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7AC8" w:rsidRPr="006A28FF" w:rsidRDefault="005F7AC8" w:rsidP="005F7AC8">
      <w:pPr>
        <w:pStyle w:val="1"/>
        <w:rPr>
          <w:lang w:eastAsia="ko-KR"/>
        </w:rPr>
      </w:pPr>
      <w:r>
        <w:rPr>
          <w:rFonts w:hint="eastAsia"/>
          <w:lang w:eastAsia="ko-KR"/>
        </w:rPr>
        <w:t>Prices movement after an information event detected by a new measure</w:t>
      </w:r>
      <w:r w:rsidRPr="006A28FF">
        <w:t xml:space="preserve"> </w:t>
      </w:r>
      <w:r>
        <w:rPr>
          <w:rFonts w:hint="eastAsia"/>
          <w:lang w:eastAsia="ko-KR"/>
        </w:rPr>
        <w:t>PIR</w:t>
      </w: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Default="005F7AC8" w:rsidP="005F7AC8">
      <w:pPr>
        <w:rPr>
          <w:rFonts w:ascii="Times New Roman" w:eastAsia="휴먼명조" w:hAnsi="Times New Roman" w:cs="Times New Roman" w:hint="eastAsia"/>
        </w:rPr>
      </w:pPr>
    </w:p>
    <w:p w:rsidR="005F7AC8" w:rsidRPr="00857F16" w:rsidRDefault="005F7AC8" w:rsidP="005F7AC8">
      <w:pPr>
        <w:rPr>
          <w:rFonts w:ascii="Times New Roman" w:eastAsia="휴먼명조" w:hAnsi="Times New Roman" w:cs="Times New Roman"/>
        </w:rPr>
      </w:pPr>
    </w:p>
    <w:p w:rsidR="005F7AC8" w:rsidRDefault="005F7AC8" w:rsidP="005F7AC8">
      <w:pPr>
        <w:jc w:val="center"/>
        <w:rPr>
          <w:rFonts w:hint="eastAsia"/>
        </w:rPr>
      </w:pPr>
      <w:proofErr w:type="spellStart"/>
      <w:proofErr w:type="gramStart"/>
      <w:r>
        <w:rPr>
          <w:rFonts w:hint="eastAsia"/>
        </w:rPr>
        <w:t>Keebong</w:t>
      </w:r>
      <w:proofErr w:type="spellEnd"/>
      <w:r>
        <w:rPr>
          <w:rFonts w:hint="eastAsia"/>
        </w:rPr>
        <w:t xml:space="preserve">  Park</w:t>
      </w:r>
      <w:proofErr w:type="gramEnd"/>
    </w:p>
    <w:p w:rsidR="005F7AC8" w:rsidRDefault="005F7AC8" w:rsidP="005F7AC8">
      <w:pPr>
        <w:jc w:val="center"/>
        <w:rPr>
          <w:rFonts w:hint="eastAsia"/>
        </w:rPr>
      </w:pPr>
      <w:r>
        <w:rPr>
          <w:rFonts w:hint="eastAsia"/>
        </w:rPr>
        <w:t>Department of International Business</w:t>
      </w:r>
    </w:p>
    <w:p w:rsidR="005F7AC8" w:rsidRDefault="005F7AC8" w:rsidP="005F7AC8">
      <w:pPr>
        <w:jc w:val="center"/>
        <w:rPr>
          <w:rFonts w:hint="eastAsia"/>
        </w:rPr>
      </w:pPr>
      <w:r>
        <w:rPr>
          <w:rFonts w:hint="eastAsia"/>
        </w:rPr>
        <w:t>College of Economics and Business</w:t>
      </w:r>
    </w:p>
    <w:p w:rsidR="005F7AC8" w:rsidRDefault="005F7AC8" w:rsidP="005F7AC8">
      <w:pPr>
        <w:jc w:val="center"/>
        <w:rPr>
          <w:rFonts w:hint="eastAsia"/>
        </w:rPr>
      </w:pPr>
      <w:proofErr w:type="spellStart"/>
      <w:r>
        <w:rPr>
          <w:rFonts w:hint="eastAsia"/>
        </w:rPr>
        <w:t>Hankook</w:t>
      </w:r>
      <w:proofErr w:type="spellEnd"/>
      <w:r>
        <w:rPr>
          <w:rFonts w:hint="eastAsia"/>
        </w:rPr>
        <w:t xml:space="preserve"> University of Foreign Studies</w:t>
      </w:r>
    </w:p>
    <w:p w:rsidR="005F7AC8" w:rsidRDefault="005F7AC8" w:rsidP="005F7AC8">
      <w:pPr>
        <w:jc w:val="center"/>
        <w:rPr>
          <w:rFonts w:hint="eastAsia"/>
        </w:rPr>
      </w:pPr>
    </w:p>
    <w:p w:rsidR="005F7AC8" w:rsidRDefault="005F7AC8" w:rsidP="005F7AC8">
      <w:pPr>
        <w:jc w:val="center"/>
        <w:rPr>
          <w:rFonts w:hint="eastAsia"/>
        </w:rPr>
      </w:pPr>
      <w:hyperlink r:id="rId8" w:history="1">
        <w:r w:rsidRPr="000E4A46">
          <w:rPr>
            <w:rStyle w:val="a6"/>
            <w:rFonts w:hint="eastAsia"/>
          </w:rPr>
          <w:t>kbpark@hufs.ac.kr</w:t>
        </w:r>
      </w:hyperlink>
    </w:p>
    <w:p w:rsidR="005F7AC8" w:rsidRDefault="005F7AC8" w:rsidP="005F7AC8">
      <w:pPr>
        <w:jc w:val="center"/>
        <w:rPr>
          <w:rFonts w:hint="eastAsia"/>
        </w:rPr>
      </w:pPr>
      <w:r>
        <w:rPr>
          <w:rFonts w:hint="eastAsia"/>
        </w:rPr>
        <w:t>031-330-4609</w:t>
      </w:r>
    </w:p>
    <w:p w:rsidR="005F7AC8" w:rsidRDefault="005F7AC8">
      <w:r>
        <w:br w:type="page"/>
      </w:r>
    </w:p>
    <w:p w:rsidR="00373D4E" w:rsidRPr="006A28FF" w:rsidRDefault="00205705" w:rsidP="00C26EFD">
      <w:pPr>
        <w:pStyle w:val="1"/>
        <w:rPr>
          <w:lang w:eastAsia="ko-KR"/>
        </w:rPr>
      </w:pPr>
      <w:r>
        <w:rPr>
          <w:rFonts w:hint="eastAsia"/>
          <w:lang w:eastAsia="ko-KR"/>
        </w:rPr>
        <w:lastRenderedPageBreak/>
        <w:t xml:space="preserve">Prices movement after an information event </w:t>
      </w:r>
      <w:r w:rsidR="00857F16">
        <w:rPr>
          <w:rFonts w:hint="eastAsia"/>
          <w:lang w:eastAsia="ko-KR"/>
        </w:rPr>
        <w:t xml:space="preserve">detected by </w:t>
      </w:r>
      <w:r>
        <w:rPr>
          <w:rFonts w:hint="eastAsia"/>
          <w:lang w:eastAsia="ko-KR"/>
        </w:rPr>
        <w:t>a new measure</w:t>
      </w:r>
      <w:r w:rsidR="00DF5210" w:rsidRPr="006A28FF">
        <w:t xml:space="preserve"> </w:t>
      </w:r>
      <w:r w:rsidR="00640657">
        <w:rPr>
          <w:rFonts w:hint="eastAsia"/>
          <w:lang w:eastAsia="ko-KR"/>
        </w:rPr>
        <w:t>PIR</w:t>
      </w:r>
    </w:p>
    <w:p w:rsidR="00CB1C2B" w:rsidRPr="00857F16" w:rsidRDefault="00CB1C2B">
      <w:pPr>
        <w:rPr>
          <w:rFonts w:ascii="Times New Roman" w:eastAsia="휴먼명조" w:hAnsi="Times New Roman" w:cs="Times New Roman"/>
        </w:rPr>
      </w:pPr>
    </w:p>
    <w:p w:rsidR="00055F86" w:rsidRPr="003F2AD0" w:rsidRDefault="00055F86">
      <w:pPr>
        <w:rPr>
          <w:rFonts w:ascii="Times New Roman" w:eastAsia="휴먼명조" w:hAnsi="Times New Roman" w:cs="Times New Roman"/>
          <w:b/>
        </w:rPr>
      </w:pPr>
      <w:r w:rsidRPr="003F2AD0">
        <w:rPr>
          <w:rFonts w:ascii="Times New Roman" w:eastAsia="휴먼명조" w:hAnsi="Times New Roman" w:cs="Times New Roman"/>
          <w:b/>
        </w:rPr>
        <w:t>A</w:t>
      </w:r>
      <w:r w:rsidRPr="003F2AD0">
        <w:rPr>
          <w:rFonts w:ascii="Times New Roman" w:eastAsia="휴먼명조" w:hAnsi="Times New Roman" w:cs="Times New Roman" w:hint="eastAsia"/>
          <w:b/>
        </w:rPr>
        <w:t>bstract</w:t>
      </w:r>
    </w:p>
    <w:p w:rsidR="00055F86" w:rsidRDefault="00875697" w:rsidP="00875697">
      <w:pPr>
        <w:rPr>
          <w:rFonts w:ascii="Times New Roman" w:eastAsia="휴먼명조" w:hAnsi="Times New Roman" w:cs="Times New Roman"/>
        </w:rPr>
      </w:pPr>
      <w:r>
        <w:rPr>
          <w:rFonts w:ascii="Times New Roman" w:eastAsia="휴먼명조" w:hAnsi="Times New Roman" w:cs="Times New Roman" w:hint="eastAsia"/>
        </w:rPr>
        <w:t xml:space="preserve">We make a Private Information Ratio that is a ratio of abnormal return to KOSPI return. PIR considers security-specific information in the form of abnormal returns and economic-wise information in the form of KOSPI which is a broad market index in Korea. </w:t>
      </w:r>
      <w:r>
        <w:rPr>
          <w:rFonts w:ascii="Times New Roman" w:eastAsia="휴먼명조" w:hAnsi="Times New Roman" w:cs="Times New Roman"/>
        </w:rPr>
        <w:t>W</w:t>
      </w:r>
      <w:r>
        <w:rPr>
          <w:rFonts w:ascii="Times New Roman" w:eastAsia="휴먼명조" w:hAnsi="Times New Roman" w:cs="Times New Roman" w:hint="eastAsia"/>
        </w:rPr>
        <w:t>e find that higher PIR has higher abnormal returns and the next higher abnormal returns appear at the close-to-zero PIR. To investigate price movement after large price change</w:t>
      </w:r>
      <w:bookmarkStart w:id="0" w:name="_GoBack"/>
      <w:bookmarkEnd w:id="0"/>
      <w:r>
        <w:rPr>
          <w:rFonts w:ascii="Times New Roman" w:eastAsia="휴먼명조" w:hAnsi="Times New Roman" w:cs="Times New Roman" w:hint="eastAsia"/>
        </w:rPr>
        <w:t xml:space="preserve">, we adopt </w:t>
      </w:r>
      <w:r>
        <w:rPr>
          <w:rFonts w:ascii="Times New Roman" w:eastAsia="휴먼명조" w:hAnsi="Times New Roman" w:cs="Times New Roman"/>
        </w:rPr>
        <w:t>event</w:t>
      </w:r>
      <w:r>
        <w:rPr>
          <w:rFonts w:ascii="Times New Roman" w:eastAsia="휴먼명조" w:hAnsi="Times New Roman" w:cs="Times New Roman" w:hint="eastAsia"/>
        </w:rPr>
        <w:t xml:space="preserve"> study methodology in which an event day is defined as two cases; the first is the case of large security-specific information as top 10% of PIR and bottom 10% of PIR and the second is the case of large economic-wide information as between 40% of PIR and 60% of PIR. </w:t>
      </w:r>
      <w:r w:rsidR="00640657">
        <w:rPr>
          <w:rFonts w:ascii="Times New Roman" w:eastAsia="휴먼명조" w:hAnsi="Times New Roman" w:cs="Times New Roman" w:hint="eastAsia"/>
        </w:rPr>
        <w:t>T</w:t>
      </w:r>
      <w:r>
        <w:rPr>
          <w:rFonts w:ascii="Times New Roman" w:eastAsia="휴먼명조" w:hAnsi="Times New Roman" w:cs="Times New Roman" w:hint="eastAsia"/>
        </w:rPr>
        <w:t xml:space="preserve">wo cumulative abnormal returns </w:t>
      </w:r>
      <w:r w:rsidR="00640657">
        <w:rPr>
          <w:rFonts w:ascii="Times New Roman" w:eastAsia="휴먼명조" w:hAnsi="Times New Roman" w:cs="Times New Roman" w:hint="eastAsia"/>
        </w:rPr>
        <w:t xml:space="preserve">that differ in the definition of the cumulative period are used to investigate price movement </w:t>
      </w:r>
      <w:r>
        <w:rPr>
          <w:rFonts w:ascii="Times New Roman" w:eastAsia="휴먼명조" w:hAnsi="Times New Roman" w:cs="Times New Roman" w:hint="eastAsia"/>
        </w:rPr>
        <w:t xml:space="preserve">after event days: </w:t>
      </w:r>
      <w:r w:rsidRPr="003B29F0">
        <w:rPr>
          <w:rFonts w:ascii="Times New Roman" w:eastAsia="휴먼명조" w:hAnsi="Times New Roman" w:cs="Times New Roman"/>
          <w:position w:val="-14"/>
        </w:rPr>
        <w:object w:dxaOrig="7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18.75pt" o:ole="">
            <v:imagedata r:id="rId9" o:title=""/>
          </v:shape>
          <o:OLEObject Type="Embed" ProgID="Equation.DSMT4" ShapeID="_x0000_i1025" DrawAspect="Content" ObjectID="_1444030228" r:id="rId10"/>
        </w:object>
      </w:r>
      <w:r>
        <w:rPr>
          <w:rFonts w:ascii="Times New Roman" w:eastAsia="휴먼명조" w:hAnsi="Times New Roman" w:cs="Times New Roman" w:hint="eastAsia"/>
        </w:rPr>
        <w:t xml:space="preserve"> uses trading days for the </w:t>
      </w:r>
      <w:r>
        <w:rPr>
          <w:rFonts w:ascii="Times New Roman" w:eastAsia="휴먼명조" w:hAnsi="Times New Roman" w:cs="Times New Roman"/>
        </w:rPr>
        <w:t>cumulating</w:t>
      </w:r>
      <w:r w:rsidR="00640657">
        <w:rPr>
          <w:rFonts w:ascii="Times New Roman" w:eastAsia="휴먼명조" w:hAnsi="Times New Roman" w:cs="Times New Roman" w:hint="eastAsia"/>
        </w:rPr>
        <w:t xml:space="preserve"> period and</w:t>
      </w:r>
      <w:r>
        <w:rPr>
          <w:rFonts w:ascii="Times New Roman" w:eastAsia="휴먼명조" w:hAnsi="Times New Roman" w:cs="Times New Roman" w:hint="eastAsia"/>
        </w:rPr>
        <w:t xml:space="preserve"> </w:t>
      </w:r>
      <w:r w:rsidRPr="004C3277">
        <w:rPr>
          <w:rFonts w:ascii="Times New Roman" w:eastAsia="휴먼명조" w:hAnsi="Times New Roman" w:cs="Times New Roman"/>
          <w:position w:val="-14"/>
        </w:rPr>
        <w:object w:dxaOrig="780" w:dyaOrig="380">
          <v:shape id="_x0000_i1026" type="#_x0000_t75" style="width:39pt;height:18.75pt" o:ole="">
            <v:imagedata r:id="rId11" o:title=""/>
          </v:shape>
          <o:OLEObject Type="Embed" ProgID="Equation.DSMT4" ShapeID="_x0000_i1026" DrawAspect="Content" ObjectID="_1444030229" r:id="rId12"/>
        </w:object>
      </w:r>
      <w:r>
        <w:rPr>
          <w:rFonts w:ascii="Times New Roman" w:eastAsia="휴먼명조" w:hAnsi="Times New Roman" w:cs="Times New Roman" w:hint="eastAsia"/>
        </w:rPr>
        <w:t xml:space="preserve">uses continuous event days for the cumulating period. We find more evidences about return continuations than return reversals. We specifies cases </w:t>
      </w:r>
      <w:r>
        <w:rPr>
          <w:rFonts w:ascii="Times New Roman" w:eastAsia="휴먼명조" w:hAnsi="Times New Roman" w:cs="Times New Roman"/>
        </w:rPr>
        <w:t>depending</w:t>
      </w:r>
      <w:r>
        <w:rPr>
          <w:rFonts w:ascii="Times New Roman" w:eastAsia="휴먼명조" w:hAnsi="Times New Roman" w:cs="Times New Roman" w:hint="eastAsia"/>
        </w:rPr>
        <w:t xml:space="preserve"> on the positivity or negativity of abnormal return, the positivity or negativity of KOSPI return, the way to calculate cumulative abnormal returns, and the definition of an event. Eight cases among total sixteen cases are considered as return continuation and two cases as return reversal. Since the PIR is a relative measure about security-specific information and economic-wide information, PIR </w:t>
      </w:r>
      <w:r w:rsidR="003F2AD0">
        <w:rPr>
          <w:rFonts w:ascii="Times New Roman" w:eastAsia="휴먼명조" w:hAnsi="Times New Roman" w:cs="Times New Roman" w:hint="eastAsia"/>
        </w:rPr>
        <w:t xml:space="preserve">can detect </w:t>
      </w:r>
      <w:r>
        <w:rPr>
          <w:rFonts w:ascii="Times New Roman" w:eastAsia="휴먼명조" w:hAnsi="Times New Roman" w:cs="Times New Roman" w:hint="eastAsia"/>
        </w:rPr>
        <w:t xml:space="preserve">price movements after the price impact due to </w:t>
      </w:r>
      <w:r w:rsidR="003F2AD0">
        <w:rPr>
          <w:rFonts w:ascii="Times New Roman" w:eastAsia="휴먼명조" w:hAnsi="Times New Roman" w:cs="Times New Roman" w:hint="eastAsia"/>
        </w:rPr>
        <w:t xml:space="preserve">security-specific </w:t>
      </w:r>
      <w:r>
        <w:rPr>
          <w:rFonts w:ascii="Times New Roman" w:eastAsia="휴먼명조" w:hAnsi="Times New Roman" w:cs="Times New Roman" w:hint="eastAsia"/>
        </w:rPr>
        <w:t>information</w:t>
      </w:r>
      <w:r w:rsidR="003F2AD0">
        <w:rPr>
          <w:rFonts w:ascii="Times New Roman" w:eastAsia="휴먼명조" w:hAnsi="Times New Roman" w:cs="Times New Roman" w:hint="eastAsia"/>
        </w:rPr>
        <w:t xml:space="preserve"> and to economic-wide information</w:t>
      </w:r>
      <w:r>
        <w:rPr>
          <w:rFonts w:ascii="Times New Roman" w:eastAsia="휴먼명조" w:hAnsi="Times New Roman" w:cs="Times New Roman" w:hint="eastAsia"/>
        </w:rPr>
        <w:t xml:space="preserve">. Thus, return continuation and return reversal in our sample both are results from information. </w:t>
      </w:r>
      <w:r w:rsidR="003F2AD0">
        <w:rPr>
          <w:rFonts w:ascii="Times New Roman" w:eastAsia="휴먼명조" w:hAnsi="Times New Roman" w:cs="Times New Roman" w:hint="eastAsia"/>
        </w:rPr>
        <w:t>We argue that m</w:t>
      </w:r>
      <w:r>
        <w:rPr>
          <w:rFonts w:ascii="Times New Roman" w:eastAsia="휴먼명조" w:hAnsi="Times New Roman" w:cs="Times New Roman" w:hint="eastAsia"/>
        </w:rPr>
        <w:t>ore evidences of return continuations support market efficiency.</w:t>
      </w:r>
    </w:p>
    <w:p w:rsidR="00055F86" w:rsidRDefault="00055F86">
      <w:pPr>
        <w:rPr>
          <w:rFonts w:ascii="Times New Roman" w:eastAsia="휴먼명조" w:hAnsi="Times New Roman" w:cs="Times New Roman"/>
        </w:rPr>
      </w:pPr>
    </w:p>
    <w:p w:rsidR="00055F86" w:rsidRDefault="00055F86">
      <w:pPr>
        <w:rPr>
          <w:rFonts w:ascii="Times New Roman" w:eastAsia="휴먼명조" w:hAnsi="Times New Roman" w:cs="Times New Roman"/>
        </w:rPr>
      </w:pPr>
    </w:p>
    <w:p w:rsidR="00055F86" w:rsidRPr="003F2AD0" w:rsidRDefault="00055F86">
      <w:pPr>
        <w:rPr>
          <w:rFonts w:ascii="Times New Roman" w:eastAsia="휴먼명조" w:hAnsi="Times New Roman" w:cs="Times New Roman"/>
          <w:b/>
        </w:rPr>
      </w:pPr>
      <w:r w:rsidRPr="003F2AD0">
        <w:rPr>
          <w:rFonts w:ascii="Times New Roman" w:eastAsia="휴먼명조" w:hAnsi="Times New Roman" w:cs="Times New Roman" w:hint="eastAsia"/>
          <w:b/>
        </w:rPr>
        <w:t>Keywords</w:t>
      </w:r>
    </w:p>
    <w:p w:rsidR="00055F86" w:rsidRDefault="003F2AD0">
      <w:pPr>
        <w:rPr>
          <w:rFonts w:ascii="Times New Roman" w:eastAsia="휴먼명조" w:hAnsi="Times New Roman" w:cs="Times New Roman"/>
        </w:rPr>
      </w:pPr>
      <w:r>
        <w:rPr>
          <w:rFonts w:ascii="Times New Roman" w:eastAsia="휴먼명조" w:hAnsi="Times New Roman" w:cs="Times New Roman" w:hint="eastAsia"/>
        </w:rPr>
        <w:t xml:space="preserve">Price movement, </w:t>
      </w:r>
      <w:r>
        <w:rPr>
          <w:rFonts w:ascii="Times New Roman" w:eastAsia="휴먼명조" w:hAnsi="Times New Roman" w:cs="Times New Roman"/>
        </w:rPr>
        <w:t>overreaction</w:t>
      </w:r>
      <w:r>
        <w:rPr>
          <w:rFonts w:ascii="Times New Roman" w:eastAsia="휴먼명조" w:hAnsi="Times New Roman" w:cs="Times New Roman" w:hint="eastAsia"/>
        </w:rPr>
        <w:t xml:space="preserve">, </w:t>
      </w:r>
      <w:proofErr w:type="spellStart"/>
      <w:proofErr w:type="gramStart"/>
      <w:r>
        <w:rPr>
          <w:rFonts w:ascii="Times New Roman" w:eastAsia="휴먼명조" w:hAnsi="Times New Roman" w:cs="Times New Roman" w:hint="eastAsia"/>
        </w:rPr>
        <w:t>underreaction</w:t>
      </w:r>
      <w:proofErr w:type="spellEnd"/>
      <w:proofErr w:type="gramEnd"/>
      <w:r>
        <w:rPr>
          <w:rFonts w:ascii="Times New Roman" w:eastAsia="휴먼명조" w:hAnsi="Times New Roman" w:cs="Times New Roman" w:hint="eastAsia"/>
        </w:rPr>
        <w:t>, return continuation, return reversal</w:t>
      </w:r>
    </w:p>
    <w:p w:rsidR="00055F86" w:rsidRDefault="00055F86">
      <w:pPr>
        <w:rPr>
          <w:rFonts w:ascii="Times New Roman" w:eastAsia="휴먼명조" w:hAnsi="Times New Roman" w:cs="Times New Roman"/>
        </w:rPr>
      </w:pPr>
    </w:p>
    <w:p w:rsidR="00055F86" w:rsidRPr="006A28FF" w:rsidRDefault="00055F86">
      <w:pPr>
        <w:rPr>
          <w:rFonts w:ascii="Times New Roman" w:eastAsia="휴먼명조" w:hAnsi="Times New Roman" w:cs="Times New Roman"/>
        </w:rPr>
      </w:pPr>
    </w:p>
    <w:p w:rsidR="003F2AD0" w:rsidRDefault="003F2AD0">
      <w:pPr>
        <w:rPr>
          <w:rFonts w:ascii="Times New Roman" w:eastAsia="휴먼명조" w:hAnsi="Times New Roman" w:cs="Times New Roman"/>
          <w:b/>
        </w:rPr>
      </w:pPr>
      <w:r>
        <w:rPr>
          <w:rFonts w:ascii="Times New Roman" w:eastAsia="휴먼명조" w:hAnsi="Times New Roman" w:cs="Times New Roman"/>
          <w:b/>
        </w:rPr>
        <w:br w:type="page"/>
      </w:r>
    </w:p>
    <w:p w:rsidR="003F2AD0" w:rsidRDefault="003F2AD0">
      <w:pPr>
        <w:rPr>
          <w:rFonts w:ascii="Times New Roman" w:eastAsia="휴먼명조" w:hAnsi="Times New Roman" w:cs="Times New Roman"/>
          <w:b/>
        </w:rPr>
      </w:pPr>
    </w:p>
    <w:p w:rsidR="007A2E95" w:rsidRPr="00DC2D86" w:rsidRDefault="00DC2D86">
      <w:pPr>
        <w:rPr>
          <w:rFonts w:ascii="Times New Roman" w:eastAsia="휴먼명조" w:hAnsi="Times New Roman" w:cs="Times New Roman"/>
          <w:b/>
        </w:rPr>
      </w:pPr>
      <w:r>
        <w:rPr>
          <w:rFonts w:ascii="Times New Roman" w:eastAsia="휴먼명조" w:hAnsi="Times New Roman" w:cs="Times New Roman" w:hint="eastAsia"/>
          <w:b/>
        </w:rPr>
        <w:t xml:space="preserve">1. </w:t>
      </w:r>
      <w:r w:rsidR="007A2E95" w:rsidRPr="00DC2D86">
        <w:rPr>
          <w:rFonts w:ascii="Times New Roman" w:eastAsia="휴먼명조" w:hAnsi="Times New Roman" w:cs="Times New Roman" w:hint="eastAsia"/>
          <w:b/>
        </w:rPr>
        <w:t>Introduction</w:t>
      </w:r>
    </w:p>
    <w:p w:rsidR="002465F3" w:rsidRDefault="00B47EDA">
      <w:pPr>
        <w:rPr>
          <w:rFonts w:ascii="Times New Roman" w:eastAsia="휴먼명조" w:hAnsi="Times New Roman" w:cs="Times New Roman"/>
        </w:rPr>
      </w:pPr>
      <w:r>
        <w:rPr>
          <w:rFonts w:ascii="Times New Roman" w:eastAsia="휴먼명조" w:hAnsi="Times New Roman" w:cs="Times New Roman" w:hint="eastAsia"/>
        </w:rPr>
        <w:t>M</w:t>
      </w:r>
      <w:r w:rsidR="00DF5210" w:rsidRPr="006A28FF">
        <w:rPr>
          <w:rFonts w:ascii="Times New Roman" w:eastAsia="휴먼명조" w:hAnsi="Times New Roman" w:cs="Times New Roman"/>
        </w:rPr>
        <w:t xml:space="preserve">any </w:t>
      </w:r>
      <w:r w:rsidR="00A261AC" w:rsidRPr="006A28FF">
        <w:rPr>
          <w:rFonts w:ascii="Times New Roman" w:eastAsia="휴먼명조" w:hAnsi="Times New Roman" w:cs="Times New Roman"/>
        </w:rPr>
        <w:t xml:space="preserve">studies </w:t>
      </w:r>
      <w:r w:rsidR="00DF5210" w:rsidRPr="006A28FF">
        <w:rPr>
          <w:rFonts w:ascii="Times New Roman" w:eastAsia="휴먼명조" w:hAnsi="Times New Roman" w:cs="Times New Roman"/>
        </w:rPr>
        <w:t xml:space="preserve">on the </w:t>
      </w:r>
      <w:r>
        <w:rPr>
          <w:rFonts w:ascii="Times New Roman" w:eastAsia="휴먼명조" w:hAnsi="Times New Roman" w:cs="Times New Roman" w:hint="eastAsia"/>
        </w:rPr>
        <w:t xml:space="preserve">irrational </w:t>
      </w:r>
      <w:r w:rsidR="00DF5210" w:rsidRPr="006A28FF">
        <w:rPr>
          <w:rFonts w:ascii="Times New Roman" w:eastAsia="휴먼명조" w:hAnsi="Times New Roman" w:cs="Times New Roman"/>
        </w:rPr>
        <w:t xml:space="preserve">short term </w:t>
      </w:r>
      <w:r>
        <w:rPr>
          <w:rFonts w:ascii="Times New Roman" w:eastAsia="휴먼명조" w:hAnsi="Times New Roman" w:cs="Times New Roman" w:hint="eastAsia"/>
        </w:rPr>
        <w:t xml:space="preserve">price movements provide diverse evidence about the short term </w:t>
      </w:r>
      <w:r w:rsidR="00A16CAA">
        <w:rPr>
          <w:rFonts w:ascii="Times New Roman" w:eastAsia="휴먼명조" w:hAnsi="Times New Roman" w:cs="Times New Roman" w:hint="eastAsia"/>
        </w:rPr>
        <w:t>large price movement</w:t>
      </w:r>
      <w:r>
        <w:rPr>
          <w:rFonts w:ascii="Times New Roman" w:eastAsia="휴먼명조" w:hAnsi="Times New Roman" w:cs="Times New Roman" w:hint="eastAsia"/>
        </w:rPr>
        <w:t xml:space="preserve">. Most of studies do find </w:t>
      </w:r>
      <w:r w:rsidR="00A16CAA">
        <w:rPr>
          <w:rFonts w:ascii="Times New Roman" w:eastAsia="휴먼명조" w:hAnsi="Times New Roman" w:cs="Times New Roman" w:hint="eastAsia"/>
        </w:rPr>
        <w:t>irrational or rational price movement</w:t>
      </w:r>
      <w:r>
        <w:rPr>
          <w:rFonts w:ascii="Times New Roman" w:eastAsia="휴먼명조" w:hAnsi="Times New Roman" w:cs="Times New Roman" w:hint="eastAsia"/>
        </w:rPr>
        <w:t xml:space="preserve"> subsequent to large price changes</w:t>
      </w:r>
      <w:r w:rsidR="002465F3">
        <w:rPr>
          <w:rFonts w:ascii="Times New Roman" w:eastAsia="휴먼명조" w:hAnsi="Times New Roman" w:cs="Times New Roman" w:hint="eastAsia"/>
        </w:rPr>
        <w:t>. Three main explanations were</w:t>
      </w:r>
      <w:r w:rsidR="005B4398">
        <w:rPr>
          <w:rFonts w:ascii="Times New Roman" w:eastAsia="휴먼명조" w:hAnsi="Times New Roman" w:cs="Times New Roman" w:hint="eastAsia"/>
        </w:rPr>
        <w:t xml:space="preserve"> suggested in the literature;</w:t>
      </w:r>
      <w:r w:rsidR="002465F3">
        <w:rPr>
          <w:rFonts w:ascii="Times New Roman" w:eastAsia="휴먼명조" w:hAnsi="Times New Roman" w:cs="Times New Roman" w:hint="eastAsia"/>
        </w:rPr>
        <w:t xml:space="preserve"> market microstructure, behavioral </w:t>
      </w:r>
      <w:r w:rsidR="002465F3">
        <w:rPr>
          <w:rFonts w:ascii="Times New Roman" w:eastAsia="휴먼명조" w:hAnsi="Times New Roman" w:cs="Times New Roman"/>
        </w:rPr>
        <w:t>anomalies</w:t>
      </w:r>
      <w:r w:rsidR="002465F3">
        <w:rPr>
          <w:rFonts w:ascii="Times New Roman" w:eastAsia="휴먼명조" w:hAnsi="Times New Roman" w:cs="Times New Roman" w:hint="eastAsia"/>
        </w:rPr>
        <w:t xml:space="preserve">, and the response of market participants to changing risk.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&lt;EndNote&gt;&lt;Cite&gt;&lt;Author&gt;Amini&lt;/Author&gt;&lt;Year&gt;2013&lt;/Year&gt;&lt;RecNum&gt;50&lt;/RecNum&gt;&lt;DisplayText&gt;Amini, Gebka, Hudson and Keasey (2013 )&lt;/DisplayText&gt;&lt;record&gt;&lt;rec-number&gt;50&lt;/rec-number&gt;&lt;foreign-keys&gt;&lt;key app="EN" db-id="fewxfaerqfd02let9f3vdzzy0aswewsdzsvv"&gt;50&lt;/key&gt;&lt;/foreign-keys&gt;&lt;ref-type name="Journal Article"&gt;17&lt;/ref-type&gt;&lt;contributors&gt;&lt;authors&gt;&lt;author&gt;Amini, Shima&lt;/author&gt;&lt;author&gt;Gebka, Bartosz&lt;/author&gt;&lt;author&gt;Hudson, Robert&lt;/author&gt;&lt;author&gt;Keasey, Kevin&lt;/author&gt;&lt;/authors&gt;&lt;/contributors&gt;&lt;titles&gt;&lt;title&gt;A review of the international literature on the short term predictability of stock prices conditional on large prior price changes: Microstructure, behavioral and risk related explanations&lt;/title&gt;&lt;secondary-title&gt;International Review of Financial Analysis&lt;/secondary-title&gt;&lt;/titles&gt;&lt;periodical&gt;&lt;full-title&gt;International Review of Financial Analysis&lt;/full-title&gt;&lt;/periodical&gt;&lt;pages&gt;1-17&lt;/pages&gt;&lt;volume&gt;26&lt;/volume&gt;&lt;dates&gt;&lt;year&gt;2013&lt;/year&gt;&lt;/dates&gt;&lt;isbn&gt;1057-5219&lt;/isbn&gt;&lt;urls&gt;&lt;/urls&gt;&lt;/record&gt;&lt;/Cite&gt;&lt;/EndNote&gt;</w:instrText>
      </w:r>
      <w:r w:rsidR="00551715">
        <w:rPr>
          <w:rFonts w:ascii="Times New Roman" w:eastAsia="휴먼명조" w:hAnsi="Times New Roman" w:cs="Times New Roman"/>
        </w:rPr>
        <w:fldChar w:fldCharType="separate"/>
      </w:r>
      <w:hyperlink w:anchor="_ENREF_2" w:tooltip="Amini, 2013 #50" w:history="1">
        <w:r w:rsidR="00875697">
          <w:rPr>
            <w:rFonts w:ascii="Times New Roman" w:eastAsia="휴먼명조" w:hAnsi="Times New Roman" w:cs="Times New Roman"/>
            <w:noProof/>
          </w:rPr>
          <w:t>Amini, Gebka, Hudson and Keasey (2013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F4366">
        <w:rPr>
          <w:rFonts w:ascii="Times New Roman" w:eastAsia="휴먼명조" w:hAnsi="Times New Roman" w:cs="Times New Roman" w:hint="eastAsia"/>
        </w:rPr>
        <w:t xml:space="preserve"> provide a good review about this topic.</w:t>
      </w:r>
    </w:p>
    <w:p w:rsidR="004B4E94" w:rsidRDefault="002465F3">
      <w:pPr>
        <w:rPr>
          <w:rFonts w:ascii="Times New Roman" w:eastAsia="휴먼명조" w:hAnsi="Times New Roman" w:cs="Times New Roman"/>
        </w:rPr>
      </w:pPr>
      <w:r>
        <w:rPr>
          <w:rFonts w:ascii="Times New Roman" w:eastAsia="휴먼명조" w:hAnsi="Times New Roman" w:cs="Times New Roman" w:hint="eastAsia"/>
        </w:rPr>
        <w:t xml:space="preserve">As another explanation, we </w:t>
      </w:r>
      <w:r w:rsidR="004B4E94">
        <w:rPr>
          <w:rFonts w:ascii="Times New Roman" w:eastAsia="휴먼명조" w:hAnsi="Times New Roman" w:cs="Times New Roman" w:hint="eastAsia"/>
        </w:rPr>
        <w:t>provide evidence that irrational</w:t>
      </w:r>
      <w:r w:rsidR="005B4398">
        <w:rPr>
          <w:rFonts w:ascii="Times New Roman" w:eastAsia="휴먼명조" w:hAnsi="Times New Roman" w:cs="Times New Roman" w:hint="eastAsia"/>
        </w:rPr>
        <w:t xml:space="preserve"> or rational</w:t>
      </w:r>
      <w:r w:rsidR="004B4E94">
        <w:rPr>
          <w:rFonts w:ascii="Times New Roman" w:eastAsia="휴먼명조" w:hAnsi="Times New Roman" w:cs="Times New Roman" w:hint="eastAsia"/>
        </w:rPr>
        <w:t xml:space="preserve"> short term price movements can be </w:t>
      </w:r>
      <w:r w:rsidR="005B4398">
        <w:rPr>
          <w:rFonts w:ascii="Times New Roman" w:eastAsia="휴먼명조" w:hAnsi="Times New Roman" w:cs="Times New Roman" w:hint="eastAsia"/>
        </w:rPr>
        <w:t>attributable</w:t>
      </w:r>
      <w:r w:rsidR="004B4E94">
        <w:rPr>
          <w:rFonts w:ascii="Times New Roman" w:eastAsia="휴먼명조" w:hAnsi="Times New Roman" w:cs="Times New Roman" w:hint="eastAsia"/>
        </w:rPr>
        <w:t xml:space="preserve"> to information</w:t>
      </w:r>
      <w:r w:rsidR="00DF4366">
        <w:rPr>
          <w:rFonts w:ascii="Times New Roman" w:eastAsia="휴먼명조" w:hAnsi="Times New Roman" w:cs="Times New Roman" w:hint="eastAsia"/>
        </w:rPr>
        <w:t xml:space="preserve"> asymmetry</w:t>
      </w:r>
      <w:r w:rsidR="004B4E94">
        <w:rPr>
          <w:rFonts w:ascii="Times New Roman" w:eastAsia="휴먼명조" w:hAnsi="Times New Roman" w:cs="Times New Roman" w:hint="eastAsia"/>
        </w:rPr>
        <w:t>, specifically security-specific information</w:t>
      </w:r>
      <w:r w:rsidR="00DF4366">
        <w:rPr>
          <w:rFonts w:ascii="Times New Roman" w:eastAsia="휴먼명조" w:hAnsi="Times New Roman" w:cs="Times New Roman" w:hint="eastAsia"/>
        </w:rPr>
        <w:t xml:space="preserve"> and economic-wide information</w:t>
      </w:r>
      <w:r w:rsidR="004B4E94">
        <w:rPr>
          <w:rFonts w:ascii="Times New Roman" w:eastAsia="휴먼명조" w:hAnsi="Times New Roman" w:cs="Times New Roman" w:hint="eastAsia"/>
        </w:rPr>
        <w:t xml:space="preserve">. For this purpose, we make a new measure that </w:t>
      </w:r>
      <w:r w:rsidR="0033260A">
        <w:rPr>
          <w:rFonts w:ascii="Times New Roman" w:eastAsia="휴먼명조" w:hAnsi="Times New Roman" w:cs="Times New Roman" w:hint="eastAsia"/>
        </w:rPr>
        <w:t>impound</w:t>
      </w:r>
      <w:r w:rsidR="004B4E94">
        <w:rPr>
          <w:rFonts w:ascii="Times New Roman" w:eastAsia="휴먼명조" w:hAnsi="Times New Roman" w:cs="Times New Roman" w:hint="eastAsia"/>
        </w:rPr>
        <w:t xml:space="preserve">s information asymmetry in the security price conditional on </w:t>
      </w:r>
      <w:r w:rsidR="003459D4">
        <w:rPr>
          <w:rFonts w:ascii="Times New Roman" w:eastAsia="휴먼명조" w:hAnsi="Times New Roman" w:cs="Times New Roman" w:hint="eastAsia"/>
        </w:rPr>
        <w:t>broad</w:t>
      </w:r>
      <w:r w:rsidR="004B4E94">
        <w:rPr>
          <w:rFonts w:ascii="Times New Roman" w:eastAsia="휴먼명조" w:hAnsi="Times New Roman" w:cs="Times New Roman" w:hint="eastAsia"/>
        </w:rPr>
        <w:t xml:space="preserve"> stock market. </w:t>
      </w:r>
      <w:r w:rsidR="004B4E94">
        <w:rPr>
          <w:rFonts w:ascii="Times New Roman" w:eastAsia="휴먼명조" w:hAnsi="Times New Roman" w:cs="Times New Roman"/>
        </w:rPr>
        <w:t>T</w:t>
      </w:r>
      <w:r w:rsidR="004B4E94">
        <w:rPr>
          <w:rFonts w:ascii="Times New Roman" w:eastAsia="휴먼명조" w:hAnsi="Times New Roman" w:cs="Times New Roman" w:hint="eastAsia"/>
        </w:rPr>
        <w:t xml:space="preserve">his information asymmetry measure is a ratio of abnormal returns of a security to </w:t>
      </w:r>
      <w:r w:rsidR="00DF4366">
        <w:rPr>
          <w:rFonts w:ascii="Times New Roman" w:eastAsia="휴먼명조" w:hAnsi="Times New Roman" w:cs="Times New Roman" w:hint="eastAsia"/>
        </w:rPr>
        <w:t xml:space="preserve">the </w:t>
      </w:r>
      <w:r w:rsidR="004B4E94">
        <w:rPr>
          <w:rFonts w:ascii="Times New Roman" w:eastAsia="휴먼명조" w:hAnsi="Times New Roman" w:cs="Times New Roman" w:hint="eastAsia"/>
        </w:rPr>
        <w:t xml:space="preserve">return of </w:t>
      </w:r>
      <w:r w:rsidR="003459D4">
        <w:rPr>
          <w:rFonts w:ascii="Times New Roman" w:eastAsia="휴먼명조" w:hAnsi="Times New Roman" w:cs="Times New Roman" w:hint="eastAsia"/>
        </w:rPr>
        <w:t>broad</w:t>
      </w:r>
      <w:r w:rsidR="004B4E94">
        <w:rPr>
          <w:rFonts w:ascii="Times New Roman" w:eastAsia="휴먼명조" w:hAnsi="Times New Roman" w:cs="Times New Roman" w:hint="eastAsia"/>
        </w:rPr>
        <w:t xml:space="preserve"> stock market</w:t>
      </w:r>
      <w:r w:rsidR="00DF4366" w:rsidRPr="00DF4366">
        <w:rPr>
          <w:rFonts w:ascii="Times New Roman" w:eastAsia="휴먼명조" w:hAnsi="Times New Roman" w:cs="Times New Roman" w:hint="eastAsia"/>
        </w:rPr>
        <w:t xml:space="preserve"> </w:t>
      </w:r>
      <w:r w:rsidR="00DF4366">
        <w:rPr>
          <w:rFonts w:ascii="Times New Roman" w:eastAsia="휴먼명조" w:hAnsi="Times New Roman" w:cs="Times New Roman" w:hint="eastAsia"/>
        </w:rPr>
        <w:t>that is called as Private Information Ratio (henc</w:t>
      </w:r>
      <w:r w:rsidR="00D973B5">
        <w:rPr>
          <w:rFonts w:ascii="Times New Roman" w:eastAsia="휴먼명조" w:hAnsi="Times New Roman" w:cs="Times New Roman" w:hint="eastAsia"/>
        </w:rPr>
        <w:t>eforth PIR)</w:t>
      </w:r>
      <w:r w:rsidR="004B4E94">
        <w:rPr>
          <w:rFonts w:ascii="Times New Roman" w:eastAsia="휴먼명조" w:hAnsi="Times New Roman" w:cs="Times New Roman" w:hint="eastAsia"/>
        </w:rPr>
        <w:t>.</w:t>
      </w:r>
      <w:r w:rsidR="001D652A">
        <w:rPr>
          <w:rFonts w:ascii="Times New Roman" w:eastAsia="휴먼명조" w:hAnsi="Times New Roman" w:cs="Times New Roman" w:hint="eastAsia"/>
        </w:rPr>
        <w:t xml:space="preserve"> </w:t>
      </w:r>
    </w:p>
    <w:p w:rsidR="005D0C81" w:rsidRDefault="00546896">
      <w:pPr>
        <w:rPr>
          <w:rFonts w:ascii="Times New Roman" w:eastAsia="휴먼명조" w:hAnsi="Times New Roman" w:cs="Times New Roman"/>
        </w:rPr>
      </w:pPr>
      <w:r>
        <w:rPr>
          <w:rFonts w:ascii="Times New Roman" w:eastAsia="휴먼명조" w:hAnsi="Times New Roman" w:cs="Times New Roman" w:hint="eastAsia"/>
        </w:rPr>
        <w:t xml:space="preserve">PIR has two assumptions. </w:t>
      </w:r>
      <w:r w:rsidR="005C4CEC">
        <w:rPr>
          <w:rFonts w:ascii="Times New Roman" w:eastAsia="휴먼명조" w:hAnsi="Times New Roman" w:cs="Times New Roman"/>
        </w:rPr>
        <w:t>T</w:t>
      </w:r>
      <w:r w:rsidR="005C4CEC">
        <w:rPr>
          <w:rFonts w:ascii="Times New Roman" w:eastAsia="휴먼명조" w:hAnsi="Times New Roman" w:cs="Times New Roman" w:hint="eastAsia"/>
        </w:rPr>
        <w:t>he first assumption</w:t>
      </w:r>
      <w:r>
        <w:rPr>
          <w:rFonts w:ascii="Times New Roman" w:eastAsia="휴먼명조" w:hAnsi="Times New Roman" w:cs="Times New Roman" w:hint="eastAsia"/>
        </w:rPr>
        <w:t xml:space="preserve"> is that the abnormal returns of a security are </w:t>
      </w:r>
      <w:r w:rsidR="00D973B5">
        <w:rPr>
          <w:rFonts w:ascii="Times New Roman" w:eastAsia="휴먼명조" w:hAnsi="Times New Roman" w:cs="Times New Roman" w:hint="eastAsia"/>
        </w:rPr>
        <w:t>generated</w:t>
      </w:r>
      <w:r>
        <w:rPr>
          <w:rFonts w:ascii="Times New Roman" w:eastAsia="휴먼명조" w:hAnsi="Times New Roman" w:cs="Times New Roman" w:hint="eastAsia"/>
        </w:rPr>
        <w:t xml:space="preserve"> by security-specific information that is not publicized on the stock market. </w:t>
      </w:r>
      <w:r w:rsidR="005C4CEC">
        <w:rPr>
          <w:rFonts w:ascii="Times New Roman" w:eastAsia="휴먼명조" w:hAnsi="Times New Roman" w:cs="Times New Roman"/>
        </w:rPr>
        <w:t>T</w:t>
      </w:r>
      <w:r w:rsidR="005C4CEC">
        <w:rPr>
          <w:rFonts w:ascii="Times New Roman" w:eastAsia="휴먼명조" w:hAnsi="Times New Roman" w:cs="Times New Roman" w:hint="eastAsia"/>
        </w:rPr>
        <w:t xml:space="preserve">he </w:t>
      </w:r>
      <w:r w:rsidR="006B2277">
        <w:rPr>
          <w:rFonts w:ascii="Times New Roman" w:eastAsia="휴먼명조" w:hAnsi="Times New Roman" w:cs="Times New Roman" w:hint="eastAsia"/>
        </w:rPr>
        <w:t xml:space="preserve">argument behind the </w:t>
      </w:r>
      <w:r w:rsidR="005C4CEC">
        <w:rPr>
          <w:rFonts w:ascii="Times New Roman" w:eastAsia="휴먼명조" w:hAnsi="Times New Roman" w:cs="Times New Roman" w:hint="eastAsia"/>
        </w:rPr>
        <w:t xml:space="preserve">first assumption </w:t>
      </w:r>
      <w:r w:rsidR="006B2277">
        <w:rPr>
          <w:rFonts w:ascii="Times New Roman" w:eastAsia="휴먼명조" w:hAnsi="Times New Roman" w:cs="Times New Roman" w:hint="eastAsia"/>
        </w:rPr>
        <w:t>is</w:t>
      </w:r>
      <w:r w:rsidR="005C4CEC">
        <w:rPr>
          <w:rFonts w:ascii="Times New Roman" w:eastAsia="휴먼명조" w:hAnsi="Times New Roman" w:cs="Times New Roman" w:hint="eastAsia"/>
        </w:rPr>
        <w:t xml:space="preserve"> that the </w:t>
      </w:r>
      <w:r w:rsidR="006B2277">
        <w:rPr>
          <w:rFonts w:ascii="Times New Roman" w:eastAsia="휴먼명조" w:hAnsi="Times New Roman" w:cs="Times New Roman" w:hint="eastAsia"/>
        </w:rPr>
        <w:t xml:space="preserve">realized </w:t>
      </w:r>
      <w:r w:rsidR="005C4CEC">
        <w:rPr>
          <w:rFonts w:ascii="Times New Roman" w:eastAsia="휴먼명조" w:hAnsi="Times New Roman" w:cs="Times New Roman" w:hint="eastAsia"/>
        </w:rPr>
        <w:t xml:space="preserve">return of </w:t>
      </w:r>
      <w:r w:rsidR="00A16CAA">
        <w:rPr>
          <w:rFonts w:ascii="Times New Roman" w:eastAsia="휴먼명조" w:hAnsi="Times New Roman" w:cs="Times New Roman" w:hint="eastAsia"/>
        </w:rPr>
        <w:t xml:space="preserve">a </w:t>
      </w:r>
      <w:r w:rsidR="005C4CEC">
        <w:rPr>
          <w:rFonts w:ascii="Times New Roman" w:eastAsia="휴먼명조" w:hAnsi="Times New Roman" w:cs="Times New Roman" w:hint="eastAsia"/>
        </w:rPr>
        <w:t xml:space="preserve">security is explained by two components: expected returns that are computed from a market model and abnormal returns that are return differential between realized returns and expected returns. </w:t>
      </w:r>
      <w:r w:rsidR="00F07F69">
        <w:rPr>
          <w:rFonts w:ascii="Times New Roman" w:eastAsia="휴먼명조" w:hAnsi="Times New Roman" w:cs="Times New Roman" w:hint="eastAsia"/>
        </w:rPr>
        <w:t xml:space="preserve">The assumption about abnormal return implies that </w:t>
      </w:r>
      <w:r w:rsidR="00684737">
        <w:rPr>
          <w:rFonts w:ascii="Times New Roman" w:eastAsia="휴먼명조" w:hAnsi="Times New Roman" w:cs="Times New Roman" w:hint="eastAsia"/>
        </w:rPr>
        <w:t xml:space="preserve">there are two types of traders on the market: informed traders who know the true value of a security and uninformed traders who do not. </w:t>
      </w:r>
    </w:p>
    <w:p w:rsidR="005C4CEC" w:rsidRDefault="005D0C81">
      <w:pPr>
        <w:rPr>
          <w:rFonts w:ascii="Times New Roman" w:eastAsia="휴먼명조" w:hAnsi="Times New Roman" w:cs="Times New Roman"/>
        </w:rPr>
      </w:pPr>
      <w:r>
        <w:rPr>
          <w:rFonts w:ascii="Times New Roman" w:eastAsia="휴먼명조" w:hAnsi="Times New Roman" w:cs="Times New Roman" w:hint="eastAsia"/>
        </w:rPr>
        <w:t xml:space="preserve">Similar to our assumption,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76E41">
        <w:rPr>
          <w:rFonts w:ascii="Times New Roman" w:eastAsia="휴먼명조" w:hAnsi="Times New Roman" w:cs="Times New Roman" w:hint="eastAsia"/>
        </w:rPr>
        <w:t xml:space="preserve"> argue that the change in risk due to uncertain information generates abnormal returns.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E16A06">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&lt;EndNote&gt;&lt;Cite&gt;&lt;Author&gt;Brown&lt;/Author&gt;&lt;Year&gt;1993&lt;/Year&gt;&lt;RecNum&gt;10&lt;/RecNum&gt;&lt;DisplayText&gt;Brown, Harlow and Tinic (1993 )&lt;/DisplayText&gt;&lt;record&gt;&lt;rec-number&gt;10&lt;/rec-number&gt;&lt;foreign-keys&gt;&lt;key app="EN" db-id="fewxfaerqfd02let9f3vdzzy0aswewsdzsvv"&gt;10&lt;/key&gt;&lt;/foreign-keys&gt;&lt;ref-type name="Journal Article"&gt;17&lt;/ref-type&gt;&lt;contributors&gt;&lt;authors&gt;&lt;author&gt;Brown, Keith C&lt;/author&gt;&lt;author&gt;Harlow, WV&lt;/author&gt;&lt;author&gt;Tinic, Seha M&lt;/author&gt;&lt;/authors&gt;&lt;/contributors&gt;&lt;titles&gt;&lt;title&gt;The risk and required return of common stock following major price innovations&lt;/title&gt;&lt;secondary-title&gt;Journal of Financial and Quantitative Analysis&lt;/secondary-title&gt;&lt;/titles&gt;&lt;periodical&gt;&lt;full-title&gt;Journal of Financial and Quantitative Analysis&lt;/full-title&gt;&lt;/periodical&gt;&lt;pages&gt;101-116&lt;/pages&gt;&lt;volume&gt;28&lt;/volume&gt;&lt;number&gt;01&lt;/number&gt;&lt;dates&gt;&lt;year&gt;1993&lt;/year&gt;&lt;/dates&gt;&lt;isbn&gt;1756-6916&lt;/isbn&gt;&lt;urls&gt;&lt;/urls&gt;&lt;/record&gt;&lt;/Cite&gt;&lt;/EndNote&gt;</w:instrText>
      </w:r>
      <w:r w:rsidR="00551715">
        <w:rPr>
          <w:rFonts w:ascii="Times New Roman" w:eastAsia="휴먼명조" w:hAnsi="Times New Roman" w:cs="Times New Roman"/>
        </w:rPr>
        <w:fldChar w:fldCharType="separate"/>
      </w:r>
      <w:hyperlink w:anchor="_ENREF_13" w:tooltip="Brown, 1993 #10" w:history="1">
        <w:r w:rsidR="00875697">
          <w:rPr>
            <w:rFonts w:ascii="Times New Roman" w:eastAsia="휴먼명조" w:hAnsi="Times New Roman" w:cs="Times New Roman"/>
            <w:noProof/>
          </w:rPr>
          <w:t>Brown, Harlow and Tinic (1993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8D48B2">
        <w:rPr>
          <w:rFonts w:ascii="Times New Roman" w:eastAsia="휴먼명조" w:hAnsi="Times New Roman" w:cs="Times New Roman" w:hint="eastAsia"/>
        </w:rPr>
        <w:t>.</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&lt;EndNote&gt;&lt;Cite&gt;&lt;Author&gt;Himmelmann&lt;/Author&gt;&lt;Year&gt;2012&lt;/Year&gt;&lt;RecNum&gt;13&lt;/RecNum&gt;&lt;DisplayText&gt;Himmelmann, Schiereck, Simpson and Zschoche (2012 )&lt;/DisplayText&gt;&lt;record&gt;&lt;rec-number&gt;13&lt;/rec-number&gt;&lt;foreign-keys&gt;&lt;key app="EN" db-id="fewxfaerqfd02let9f3vdzzy0aswewsdzsvv"&gt;13&lt;/key&gt;&lt;/foreign-keys&gt;&lt;ref-type name="Journal Article"&gt;17&lt;/ref-type&gt;&lt;contributors&gt;&lt;authors&gt;&lt;author&gt;Himmelmann, Achim&lt;/author&gt;&lt;author&gt;Schiereck, Dirk&lt;/author&gt;&lt;author&gt;Simpson, Marc W&lt;/author&gt;&lt;author&gt;Zschoche, Moritz&lt;/author&gt;&lt;/authors&gt;&lt;/contributors&gt;&lt;titles&gt;&lt;title&gt;Long-term reactions to large stock price declines and increases in the European stock market: a note on market efficiency&lt;/title&gt;&lt;secondary-title&gt;Journal of Economics and Finance&lt;/secondary-title&gt;&lt;/titles&gt;&lt;periodical&gt;&lt;full-title&gt;Journal of Economics and Finance&lt;/full-title&gt;&lt;/periodical&gt;&lt;pages&gt;400-423&lt;/pages&gt;&lt;volume&gt;36&lt;/volume&gt;&lt;number&gt;2&lt;/number&gt;&lt;dates&gt;&lt;year&gt;2012&lt;/year&gt;&lt;/dates&gt;&lt;isbn&gt;1055-0925&lt;/isbn&gt;&lt;urls&gt;&lt;/urls&gt;&lt;/record&gt;&lt;/Cite&gt;&lt;/EndNote&gt;</w:instrText>
      </w:r>
      <w:r w:rsidR="00551715">
        <w:rPr>
          <w:rFonts w:ascii="Times New Roman" w:eastAsia="휴먼명조" w:hAnsi="Times New Roman" w:cs="Times New Roman"/>
        </w:rPr>
        <w:fldChar w:fldCharType="separate"/>
      </w:r>
      <w:hyperlink w:anchor="_ENREF_27" w:tooltip="Himmelmann, 2012 #13" w:history="1">
        <w:r w:rsidR="00875697">
          <w:rPr>
            <w:rFonts w:ascii="Times New Roman" w:eastAsia="휴먼명조" w:hAnsi="Times New Roman" w:cs="Times New Roman"/>
            <w:noProof/>
          </w:rPr>
          <w:t>Himmelmann, Schiereck, Simpson and Zschoche (2012</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2277">
        <w:rPr>
          <w:rFonts w:ascii="Times New Roman" w:eastAsia="휴먼명조" w:hAnsi="Times New Roman" w:cs="Times New Roman" w:hint="eastAsia"/>
        </w:rPr>
        <w:t>,</w:t>
      </w:r>
      <w:r w:rsidR="00E16A06">
        <w:rPr>
          <w:rFonts w:ascii="Times New Roman" w:eastAsia="휴먼명조" w:hAnsi="Times New Roman" w:cs="Times New Roman" w:hint="eastAsia"/>
        </w:rPr>
        <w:t xml:space="preserve"> and </w:t>
      </w:r>
      <w:r w:rsidR="006B2277">
        <w:rPr>
          <w:rFonts w:ascii="Times New Roman" w:eastAsia="휴먼명조" w:hAnsi="Times New Roman" w:cs="Times New Roman" w:hint="eastAsia"/>
        </w:rPr>
        <w:t>so on</w:t>
      </w:r>
      <w:r w:rsidR="00D76E41">
        <w:rPr>
          <w:rFonts w:ascii="Times New Roman" w:eastAsia="휴먼명조" w:hAnsi="Times New Roman" w:cs="Times New Roman" w:hint="eastAsia"/>
        </w:rPr>
        <w:t xml:space="preserve"> have used abnormal returns to define a large price movement of a stock. These papers estimate abnormal returns using the residuals from a particular market model of returns. </w:t>
      </w:r>
      <w:r w:rsidR="006B2277">
        <w:rPr>
          <w:rFonts w:ascii="Times New Roman" w:eastAsia="휴먼명조" w:hAnsi="Times New Roman" w:cs="Times New Roman" w:hint="eastAsia"/>
        </w:rPr>
        <w:t>Meanwhile r</w:t>
      </w:r>
      <w:r w:rsidR="00CB21E4">
        <w:rPr>
          <w:rFonts w:ascii="Times New Roman" w:eastAsia="휴먼명조" w:hAnsi="Times New Roman" w:cs="Times New Roman" w:hint="eastAsia"/>
        </w:rPr>
        <w:t>ealized r</w:t>
      </w:r>
      <w:r w:rsidR="00287EC1">
        <w:rPr>
          <w:rFonts w:ascii="Times New Roman" w:eastAsia="휴먼명조" w:hAnsi="Times New Roman" w:cs="Times New Roman" w:hint="eastAsia"/>
        </w:rPr>
        <w:t xml:space="preserve">eturns as a large price change are </w:t>
      </w:r>
      <w:r w:rsidR="00CB21E4">
        <w:rPr>
          <w:rFonts w:ascii="Times New Roman" w:eastAsia="휴먼명조" w:hAnsi="Times New Roman" w:cs="Times New Roman" w:hint="eastAsia"/>
        </w:rPr>
        <w:t>returns that exceed some multiple of past standard deviations of returns</w:t>
      </w:r>
      <w:r w:rsidR="00E16A06">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&lt;EndNote&gt;&lt;Cite&gt;&lt;Author&gt;Kalb&lt;/Author&gt;&lt;Year&gt;2011&lt;/Year&gt;&lt;RecNum&gt;12&lt;/RecNum&gt;&lt;DisplayText&gt;Kalb (2011 )&lt;/DisplayText&gt;&lt;record&gt;&lt;rec-number&gt;12&lt;/rec-number&gt;&lt;foreign-keys&gt;&lt;key app="EN" db-id="fewxfaerqfd02let9f3vdzzy0aswewsdzsvv"&gt;12&lt;/key&gt;&lt;/foreign-keys&gt;&lt;ref-type name="Journal Article"&gt;17&lt;/ref-type&gt;&lt;contributors&gt;&lt;authors&gt;&lt;author&gt;Kalb, Ruwaidah&lt;/author&gt;&lt;/authors&gt;&lt;/contributors&gt;&lt;titles&gt;&lt;title&gt;Short-Term Overreaction, Underreaction and Efficient Reaction Evidence from Karachi Stock Exchange&lt;/title&gt;&lt;secondary-title&gt;American Journal of Economics and Development&lt;/secondary-title&gt;&lt;/titles&gt;&lt;periodical&gt;&lt;full-title&gt;American Journal of Economics and Development&lt;/full-title&gt;&lt;/periodical&gt;&lt;pages&gt;1-9&lt;/pages&gt;&lt;volume&gt;1&lt;/volume&gt;&lt;number&gt;3&lt;/number&gt;&lt;dates&gt;&lt;year&gt;2011&lt;/year&gt;&lt;/dates&gt;&lt;isbn&gt;2568-5635&lt;/isbn&gt;&lt;urls&gt;&lt;/urls&gt;&lt;/record&gt;&lt;/Cite&gt;&lt;/EndNote&gt;</w:instrText>
      </w:r>
      <w:r w:rsidR="00551715">
        <w:rPr>
          <w:rFonts w:ascii="Times New Roman" w:eastAsia="휴먼명조" w:hAnsi="Times New Roman" w:cs="Times New Roman"/>
        </w:rPr>
        <w:fldChar w:fldCharType="separate"/>
      </w:r>
      <w:hyperlink w:anchor="_ENREF_29" w:tooltip="Kalb, 2011 #12" w:history="1">
        <w:r w:rsidR="00875697">
          <w:rPr>
            <w:rFonts w:ascii="Times New Roman" w:eastAsia="휴먼명조" w:hAnsi="Times New Roman" w:cs="Times New Roman"/>
            <w:noProof/>
          </w:rPr>
          <w:t>Kalb (2011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2277">
        <w:rPr>
          <w:rFonts w:ascii="Times New Roman" w:eastAsia="휴먼명조" w:hAnsi="Times New Roman" w:cs="Times New Roman" w:hint="eastAsia"/>
        </w:rPr>
        <w:t>)</w:t>
      </w:r>
      <w:r w:rsidR="00CB21E4">
        <w:rPr>
          <w:rFonts w:ascii="Times New Roman" w:eastAsia="휴먼명조" w:hAnsi="Times New Roman" w:cs="Times New Roman" w:hint="eastAsia"/>
        </w:rPr>
        <w:t xml:space="preserve">. </w:t>
      </w:r>
    </w:p>
    <w:p w:rsidR="001D652A" w:rsidRDefault="005C4CEC">
      <w:pPr>
        <w:rPr>
          <w:rFonts w:ascii="Times New Roman" w:eastAsia="휴먼명조" w:hAnsi="Times New Roman" w:cs="Times New Roman"/>
        </w:rPr>
      </w:pPr>
      <w:r>
        <w:rPr>
          <w:rFonts w:ascii="Times New Roman" w:eastAsia="휴먼명조" w:hAnsi="Times New Roman" w:cs="Times New Roman"/>
        </w:rPr>
        <w:t>T</w:t>
      </w:r>
      <w:r>
        <w:rPr>
          <w:rFonts w:ascii="Times New Roman" w:eastAsia="휴먼명조" w:hAnsi="Times New Roman" w:cs="Times New Roman" w:hint="eastAsia"/>
        </w:rPr>
        <w:t xml:space="preserve">he second assumption is that </w:t>
      </w:r>
      <w:r w:rsidR="005A05AD">
        <w:rPr>
          <w:rFonts w:ascii="Times New Roman" w:eastAsia="휴먼명조" w:hAnsi="Times New Roman" w:cs="Times New Roman" w:hint="eastAsia"/>
        </w:rPr>
        <w:t>the driving force behind the movement</w:t>
      </w:r>
      <w:r w:rsidR="005A05AD">
        <w:rPr>
          <w:rFonts w:ascii="Times New Roman" w:eastAsia="휴먼명조" w:hAnsi="Times New Roman" w:cs="Times New Roman"/>
        </w:rPr>
        <w:t xml:space="preserve"> of broad stock market</w:t>
      </w:r>
      <w:r w:rsidR="005A05AD">
        <w:rPr>
          <w:rFonts w:ascii="Times New Roman" w:eastAsia="휴먼명조" w:hAnsi="Times New Roman" w:cs="Times New Roman" w:hint="eastAsia"/>
        </w:rPr>
        <w:t xml:space="preserve"> expressed by the return of stock market index </w:t>
      </w:r>
      <w:r>
        <w:rPr>
          <w:rFonts w:ascii="Times New Roman" w:eastAsia="휴먼명조" w:hAnsi="Times New Roman" w:cs="Times New Roman" w:hint="eastAsia"/>
        </w:rPr>
        <w:t>is</w:t>
      </w:r>
      <w:r w:rsidR="005A05AD" w:rsidRPr="005A05AD">
        <w:rPr>
          <w:rFonts w:ascii="Times New Roman" w:eastAsia="휴먼명조" w:hAnsi="Times New Roman" w:cs="Times New Roman" w:hint="eastAsia"/>
        </w:rPr>
        <w:t xml:space="preserve"> </w:t>
      </w:r>
      <w:r w:rsidR="005A05AD">
        <w:rPr>
          <w:rFonts w:ascii="Times New Roman" w:eastAsia="휴먼명조" w:hAnsi="Times New Roman" w:cs="Times New Roman" w:hint="eastAsia"/>
        </w:rPr>
        <w:t>economic-wide information</w:t>
      </w:r>
      <w:r>
        <w:rPr>
          <w:rFonts w:ascii="Times New Roman" w:eastAsia="휴먼명조" w:hAnsi="Times New Roman" w:cs="Times New Roman" w:hint="eastAsia"/>
        </w:rPr>
        <w:t>, not security-specific information.</w:t>
      </w:r>
      <w:r w:rsidR="006B2277">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&lt;EndNote&gt;&lt;Cite&gt;&lt;Author&gt;Subrahmanyam&lt;/Author&gt;&lt;Year&gt;1991&lt;/Year&gt;&lt;RecNum&gt;5&lt;/RecNum&gt;&lt;DisplayText&gt;Subrahmanyam (1991 )&lt;/DisplayText&gt;&lt;record&gt;&lt;rec-number&gt;5&lt;/rec-number&gt;&lt;foreign-keys&gt;&lt;key app="EN" db-id="fewxfaerqfd02let9f3vdzzy0aswewsdzsvv"&gt;5&lt;/key&gt;&lt;/foreign-keys&gt;&lt;ref-type name="Journal Article"&gt;17&lt;/ref-type&gt;&lt;contributors&gt;&lt;authors&gt;&lt;author&gt;Subrahmanyam, Avanidhar&lt;/author&gt;&lt;/authors&gt;&lt;/contributors&gt;&lt;titles&gt;&lt;title&gt;A theory of trading in stock index futures&lt;/title&gt;&lt;secondary-title&gt;Review of Financial Studies&lt;/secondary-title&gt;&lt;/titles&gt;&lt;periodical&gt;&lt;full-title&gt;Review of Financial Studies&lt;/full-title&gt;&lt;/periodical&gt;&lt;pages&gt;17-51&lt;/pages&gt;&lt;volume&gt;4&lt;/volume&gt;&lt;number&gt;1&lt;/number&gt;&lt;dates&gt;&lt;year&gt;1991&lt;/year&gt;&lt;/dates&gt;&lt;isbn&gt;0893-9454&lt;/isbn&gt;&lt;urls&gt;&lt;/urls&gt;&lt;/record&gt;&lt;/Cite&gt;&lt;/EndNote&gt;</w:instrText>
      </w:r>
      <w:r w:rsidR="00551715">
        <w:rPr>
          <w:rFonts w:ascii="Times New Roman" w:eastAsia="휴먼명조" w:hAnsi="Times New Roman" w:cs="Times New Roman"/>
        </w:rPr>
        <w:fldChar w:fldCharType="separate"/>
      </w:r>
      <w:hyperlink w:anchor="_ENREF_43" w:tooltip="Subrahmanyam, 1991 #5" w:history="1">
        <w:r w:rsidR="00875697">
          <w:rPr>
            <w:rFonts w:ascii="Times New Roman" w:eastAsia="휴먼명조" w:hAnsi="Times New Roman" w:cs="Times New Roman"/>
            <w:noProof/>
          </w:rPr>
          <w:t>Subrahmanyam (1991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982F0C">
        <w:rPr>
          <w:rFonts w:ascii="Times New Roman" w:eastAsia="휴먼명조" w:hAnsi="Times New Roman" w:cs="Times New Roman" w:hint="eastAsia"/>
        </w:rPr>
        <w:t xml:space="preserve"> demonstrated that the impact of security-specific information is diversi</w:t>
      </w:r>
      <w:r w:rsidR="005A05AD">
        <w:rPr>
          <w:rFonts w:ascii="Times New Roman" w:eastAsia="휴먼명조" w:hAnsi="Times New Roman" w:cs="Times New Roman" w:hint="eastAsia"/>
        </w:rPr>
        <w:t>fied away in</w:t>
      </w:r>
      <w:r w:rsidR="005A05AD" w:rsidRPr="005A05AD">
        <w:rPr>
          <w:rFonts w:ascii="Times New Roman" w:eastAsia="휴먼명조" w:hAnsi="Times New Roman" w:cs="Times New Roman" w:hint="eastAsia"/>
        </w:rPr>
        <w:t xml:space="preserve"> </w:t>
      </w:r>
      <w:r w:rsidR="005A05AD">
        <w:rPr>
          <w:rFonts w:ascii="Times New Roman" w:eastAsia="휴먼명조" w:hAnsi="Times New Roman" w:cs="Times New Roman" w:hint="eastAsia"/>
        </w:rPr>
        <w:t>the basket of securities such as stock market index</w:t>
      </w:r>
      <w:r w:rsidR="00982F0C">
        <w:rPr>
          <w:rFonts w:ascii="Times New Roman" w:eastAsia="휴먼명조" w:hAnsi="Times New Roman" w:cs="Times New Roman" w:hint="eastAsia"/>
        </w:rPr>
        <w:t>.</w:t>
      </w:r>
      <w:r w:rsidR="00CC689B">
        <w:rPr>
          <w:rFonts w:ascii="Times New Roman" w:eastAsia="휴먼명조" w:hAnsi="Times New Roman" w:cs="Times New Roman" w:hint="eastAsia"/>
        </w:rPr>
        <w:t xml:space="preserve"> The similar research is done by</w:t>
      </w:r>
      <w:r w:rsidR="00982F0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&lt;EndNote&gt;&lt;Cite&gt;&lt;Author&gt;Gorton&lt;/Author&gt;&lt;Year&gt;1993&lt;/Year&gt;&lt;RecNum&gt;6&lt;/RecNum&gt;&lt;DisplayText&gt;Gorton and Pennacchi (1993 )&lt;/DisplayText&gt;&lt;record&gt;&lt;rec-number&gt;6&lt;/rec-number&gt;&lt;foreign-keys&gt;&lt;key app="EN" db-id="fewxfaerqfd02let9f3vdzzy0aswewsdzsvv"&gt;6&lt;/key&gt;&lt;/foreign-keys&gt;&lt;ref-type name="Journal Article"&gt;17&lt;/ref-type&gt;&lt;contributors&gt;&lt;authors&gt;&lt;author&gt;Gorton, Gary B&lt;/author&gt;&lt;author&gt;Pennacchi, George G&lt;/author&gt;&lt;/authors&gt;&lt;/contributors&gt;&lt;titles&gt;&lt;title&gt;Security baskets and index-linked securities&lt;/title&gt;&lt;secondary-title&gt;Journal of Business&lt;/secondary-title&gt;&lt;/titles&gt;&lt;periodical&gt;&lt;full-title&gt;Journal of Business&lt;/full-title&gt;&lt;/periodical&gt;&lt;pages&gt;1-27&lt;/pages&gt;&lt;dates&gt;&lt;year&gt;1993&lt;/year&gt;&lt;/dates&gt;&lt;isbn&gt;0021-9398&lt;/isbn&gt;&lt;urls&gt;&lt;/urls&gt;&lt;/record&gt;&lt;/Cite&gt;&lt;/EndNote&gt;</w:instrText>
      </w:r>
      <w:r w:rsidR="00551715">
        <w:rPr>
          <w:rFonts w:ascii="Times New Roman" w:eastAsia="휴먼명조" w:hAnsi="Times New Roman" w:cs="Times New Roman"/>
        </w:rPr>
        <w:fldChar w:fldCharType="separate"/>
      </w:r>
      <w:hyperlink w:anchor="_ENREF_25" w:tooltip="Gorton, 1993 #6" w:history="1">
        <w:r w:rsidR="00875697">
          <w:rPr>
            <w:rFonts w:ascii="Times New Roman" w:eastAsia="휴먼명조" w:hAnsi="Times New Roman" w:cs="Times New Roman"/>
            <w:noProof/>
          </w:rPr>
          <w:t>Gorton and Pennacchi (1993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CC689B">
        <w:rPr>
          <w:rFonts w:ascii="Times New Roman" w:eastAsia="휴먼명조" w:hAnsi="Times New Roman" w:cs="Times New Roman" w:hint="eastAsia"/>
        </w:rPr>
        <w:t xml:space="preserve">. Thus, only economic-wide information, not security-specific information, can affect stock market index movements. </w:t>
      </w:r>
    </w:p>
    <w:p w:rsidR="001062EE" w:rsidRDefault="00D07AD9">
      <w:pPr>
        <w:rPr>
          <w:rFonts w:ascii="Times New Roman" w:eastAsia="휴먼명조" w:hAnsi="Times New Roman" w:cs="Times New Roman"/>
        </w:rPr>
      </w:pPr>
      <w:r>
        <w:rPr>
          <w:rFonts w:ascii="Times New Roman" w:eastAsia="휴먼명조" w:hAnsi="Times New Roman" w:cs="Times New Roman" w:hint="eastAsia"/>
        </w:rPr>
        <w:t>T</w:t>
      </w:r>
      <w:r w:rsidR="00CC689B">
        <w:rPr>
          <w:rFonts w:ascii="Times New Roman" w:eastAsia="휴먼명조" w:hAnsi="Times New Roman" w:cs="Times New Roman" w:hint="eastAsia"/>
        </w:rPr>
        <w:t>hese two assumptions</w:t>
      </w:r>
      <w:r>
        <w:rPr>
          <w:rFonts w:ascii="Times New Roman" w:eastAsia="휴먼명조" w:hAnsi="Times New Roman" w:cs="Times New Roman" w:hint="eastAsia"/>
        </w:rPr>
        <w:t xml:space="preserve"> apply to the numerator and the denominator of</w:t>
      </w:r>
      <w:r w:rsidR="00CC689B">
        <w:rPr>
          <w:rFonts w:ascii="Times New Roman" w:eastAsia="휴먼명조" w:hAnsi="Times New Roman" w:cs="Times New Roman" w:hint="eastAsia"/>
        </w:rPr>
        <w:t xml:space="preserve"> the PIR</w:t>
      </w:r>
      <w:r>
        <w:rPr>
          <w:rFonts w:ascii="Times New Roman" w:eastAsia="휴먼명조" w:hAnsi="Times New Roman" w:cs="Times New Roman" w:hint="eastAsia"/>
        </w:rPr>
        <w:t xml:space="preserve">. The numerator is </w:t>
      </w:r>
      <w:r w:rsidR="005D1B65">
        <w:rPr>
          <w:rFonts w:ascii="Times New Roman" w:eastAsia="휴먼명조" w:hAnsi="Times New Roman" w:cs="Times New Roman" w:hint="eastAsia"/>
        </w:rPr>
        <w:t xml:space="preserve">the </w:t>
      </w:r>
      <w:r>
        <w:rPr>
          <w:rFonts w:ascii="Times New Roman" w:eastAsia="휴먼명조" w:hAnsi="Times New Roman" w:cs="Times New Roman" w:hint="eastAsia"/>
        </w:rPr>
        <w:t>abnormal return</w:t>
      </w:r>
      <w:r w:rsidR="005D1B65">
        <w:rPr>
          <w:rFonts w:ascii="Times New Roman" w:eastAsia="휴먼명조" w:hAnsi="Times New Roman" w:cs="Times New Roman" w:hint="eastAsia"/>
        </w:rPr>
        <w:t xml:space="preserve"> of a security</w:t>
      </w:r>
      <w:r>
        <w:rPr>
          <w:rFonts w:ascii="Times New Roman" w:eastAsia="휴먼명조" w:hAnsi="Times New Roman" w:cs="Times New Roman" w:hint="eastAsia"/>
        </w:rPr>
        <w:t xml:space="preserve"> and the denominator is the return of </w:t>
      </w:r>
      <w:r w:rsidR="005D1B65">
        <w:rPr>
          <w:rFonts w:ascii="Times New Roman" w:eastAsia="휴먼명조" w:hAnsi="Times New Roman" w:cs="Times New Roman" w:hint="eastAsia"/>
        </w:rPr>
        <w:t xml:space="preserve">broad stock market index. PIR </w:t>
      </w:r>
      <w:r w:rsidR="00CC689B">
        <w:rPr>
          <w:rFonts w:ascii="Times New Roman" w:eastAsia="휴먼명조" w:hAnsi="Times New Roman" w:cs="Times New Roman" w:hint="eastAsia"/>
        </w:rPr>
        <w:t>is a ratio of abnormal return of a security to</w:t>
      </w:r>
      <w:r w:rsidR="005D1B65">
        <w:rPr>
          <w:rFonts w:ascii="Times New Roman" w:eastAsia="휴먼명조" w:hAnsi="Times New Roman" w:cs="Times New Roman" w:hint="eastAsia"/>
        </w:rPr>
        <w:t xml:space="preserve"> the</w:t>
      </w:r>
      <w:r w:rsidR="00CC689B">
        <w:rPr>
          <w:rFonts w:ascii="Times New Roman" w:eastAsia="휴먼명조" w:hAnsi="Times New Roman" w:cs="Times New Roman" w:hint="eastAsia"/>
        </w:rPr>
        <w:t xml:space="preserve"> return of KOSPI</w:t>
      </w:r>
      <w:r w:rsidR="005D1B65">
        <w:rPr>
          <w:rFonts w:ascii="Times New Roman" w:eastAsia="휴먼명조" w:hAnsi="Times New Roman" w:cs="Times New Roman" w:hint="eastAsia"/>
        </w:rPr>
        <w:t xml:space="preserve"> w</w:t>
      </w:r>
      <w:r w:rsidR="00CC689B">
        <w:rPr>
          <w:rFonts w:ascii="Times New Roman" w:eastAsia="휴먼명조" w:hAnsi="Times New Roman" w:cs="Times New Roman" w:hint="eastAsia"/>
        </w:rPr>
        <w:t xml:space="preserve">hich is a stock market index in Korea. </w:t>
      </w:r>
    </w:p>
    <w:p w:rsidR="00CC689B" w:rsidRDefault="005D1B65">
      <w:pPr>
        <w:rPr>
          <w:rFonts w:ascii="Times New Roman" w:eastAsia="휴먼명조" w:hAnsi="Times New Roman" w:cs="Times New Roman"/>
        </w:rPr>
      </w:pPr>
      <w:r>
        <w:rPr>
          <w:rFonts w:ascii="Times New Roman" w:eastAsia="휴먼명조" w:hAnsi="Times New Roman" w:cs="Times New Roman" w:hint="eastAsia"/>
        </w:rPr>
        <w:t xml:space="preserve">Since the PIR is a relative measure, we can think of four extremes: </w:t>
      </w:r>
      <w:r w:rsidR="001062EE">
        <w:rPr>
          <w:rFonts w:ascii="Times New Roman" w:eastAsia="휴먼명조" w:hAnsi="Times New Roman" w:cs="Times New Roman" w:hint="eastAsia"/>
        </w:rPr>
        <w:t xml:space="preserve">(1) </w:t>
      </w:r>
      <w:r>
        <w:rPr>
          <w:rFonts w:ascii="Times New Roman" w:eastAsia="휴먼명조" w:hAnsi="Times New Roman" w:cs="Times New Roman" w:hint="eastAsia"/>
        </w:rPr>
        <w:t xml:space="preserve">large abnormal return and </w:t>
      </w:r>
      <w:r w:rsidR="001062EE">
        <w:rPr>
          <w:rFonts w:ascii="Times New Roman" w:eastAsia="휴먼명조" w:hAnsi="Times New Roman" w:cs="Times New Roman" w:hint="eastAsia"/>
        </w:rPr>
        <w:t xml:space="preserve">large return of KOSPI, (2) large abnormal return and small return of KOSPI, (3) small abnormal return and large return of KOSPI, and (4) small abnormal return and small return of KOSPI. </w:t>
      </w:r>
      <w:r w:rsidR="008A14F0">
        <w:rPr>
          <w:rFonts w:ascii="Times New Roman" w:eastAsia="휴먼명조" w:hAnsi="Times New Roman" w:cs="Times New Roman" w:hint="eastAsia"/>
        </w:rPr>
        <w:t xml:space="preserve">Extreme (1) is that we </w:t>
      </w:r>
      <w:r w:rsidR="008A14F0">
        <w:rPr>
          <w:rFonts w:ascii="Times New Roman" w:eastAsia="휴먼명조" w:hAnsi="Times New Roman" w:cs="Times New Roman" w:hint="eastAsia"/>
        </w:rPr>
        <w:lastRenderedPageBreak/>
        <w:t>have large security-specific information and large economic-wide information</w:t>
      </w:r>
      <w:r w:rsidR="00295176">
        <w:rPr>
          <w:rFonts w:ascii="Times New Roman" w:eastAsia="휴먼명조" w:hAnsi="Times New Roman" w:cs="Times New Roman" w:hint="eastAsia"/>
        </w:rPr>
        <w:t>. If the size of abnormal return and the return of KOSPI are almost same, the PIR has a value close to one. The similar result appear</w:t>
      </w:r>
      <w:r w:rsidR="00511580">
        <w:rPr>
          <w:rFonts w:ascii="Times New Roman" w:eastAsia="휴먼명조" w:hAnsi="Times New Roman" w:cs="Times New Roman" w:hint="eastAsia"/>
        </w:rPr>
        <w:t>s</w:t>
      </w:r>
      <w:r w:rsidR="00295176">
        <w:rPr>
          <w:rFonts w:ascii="Times New Roman" w:eastAsia="휴먼명조" w:hAnsi="Times New Roman" w:cs="Times New Roman" w:hint="eastAsia"/>
        </w:rPr>
        <w:t xml:space="preserve"> in the extreme (4). </w:t>
      </w:r>
      <w:r w:rsidR="00511580">
        <w:rPr>
          <w:rFonts w:ascii="Times New Roman" w:eastAsia="휴먼명조" w:hAnsi="Times New Roman" w:cs="Times New Roman"/>
        </w:rPr>
        <w:t>I</w:t>
      </w:r>
      <w:r w:rsidR="00511580">
        <w:rPr>
          <w:rFonts w:ascii="Times New Roman" w:eastAsia="휴먼명조" w:hAnsi="Times New Roman" w:cs="Times New Roman" w:hint="eastAsia"/>
        </w:rPr>
        <w:t xml:space="preserve">n </w:t>
      </w:r>
      <w:r w:rsidR="00511580">
        <w:rPr>
          <w:rFonts w:ascii="Times New Roman" w:eastAsia="휴먼명조" w:hAnsi="Times New Roman" w:cs="Times New Roman"/>
        </w:rPr>
        <w:t xml:space="preserve">extreme (2), </w:t>
      </w:r>
      <w:r w:rsidR="00511580">
        <w:rPr>
          <w:rFonts w:ascii="Times New Roman" w:eastAsia="휴먼명조" w:hAnsi="Times New Roman" w:cs="Times New Roman" w:hint="eastAsia"/>
        </w:rPr>
        <w:t xml:space="preserve">the higher abnormal return is the </w:t>
      </w:r>
      <w:r w:rsidR="00511580">
        <w:rPr>
          <w:rFonts w:ascii="Times New Roman" w:eastAsia="휴먼명조" w:hAnsi="Times New Roman" w:cs="Times New Roman"/>
        </w:rPr>
        <w:t>higher value PIR has</w:t>
      </w:r>
      <w:r w:rsidR="00511580">
        <w:rPr>
          <w:rFonts w:ascii="Times New Roman" w:eastAsia="휴먼명조" w:hAnsi="Times New Roman" w:cs="Times New Roman" w:hint="eastAsia"/>
        </w:rPr>
        <w:t xml:space="preserve">. </w:t>
      </w:r>
      <w:r w:rsidR="00797807">
        <w:rPr>
          <w:rFonts w:ascii="Times New Roman" w:eastAsia="휴먼명조" w:hAnsi="Times New Roman" w:cs="Times New Roman" w:hint="eastAsia"/>
        </w:rPr>
        <w:t>On the contrary, as the return of KOSPI in the extreme (3) is increasing, PIR</w:t>
      </w:r>
      <w:r w:rsidR="004C3EA0">
        <w:rPr>
          <w:rFonts w:ascii="Times New Roman" w:eastAsia="휴먼명조" w:hAnsi="Times New Roman" w:cs="Times New Roman" w:hint="eastAsia"/>
        </w:rPr>
        <w:t xml:space="preserve"> comes </w:t>
      </w:r>
      <w:r w:rsidR="004C3EA0">
        <w:rPr>
          <w:rFonts w:ascii="Times New Roman" w:eastAsia="휴먼명조" w:hAnsi="Times New Roman" w:cs="Times New Roman"/>
        </w:rPr>
        <w:t>close</w:t>
      </w:r>
      <w:r w:rsidR="004C3EA0">
        <w:rPr>
          <w:rFonts w:ascii="Times New Roman" w:eastAsia="휴먼명조" w:hAnsi="Times New Roman" w:cs="Times New Roman" w:hint="eastAsia"/>
        </w:rPr>
        <w:t>r to zero. Therefore, when security-specific information gets larger, PIR too become larger.</w:t>
      </w:r>
      <w:r w:rsidR="00966347">
        <w:rPr>
          <w:rFonts w:ascii="Times New Roman" w:eastAsia="휴먼명조" w:hAnsi="Times New Roman" w:cs="Times New Roman" w:hint="eastAsia"/>
        </w:rPr>
        <w:t xml:space="preserve"> This will be extreme (2).</w:t>
      </w:r>
      <w:r w:rsidR="004C3EA0">
        <w:rPr>
          <w:rFonts w:ascii="Times New Roman" w:eastAsia="휴먼명조" w:hAnsi="Times New Roman" w:cs="Times New Roman" w:hint="eastAsia"/>
        </w:rPr>
        <w:t xml:space="preserve">  When economic-wide information gets large, PIR approaches approximately zero. </w:t>
      </w:r>
      <w:r w:rsidR="00966347">
        <w:rPr>
          <w:rFonts w:ascii="Times New Roman" w:eastAsia="휴먼명조" w:hAnsi="Times New Roman" w:cs="Times New Roman" w:hint="eastAsia"/>
        </w:rPr>
        <w:t xml:space="preserve">If we consider the </w:t>
      </w:r>
      <w:r w:rsidR="007F58BF">
        <w:rPr>
          <w:rFonts w:ascii="Times New Roman" w:eastAsia="휴먼명조" w:hAnsi="Times New Roman" w:cs="Times New Roman" w:hint="eastAsia"/>
        </w:rPr>
        <w:t xml:space="preserve">plus-minus sign </w:t>
      </w:r>
      <w:r w:rsidR="00966347">
        <w:rPr>
          <w:rFonts w:ascii="Times New Roman" w:eastAsia="휴먼명조" w:hAnsi="Times New Roman" w:cs="Times New Roman" w:hint="eastAsia"/>
        </w:rPr>
        <w:t>of abnormal return</w:t>
      </w:r>
      <w:r w:rsidR="00FE09D8">
        <w:rPr>
          <w:rFonts w:ascii="Times New Roman" w:eastAsia="휴먼명조" w:hAnsi="Times New Roman" w:cs="Times New Roman" w:hint="eastAsia"/>
        </w:rPr>
        <w:t xml:space="preserve"> as well as KOSPI return, PIR has unlimited and positive (or negative) value. </w:t>
      </w:r>
      <w:r w:rsidR="007F58BF">
        <w:rPr>
          <w:rFonts w:ascii="Times New Roman" w:eastAsia="휴먼명조" w:hAnsi="Times New Roman" w:cs="Times New Roman" w:hint="eastAsia"/>
        </w:rPr>
        <w:t>T</w:t>
      </w:r>
      <w:r w:rsidR="0084323D">
        <w:rPr>
          <w:rFonts w:ascii="Times New Roman" w:eastAsia="휴먼명조" w:hAnsi="Times New Roman" w:cs="Times New Roman" w:hint="eastAsia"/>
        </w:rPr>
        <w:t>he</w:t>
      </w:r>
      <w:r w:rsidR="00E54C33">
        <w:rPr>
          <w:rFonts w:ascii="Times New Roman" w:eastAsia="휴먼명조" w:hAnsi="Times New Roman" w:cs="Times New Roman" w:hint="eastAsia"/>
        </w:rPr>
        <w:t xml:space="preserve">refore, the positively higher or negatively lower PIRs </w:t>
      </w:r>
      <w:r w:rsidR="003A6ED2">
        <w:rPr>
          <w:rFonts w:ascii="Times New Roman" w:eastAsia="휴먼명조" w:hAnsi="Times New Roman" w:cs="Times New Roman" w:hint="eastAsia"/>
        </w:rPr>
        <w:t>signify</w:t>
      </w:r>
      <w:r w:rsidR="00E54C33">
        <w:rPr>
          <w:rFonts w:ascii="Times New Roman" w:eastAsia="휴먼명조" w:hAnsi="Times New Roman" w:cs="Times New Roman" w:hint="eastAsia"/>
        </w:rPr>
        <w:t xml:space="preserve"> higher</w:t>
      </w:r>
      <w:r w:rsidR="0084323D">
        <w:rPr>
          <w:rFonts w:ascii="Times New Roman" w:eastAsia="휴먼명조" w:hAnsi="Times New Roman" w:cs="Times New Roman" w:hint="eastAsia"/>
        </w:rPr>
        <w:t xml:space="preserve"> impact of </w:t>
      </w:r>
      <w:r w:rsidR="00E54C33">
        <w:rPr>
          <w:rFonts w:ascii="Times New Roman" w:eastAsia="휴먼명조" w:hAnsi="Times New Roman" w:cs="Times New Roman" w:hint="eastAsia"/>
        </w:rPr>
        <w:t>security-specific information and close-to-zero PIRs</w:t>
      </w:r>
      <w:r w:rsidR="003A6ED2">
        <w:rPr>
          <w:rFonts w:ascii="Times New Roman" w:eastAsia="휴먼명조" w:hAnsi="Times New Roman" w:cs="Times New Roman" w:hint="eastAsia"/>
        </w:rPr>
        <w:t xml:space="preserve"> indicate large</w:t>
      </w:r>
      <w:r w:rsidR="00E54C33">
        <w:rPr>
          <w:rFonts w:ascii="Times New Roman" w:eastAsia="휴먼명조" w:hAnsi="Times New Roman" w:cs="Times New Roman" w:hint="eastAsia"/>
        </w:rPr>
        <w:t xml:space="preserve"> </w:t>
      </w:r>
      <w:r w:rsidR="0084323D">
        <w:rPr>
          <w:rFonts w:ascii="Times New Roman" w:eastAsia="휴먼명조" w:hAnsi="Times New Roman" w:cs="Times New Roman" w:hint="eastAsia"/>
        </w:rPr>
        <w:t>economic-wide information</w:t>
      </w:r>
      <w:r w:rsidR="003A6ED2">
        <w:rPr>
          <w:rFonts w:ascii="Times New Roman" w:eastAsia="휴먼명조" w:hAnsi="Times New Roman" w:cs="Times New Roman" w:hint="eastAsia"/>
        </w:rPr>
        <w:t>.</w:t>
      </w:r>
    </w:p>
    <w:p w:rsidR="00A1421A" w:rsidRDefault="005B71E2">
      <w:pPr>
        <w:rPr>
          <w:rFonts w:ascii="Times New Roman" w:eastAsia="휴먼명조" w:hAnsi="Times New Roman" w:cs="Times New Roman"/>
        </w:rPr>
      </w:pPr>
      <w:r>
        <w:rPr>
          <w:rFonts w:ascii="Times New Roman" w:eastAsia="휴먼명조" w:hAnsi="Times New Roman" w:cs="Times New Roman" w:hint="eastAsia"/>
        </w:rPr>
        <w:t xml:space="preserve">We compute the PIR for every security in our sample in every </w:t>
      </w:r>
      <w:r w:rsidR="00453B0B">
        <w:rPr>
          <w:rFonts w:ascii="Times New Roman" w:eastAsia="휴먼명조" w:hAnsi="Times New Roman" w:cs="Times New Roman" w:hint="eastAsia"/>
        </w:rPr>
        <w:t>trading day</w:t>
      </w:r>
      <w:r>
        <w:rPr>
          <w:rFonts w:ascii="Times New Roman" w:eastAsia="휴먼명조" w:hAnsi="Times New Roman" w:cs="Times New Roman" w:hint="eastAsia"/>
        </w:rPr>
        <w:t xml:space="preserve">. </w:t>
      </w:r>
      <w:r w:rsidR="00AA733B">
        <w:rPr>
          <w:rFonts w:ascii="Times New Roman" w:eastAsia="휴먼명조" w:hAnsi="Times New Roman" w:cs="Times New Roman" w:hint="eastAsia"/>
        </w:rPr>
        <w:t xml:space="preserve">As the first analysis, we do a panel-regression of abnormal return on the absolute value of PIR. We find that the highest abnormal returns appear as the absolute value of PIR becomes higher. </w:t>
      </w:r>
      <w:r w:rsidR="00A1421A">
        <w:rPr>
          <w:rFonts w:ascii="Times New Roman" w:eastAsia="휴먼명조" w:hAnsi="Times New Roman" w:cs="Times New Roman"/>
        </w:rPr>
        <w:t>T</w:t>
      </w:r>
      <w:r w:rsidR="00A1421A">
        <w:rPr>
          <w:rFonts w:ascii="Times New Roman" w:eastAsia="휴먼명조" w:hAnsi="Times New Roman" w:cs="Times New Roman" w:hint="eastAsia"/>
        </w:rPr>
        <w:t xml:space="preserve">he next highest abnormal returns appear when the absolute value of PIR is approximately zero. These findings suggest that security-specific information has highest impact on abnormal returns and economic-wide information too has some level of impact on abnormal returns. </w:t>
      </w:r>
    </w:p>
    <w:p w:rsidR="005B71E2" w:rsidRDefault="00FC400A">
      <w:pPr>
        <w:rPr>
          <w:rFonts w:ascii="Times New Roman" w:eastAsia="휴먼명조" w:hAnsi="Times New Roman" w:cs="Times New Roman"/>
        </w:rPr>
      </w:pPr>
      <w:r>
        <w:rPr>
          <w:rFonts w:ascii="Times New Roman" w:eastAsia="휴먼명조" w:hAnsi="Times New Roman" w:cs="Times New Roman" w:hint="eastAsia"/>
        </w:rPr>
        <w:t>We employ event study methodology to examine price movements after large price changes.</w:t>
      </w:r>
      <w:r w:rsidR="005B71E2">
        <w:rPr>
          <w:rFonts w:ascii="Times New Roman" w:eastAsia="휴먼명조" w:hAnsi="Times New Roman" w:cs="Times New Roman" w:hint="eastAsia"/>
        </w:rPr>
        <w:t xml:space="preserve"> </w:t>
      </w:r>
      <w:r>
        <w:rPr>
          <w:rFonts w:ascii="Times New Roman" w:eastAsia="휴먼명조" w:hAnsi="Times New Roman" w:cs="Times New Roman" w:hint="eastAsia"/>
        </w:rPr>
        <w:t>W</w:t>
      </w:r>
      <w:r w:rsidR="005B71E2">
        <w:rPr>
          <w:rFonts w:ascii="Times New Roman" w:eastAsia="휴먼명조" w:hAnsi="Times New Roman" w:cs="Times New Roman" w:hint="eastAsia"/>
        </w:rPr>
        <w:t xml:space="preserve">e select top 10% of PIR and bottom </w:t>
      </w:r>
      <w:r w:rsidR="007F77AC">
        <w:rPr>
          <w:rFonts w:ascii="Times New Roman" w:eastAsia="휴먼명조" w:hAnsi="Times New Roman" w:cs="Times New Roman" w:hint="eastAsia"/>
        </w:rPr>
        <w:t>1</w:t>
      </w:r>
      <w:r w:rsidR="005B71E2">
        <w:rPr>
          <w:rFonts w:ascii="Times New Roman" w:eastAsia="휴먼명조" w:hAnsi="Times New Roman" w:cs="Times New Roman" w:hint="eastAsia"/>
        </w:rPr>
        <w:t xml:space="preserve">0% of PIR as </w:t>
      </w:r>
      <w:r>
        <w:rPr>
          <w:rFonts w:ascii="Times New Roman" w:eastAsia="휴먼명조" w:hAnsi="Times New Roman" w:cs="Times New Roman" w:hint="eastAsia"/>
        </w:rPr>
        <w:t xml:space="preserve">an event. </w:t>
      </w:r>
      <w:r>
        <w:rPr>
          <w:rFonts w:ascii="Times New Roman" w:eastAsia="휴먼명조" w:hAnsi="Times New Roman" w:cs="Times New Roman"/>
        </w:rPr>
        <w:t>W</w:t>
      </w:r>
      <w:r>
        <w:rPr>
          <w:rFonts w:ascii="Times New Roman" w:eastAsia="휴먼명조" w:hAnsi="Times New Roman" w:cs="Times New Roman" w:hint="eastAsia"/>
        </w:rPr>
        <w:t xml:space="preserve">e include PIR between top 40% and 60% as another event. The first event is selected, since this event represents </w:t>
      </w:r>
      <w:r w:rsidR="00A1421A">
        <w:rPr>
          <w:rFonts w:ascii="Times New Roman" w:eastAsia="휴먼명조" w:hAnsi="Times New Roman" w:cs="Times New Roman" w:hint="eastAsia"/>
        </w:rPr>
        <w:t>higher security-specific information</w:t>
      </w:r>
      <w:r w:rsidR="005B71E2">
        <w:rPr>
          <w:rFonts w:ascii="Times New Roman" w:eastAsia="휴먼명조" w:hAnsi="Times New Roman" w:cs="Times New Roman" w:hint="eastAsia"/>
        </w:rPr>
        <w:t>.</w:t>
      </w:r>
      <w:r w:rsidR="00A1421A">
        <w:rPr>
          <w:rFonts w:ascii="Times New Roman" w:eastAsia="휴먼명조" w:hAnsi="Times New Roman" w:cs="Times New Roman" w:hint="eastAsia"/>
        </w:rPr>
        <w:t xml:space="preserve"> </w:t>
      </w:r>
      <w:r>
        <w:rPr>
          <w:rFonts w:ascii="Times New Roman" w:eastAsia="휴먼명조" w:hAnsi="Times New Roman" w:cs="Times New Roman" w:hint="eastAsia"/>
        </w:rPr>
        <w:t xml:space="preserve">The second event is chosen </w:t>
      </w:r>
      <w:r w:rsidR="00A1421A">
        <w:rPr>
          <w:rFonts w:ascii="Times New Roman" w:eastAsia="휴먼명조" w:hAnsi="Times New Roman" w:cs="Times New Roman" w:hint="eastAsia"/>
        </w:rPr>
        <w:t xml:space="preserve">since </w:t>
      </w:r>
      <w:r w:rsidR="007F77AC">
        <w:rPr>
          <w:rFonts w:ascii="Times New Roman" w:eastAsia="휴먼명조" w:hAnsi="Times New Roman" w:cs="Times New Roman" w:hint="eastAsia"/>
        </w:rPr>
        <w:t>the panel regression result suggests that economic-wide information too has an impact on abnormal return.</w:t>
      </w:r>
      <w:r w:rsidR="00302EBB">
        <w:rPr>
          <w:rFonts w:ascii="Times New Roman" w:eastAsia="휴먼명조" w:hAnsi="Times New Roman" w:cs="Times New Roman" w:hint="eastAsia"/>
        </w:rPr>
        <w:t xml:space="preserve"> </w:t>
      </w:r>
    </w:p>
    <w:p w:rsidR="007F56F5" w:rsidRDefault="0005777D" w:rsidP="00A32E85">
      <w:pPr>
        <w:rPr>
          <w:rFonts w:ascii="Times New Roman" w:eastAsia="휴먼명조" w:hAnsi="Times New Roman" w:cs="Times New Roman"/>
        </w:rPr>
      </w:pPr>
      <w:r>
        <w:rPr>
          <w:rFonts w:ascii="Times New Roman" w:eastAsia="휴먼명조" w:hAnsi="Times New Roman" w:cs="Times New Roman" w:hint="eastAsia"/>
        </w:rPr>
        <w:t>T</w:t>
      </w:r>
      <w:r w:rsidR="006F4FE2">
        <w:rPr>
          <w:rFonts w:ascii="Times New Roman" w:eastAsia="휴먼명조" w:hAnsi="Times New Roman" w:cs="Times New Roman" w:hint="eastAsia"/>
        </w:rPr>
        <w:t>wo cumulative abnormal returns</w:t>
      </w:r>
      <w:r>
        <w:rPr>
          <w:rFonts w:ascii="Times New Roman" w:eastAsia="휴먼명조" w:hAnsi="Times New Roman" w:cs="Times New Roman" w:hint="eastAsia"/>
        </w:rPr>
        <w:t xml:space="preserve"> are estimated</w:t>
      </w:r>
      <w:r w:rsidR="006F4FE2">
        <w:rPr>
          <w:rFonts w:ascii="Times New Roman" w:eastAsia="휴먼명조" w:hAnsi="Times New Roman" w:cs="Times New Roman" w:hint="eastAsia"/>
        </w:rPr>
        <w:t xml:space="preserve"> to examine what happens to </w:t>
      </w:r>
      <w:r>
        <w:rPr>
          <w:rFonts w:ascii="Times New Roman" w:eastAsia="휴먼명조" w:hAnsi="Times New Roman" w:cs="Times New Roman" w:hint="eastAsia"/>
        </w:rPr>
        <w:t>security</w:t>
      </w:r>
      <w:r w:rsidR="006F4FE2">
        <w:rPr>
          <w:rFonts w:ascii="Times New Roman" w:eastAsia="휴먼명조" w:hAnsi="Times New Roman" w:cs="Times New Roman" w:hint="eastAsia"/>
        </w:rPr>
        <w:t xml:space="preserve"> price</w:t>
      </w:r>
      <w:r>
        <w:rPr>
          <w:rFonts w:ascii="Times New Roman" w:eastAsia="휴먼명조" w:hAnsi="Times New Roman" w:cs="Times New Roman" w:hint="eastAsia"/>
        </w:rPr>
        <w:t>s</w:t>
      </w:r>
      <w:r w:rsidR="006F4FE2">
        <w:rPr>
          <w:rFonts w:ascii="Times New Roman" w:eastAsia="휴먼명조" w:hAnsi="Times New Roman" w:cs="Times New Roman" w:hint="eastAsia"/>
        </w:rPr>
        <w:t xml:space="preserve"> </w:t>
      </w:r>
      <w:r>
        <w:rPr>
          <w:rFonts w:ascii="Times New Roman" w:eastAsia="휴먼명조" w:hAnsi="Times New Roman" w:cs="Times New Roman" w:hint="eastAsia"/>
        </w:rPr>
        <w:t>after</w:t>
      </w:r>
      <w:r w:rsidR="006F4FE2">
        <w:rPr>
          <w:rFonts w:ascii="Times New Roman" w:eastAsia="휴먼명조" w:hAnsi="Times New Roman" w:cs="Times New Roman" w:hint="eastAsia"/>
        </w:rPr>
        <w:t xml:space="preserve"> selected events. </w:t>
      </w:r>
      <w:r>
        <w:rPr>
          <w:rFonts w:ascii="Times New Roman" w:eastAsia="휴먼명조" w:hAnsi="Times New Roman" w:cs="Times New Roman"/>
        </w:rPr>
        <w:t>O</w:t>
      </w:r>
      <w:r>
        <w:rPr>
          <w:rFonts w:ascii="Times New Roman" w:eastAsia="휴먼명조" w:hAnsi="Times New Roman" w:cs="Times New Roman" w:hint="eastAsia"/>
        </w:rPr>
        <w:t>ne is a typical cumulative abnormal return</w:t>
      </w:r>
      <w:r w:rsidR="003E7DFA">
        <w:rPr>
          <w:rFonts w:ascii="Times New Roman" w:eastAsia="휴먼명조" w:hAnsi="Times New Roman" w:cs="Times New Roman" w:hint="eastAsia"/>
        </w:rPr>
        <w:t xml:space="preserve"> (CAR)</w:t>
      </w:r>
      <w:r>
        <w:rPr>
          <w:rFonts w:ascii="Times New Roman" w:eastAsia="휴먼명조" w:hAnsi="Times New Roman" w:cs="Times New Roman" w:hint="eastAsia"/>
        </w:rPr>
        <w:t xml:space="preserve"> so that abnormal returns are summed up during the chosen cumulative period. </w:t>
      </w:r>
      <w:r w:rsidR="003E7DFA">
        <w:rPr>
          <w:rFonts w:ascii="Times New Roman" w:eastAsia="휴먼명조" w:hAnsi="Times New Roman" w:cs="Times New Roman" w:hint="eastAsia"/>
        </w:rPr>
        <w:t>T</w:t>
      </w:r>
      <w:r w:rsidR="003E7DFA">
        <w:rPr>
          <w:rFonts w:ascii="Times New Roman" w:eastAsia="휴먼명조" w:hAnsi="Times New Roman" w:cs="Times New Roman"/>
        </w:rPr>
        <w:t>h</w:t>
      </w:r>
      <w:r w:rsidR="003E7DFA">
        <w:rPr>
          <w:rFonts w:ascii="Times New Roman" w:eastAsia="휴먼명조" w:hAnsi="Times New Roman" w:cs="Times New Roman" w:hint="eastAsia"/>
        </w:rPr>
        <w:t>e other is cumulative abnormal return (CRE), but the period chosen to</w:t>
      </w:r>
      <w:r w:rsidR="00EF7543">
        <w:rPr>
          <w:rFonts w:ascii="Times New Roman" w:eastAsia="휴먼명조" w:hAnsi="Times New Roman" w:cs="Times New Roman" w:hint="eastAsia"/>
        </w:rPr>
        <w:t xml:space="preserve"> add abnormal return </w:t>
      </w:r>
      <w:r w:rsidR="003E7DFA">
        <w:rPr>
          <w:rFonts w:ascii="Times New Roman" w:eastAsia="휴먼명조" w:hAnsi="Times New Roman" w:cs="Times New Roman" w:hint="eastAsia"/>
        </w:rPr>
        <w:t xml:space="preserve">up </w:t>
      </w:r>
      <w:r w:rsidR="00EF7543">
        <w:rPr>
          <w:rFonts w:ascii="Times New Roman" w:eastAsia="휴먼명조" w:hAnsi="Times New Roman" w:cs="Times New Roman" w:hint="eastAsia"/>
        </w:rPr>
        <w:t>is different</w:t>
      </w:r>
      <w:r w:rsidR="003E7DFA">
        <w:rPr>
          <w:rFonts w:ascii="Times New Roman" w:eastAsia="휴먼명조" w:hAnsi="Times New Roman" w:cs="Times New Roman" w:hint="eastAsia"/>
        </w:rPr>
        <w:t xml:space="preserve"> from the period of CAR</w:t>
      </w:r>
      <w:r w:rsidR="00EF7543">
        <w:rPr>
          <w:rFonts w:ascii="Times New Roman" w:eastAsia="휴먼명조" w:hAnsi="Times New Roman" w:cs="Times New Roman" w:hint="eastAsia"/>
        </w:rPr>
        <w:t xml:space="preserve">. </w:t>
      </w:r>
      <w:r w:rsidR="006F4FE2">
        <w:rPr>
          <w:rFonts w:ascii="Times New Roman" w:eastAsia="휴먼명조" w:hAnsi="Times New Roman" w:cs="Times New Roman" w:hint="eastAsia"/>
        </w:rPr>
        <w:t xml:space="preserve">More specifically CAR is summed up </w:t>
      </w:r>
      <w:r w:rsidR="00EF7543">
        <w:rPr>
          <w:rFonts w:ascii="Times New Roman" w:eastAsia="휴먼명조" w:hAnsi="Times New Roman" w:cs="Times New Roman" w:hint="eastAsia"/>
        </w:rPr>
        <w:t xml:space="preserve">during normal </w:t>
      </w:r>
      <w:r w:rsidR="00453B0B">
        <w:rPr>
          <w:rFonts w:ascii="Times New Roman" w:eastAsia="휴먼명조" w:hAnsi="Times New Roman" w:cs="Times New Roman" w:hint="eastAsia"/>
        </w:rPr>
        <w:t>trading day</w:t>
      </w:r>
      <w:r w:rsidR="00EF7543">
        <w:rPr>
          <w:rFonts w:ascii="Times New Roman" w:eastAsia="휴먼명조" w:hAnsi="Times New Roman" w:cs="Times New Roman" w:hint="eastAsia"/>
        </w:rPr>
        <w:t xml:space="preserve">s </w:t>
      </w:r>
      <w:r w:rsidR="006F4FE2">
        <w:rPr>
          <w:rFonts w:ascii="Times New Roman" w:eastAsia="휴먼명조" w:hAnsi="Times New Roman" w:cs="Times New Roman" w:hint="eastAsia"/>
        </w:rPr>
        <w:t xml:space="preserve">after </w:t>
      </w:r>
      <w:r w:rsidR="003E7DFA">
        <w:rPr>
          <w:rFonts w:ascii="Times New Roman" w:eastAsia="휴먼명조" w:hAnsi="Times New Roman" w:cs="Times New Roman" w:hint="eastAsia"/>
        </w:rPr>
        <w:t xml:space="preserve">an </w:t>
      </w:r>
      <w:r w:rsidR="006F4FE2">
        <w:rPr>
          <w:rFonts w:ascii="Times New Roman" w:eastAsia="휴먼명조" w:hAnsi="Times New Roman" w:cs="Times New Roman" w:hint="eastAsia"/>
        </w:rPr>
        <w:t>event day, while CRE is added when</w:t>
      </w:r>
      <w:r w:rsidR="00EF7543">
        <w:rPr>
          <w:rFonts w:ascii="Times New Roman" w:eastAsia="휴먼명조" w:hAnsi="Times New Roman" w:cs="Times New Roman" w:hint="eastAsia"/>
        </w:rPr>
        <w:t xml:space="preserve"> </w:t>
      </w:r>
      <w:r w:rsidR="006F4FE2">
        <w:rPr>
          <w:rFonts w:ascii="Times New Roman" w:eastAsia="휴먼명조" w:hAnsi="Times New Roman" w:cs="Times New Roman" w:hint="eastAsia"/>
        </w:rPr>
        <w:t xml:space="preserve">the </w:t>
      </w:r>
      <w:r w:rsidR="00EF7543">
        <w:rPr>
          <w:rFonts w:ascii="Times New Roman" w:eastAsia="휴먼명조" w:hAnsi="Times New Roman" w:cs="Times New Roman" w:hint="eastAsia"/>
        </w:rPr>
        <w:t xml:space="preserve">abnormal return on that day is classified as an event day. </w:t>
      </w:r>
      <w:r w:rsidR="00A32E85">
        <w:rPr>
          <w:rFonts w:ascii="Times New Roman" w:eastAsia="휴먼명조" w:hAnsi="Times New Roman" w:cs="Times New Roman" w:hint="eastAsia"/>
        </w:rPr>
        <w:t xml:space="preserve">One reason that </w:t>
      </w:r>
      <w:r w:rsidR="003E7DFA">
        <w:rPr>
          <w:rFonts w:ascii="Times New Roman" w:eastAsia="휴먼명조" w:hAnsi="Times New Roman" w:cs="Times New Roman" w:hint="eastAsia"/>
        </w:rPr>
        <w:t xml:space="preserve">we calculate </w:t>
      </w:r>
      <w:r w:rsidR="00A32E85">
        <w:rPr>
          <w:rFonts w:ascii="Times New Roman" w:eastAsia="휴먼명조" w:hAnsi="Times New Roman" w:cs="Times New Roman" w:hint="eastAsia"/>
        </w:rPr>
        <w:t xml:space="preserve">CRE is that </w:t>
      </w:r>
      <w:r w:rsidR="00EF7543">
        <w:rPr>
          <w:rFonts w:ascii="Times New Roman" w:eastAsia="휴먼명조" w:hAnsi="Times New Roman" w:cs="Times New Roman" w:hint="eastAsia"/>
        </w:rPr>
        <w:t xml:space="preserve">the impact of </w:t>
      </w:r>
      <w:r w:rsidR="00F54830">
        <w:rPr>
          <w:rFonts w:ascii="Times New Roman" w:eastAsia="휴먼명조" w:hAnsi="Times New Roman" w:cs="Times New Roman" w:hint="eastAsia"/>
        </w:rPr>
        <w:t>security-specific</w:t>
      </w:r>
      <w:r w:rsidR="003E7DFA">
        <w:rPr>
          <w:rFonts w:ascii="Times New Roman" w:eastAsia="휴먼명조" w:hAnsi="Times New Roman" w:cs="Times New Roman" w:hint="eastAsia"/>
        </w:rPr>
        <w:t xml:space="preserve"> (economic-wide)</w:t>
      </w:r>
      <w:r w:rsidR="00F54830">
        <w:rPr>
          <w:rFonts w:ascii="Times New Roman" w:eastAsia="휴먼명조" w:hAnsi="Times New Roman" w:cs="Times New Roman" w:hint="eastAsia"/>
        </w:rPr>
        <w:t xml:space="preserve"> information</w:t>
      </w:r>
      <w:r w:rsidR="00A32E85">
        <w:rPr>
          <w:rFonts w:ascii="Times New Roman" w:eastAsia="휴먼명조" w:hAnsi="Times New Roman" w:cs="Times New Roman" w:hint="eastAsia"/>
        </w:rPr>
        <w:t xml:space="preserve"> </w:t>
      </w:r>
      <w:r w:rsidR="003E7DFA">
        <w:rPr>
          <w:rFonts w:ascii="Times New Roman" w:eastAsia="휴먼명조" w:hAnsi="Times New Roman" w:cs="Times New Roman" w:hint="eastAsia"/>
        </w:rPr>
        <w:t xml:space="preserve">on price </w:t>
      </w:r>
      <w:r w:rsidR="00A32E85">
        <w:rPr>
          <w:rFonts w:ascii="Times New Roman" w:eastAsia="휴먼명조" w:hAnsi="Times New Roman" w:cs="Times New Roman" w:hint="eastAsia"/>
        </w:rPr>
        <w:t xml:space="preserve">can last for several days, not disappear in a day. </w:t>
      </w:r>
    </w:p>
    <w:p w:rsidR="0026287F" w:rsidRDefault="007F56F5" w:rsidP="00A32E85">
      <w:pPr>
        <w:rPr>
          <w:rFonts w:ascii="Times New Roman" w:eastAsia="휴먼명조" w:hAnsi="Times New Roman" w:cs="Times New Roman"/>
        </w:rPr>
      </w:pPr>
      <w:r>
        <w:rPr>
          <w:rFonts w:ascii="Times New Roman" w:eastAsia="휴먼명조" w:hAnsi="Times New Roman" w:cs="Times New Roman" w:hint="eastAsia"/>
        </w:rPr>
        <w:t>This conjecture is supported by o</w:t>
      </w:r>
      <w:r w:rsidR="00A32E85">
        <w:rPr>
          <w:rFonts w:ascii="Times New Roman" w:eastAsia="휴먼명조" w:hAnsi="Times New Roman" w:cs="Times New Roman" w:hint="eastAsia"/>
        </w:rPr>
        <w:t xml:space="preserve">ur </w:t>
      </w:r>
      <w:r>
        <w:rPr>
          <w:rFonts w:ascii="Times New Roman" w:eastAsia="휴먼명조" w:hAnsi="Times New Roman" w:cs="Times New Roman" w:hint="eastAsia"/>
        </w:rPr>
        <w:t xml:space="preserve">analysis of event days. We estimate the days when an event last, how many days are considered as an event day, and how many days it takes for the next event to appear after an event. </w:t>
      </w:r>
      <w:r w:rsidR="00EF50A0">
        <w:rPr>
          <w:rFonts w:ascii="Times New Roman" w:eastAsia="휴먼명조" w:hAnsi="Times New Roman" w:cs="Times New Roman" w:hint="eastAsia"/>
        </w:rPr>
        <w:t xml:space="preserve">We find </w:t>
      </w:r>
      <w:r w:rsidR="00436378">
        <w:rPr>
          <w:rFonts w:ascii="Times New Roman" w:eastAsia="휴먼명조" w:hAnsi="Times New Roman" w:cs="Times New Roman" w:hint="eastAsia"/>
        </w:rPr>
        <w:t>price movements</w:t>
      </w:r>
      <w:r w:rsidR="00EF50A0">
        <w:rPr>
          <w:rFonts w:ascii="Times New Roman" w:eastAsia="휴먼명조" w:hAnsi="Times New Roman" w:cs="Times New Roman" w:hint="eastAsia"/>
        </w:rPr>
        <w:t xml:space="preserve"> that an event last more than ten days.</w:t>
      </w:r>
    </w:p>
    <w:p w:rsidR="00BF4978" w:rsidRDefault="00BB6BD4">
      <w:pPr>
        <w:rPr>
          <w:rFonts w:ascii="Times New Roman" w:eastAsia="휴먼명조" w:hAnsi="Times New Roman" w:cs="Times New Roman"/>
        </w:rPr>
      </w:pPr>
      <w:r>
        <w:rPr>
          <w:rFonts w:ascii="Times New Roman" w:eastAsia="휴먼명조" w:hAnsi="Times New Roman" w:cs="Times New Roman" w:hint="eastAsia"/>
        </w:rPr>
        <w:t xml:space="preserve">We </w:t>
      </w:r>
      <w:r>
        <w:rPr>
          <w:rFonts w:ascii="Times New Roman" w:eastAsia="휴먼명조" w:hAnsi="Times New Roman" w:cs="Times New Roman"/>
        </w:rPr>
        <w:t>separate</w:t>
      </w:r>
      <w:r>
        <w:rPr>
          <w:rFonts w:ascii="Times New Roman" w:eastAsia="휴먼명조" w:hAnsi="Times New Roman" w:cs="Times New Roman" w:hint="eastAsia"/>
        </w:rPr>
        <w:t xml:space="preserve"> the case of top 10% PIR and bottom 10% PIR and the case of PIR between 40% and 60%. In the first case, average and median CREs</w:t>
      </w:r>
      <w:r w:rsidR="00A32E85">
        <w:rPr>
          <w:rFonts w:ascii="Times New Roman" w:eastAsia="휴먼명조" w:hAnsi="Times New Roman" w:cs="Times New Roman" w:hint="eastAsia"/>
        </w:rPr>
        <w:t xml:space="preserve"> keep increasing </w:t>
      </w:r>
      <w:r>
        <w:rPr>
          <w:rFonts w:ascii="Times New Roman" w:eastAsia="휴먼명조" w:hAnsi="Times New Roman" w:cs="Times New Roman" w:hint="eastAsia"/>
        </w:rPr>
        <w:t xml:space="preserve">when abnormal returns are </w:t>
      </w:r>
      <w:r>
        <w:rPr>
          <w:rFonts w:ascii="Times New Roman" w:eastAsia="휴먼명조" w:hAnsi="Times New Roman" w:cs="Times New Roman"/>
        </w:rPr>
        <w:t>positive</w:t>
      </w:r>
      <w:r>
        <w:rPr>
          <w:rFonts w:ascii="Times New Roman" w:eastAsia="휴먼명조" w:hAnsi="Times New Roman" w:cs="Times New Roman" w:hint="eastAsia"/>
        </w:rPr>
        <w:t xml:space="preserve">. On the contrary, average and median CREs keep </w:t>
      </w:r>
      <w:r>
        <w:rPr>
          <w:rFonts w:ascii="Times New Roman" w:eastAsia="휴먼명조" w:hAnsi="Times New Roman" w:cs="Times New Roman"/>
        </w:rPr>
        <w:t>leveled</w:t>
      </w:r>
      <w:r>
        <w:rPr>
          <w:rFonts w:ascii="Times New Roman" w:eastAsia="휴먼명조" w:hAnsi="Times New Roman" w:cs="Times New Roman" w:hint="eastAsia"/>
        </w:rPr>
        <w:t xml:space="preserve"> then move up suddenly after CRE (6)</w:t>
      </w:r>
      <w:r w:rsidR="00FF54D7">
        <w:rPr>
          <w:rFonts w:ascii="Times New Roman" w:eastAsia="휴먼명조" w:hAnsi="Times New Roman" w:cs="Times New Roman" w:hint="eastAsia"/>
        </w:rPr>
        <w:t xml:space="preserve"> when an event lasts for six days</w:t>
      </w:r>
      <w:r w:rsidR="00A32E85">
        <w:rPr>
          <w:rFonts w:ascii="Times New Roman" w:eastAsia="휴먼명조" w:hAnsi="Times New Roman" w:cs="Times New Roman"/>
        </w:rPr>
        <w:t xml:space="preserve">. </w:t>
      </w:r>
      <w:r w:rsidR="00A32E85">
        <w:rPr>
          <w:rFonts w:ascii="Times New Roman" w:eastAsia="휴먼명조" w:hAnsi="Times New Roman" w:cs="Times New Roman" w:hint="eastAsia"/>
        </w:rPr>
        <w:t xml:space="preserve">In the case of </w:t>
      </w:r>
      <w:r w:rsidR="00767D1C">
        <w:rPr>
          <w:rFonts w:ascii="Times New Roman" w:eastAsia="휴먼명조" w:hAnsi="Times New Roman" w:cs="Times New Roman" w:hint="eastAsia"/>
        </w:rPr>
        <w:t xml:space="preserve">median </w:t>
      </w:r>
      <w:r w:rsidR="00A32E85">
        <w:rPr>
          <w:rFonts w:ascii="Times New Roman" w:eastAsia="휴먼명조" w:hAnsi="Times New Roman" w:cs="Times New Roman" w:hint="eastAsia"/>
        </w:rPr>
        <w:t xml:space="preserve">CAR, we find U-shaped </w:t>
      </w:r>
      <w:r w:rsidR="00767D1C">
        <w:rPr>
          <w:rFonts w:ascii="Times New Roman" w:eastAsia="휴먼명조" w:hAnsi="Times New Roman" w:cs="Times New Roman" w:hint="eastAsia"/>
        </w:rPr>
        <w:t>median CAR</w:t>
      </w:r>
      <w:r>
        <w:rPr>
          <w:rFonts w:ascii="Times New Roman" w:eastAsia="휴먼명조" w:hAnsi="Times New Roman" w:cs="Times New Roman" w:hint="eastAsia"/>
        </w:rPr>
        <w:t>s</w:t>
      </w:r>
      <w:r w:rsidR="00F01E7C">
        <w:rPr>
          <w:rFonts w:ascii="Times New Roman" w:eastAsia="휴먼명조" w:hAnsi="Times New Roman" w:cs="Times New Roman" w:hint="eastAsia"/>
        </w:rPr>
        <w:t xml:space="preserve"> that </w:t>
      </w:r>
      <w:r>
        <w:rPr>
          <w:rFonts w:ascii="Times New Roman" w:eastAsia="휴먼명조" w:hAnsi="Times New Roman" w:cs="Times New Roman" w:hint="eastAsia"/>
        </w:rPr>
        <w:t>are understood as return reversal</w:t>
      </w:r>
      <w:r w:rsidR="00F01E7C">
        <w:rPr>
          <w:rFonts w:ascii="Times New Roman" w:eastAsia="휴먼명조" w:hAnsi="Times New Roman" w:cs="Times New Roman" w:hint="eastAsia"/>
        </w:rPr>
        <w:t xml:space="preserve">. </w:t>
      </w:r>
      <w:r w:rsidR="00767D1C">
        <w:rPr>
          <w:rFonts w:ascii="Times New Roman" w:eastAsia="휴먼명조" w:hAnsi="Times New Roman" w:cs="Times New Roman" w:hint="eastAsia"/>
        </w:rPr>
        <w:t xml:space="preserve">These occur when abnormal returns are positive. </w:t>
      </w:r>
      <w:r w:rsidR="00767D1C">
        <w:rPr>
          <w:rFonts w:ascii="Times New Roman" w:eastAsia="휴먼명조" w:hAnsi="Times New Roman" w:cs="Times New Roman"/>
        </w:rPr>
        <w:t>W</w:t>
      </w:r>
      <w:r w:rsidR="00767D1C">
        <w:rPr>
          <w:rFonts w:ascii="Times New Roman" w:eastAsia="휴먼명조" w:hAnsi="Times New Roman" w:cs="Times New Roman" w:hint="eastAsia"/>
        </w:rPr>
        <w:t xml:space="preserve">hen abnormal returns are negative, we find that return </w:t>
      </w:r>
      <w:r w:rsidR="00767D1C">
        <w:rPr>
          <w:rFonts w:ascii="Times New Roman" w:eastAsia="휴먼명조" w:hAnsi="Times New Roman" w:cs="Times New Roman"/>
        </w:rPr>
        <w:t>continuations</w:t>
      </w:r>
      <w:r w:rsidR="00767D1C">
        <w:rPr>
          <w:rFonts w:ascii="Times New Roman" w:eastAsia="휴먼명조" w:hAnsi="Times New Roman" w:cs="Times New Roman" w:hint="eastAsia"/>
        </w:rPr>
        <w:t xml:space="preserve"> are more likely to occur, since average CARs keep increasing. </w:t>
      </w:r>
    </w:p>
    <w:p w:rsidR="00BF4978" w:rsidRDefault="00BF4978">
      <w:pPr>
        <w:rPr>
          <w:rFonts w:ascii="Times New Roman" w:eastAsia="휴먼명조" w:hAnsi="Times New Roman" w:cs="Times New Roman"/>
        </w:rPr>
      </w:pPr>
      <w:r>
        <w:rPr>
          <w:rFonts w:ascii="Times New Roman" w:eastAsia="휴먼명조" w:hAnsi="Times New Roman" w:cs="Times New Roman" w:hint="eastAsia"/>
        </w:rPr>
        <w:t xml:space="preserve">In the second case that PIR is between 40% and 60%, average (median) CREs </w:t>
      </w:r>
      <w:r>
        <w:rPr>
          <w:rFonts w:ascii="Times New Roman" w:eastAsia="휴먼명조" w:hAnsi="Times New Roman" w:cs="Times New Roman"/>
        </w:rPr>
        <w:t>seems</w:t>
      </w:r>
      <w:r>
        <w:rPr>
          <w:rFonts w:ascii="Times New Roman" w:eastAsia="휴먼명조" w:hAnsi="Times New Roman" w:cs="Times New Roman" w:hint="eastAsia"/>
        </w:rPr>
        <w:t xml:space="preserve"> to be </w:t>
      </w:r>
      <w:r>
        <w:rPr>
          <w:rFonts w:ascii="Times New Roman" w:eastAsia="휴먼명조" w:hAnsi="Times New Roman" w:cs="Times New Roman"/>
        </w:rPr>
        <w:t>leveled</w:t>
      </w:r>
      <w:r>
        <w:rPr>
          <w:rFonts w:ascii="Times New Roman" w:eastAsia="휴먼명조" w:hAnsi="Times New Roman" w:cs="Times New Roman" w:hint="eastAsia"/>
        </w:rPr>
        <w:t>.</w:t>
      </w:r>
      <w:r w:rsidR="000C313E">
        <w:rPr>
          <w:rFonts w:ascii="Times New Roman" w:eastAsia="휴먼명조" w:hAnsi="Times New Roman" w:cs="Times New Roman" w:hint="eastAsia"/>
        </w:rPr>
        <w:t xml:space="preserve"> </w:t>
      </w:r>
      <w:r w:rsidR="000C313E">
        <w:rPr>
          <w:rFonts w:ascii="Times New Roman" w:eastAsia="휴먼명조" w:hAnsi="Times New Roman" w:cs="Times New Roman"/>
        </w:rPr>
        <w:t>W</w:t>
      </w:r>
      <w:r w:rsidR="000C313E">
        <w:rPr>
          <w:rFonts w:ascii="Times New Roman" w:eastAsia="휴먼명조" w:hAnsi="Times New Roman" w:cs="Times New Roman" w:hint="eastAsia"/>
        </w:rPr>
        <w:t xml:space="preserve">hen abnormal returns are positive (negative) average and median CREs are highly likely to be positive (negative). However, the patterns of average (median) CARs are different. </w:t>
      </w:r>
      <w:r w:rsidR="000C313E">
        <w:rPr>
          <w:rFonts w:ascii="Times New Roman" w:eastAsia="휴먼명조" w:hAnsi="Times New Roman" w:cs="Times New Roman"/>
        </w:rPr>
        <w:t>W</w:t>
      </w:r>
      <w:r w:rsidR="000C313E">
        <w:rPr>
          <w:rFonts w:ascii="Times New Roman" w:eastAsia="휴먼명조" w:hAnsi="Times New Roman" w:cs="Times New Roman" w:hint="eastAsia"/>
        </w:rPr>
        <w:t xml:space="preserve">hen KOSPI is positive, </w:t>
      </w:r>
      <w:r w:rsidR="000C313E">
        <w:rPr>
          <w:rFonts w:ascii="Times New Roman" w:eastAsia="휴먼명조" w:hAnsi="Times New Roman" w:cs="Times New Roman" w:hint="eastAsia"/>
        </w:rPr>
        <w:lastRenderedPageBreak/>
        <w:t xml:space="preserve">average and median CARs keep rising. On the contrary, </w:t>
      </w:r>
      <w:r w:rsidR="007A28B9">
        <w:rPr>
          <w:rFonts w:ascii="Times New Roman" w:eastAsia="휴먼명조" w:hAnsi="Times New Roman" w:cs="Times New Roman" w:hint="eastAsia"/>
        </w:rPr>
        <w:t xml:space="preserve">when KOSPI is </w:t>
      </w:r>
      <w:r w:rsidR="007A28B9">
        <w:rPr>
          <w:rFonts w:ascii="Times New Roman" w:eastAsia="휴먼명조" w:hAnsi="Times New Roman" w:cs="Times New Roman"/>
        </w:rPr>
        <w:t>negative</w:t>
      </w:r>
      <w:r w:rsidR="007A28B9">
        <w:rPr>
          <w:rFonts w:ascii="Times New Roman" w:eastAsia="휴먼명조" w:hAnsi="Times New Roman" w:cs="Times New Roman" w:hint="eastAsia"/>
        </w:rPr>
        <w:t xml:space="preserve">, average CARs are </w:t>
      </w:r>
      <w:r w:rsidR="007A28B9">
        <w:rPr>
          <w:rFonts w:ascii="Times New Roman" w:eastAsia="휴먼명조" w:hAnsi="Times New Roman" w:cs="Times New Roman"/>
        </w:rPr>
        <w:t>leveled</w:t>
      </w:r>
      <w:r w:rsidR="007A28B9">
        <w:rPr>
          <w:rFonts w:ascii="Times New Roman" w:eastAsia="휴먼명조" w:hAnsi="Times New Roman" w:cs="Times New Roman" w:hint="eastAsia"/>
        </w:rPr>
        <w:t xml:space="preserve"> and median CARs keep decreasing.  </w:t>
      </w:r>
    </w:p>
    <w:p w:rsidR="00203975" w:rsidRDefault="001F4331">
      <w:pPr>
        <w:rPr>
          <w:rFonts w:ascii="Times New Roman" w:eastAsia="휴먼명조" w:hAnsi="Times New Roman" w:cs="Times New Roman"/>
        </w:rPr>
      </w:pPr>
      <w:r>
        <w:rPr>
          <w:rFonts w:ascii="Times New Roman" w:eastAsia="휴먼명조" w:hAnsi="Times New Roman" w:cs="Times New Roman"/>
        </w:rPr>
        <w:t>T</w:t>
      </w:r>
      <w:r>
        <w:rPr>
          <w:rFonts w:ascii="Times New Roman" w:eastAsia="휴먼명조" w:hAnsi="Times New Roman" w:cs="Times New Roman" w:hint="eastAsia"/>
        </w:rPr>
        <w:t>he existing literature explains</w:t>
      </w:r>
      <w:r w:rsidR="00C81E4C">
        <w:rPr>
          <w:rFonts w:ascii="Times New Roman" w:eastAsia="휴먼명조" w:hAnsi="Times New Roman" w:cs="Times New Roman" w:hint="eastAsia"/>
        </w:rPr>
        <w:t xml:space="preserve"> price movements after</w:t>
      </w:r>
      <w:r>
        <w:rPr>
          <w:rFonts w:ascii="Times New Roman" w:eastAsia="휴먼명조" w:hAnsi="Times New Roman" w:cs="Times New Roman" w:hint="eastAsia"/>
        </w:rPr>
        <w:t xml:space="preserve"> large price </w:t>
      </w:r>
      <w:r w:rsidR="00203975">
        <w:rPr>
          <w:rFonts w:ascii="Times New Roman" w:eastAsia="휴먼명조" w:hAnsi="Times New Roman" w:cs="Times New Roman" w:hint="eastAsia"/>
        </w:rPr>
        <w:t>change</w:t>
      </w:r>
      <w:r>
        <w:rPr>
          <w:rFonts w:ascii="Times New Roman" w:eastAsia="휴먼명조" w:hAnsi="Times New Roman" w:cs="Times New Roman" w:hint="eastAsia"/>
        </w:rPr>
        <w:t xml:space="preserve"> by mainly three hypotheses: Overreaction </w:t>
      </w:r>
      <w:r w:rsidR="00B63D7B">
        <w:rPr>
          <w:rFonts w:ascii="Times New Roman" w:eastAsia="휴먼명조" w:hAnsi="Times New Roman" w:cs="Times New Roman" w:hint="eastAsia"/>
        </w:rPr>
        <w:t>(</w:t>
      </w:r>
      <w:proofErr w:type="spellStart"/>
      <w:r>
        <w:rPr>
          <w:rFonts w:ascii="Times New Roman" w:eastAsia="휴먼명조" w:hAnsi="Times New Roman" w:cs="Times New Roman" w:hint="eastAsia"/>
        </w:rPr>
        <w:t>Underreaction</w:t>
      </w:r>
      <w:proofErr w:type="spellEnd"/>
      <w:r w:rsidR="00B63D7B">
        <w:rPr>
          <w:rFonts w:ascii="Times New Roman" w:eastAsia="휴먼명조" w:hAnsi="Times New Roman" w:cs="Times New Roman" w:hint="eastAsia"/>
        </w:rPr>
        <w:t>)</w:t>
      </w:r>
      <w:r>
        <w:rPr>
          <w:rFonts w:ascii="Times New Roman" w:eastAsia="휴먼명조" w:hAnsi="Times New Roman" w:cs="Times New Roman" w:hint="eastAsia"/>
        </w:rPr>
        <w:t xml:space="preserve"> Hypothe</w:t>
      </w:r>
      <w:r w:rsidR="003A18BE">
        <w:rPr>
          <w:rFonts w:ascii="Times New Roman" w:eastAsia="휴먼명조" w:hAnsi="Times New Roman" w:cs="Times New Roman" w:hint="eastAsia"/>
        </w:rPr>
        <w:t>s</w:t>
      </w:r>
      <w:r>
        <w:rPr>
          <w:rFonts w:ascii="Times New Roman" w:eastAsia="휴먼명조" w:hAnsi="Times New Roman" w:cs="Times New Roman" w:hint="eastAsia"/>
        </w:rPr>
        <w:t>is (henceforth</w:t>
      </w:r>
      <w:r w:rsidR="00B63D7B">
        <w:rPr>
          <w:rFonts w:ascii="Times New Roman" w:eastAsia="휴먼명조" w:hAnsi="Times New Roman" w:cs="Times New Roman" w:hint="eastAsia"/>
        </w:rPr>
        <w:t xml:space="preserve"> OH and</w:t>
      </w:r>
      <w:r>
        <w:rPr>
          <w:rFonts w:ascii="Times New Roman" w:eastAsia="휴먼명조" w:hAnsi="Times New Roman" w:cs="Times New Roman" w:hint="eastAsia"/>
        </w:rPr>
        <w:t xml:space="preserve"> UH)</w:t>
      </w:r>
      <w:r w:rsidR="00B63D7B">
        <w:rPr>
          <w:rFonts w:ascii="Times New Roman" w:eastAsia="휴먼명조" w:hAnsi="Times New Roman" w:cs="Times New Roman" w:hint="eastAsia"/>
        </w:rPr>
        <w:t>, Market M</w:t>
      </w:r>
      <w:r w:rsidR="00B63D7B">
        <w:rPr>
          <w:rFonts w:ascii="Times New Roman" w:eastAsia="휴먼명조" w:hAnsi="Times New Roman" w:cs="Times New Roman"/>
        </w:rPr>
        <w:t>icrostructure</w:t>
      </w:r>
      <w:r w:rsidR="00B63D7B">
        <w:rPr>
          <w:rFonts w:ascii="Times New Roman" w:eastAsia="휴먼명조" w:hAnsi="Times New Roman" w:cs="Times New Roman" w:hint="eastAsia"/>
        </w:rPr>
        <w:t xml:space="preserve"> Hypothesis (henceforth MMH), </w:t>
      </w:r>
      <w:r>
        <w:rPr>
          <w:rFonts w:ascii="Times New Roman" w:eastAsia="휴먼명조" w:hAnsi="Times New Roman" w:cs="Times New Roman" w:hint="eastAsia"/>
        </w:rPr>
        <w:t xml:space="preserve">and Uncertain Information Hypothesis (henceforth UIH). OH and UH </w:t>
      </w:r>
      <w:r w:rsidR="00C77D37">
        <w:rPr>
          <w:rFonts w:ascii="Times New Roman" w:eastAsia="휴먼명조" w:hAnsi="Times New Roman" w:cs="Times New Roman" w:hint="eastAsia"/>
        </w:rPr>
        <w:t>explain</w:t>
      </w:r>
      <w:r w:rsidR="004B24B9">
        <w:rPr>
          <w:rFonts w:ascii="Times New Roman" w:eastAsia="휴먼명조" w:hAnsi="Times New Roman" w:cs="Times New Roman" w:hint="eastAsia"/>
        </w:rPr>
        <w:t xml:space="preserve"> that investors have behavioral biases such as a propensity to overreact or underreact to previous large price increase or decrease. </w:t>
      </w:r>
      <w:r w:rsidR="00EF4799">
        <w:rPr>
          <w:rFonts w:ascii="Times New Roman" w:eastAsia="휴먼명조" w:hAnsi="Times New Roman" w:cs="Times New Roman" w:hint="eastAsia"/>
        </w:rPr>
        <w:t xml:space="preserve">OH expects the return reversals </w:t>
      </w:r>
      <w:r w:rsidR="00B63D7B">
        <w:rPr>
          <w:rFonts w:ascii="Times New Roman" w:eastAsia="휴먼명조" w:hAnsi="Times New Roman" w:cs="Times New Roman" w:hint="eastAsia"/>
        </w:rPr>
        <w:t>in stock returns</w:t>
      </w:r>
      <w:r w:rsidR="00BD09CF">
        <w:rPr>
          <w:rFonts w:ascii="Times New Roman" w:eastAsia="휴먼명조" w:hAnsi="Times New Roman" w:cs="Times New Roman" w:hint="eastAsia"/>
        </w:rPr>
        <w:t xml:space="preserve"> that </w:t>
      </w:r>
      <w:r w:rsidR="0033260A">
        <w:rPr>
          <w:rFonts w:ascii="Times New Roman" w:eastAsia="휴먼명조" w:hAnsi="Times New Roman" w:cs="Times New Roman" w:hint="eastAsia"/>
        </w:rPr>
        <w:t>impound</w:t>
      </w:r>
      <w:r w:rsidR="00B63D7B">
        <w:rPr>
          <w:rFonts w:ascii="Times New Roman" w:eastAsia="휴먼명조" w:hAnsi="Times New Roman" w:cs="Times New Roman" w:hint="eastAsia"/>
        </w:rPr>
        <w:t xml:space="preserve"> the </w:t>
      </w:r>
      <w:r w:rsidR="00EF4799">
        <w:rPr>
          <w:rFonts w:ascii="Times New Roman" w:eastAsia="휴먼명조" w:hAnsi="Times New Roman" w:cs="Times New Roman" w:hint="eastAsia"/>
        </w:rPr>
        <w:t>overreaction of investors</w:t>
      </w:r>
      <w:r w:rsidR="00B63D7B">
        <w:rPr>
          <w:rFonts w:ascii="Times New Roman" w:eastAsia="휴먼명조" w:hAnsi="Times New Roman" w:cs="Times New Roman" w:hint="eastAsia"/>
        </w:rPr>
        <w:t xml:space="preserve"> to the disclosure of unexpected information</w:t>
      </w:r>
      <w:r w:rsidR="00EF4799">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&lt;EndNote&gt;&lt;Cite&gt;&lt;Author&gt;De Bondt&lt;/Author&gt;&lt;Year&gt;1985&lt;/Year&gt;&lt;RecNum&gt;17&lt;/RecNum&gt;&lt;DisplayText&gt;De Bondt and Thaler (1985 )&lt;/DisplayText&gt;&lt;record&gt;&lt;rec-number&gt;17&lt;/rec-number&gt;&lt;foreign-keys&gt;&lt;key app="EN" db-id="fewxfaerqfd02let9f3vdzzy0aswewsdzsvv"&gt;17&lt;/key&gt;&lt;/foreign-keys&gt;&lt;ref-type name="Journal Article"&gt;17&lt;/ref-type&gt;&lt;contributors&gt;&lt;authors&gt;&lt;author&gt;De Bondt, Werner FM&lt;/author&gt;&lt;author&gt;Thaler, Richard&lt;/author&gt;&lt;/authors&gt;&lt;/contributors&gt;&lt;titles&gt;&lt;title&gt;Does the stock market overreact?&lt;/title&gt;&lt;secondary-title&gt;The Journal of Finance&lt;/secondary-title&gt;&lt;/titles&gt;&lt;periodical&gt;&lt;full-title&gt;The Journal of Finance&lt;/full-title&gt;&lt;/periodical&gt;&lt;pages&gt;793-805&lt;/pages&gt;&lt;volume&gt;40&lt;/volume&gt;&lt;number&gt;3&lt;/number&gt;&lt;dates&gt;&lt;year&gt;1985&lt;/year&gt;&lt;/dates&gt;&lt;isbn&gt;1540-6261&lt;/isbn&gt;&lt;urls&gt;&lt;/urls&gt;&lt;/record&gt;&lt;/Cite&gt;&lt;/EndNote&gt;</w:instrText>
      </w:r>
      <w:r w:rsidR="00551715">
        <w:rPr>
          <w:rFonts w:ascii="Times New Roman" w:eastAsia="휴먼명조" w:hAnsi="Times New Roman" w:cs="Times New Roman"/>
        </w:rPr>
        <w:fldChar w:fldCharType="separate"/>
      </w:r>
      <w:hyperlink w:anchor="_ENREF_21" w:tooltip="De Bondt, 1985 #17" w:history="1">
        <w:r w:rsidR="00875697">
          <w:rPr>
            <w:rFonts w:ascii="Times New Roman" w:eastAsia="휴먼명조" w:hAnsi="Times New Roman" w:cs="Times New Roman"/>
            <w:noProof/>
          </w:rPr>
          <w:t>De Bondt and Thaler (1985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EF4799">
        <w:rPr>
          <w:rFonts w:ascii="Times New Roman" w:eastAsia="휴먼명조" w:hAnsi="Times New Roman" w:cs="Times New Roman" w:hint="eastAsia"/>
        </w:rPr>
        <w:t xml:space="preserve"> </w:t>
      </w:r>
      <w:r w:rsidR="00FD2E4F">
        <w:rPr>
          <w:rFonts w:ascii="Times New Roman" w:eastAsia="휴먼명조" w:hAnsi="Times New Roman" w:cs="Times New Roman" w:hint="eastAsia"/>
        </w:rPr>
        <w:t>explained the reason of OH as investors</w:t>
      </w:r>
      <w:r w:rsidR="00FD2E4F">
        <w:rPr>
          <w:rFonts w:ascii="Times New Roman" w:eastAsia="휴먼명조" w:hAnsi="Times New Roman" w:cs="Times New Roman"/>
        </w:rPr>
        <w:t>’</w:t>
      </w:r>
      <w:r w:rsidR="00FD2E4F">
        <w:rPr>
          <w:rFonts w:ascii="Times New Roman" w:eastAsia="휴먼명조" w:hAnsi="Times New Roman" w:cs="Times New Roman" w:hint="eastAsia"/>
        </w:rPr>
        <w:t xml:space="preserve"> </w:t>
      </w:r>
      <w:r w:rsidR="00FD2E4F">
        <w:rPr>
          <w:rFonts w:ascii="Times New Roman" w:eastAsia="휴먼명조" w:hAnsi="Times New Roman" w:cs="Times New Roman"/>
        </w:rPr>
        <w:t>tendency</w:t>
      </w:r>
      <w:r w:rsidR="00FD2E4F">
        <w:rPr>
          <w:rFonts w:ascii="Times New Roman" w:eastAsia="휴먼명조" w:hAnsi="Times New Roman" w:cs="Times New Roman" w:hint="eastAsia"/>
        </w:rPr>
        <w:t xml:space="preserve"> to overweight current information.</w:t>
      </w:r>
      <w:r w:rsidR="003A18BE">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&lt;EndNote&gt;&lt;Cite&gt;&lt;Author&gt;Atkins&lt;/Author&gt;&lt;Year&gt;1990&lt;/Year&gt;&lt;RecNum&gt;19&lt;/RecNum&gt;&lt;DisplayText&gt;Atkins and Dyl (1990 )&lt;/DisplayText&gt;&lt;record&gt;&lt;rec-number&gt;19&lt;/rec-number&gt;&lt;foreign-keys&gt;&lt;key app="EN" db-id="fewxfaerqfd02let9f3vdzzy0aswewsdzsvv"&gt;19&lt;/key&gt;&lt;/foreign-keys&gt;&lt;ref-type name="Journal Article"&gt;17&lt;/ref-type&gt;&lt;contributors&gt;&lt;authors&gt;&lt;author&gt;Atkins, Allen B&lt;/author&gt;&lt;author&gt;Dyl, Edward A&lt;/author&gt;&lt;/authors&gt;&lt;/contributors&gt;&lt;titles&gt;&lt;title&gt;Price reversals, bid-ask spreads, and market efficiency&lt;/title&gt;&lt;secondary-title&gt;Journal of Financial and Quantitative Analysis&lt;/secondary-title&gt;&lt;/titles&gt;&lt;periodical&gt;&lt;full-title&gt;Journal of Financial and Quantitative Analysis&lt;/full-title&gt;&lt;/periodical&gt;&lt;pages&gt;535-547&lt;/pages&gt;&lt;volume&gt;25&lt;/volume&gt;&lt;number&gt;4&lt;/number&gt;&lt;dates&gt;&lt;year&gt;1990&lt;/year&gt;&lt;/dates&gt;&lt;urls&gt;&lt;/urls&gt;&lt;/record&gt;&lt;/Cite&gt;&lt;/EndNote&gt;</w:instrText>
      </w:r>
      <w:r w:rsidR="00551715">
        <w:rPr>
          <w:rFonts w:ascii="Times New Roman" w:eastAsia="휴먼명조" w:hAnsi="Times New Roman" w:cs="Times New Roman"/>
        </w:rPr>
        <w:fldChar w:fldCharType="separate"/>
      </w:r>
      <w:hyperlink w:anchor="_ENREF_6" w:tooltip="Atkins, 1990 #19" w:history="1">
        <w:r w:rsidR="00875697">
          <w:rPr>
            <w:rFonts w:ascii="Times New Roman" w:eastAsia="휴먼명조" w:hAnsi="Times New Roman" w:cs="Times New Roman"/>
            <w:noProof/>
          </w:rPr>
          <w:t>Atkins and Dyl (1990</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3A18BE">
        <w:rPr>
          <w:rFonts w:ascii="Times New Roman" w:eastAsia="휴먼명조" w:hAnsi="Times New Roman" w:cs="Times New Roman" w:hint="eastAsia"/>
        </w:rPr>
        <w:t xml:space="preserve"> and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&lt;EndNote&gt;&lt;Cite&gt;&lt;Author&gt;Bremer&lt;/Author&gt;&lt;Year&gt;1991&lt;/Year&gt;&lt;RecNum&gt;20&lt;/RecNum&gt;&lt;DisplayText&gt;Bremer and Sweeney (1991 )&lt;/DisplayText&gt;&lt;record&gt;&lt;rec-number&gt;20&lt;/rec-number&gt;&lt;foreign-keys&gt;&lt;key app="EN" db-id="fewxfaerqfd02let9f3vdzzy0aswewsdzsvv"&gt;20&lt;/key&gt;&lt;/foreign-keys&gt;&lt;ref-type name="Journal Article"&gt;17&lt;/ref-type&gt;&lt;contributors&gt;&lt;authors&gt;&lt;author&gt;Bremer, M.&lt;/author&gt;&lt;author&gt;R. Sweeney&lt;/author&gt;&lt;/authors&gt;&lt;/contributors&gt;&lt;titles&gt;&lt;title&gt;The reverse of large stock-price decrease&lt;/title&gt;&lt;secondary-title&gt;Journal of Finance&lt;/secondary-title&gt;&lt;/titles&gt;&lt;periodical&gt;&lt;full-title&gt;Journal of Finance&lt;/full-title&gt;&lt;/periodical&gt;&lt;pages&gt;747-754&lt;/pages&gt;&lt;volume&gt;46&lt;/volume&gt;&lt;dates&gt;&lt;year&gt;1991&lt;/year&gt;&lt;/dates&gt;&lt;urls&gt;&lt;/urls&gt;&lt;/record&gt;&lt;/Cite&gt;&lt;/EndNote&gt;</w:instrText>
      </w:r>
      <w:r w:rsidR="00551715">
        <w:rPr>
          <w:rFonts w:ascii="Times New Roman" w:eastAsia="휴먼명조" w:hAnsi="Times New Roman" w:cs="Times New Roman"/>
        </w:rPr>
        <w:fldChar w:fldCharType="separate"/>
      </w:r>
      <w:hyperlink w:anchor="_ENREF_12" w:tooltip="Bremer, 1991 #20" w:history="1">
        <w:r w:rsidR="00875697">
          <w:rPr>
            <w:rFonts w:ascii="Times New Roman" w:eastAsia="휴먼명조" w:hAnsi="Times New Roman" w:cs="Times New Roman"/>
            <w:noProof/>
          </w:rPr>
          <w:t>Bremer and Sweeney (1991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3A18BE">
        <w:rPr>
          <w:rFonts w:ascii="Times New Roman" w:eastAsia="휴먼명조" w:hAnsi="Times New Roman" w:cs="Times New Roman" w:hint="eastAsia"/>
        </w:rPr>
        <w:t xml:space="preserve"> and others find </w:t>
      </w:r>
      <w:r w:rsidR="00203975">
        <w:rPr>
          <w:rFonts w:ascii="Times New Roman" w:eastAsia="휴먼명조" w:hAnsi="Times New Roman" w:cs="Times New Roman" w:hint="eastAsia"/>
        </w:rPr>
        <w:t xml:space="preserve">short term </w:t>
      </w:r>
      <w:r w:rsidR="003A18BE">
        <w:rPr>
          <w:rFonts w:ascii="Times New Roman" w:eastAsia="휴먼명조" w:hAnsi="Times New Roman" w:cs="Times New Roman" w:hint="eastAsia"/>
        </w:rPr>
        <w:t>return</w:t>
      </w:r>
      <w:r w:rsidR="00203975">
        <w:rPr>
          <w:rFonts w:ascii="Times New Roman" w:eastAsia="휴먼명조" w:hAnsi="Times New Roman" w:cs="Times New Roman" w:hint="eastAsia"/>
        </w:rPr>
        <w:t xml:space="preserve"> </w:t>
      </w:r>
      <w:r w:rsidR="003A18BE">
        <w:rPr>
          <w:rFonts w:ascii="Times New Roman" w:eastAsia="휴먼명조" w:hAnsi="Times New Roman" w:cs="Times New Roman" w:hint="eastAsia"/>
        </w:rPr>
        <w:t>reversal.</w:t>
      </w:r>
      <w:r w:rsidR="00FD2E4F">
        <w:rPr>
          <w:rFonts w:ascii="Times New Roman" w:eastAsia="휴먼명조" w:hAnsi="Times New Roman" w:cs="Times New Roman" w:hint="eastAsia"/>
        </w:rPr>
        <w:t xml:space="preserve"> Meanwhile UH proposes that information is slowly incorporated into prices causing stock prices to move in the direction of the initial price change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&lt;EndNote&gt;&lt;Cite&gt;&lt;Author&gt;Benou&lt;/Author&gt;&lt;Year&gt;2003&lt;/Year&gt;&lt;RecNum&gt;18&lt;/RecNum&gt;&lt;DisplayText&gt;Benou (2003 )&lt;/DisplayText&gt;&lt;record&gt;&lt;rec-number&gt;18&lt;/rec-number&gt;&lt;foreign-keys&gt;&lt;key app="EN" db-id="fewxfaerqfd02let9f3vdzzy0aswewsdzsvv"&gt;18&lt;/key&gt;&lt;/foreign-keys&gt;&lt;ref-type name="Journal Article"&gt;17&lt;/ref-type&gt;&lt;contributors&gt;&lt;authors&gt;&lt;author&gt;Benou, Georgina&lt;/author&gt;&lt;/authors&gt;&lt;/contributors&gt;&lt;titles&gt;&lt;title&gt;Market underreaction to large stock price declines: The case of ADRs&lt;/title&gt;&lt;secondary-title&gt;The Journal of Behavioral Finance&lt;/secondary-title&gt;&lt;/titles&gt;&lt;periodical&gt;&lt;full-title&gt;The Journal of Behavioral Finance&lt;/full-title&gt;&lt;/periodical&gt;&lt;pages&gt;21-32&lt;/pages&gt;&lt;volume&gt;4&lt;/volume&gt;&lt;number&gt;1&lt;/number&gt;&lt;dates&gt;&lt;year&gt;2003&lt;/year&gt;&lt;/dates&gt;&lt;isbn&gt;1542-7560&lt;/isbn&gt;&lt;urls&gt;&lt;/urls&gt;&lt;/record&gt;&lt;/Cite&gt;&lt;/EndNote&gt;</w:instrText>
      </w:r>
      <w:r w:rsidR="00551715">
        <w:rPr>
          <w:rFonts w:ascii="Times New Roman" w:eastAsia="휴먼명조" w:hAnsi="Times New Roman" w:cs="Times New Roman"/>
        </w:rPr>
        <w:fldChar w:fldCharType="separate"/>
      </w:r>
      <w:hyperlink w:anchor="_ENREF_9" w:tooltip="Benou, 2003 #18" w:history="1">
        <w:r w:rsidR="00875697">
          <w:rPr>
            <w:rFonts w:ascii="Times New Roman" w:eastAsia="휴먼명조" w:hAnsi="Times New Roman" w:cs="Times New Roman"/>
            <w:noProof/>
          </w:rPr>
          <w:t>Benou (2003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8C6E72">
        <w:rPr>
          <w:rFonts w:ascii="Times New Roman" w:eastAsia="휴먼명조" w:hAnsi="Times New Roman" w:cs="Times New Roman" w:hint="eastAsia"/>
        </w:rPr>
        <w:t>).</w:t>
      </w:r>
      <w:r w:rsidR="00CE50FE">
        <w:rPr>
          <w:rFonts w:ascii="Times New Roman" w:eastAsia="휴먼명조" w:hAnsi="Times New Roman" w:cs="Times New Roman" w:hint="eastAsia"/>
        </w:rPr>
        <w:t xml:space="preserve"> </w:t>
      </w:r>
      <w:r w:rsidR="003A18BE">
        <w:rPr>
          <w:rFonts w:ascii="Times New Roman" w:eastAsia="휴먼명조" w:hAnsi="Times New Roman" w:cs="Times New Roman" w:hint="eastAsia"/>
        </w:rPr>
        <w:t xml:space="preserve">MMH explains that the </w:t>
      </w:r>
      <w:r w:rsidR="00203975">
        <w:rPr>
          <w:rFonts w:ascii="Times New Roman" w:eastAsia="휴먼명조" w:hAnsi="Times New Roman" w:cs="Times New Roman" w:hint="eastAsia"/>
        </w:rPr>
        <w:t>reversal</w:t>
      </w:r>
      <w:r w:rsidR="003A18BE">
        <w:rPr>
          <w:rFonts w:ascii="Times New Roman" w:eastAsia="휴먼명조" w:hAnsi="Times New Roman" w:cs="Times New Roman" w:hint="eastAsia"/>
        </w:rPr>
        <w:t xml:space="preserve"> of stock prices </w:t>
      </w:r>
      <w:r w:rsidR="00C77D37">
        <w:rPr>
          <w:rFonts w:ascii="Times New Roman" w:eastAsia="휴먼명조" w:hAnsi="Times New Roman" w:cs="Times New Roman" w:hint="eastAsia"/>
        </w:rPr>
        <w:t>is</w:t>
      </w:r>
      <w:r w:rsidR="003A18BE">
        <w:rPr>
          <w:rFonts w:ascii="Times New Roman" w:eastAsia="휴먼명조" w:hAnsi="Times New Roman" w:cs="Times New Roman" w:hint="eastAsia"/>
        </w:rPr>
        <w:t xml:space="preserve"> due to bid-ask bounce effect or non-synchronous trading effects.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&lt;EndNote&gt;&lt;Cite&gt;&lt;Author&gt;Cox&lt;/Author&gt;&lt;Year&gt;1994&lt;/Year&gt;&lt;RecNum&gt;21&lt;/RecNum&gt;&lt;DisplayText&gt;Cox and Peterson (1994 )&lt;/DisplayText&gt;&lt;record&gt;&lt;rec-number&gt;21&lt;/rec-number&gt;&lt;foreign-keys&gt;&lt;key app="EN" db-id="fewxfaerqfd02let9f3vdzzy0aswewsdzsvv"&gt;21&lt;/key&gt;&lt;/foreign-keys&gt;&lt;ref-type name="Journal Article"&gt;17&lt;/ref-type&gt;&lt;contributors&gt;&lt;authors&gt;&lt;author&gt;Cox, Don R.  &lt;/author&gt;&lt;author&gt;Peterson, David R. &lt;/author&gt;&lt;/authors&gt;&lt;/contributors&gt;&lt;titles&gt;&lt;title&gt;Stock Returns following Large One-Day Declines: Evidence on Short-Term Reversals and Longer-Term Performance&lt;/title&gt;&lt;secondary-title&gt;Journal of Finance&lt;/secondary-title&gt;&lt;/titles&gt;&lt;periodical&gt;&lt;full-title&gt;Journal of Finance&lt;/full-title&gt;&lt;/periodical&gt;&lt;pages&gt;255-267&lt;/pages&gt;&lt;volume&gt;49&lt;/volume&gt;&lt;number&gt;1&lt;/number&gt;&lt;dates&gt;&lt;year&gt;1994&lt;/year&gt;&lt;/dates&gt;&lt;urls&gt;&lt;/urls&gt;&lt;/record&gt;&lt;/Cite&gt;&lt;/EndNote&gt;</w:instrText>
      </w:r>
      <w:r w:rsidR="00551715">
        <w:rPr>
          <w:rFonts w:ascii="Times New Roman" w:eastAsia="휴먼명조" w:hAnsi="Times New Roman" w:cs="Times New Roman"/>
        </w:rPr>
        <w:fldChar w:fldCharType="separate"/>
      </w:r>
      <w:hyperlink w:anchor="_ENREF_20" w:tooltip="Cox, 1994 #21" w:history="1">
        <w:r w:rsidR="00875697">
          <w:rPr>
            <w:rFonts w:ascii="Times New Roman" w:eastAsia="휴먼명조" w:hAnsi="Times New Roman" w:cs="Times New Roman"/>
            <w:noProof/>
          </w:rPr>
          <w:t>Cox and Peterson (1994</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A07537">
        <w:rPr>
          <w:rFonts w:ascii="Times New Roman" w:eastAsia="휴먼명조" w:hAnsi="Times New Roman" w:cs="Times New Roman" w:hint="eastAsia"/>
        </w:rPr>
        <w:t xml:space="preserve"> and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&lt;EndNote&gt;&lt;Cite&gt;&lt;Author&gt;Park&lt;/Author&gt;&lt;Year&gt;1995&lt;/Year&gt;&lt;RecNum&gt;1&lt;/RecNum&gt;&lt;DisplayText&gt;Park (1995 )&lt;/DisplayText&gt;&lt;record&gt;&lt;rec-number&gt;1&lt;/rec-number&gt;&lt;foreign-keys&gt;&lt;key app="EN" db-id="fewxfaerqfd02let9f3vdzzy0aswewsdzsvv"&gt;1&lt;/key&gt;&lt;/foreign-keys&gt;&lt;ref-type name="Journal Article"&gt;17&lt;/ref-type&gt;&lt;contributors&gt;&lt;authors&gt;&lt;author&gt;Park, Jinwoo&lt;/author&gt;&lt;/authors&gt;&lt;/contributors&gt;&lt;titles&gt;&lt;title&gt;A market microstructure explanation for predictable variations in stock returns following large price changes&lt;/title&gt;&lt;secondary-title&gt;Journal of Financial and Quantitative Analysis&lt;/secondary-title&gt;&lt;/titles&gt;&lt;periodical&gt;&lt;full-title&gt;Journal of Financial and Quantitative Analysis&lt;/full-title&gt;&lt;/periodical&gt;&lt;volume&gt;30&lt;/volume&gt;&lt;number&gt;2&lt;/number&gt;&lt;dates&gt;&lt;year&gt;1995&lt;/year&gt;&lt;/dates&gt;&lt;urls&gt;&lt;/urls&gt;&lt;/record&gt;&lt;/Cite&gt;&lt;/EndNote&gt;</w:instrText>
      </w:r>
      <w:r w:rsidR="00551715">
        <w:rPr>
          <w:rFonts w:ascii="Times New Roman" w:eastAsia="휴먼명조" w:hAnsi="Times New Roman" w:cs="Times New Roman"/>
        </w:rPr>
        <w:fldChar w:fldCharType="separate"/>
      </w:r>
      <w:hyperlink w:anchor="_ENREF_39" w:tooltip="Park, 1995 #1" w:history="1">
        <w:r w:rsidR="00875697">
          <w:rPr>
            <w:rFonts w:ascii="Times New Roman" w:eastAsia="휴먼명조" w:hAnsi="Times New Roman" w:cs="Times New Roman"/>
            <w:noProof/>
          </w:rPr>
          <w:t>Park (1995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A07537">
        <w:rPr>
          <w:rFonts w:ascii="Times New Roman" w:eastAsia="휴먼명조" w:hAnsi="Times New Roman" w:cs="Times New Roman" w:hint="eastAsia"/>
        </w:rPr>
        <w:t xml:space="preserve"> found that bid-ask bounce is a main driver to reversals of stock </w:t>
      </w:r>
      <w:r w:rsidR="008E045B">
        <w:rPr>
          <w:rFonts w:ascii="Times New Roman" w:eastAsia="휴먼명조" w:hAnsi="Times New Roman" w:cs="Times New Roman" w:hint="eastAsia"/>
        </w:rPr>
        <w:t>returns</w:t>
      </w:r>
      <w:r w:rsidR="00A07537">
        <w:rPr>
          <w:rFonts w:ascii="Times New Roman" w:eastAsia="휴먼명조" w:hAnsi="Times New Roman" w:cs="Times New Roman" w:hint="eastAsia"/>
        </w:rPr>
        <w:t xml:space="preserve"> after large</w:t>
      </w:r>
      <w:r w:rsidR="008E045B">
        <w:rPr>
          <w:rFonts w:ascii="Times New Roman" w:eastAsia="휴먼명조" w:hAnsi="Times New Roman" w:cs="Times New Roman" w:hint="eastAsia"/>
        </w:rPr>
        <w:t xml:space="preserve"> stock</w:t>
      </w:r>
      <w:r w:rsidR="00A07537">
        <w:rPr>
          <w:rFonts w:ascii="Times New Roman" w:eastAsia="휴먼명조" w:hAnsi="Times New Roman" w:cs="Times New Roman" w:hint="eastAsia"/>
        </w:rPr>
        <w:t xml:space="preserve"> price </w:t>
      </w:r>
      <w:r w:rsidR="008E045B">
        <w:rPr>
          <w:rFonts w:ascii="Times New Roman" w:eastAsia="휴먼명조" w:hAnsi="Times New Roman" w:cs="Times New Roman" w:hint="eastAsia"/>
        </w:rPr>
        <w:t>change</w:t>
      </w:r>
      <w:r w:rsidR="00A07537">
        <w:rPr>
          <w:rFonts w:ascii="Times New Roman" w:eastAsia="휴먼명조" w:hAnsi="Times New Roman" w:cs="Times New Roman" w:hint="eastAsia"/>
        </w:rPr>
        <w:t>s.</w:t>
      </w:r>
      <w:r w:rsidR="00203975">
        <w:rPr>
          <w:rFonts w:ascii="Times New Roman" w:eastAsia="휴먼명조" w:hAnsi="Times New Roman" w:cs="Times New Roman" w:hint="eastAsia"/>
        </w:rPr>
        <w:t xml:space="preserve"> </w:t>
      </w:r>
      <w:r w:rsidR="006A7E7E">
        <w:rPr>
          <w:rFonts w:ascii="Times New Roman" w:eastAsia="휴먼명조" w:hAnsi="Times New Roman" w:cs="Times New Roman" w:hint="eastAsia"/>
        </w:rPr>
        <w:t xml:space="preserve">The most consistent explanation with agency rationality and market efficiency is UIH that is </w:t>
      </w:r>
      <w:r w:rsidR="00203975">
        <w:rPr>
          <w:rFonts w:ascii="Times New Roman" w:eastAsia="휴먼명조" w:hAnsi="Times New Roman" w:cs="Times New Roman" w:hint="eastAsia"/>
        </w:rPr>
        <w:t xml:space="preserve">proposed by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A7E7E">
        <w:rPr>
          <w:rFonts w:ascii="Times New Roman" w:eastAsia="휴먼명조" w:hAnsi="Times New Roman" w:cs="Times New Roman" w:hint="eastAsia"/>
        </w:rPr>
        <w:t>. T</w:t>
      </w:r>
      <w:r w:rsidR="00203975">
        <w:rPr>
          <w:rFonts w:ascii="Times New Roman" w:eastAsia="휴먼명조" w:hAnsi="Times New Roman" w:cs="Times New Roman" w:hint="eastAsia"/>
        </w:rPr>
        <w:t xml:space="preserve">he systemic risk of stocks increase after </w:t>
      </w:r>
      <w:r w:rsidR="00D17CCF">
        <w:rPr>
          <w:rFonts w:ascii="Times New Roman" w:eastAsia="휴먼명조" w:hAnsi="Times New Roman" w:cs="Times New Roman" w:hint="eastAsia"/>
        </w:rPr>
        <w:t>shock due to unknown information</w:t>
      </w:r>
      <w:r w:rsidR="00203975">
        <w:rPr>
          <w:rFonts w:ascii="Times New Roman" w:eastAsia="휴먼명조" w:hAnsi="Times New Roman" w:cs="Times New Roman" w:hint="eastAsia"/>
        </w:rPr>
        <w:t>, and</w:t>
      </w:r>
      <w:r w:rsidR="00D17CCF">
        <w:rPr>
          <w:rFonts w:ascii="Times New Roman" w:eastAsia="휴먼명조" w:hAnsi="Times New Roman" w:cs="Times New Roman" w:hint="eastAsia"/>
        </w:rPr>
        <w:t xml:space="preserve"> then risk-averse investors require a higher return for the increased systemic risk.</w:t>
      </w:r>
      <w:r w:rsidR="00F92F95">
        <w:rPr>
          <w:rFonts w:ascii="Times New Roman" w:eastAsia="휴먼명조" w:hAnsi="Times New Roman" w:cs="Times New Roman" w:hint="eastAsia"/>
        </w:rPr>
        <w:t xml:space="preserve"> Our study relates with UIH, since PIR presumes security-specific information and economic-wide information. </w:t>
      </w:r>
    </w:p>
    <w:p w:rsidR="00D618B5" w:rsidRDefault="0085045D">
      <w:pPr>
        <w:rPr>
          <w:rFonts w:ascii="Times New Roman" w:eastAsia="휴먼명조" w:hAnsi="Times New Roman" w:cs="Times New Roman"/>
        </w:rPr>
      </w:pPr>
      <w:r>
        <w:rPr>
          <w:rFonts w:ascii="Times New Roman" w:eastAsia="휴먼명조" w:hAnsi="Times New Roman" w:cs="Times New Roman"/>
        </w:rPr>
        <w:t xml:space="preserve">Some </w:t>
      </w:r>
      <w:r>
        <w:rPr>
          <w:rFonts w:ascii="Times New Roman" w:eastAsia="휴먼명조" w:hAnsi="Times New Roman" w:cs="Times New Roman" w:hint="eastAsia"/>
        </w:rPr>
        <w:t xml:space="preserve">studies in the literature have </w:t>
      </w:r>
      <w:r w:rsidR="00577B17">
        <w:rPr>
          <w:rFonts w:ascii="Times New Roman" w:eastAsia="휴먼명조" w:hAnsi="Times New Roman" w:cs="Times New Roman" w:hint="eastAsia"/>
        </w:rPr>
        <w:t>argued</w:t>
      </w:r>
      <w:r>
        <w:rPr>
          <w:rFonts w:ascii="Times New Roman" w:eastAsia="휴먼명조" w:hAnsi="Times New Roman" w:cs="Times New Roman" w:hint="eastAsia"/>
        </w:rPr>
        <w:t xml:space="preserve"> </w:t>
      </w:r>
      <w:r w:rsidR="00577B17">
        <w:rPr>
          <w:rFonts w:ascii="Times New Roman" w:eastAsia="휴먼명조" w:hAnsi="Times New Roman" w:cs="Times New Roman" w:hint="eastAsia"/>
        </w:rPr>
        <w:t xml:space="preserve">that information is an important factor to short term return reversal. </w:t>
      </w:r>
      <w:r w:rsidR="00551715"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&lt;EndNote&gt;&lt;Cite&gt;&lt;Author&gt;Pritamani&lt;/Author&gt;&lt;Year&gt;2001&lt;/Year&gt;&lt;RecNum&gt;2&lt;/RecNum&gt;&lt;DisplayText&gt;Pritamani and Singal (2001 )&lt;/DisplayText&gt;&lt;record&gt;&lt;rec-number&gt;2&lt;/rec-number&gt;&lt;foreign-keys&gt;&lt;key app="EN" db-id="fewxfaerqfd02let9f3vdzzy0aswewsdzsvv"&gt;2&lt;/key&gt;&lt;/foreign-keys&gt;&lt;ref-type name="Journal Article"&gt;17&lt;/ref-type&gt;&lt;contributors&gt;&lt;authors&gt;&lt;author&gt;Pritamani, Mahesh&lt;/author&gt;&lt;author&gt;Singal, Vijay&lt;/author&gt;&lt;/authors&gt;&lt;/contributors&gt;&lt;titles&gt;&lt;title&gt;Return predictability following large price changes and information releases&lt;/title&gt;&lt;secondary-title&gt;Journal of Banking &amp;amp; Finance&lt;/secondary-title&gt;&lt;/titles&gt;&lt;periodical&gt;&lt;full-title&gt;Journal of Banking &amp;amp; Finance&lt;/full-title&gt;&lt;/periodical&gt;&lt;pages&gt;631-656&lt;/pages&gt;&lt;volume&gt;25&lt;/volume&gt;&lt;number&gt;4&lt;/number&gt;&lt;dates&gt;&lt;year&gt;2001&lt;/year&gt;&lt;/dates&gt;&lt;isbn&gt;0378-4266&lt;/isbn&gt;&lt;urls&gt;&lt;/urls&gt;&lt;/record&gt;&lt;/Cite&gt;&lt;/EndNote&gt;</w:instrText>
      </w:r>
      <w:r w:rsidR="00551715" w:rsidRPr="006A28FF">
        <w:rPr>
          <w:rFonts w:ascii="Times New Roman" w:eastAsia="휴먼명조" w:hAnsi="Times New Roman" w:cs="Times New Roman"/>
        </w:rPr>
        <w:fldChar w:fldCharType="separate"/>
      </w:r>
      <w:hyperlink w:anchor="_ENREF_41" w:tooltip="Pritamani, 2001 #2" w:history="1">
        <w:r w:rsidR="00875697">
          <w:rPr>
            <w:rFonts w:ascii="Times New Roman" w:eastAsia="휴먼명조" w:hAnsi="Times New Roman" w:cs="Times New Roman"/>
            <w:noProof/>
          </w:rPr>
          <w:t>Pritamani and Singal (2001</w:t>
        </w:r>
      </w:hyperlink>
      <w:r w:rsidR="00B67608">
        <w:rPr>
          <w:rFonts w:ascii="Times New Roman" w:eastAsia="휴먼명조" w:hAnsi="Times New Roman" w:cs="Times New Roman"/>
          <w:noProof/>
        </w:rPr>
        <w:t> )</w:t>
      </w:r>
      <w:r w:rsidR="00551715" w:rsidRPr="006A28FF">
        <w:rPr>
          <w:rFonts w:ascii="Times New Roman" w:eastAsia="휴먼명조" w:hAnsi="Times New Roman" w:cs="Times New Roman"/>
        </w:rPr>
        <w:fldChar w:fldCharType="end"/>
      </w:r>
      <w:r w:rsidR="00131B45" w:rsidRPr="006A28FF">
        <w:rPr>
          <w:rFonts w:ascii="Times New Roman" w:eastAsia="휴먼명조" w:hAnsi="Times New Roman" w:cs="Times New Roman"/>
        </w:rPr>
        <w:t xml:space="preserve"> founds that the abnormal returns become large under the condition on the quality of information like volume and public information. </w:t>
      </w:r>
      <w:r w:rsidR="00131B45" w:rsidRPr="006A28FF">
        <w:rPr>
          <w:rFonts w:ascii="Times New Roman" w:eastAsia="바탕" w:hAnsi="Times New Roman" w:cs="Times New Roman"/>
        </w:rPr>
        <w:t> </w:t>
      </w:r>
      <w:r w:rsidR="00131B45" w:rsidRPr="006A28FF">
        <w:rPr>
          <w:rFonts w:ascii="Times New Roman" w:eastAsia="휴먼명조" w:hAnsi="Times New Roman" w:cs="Times New Roman"/>
        </w:rPr>
        <w:t xml:space="preserve">If the news relates to earnings or analyst recommendations then the 20-day abnormal returns become much larger ranging from 3% to 4% for positive events and about </w:t>
      </w:r>
      <w:r w:rsidR="00131B45" w:rsidRPr="006A28FF">
        <w:rPr>
          <w:rFonts w:ascii="Times New Roman" w:eastAsia="바탕" w:hAnsi="Times New Roman" w:cs="Times New Roman"/>
        </w:rPr>
        <w:t>−</w:t>
      </w:r>
      <w:r w:rsidR="00131B45" w:rsidRPr="006A28FF">
        <w:rPr>
          <w:rFonts w:ascii="Times New Roman" w:eastAsia="휴먼명조" w:hAnsi="Times New Roman" w:cs="Times New Roman"/>
        </w:rPr>
        <w:t>2.25% for negative events. Finally, an out-of-sample trading strategy confirms investor under-reaction and generates significant abnormal annualized returns of the order of 12</w:t>
      </w:r>
      <w:r w:rsidR="00131B45" w:rsidRPr="006A28FF">
        <w:rPr>
          <w:rFonts w:ascii="Times New Roman" w:eastAsia="바탕" w:hAnsi="Times New Roman" w:cs="Times New Roman"/>
        </w:rPr>
        <w:t>–</w:t>
      </w:r>
      <w:r w:rsidR="00131B45" w:rsidRPr="006A28FF">
        <w:rPr>
          <w:rFonts w:ascii="Times New Roman" w:eastAsia="휴먼명조" w:hAnsi="Times New Roman" w:cs="Times New Roman"/>
        </w:rPr>
        <w:t xml:space="preserve">18%. </w:t>
      </w:r>
      <w:r w:rsidR="00577B17">
        <w:rPr>
          <w:rFonts w:ascii="Times New Roman" w:eastAsia="휴먼명조" w:hAnsi="Times New Roman" w:cs="Times New Roman" w:hint="eastAsia"/>
        </w:rPr>
        <w:t xml:space="preserve">Savor (2012) found that price events accompanied by information are followed by drift, while no-information ones result in reversals. </w:t>
      </w:r>
      <w:r w:rsidR="00577B17">
        <w:rPr>
          <w:rFonts w:ascii="Times New Roman" w:eastAsia="휴먼명조" w:hAnsi="Times New Roman" w:cs="Times New Roman"/>
        </w:rPr>
        <w:t>H</w:t>
      </w:r>
      <w:r w:rsidR="00577B17">
        <w:rPr>
          <w:rFonts w:ascii="Times New Roman" w:eastAsia="휴먼명조" w:hAnsi="Times New Roman" w:cs="Times New Roman" w:hint="eastAsia"/>
        </w:rPr>
        <w:t xml:space="preserve">is interpretations of these result is that investors underreact to news </w:t>
      </w:r>
      <w:r w:rsidR="008C7E44">
        <w:rPr>
          <w:rFonts w:ascii="Times New Roman" w:eastAsia="휴먼명조" w:hAnsi="Times New Roman" w:cs="Times New Roman" w:hint="eastAsia"/>
        </w:rPr>
        <w:t>about fundamentals and overreact to other shocks t</w:t>
      </w:r>
      <w:r w:rsidR="006A7E7E">
        <w:rPr>
          <w:rFonts w:ascii="Times New Roman" w:eastAsia="휴먼명조" w:hAnsi="Times New Roman" w:cs="Times New Roman" w:hint="eastAsia"/>
        </w:rPr>
        <w:t xml:space="preserve">is </w:t>
      </w:r>
      <w:r w:rsidR="008C7E44">
        <w:rPr>
          <w:rFonts w:ascii="Times New Roman" w:eastAsia="휴먼명조" w:hAnsi="Times New Roman" w:cs="Times New Roman" w:hint="eastAsia"/>
        </w:rPr>
        <w:t>hat move stock prices.</w:t>
      </w:r>
      <w:r w:rsidR="00781CBA">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&lt;EndNote&gt;&lt;Cite&gt;&lt;Author&gt;Chae&lt;/Author&gt;&lt;Year&gt;2013&lt;/Year&gt;&lt;RecNum&gt;22&lt;/RecNum&gt;&lt;DisplayText&gt;Chae, Lee and Wang (2013 )&lt;/DisplayText&gt;&lt;record&gt;&lt;rec-number&gt;22&lt;/rec-number&gt;&lt;foreign-keys&gt;&lt;key app="EN" db-id="fewxfaerqfd02let9f3vdzzy0aswewsdzsvv"&gt;22&lt;/key&gt;&lt;/foreign-keys&gt;&lt;ref-type name="Journal Article"&gt;17&lt;/ref-type&gt;&lt;contributors&gt;&lt;authors&gt;&lt;author&gt;Chae, Joon&lt;/author&gt;&lt;author&gt;Lee, Dong Wook&lt;/author&gt;&lt;author&gt;Wang, Shu Feng&lt;/author&gt;&lt;/authors&gt;&lt;/contributors&gt;&lt;titles&gt;&lt;title&gt;Takeover vulnerability and the behavior of short-term stock returns&lt;/title&gt;&lt;secondary-title&gt;Journal of Corporate Finance&lt;/secondary-title&gt;&lt;/titles&gt;&lt;periodical&gt;&lt;full-title&gt;Journal of Corporate Finance&lt;/full-title&gt;&lt;/periodical&gt;&lt;dates&gt;&lt;year&gt;2013&lt;/year&gt;&lt;/dates&gt;&lt;isbn&gt;0929-1199&lt;/isbn&gt;&lt;urls&gt;&lt;/urls&gt;&lt;/record&gt;&lt;/Cite&gt;&lt;/EndNote&gt;</w:instrText>
      </w:r>
      <w:r w:rsidR="00551715">
        <w:rPr>
          <w:rFonts w:ascii="Times New Roman" w:eastAsia="휴먼명조" w:hAnsi="Times New Roman" w:cs="Times New Roman"/>
        </w:rPr>
        <w:fldChar w:fldCharType="separate"/>
      </w:r>
      <w:hyperlink w:anchor="_ENREF_15" w:tooltip="Chae, 2013 #22" w:history="1">
        <w:r w:rsidR="00875697">
          <w:rPr>
            <w:rFonts w:ascii="Times New Roman" w:eastAsia="휴먼명조" w:hAnsi="Times New Roman" w:cs="Times New Roman"/>
            <w:noProof/>
          </w:rPr>
          <w:t>Chae, Lee and Wang (2013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781CBA">
        <w:rPr>
          <w:rFonts w:ascii="Times New Roman" w:eastAsia="휴먼명조" w:hAnsi="Times New Roman" w:cs="Times New Roman" w:hint="eastAsia"/>
        </w:rPr>
        <w:t xml:space="preserve"> studied the relation between takeover vulnerability and </w:t>
      </w:r>
      <w:r w:rsidR="007533CE">
        <w:rPr>
          <w:rFonts w:ascii="Times New Roman" w:eastAsia="휴먼명조" w:hAnsi="Times New Roman" w:cs="Times New Roman" w:hint="eastAsia"/>
        </w:rPr>
        <w:t xml:space="preserve">short term return reversals, and they found that short-lived takeover information amplifies return reversals and return </w:t>
      </w:r>
      <w:r w:rsidR="007533CE">
        <w:rPr>
          <w:rFonts w:ascii="Times New Roman" w:eastAsia="휴먼명조" w:hAnsi="Times New Roman" w:cs="Times New Roman"/>
        </w:rPr>
        <w:t>concession</w:t>
      </w:r>
      <w:r w:rsidR="007533CE">
        <w:rPr>
          <w:rFonts w:ascii="Times New Roman" w:eastAsia="휴먼명조" w:hAnsi="Times New Roman" w:cs="Times New Roman" w:hint="eastAsia"/>
        </w:rPr>
        <w:t>.</w:t>
      </w:r>
      <w:r w:rsidR="001D652A">
        <w:rPr>
          <w:rFonts w:ascii="Times New Roman" w:eastAsia="휴먼명조" w:hAnsi="Times New Roman" w:cs="Times New Roman" w:hint="eastAsia"/>
        </w:rPr>
        <w:t xml:space="preserve"> </w:t>
      </w:r>
    </w:p>
    <w:p w:rsidR="00D07AD9" w:rsidRPr="004B4E94" w:rsidRDefault="00D07AD9" w:rsidP="00D07AD9">
      <w:pPr>
        <w:rPr>
          <w:rFonts w:ascii="Times New Roman" w:eastAsia="휴먼명조" w:hAnsi="Times New Roman" w:cs="Times New Roman"/>
        </w:rPr>
      </w:pPr>
      <w:r>
        <w:rPr>
          <w:rFonts w:ascii="Times New Roman" w:eastAsia="휴먼명조" w:hAnsi="Times New Roman" w:cs="Times New Roman" w:hint="eastAsia"/>
        </w:rPr>
        <w:t xml:space="preserve">Analyzing broad market index movements, </w:t>
      </w:r>
      <w:r w:rsidR="00551715"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&lt;EndNote&gt;&lt;Cite&gt;&lt;Author&gt;Lasfer&lt;/Author&gt;&lt;Year&gt;2003&lt;/Year&gt;&lt;RecNum&gt;3&lt;/RecNum&gt;&lt;DisplayText&gt;Lasfer, Melnik and Thomas (2003 )&lt;/DisplayText&gt;&lt;record&gt;&lt;rec-number&gt;3&lt;/rec-number&gt;&lt;foreign-keys&gt;&lt;key app="EN" db-id="fewxfaerqfd02let9f3vdzzy0aswewsdzsvv"&gt;3&lt;/key&gt;&lt;/foreign-keys&gt;&lt;ref-type name="Journal Article"&gt;17&lt;/ref-type&gt;&lt;contributors&gt;&lt;authors&gt;&lt;author&gt;Lasfer, M Ameziane&lt;/author&gt;&lt;author&gt;Melnik, Arie&lt;/author&gt;&lt;author&gt;Thomas, Dylan C&lt;/author&gt;&lt;/authors&gt;&lt;/contributors&gt;&lt;titles&gt;&lt;title&gt;Short-term reaction of stock markets in stressful circumstances&lt;/title&gt;&lt;secondary-title&gt;Journal of Banking &amp;amp; Finance&lt;/secondary-title&gt;&lt;/titles&gt;&lt;periodical&gt;&lt;full-title&gt;Journal of Banking &amp;amp; Finance&lt;/full-title&gt;&lt;/periodical&gt;&lt;pages&gt;1959-1977&lt;/pages&gt;&lt;volume&gt;27&lt;/volume&gt;&lt;number&gt;10&lt;/number&gt;&lt;dates&gt;&lt;year&gt;2003&lt;/year&gt;&lt;/dates&gt;&lt;isbn&gt;0378-4266&lt;/isbn&gt;&lt;urls&gt;&lt;/urls&gt;&lt;/record&gt;&lt;/Cite&gt;&lt;/EndNote&gt;</w:instrText>
      </w:r>
      <w:r w:rsidR="00551715" w:rsidRPr="006A28FF">
        <w:rPr>
          <w:rFonts w:ascii="Times New Roman" w:eastAsia="휴먼명조" w:hAnsi="Times New Roman" w:cs="Times New Roman"/>
        </w:rPr>
        <w:fldChar w:fldCharType="separate"/>
      </w:r>
      <w:hyperlink w:anchor="_ENREF_31" w:tooltip="Lasfer, 2003 #3" w:history="1">
        <w:r w:rsidR="00875697">
          <w:rPr>
            <w:rFonts w:ascii="Times New Roman" w:eastAsia="휴먼명조" w:hAnsi="Times New Roman" w:cs="Times New Roman"/>
            <w:noProof/>
          </w:rPr>
          <w:t>Lasfer, Melnik and Thomas (2003</w:t>
        </w:r>
      </w:hyperlink>
      <w:r w:rsidR="00B67608">
        <w:rPr>
          <w:rFonts w:ascii="Times New Roman" w:eastAsia="휴먼명조" w:hAnsi="Times New Roman" w:cs="Times New Roman"/>
          <w:noProof/>
        </w:rPr>
        <w:t> )</w:t>
      </w:r>
      <w:r w:rsidR="00551715" w:rsidRPr="006A28FF">
        <w:rPr>
          <w:rFonts w:ascii="Times New Roman" w:eastAsia="휴먼명조" w:hAnsi="Times New Roman" w:cs="Times New Roman"/>
        </w:rPr>
        <w:fldChar w:fldCharType="end"/>
      </w:r>
      <w:r w:rsidRPr="006A28FF">
        <w:rPr>
          <w:rFonts w:ascii="Times New Roman" w:eastAsia="휴먼명조" w:hAnsi="Times New Roman" w:cs="Times New Roman"/>
        </w:rPr>
        <w:t xml:space="preserve"> found </w:t>
      </w:r>
      <w:r>
        <w:rPr>
          <w:rFonts w:ascii="Times New Roman" w:eastAsia="휴먼명조" w:hAnsi="Times New Roman" w:cs="Times New Roman" w:hint="eastAsia"/>
        </w:rPr>
        <w:t xml:space="preserve">the </w:t>
      </w:r>
      <w:r w:rsidRPr="006A28FF">
        <w:rPr>
          <w:rFonts w:ascii="Times New Roman" w:eastAsia="휴먼명조" w:hAnsi="Times New Roman" w:cs="Times New Roman"/>
        </w:rPr>
        <w:t>positive (negative) abnormal price performance in the short-term window (up to 10 days) following positive (negative) price shocks. The post-shock abnormal performances were significantly larger for emerging markets but that this momentum behavior was markedly less in the late 1990s. The size of the after-shock tremors was related to market liquidity, with larger post-shock price changes in less-liquid markets.</w:t>
      </w:r>
      <w:r>
        <w:rPr>
          <w:rFonts w:ascii="Times New Roman" w:eastAsia="휴먼명조" w:hAnsi="Times New Roman" w:cs="Times New Roman" w:hint="eastAsia"/>
        </w:rPr>
        <w:t xml:space="preserve"> T</w:t>
      </w:r>
      <w:r w:rsidRPr="006A28FF">
        <w:rPr>
          <w:rFonts w:ascii="Times New Roman" w:eastAsia="휴먼명조" w:hAnsi="Times New Roman" w:cs="Times New Roman"/>
        </w:rPr>
        <w:t>he</w:t>
      </w:r>
      <w:r>
        <w:rPr>
          <w:rFonts w:ascii="Times New Roman" w:eastAsia="휴먼명조" w:hAnsi="Times New Roman" w:cs="Times New Roman" w:hint="eastAsia"/>
        </w:rPr>
        <w:t>se findings suggested</w:t>
      </w:r>
      <w:r w:rsidRPr="006A28FF">
        <w:rPr>
          <w:rFonts w:ascii="Times New Roman" w:eastAsia="휴먼명조" w:hAnsi="Times New Roman" w:cs="Times New Roman"/>
        </w:rPr>
        <w:t xml:space="preserve"> inconsistency with the </w:t>
      </w:r>
      <w:r>
        <w:rPr>
          <w:rFonts w:ascii="Times New Roman" w:eastAsia="휴먼명조" w:hAnsi="Times New Roman" w:cs="Times New Roman" w:hint="eastAsia"/>
        </w:rPr>
        <w:t>OH</w:t>
      </w:r>
      <w:r>
        <w:rPr>
          <w:rFonts w:ascii="Times New Roman" w:eastAsia="휴먼명조" w:hAnsi="Times New Roman" w:cs="Times New Roman"/>
        </w:rPr>
        <w:t>.</w:t>
      </w:r>
    </w:p>
    <w:p w:rsidR="0085045D" w:rsidRDefault="00F97529">
      <w:pPr>
        <w:rPr>
          <w:rFonts w:ascii="Times New Roman" w:eastAsia="휴먼명조" w:hAnsi="Times New Roman" w:cs="Times New Roman"/>
        </w:rPr>
      </w:pPr>
      <w:r>
        <w:rPr>
          <w:rFonts w:ascii="Times New Roman" w:eastAsia="휴먼명조" w:hAnsi="Times New Roman" w:cs="Times New Roman" w:hint="eastAsia"/>
        </w:rPr>
        <w:t>The rest of the paper is structured as follows. Section 2 comprises a brief literature review. In Section 3 we describe the PIR measure and methodology. In Section 4 we present the data and the patterns of returns</w:t>
      </w:r>
      <w:r w:rsidR="00046634">
        <w:rPr>
          <w:rFonts w:ascii="Times New Roman" w:eastAsia="휴먼명조" w:hAnsi="Times New Roman" w:cs="Times New Roman" w:hint="eastAsia"/>
        </w:rPr>
        <w:t>. Conclusions are set out in Section 6.</w:t>
      </w:r>
    </w:p>
    <w:p w:rsidR="007126FA" w:rsidRPr="006A28FF" w:rsidRDefault="007126FA">
      <w:pPr>
        <w:rPr>
          <w:rFonts w:ascii="Times New Roman" w:eastAsia="휴먼명조" w:hAnsi="Times New Roman" w:cs="Times New Roman"/>
        </w:rPr>
      </w:pPr>
    </w:p>
    <w:p w:rsidR="00046634" w:rsidRPr="00DC2D86" w:rsidRDefault="00046634" w:rsidP="00046634">
      <w:pPr>
        <w:rPr>
          <w:rFonts w:ascii="Times New Roman" w:eastAsia="휴먼명조" w:hAnsi="Times New Roman" w:cs="Times New Roman"/>
          <w:b/>
        </w:rPr>
      </w:pPr>
      <w:r w:rsidRPr="00DC2D86">
        <w:rPr>
          <w:rFonts w:ascii="Times New Roman" w:eastAsia="휴먼명조" w:hAnsi="Times New Roman" w:cs="Times New Roman" w:hint="eastAsia"/>
          <w:b/>
        </w:rPr>
        <w:lastRenderedPageBreak/>
        <w:t xml:space="preserve">2. </w:t>
      </w:r>
      <w:r w:rsidRPr="00DC2D86">
        <w:rPr>
          <w:rFonts w:ascii="Times New Roman" w:eastAsia="휴먼명조" w:hAnsi="Times New Roman" w:cs="Times New Roman"/>
          <w:b/>
        </w:rPr>
        <w:t>Literature review</w:t>
      </w:r>
    </w:p>
    <w:p w:rsidR="00046634" w:rsidRPr="006A28FF" w:rsidRDefault="00551715" w:rsidP="00046634">
      <w:pPr>
        <w:rPr>
          <w:rFonts w:ascii="Times New Roman" w:eastAsia="휴먼명조" w:hAnsi="Times New Roman" w:cs="Times New Roman"/>
        </w:rPr>
      </w:pPr>
      <w:r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Pr="006A28FF">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Pr="006A28FF">
        <w:rPr>
          <w:rFonts w:ascii="Times New Roman" w:eastAsia="휴먼명조" w:hAnsi="Times New Roman" w:cs="Times New Roman"/>
        </w:rPr>
        <w:fldChar w:fldCharType="end"/>
      </w:r>
      <w:r w:rsidR="00046634" w:rsidRPr="006A28FF">
        <w:rPr>
          <w:rFonts w:ascii="Times New Roman" w:eastAsia="휴먼명조" w:hAnsi="Times New Roman" w:cs="Times New Roman"/>
        </w:rPr>
        <w:t xml:space="preserve"> </w:t>
      </w:r>
      <w:r w:rsidR="009B4B3F">
        <w:rPr>
          <w:rFonts w:ascii="Times New Roman" w:eastAsia="휴먼명조" w:hAnsi="Times New Roman" w:cs="Times New Roman" w:hint="eastAsia"/>
        </w:rPr>
        <w:t xml:space="preserve">proposed the uncertain information </w:t>
      </w:r>
      <w:r w:rsidR="000D0509">
        <w:rPr>
          <w:rFonts w:ascii="Times New Roman" w:eastAsia="휴먼명조" w:hAnsi="Times New Roman" w:cs="Times New Roman"/>
        </w:rPr>
        <w:t>hypothesis (</w:t>
      </w:r>
      <w:r w:rsidR="001F36C4">
        <w:rPr>
          <w:rFonts w:ascii="Times New Roman" w:eastAsia="휴먼명조" w:hAnsi="Times New Roman" w:cs="Times New Roman" w:hint="eastAsia"/>
        </w:rPr>
        <w:t>UIH)</w:t>
      </w:r>
      <w:r w:rsidR="00DC0C32">
        <w:rPr>
          <w:rFonts w:ascii="Times New Roman" w:eastAsia="휴먼명조" w:hAnsi="Times New Roman" w:cs="Times New Roman" w:hint="eastAsia"/>
        </w:rPr>
        <w:t>. R</w:t>
      </w:r>
      <w:r w:rsidR="00046634" w:rsidRPr="006A28FF">
        <w:rPr>
          <w:rFonts w:ascii="Times New Roman" w:eastAsia="휴먼명조" w:hAnsi="Times New Roman" w:cs="Times New Roman"/>
        </w:rPr>
        <w:t>ational</w:t>
      </w:r>
      <w:r w:rsidR="00DC0C32">
        <w:rPr>
          <w:rFonts w:ascii="Times New Roman" w:eastAsia="휴먼명조" w:hAnsi="Times New Roman" w:cs="Times New Roman" w:hint="eastAsia"/>
        </w:rPr>
        <w:t>, risk-averse</w:t>
      </w:r>
      <w:r w:rsidR="00046634" w:rsidRPr="006A28FF">
        <w:rPr>
          <w:rFonts w:ascii="Times New Roman" w:eastAsia="휴먼명조" w:hAnsi="Times New Roman" w:cs="Times New Roman"/>
        </w:rPr>
        <w:t xml:space="preserve"> investors react to unfavorable</w:t>
      </w:r>
      <w:r w:rsidR="00695C70">
        <w:rPr>
          <w:rFonts w:ascii="Times New Roman" w:eastAsia="휴먼명조" w:hAnsi="Times New Roman" w:cs="Times New Roman" w:hint="eastAsia"/>
        </w:rPr>
        <w:t xml:space="preserve"> surprises</w:t>
      </w:r>
      <w:r w:rsidR="00046634" w:rsidRPr="006A28FF">
        <w:rPr>
          <w:rFonts w:ascii="Times New Roman" w:eastAsia="휴먼명조" w:hAnsi="Times New Roman" w:cs="Times New Roman"/>
        </w:rPr>
        <w:t xml:space="preserve"> </w:t>
      </w:r>
      <w:r w:rsidR="00DC0C32">
        <w:rPr>
          <w:rFonts w:ascii="Times New Roman" w:eastAsia="휴먼명조" w:hAnsi="Times New Roman" w:cs="Times New Roman" w:hint="eastAsia"/>
        </w:rPr>
        <w:t xml:space="preserve">with a short-run pattern of price changes such as </w:t>
      </w:r>
      <w:r w:rsidR="00046634" w:rsidRPr="006A28FF">
        <w:rPr>
          <w:rFonts w:ascii="Times New Roman" w:eastAsia="휴먼명조" w:hAnsi="Times New Roman" w:cs="Times New Roman"/>
        </w:rPr>
        <w:t>an overreaction</w:t>
      </w:r>
      <w:r w:rsidR="00DC0C32">
        <w:rPr>
          <w:rFonts w:ascii="Times New Roman" w:eastAsia="휴먼명조" w:hAnsi="Times New Roman" w:cs="Times New Roman" w:hint="eastAsia"/>
        </w:rPr>
        <w:t xml:space="preserve">. </w:t>
      </w:r>
      <w:r w:rsidR="00DC0C32">
        <w:rPr>
          <w:rFonts w:ascii="Times New Roman" w:eastAsia="휴먼명조" w:hAnsi="Times New Roman" w:cs="Times New Roman"/>
        </w:rPr>
        <w:t>T</w:t>
      </w:r>
      <w:r w:rsidR="00DC0C32">
        <w:rPr>
          <w:rFonts w:ascii="Times New Roman" w:eastAsia="휴먼명조" w:hAnsi="Times New Roman" w:cs="Times New Roman" w:hint="eastAsia"/>
        </w:rPr>
        <w:t xml:space="preserve">hat is, </w:t>
      </w:r>
      <w:r w:rsidR="00046634" w:rsidRPr="001F36C4">
        <w:rPr>
          <w:rFonts w:ascii="Times New Roman" w:eastAsia="휴먼명조" w:hAnsi="Times New Roman" w:cs="Times New Roman"/>
          <w:i/>
        </w:rPr>
        <w:t>a price increase</w:t>
      </w:r>
      <w:r w:rsidR="00046634" w:rsidRPr="006A28FF">
        <w:rPr>
          <w:rFonts w:ascii="Times New Roman" w:eastAsia="휴먼명조" w:hAnsi="Times New Roman" w:cs="Times New Roman"/>
        </w:rPr>
        <w:t xml:space="preserve"> follow</w:t>
      </w:r>
      <w:r w:rsidR="00DC0C32">
        <w:rPr>
          <w:rFonts w:ascii="Times New Roman" w:eastAsia="휴먼명조" w:hAnsi="Times New Roman" w:cs="Times New Roman" w:hint="eastAsia"/>
        </w:rPr>
        <w:t>s</w:t>
      </w:r>
      <w:r w:rsidR="00046634" w:rsidRPr="006A28FF">
        <w:rPr>
          <w:rFonts w:ascii="Times New Roman" w:eastAsia="휴먼명조" w:hAnsi="Times New Roman" w:cs="Times New Roman"/>
        </w:rPr>
        <w:t xml:space="preserve"> the initial decline in stock prices.</w:t>
      </w:r>
      <w:r w:rsidR="00D91C36">
        <w:rPr>
          <w:rFonts w:ascii="Times New Roman" w:eastAsia="휴먼명조" w:hAnsi="Times New Roman" w:cs="Times New Roman" w:hint="eastAsia"/>
        </w:rPr>
        <w:t xml:space="preserve"> These unfavorable surprises decrease the expected cash flows of the security and increase their systematic risk.</w:t>
      </w:r>
      <w:r w:rsidR="00046634" w:rsidRPr="006A28FF">
        <w:rPr>
          <w:rFonts w:ascii="Times New Roman" w:eastAsia="휴먼명조" w:hAnsi="Times New Roman" w:cs="Times New Roman"/>
        </w:rPr>
        <w:t xml:space="preserve"> With favorable surprises, initial price increases on average follow </w:t>
      </w:r>
      <w:r w:rsidR="00046634" w:rsidRPr="001F36C4">
        <w:rPr>
          <w:rFonts w:ascii="Times New Roman" w:eastAsia="휴먼명조" w:hAnsi="Times New Roman" w:cs="Times New Roman"/>
          <w:i/>
        </w:rPr>
        <w:t>further price increases</w:t>
      </w:r>
      <w:r w:rsidR="00046634" w:rsidRPr="006A28FF">
        <w:rPr>
          <w:rFonts w:ascii="Times New Roman" w:eastAsia="휴먼명조" w:hAnsi="Times New Roman" w:cs="Times New Roman"/>
        </w:rPr>
        <w:t xml:space="preserve">. </w:t>
      </w:r>
      <w:r w:rsidR="00DC0C32">
        <w:rPr>
          <w:rFonts w:ascii="Times New Roman" w:eastAsia="휴먼명조" w:hAnsi="Times New Roman" w:cs="Times New Roman" w:hint="eastAsia"/>
        </w:rPr>
        <w:t xml:space="preserve">This could be understood as an </w:t>
      </w:r>
      <w:proofErr w:type="spellStart"/>
      <w:r w:rsidR="00DC0C32">
        <w:rPr>
          <w:rFonts w:ascii="Times New Roman" w:eastAsia="휴먼명조" w:hAnsi="Times New Roman" w:cs="Times New Roman" w:hint="eastAsia"/>
        </w:rPr>
        <w:t>underreaction</w:t>
      </w:r>
      <w:proofErr w:type="spellEnd"/>
      <w:r w:rsidR="00DC0C32">
        <w:rPr>
          <w:rFonts w:ascii="Times New Roman" w:eastAsia="휴먼명조" w:hAnsi="Times New Roman" w:cs="Times New Roman" w:hint="eastAsia"/>
        </w:rPr>
        <w:t>.</w:t>
      </w:r>
      <w:r w:rsidR="001F36C4">
        <w:rPr>
          <w:rFonts w:ascii="Times New Roman" w:eastAsia="휴먼명조" w:hAnsi="Times New Roman" w:cs="Times New Roman" w:hint="eastAsia"/>
        </w:rPr>
        <w:t xml:space="preserve"> Thus, the UIH suggests further price increases after initial price increase </w:t>
      </w:r>
      <w:r w:rsidR="00B56B9F">
        <w:rPr>
          <w:rFonts w:ascii="Times New Roman" w:eastAsia="휴먼명조" w:hAnsi="Times New Roman" w:cs="Times New Roman" w:hint="eastAsia"/>
        </w:rPr>
        <w:t>(</w:t>
      </w:r>
      <w:r w:rsidR="001F36C4">
        <w:rPr>
          <w:rFonts w:ascii="Times New Roman" w:eastAsia="휴먼명조" w:hAnsi="Times New Roman" w:cs="Times New Roman" w:hint="eastAsia"/>
        </w:rPr>
        <w:t>decrease</w:t>
      </w:r>
      <w:r w:rsidR="00B56B9F">
        <w:rPr>
          <w:rFonts w:ascii="Times New Roman" w:eastAsia="휴먼명조" w:hAnsi="Times New Roman" w:cs="Times New Roman" w:hint="eastAsia"/>
        </w:rPr>
        <w:t>)</w:t>
      </w:r>
      <w:r w:rsidR="001F36C4">
        <w:rPr>
          <w:rFonts w:ascii="Times New Roman" w:eastAsia="휴먼명조" w:hAnsi="Times New Roman" w:cs="Times New Roman" w:hint="eastAsia"/>
        </w:rPr>
        <w:t xml:space="preserve"> due to </w:t>
      </w:r>
      <w:r w:rsidR="00B56B9F">
        <w:rPr>
          <w:rFonts w:ascii="Times New Roman" w:eastAsia="휴먼명조" w:hAnsi="Times New Roman" w:cs="Times New Roman" w:hint="eastAsia"/>
        </w:rPr>
        <w:t xml:space="preserve">favorable surprises (unfavorable surprises). </w:t>
      </w:r>
      <w:r w:rsidR="00DC0C32">
        <w:rPr>
          <w:rFonts w:ascii="Times New Roman" w:eastAsia="휴먼명조" w:hAnsi="Times New Roman" w:cs="Times New Roman" w:hint="eastAsia"/>
        </w:rPr>
        <w:t xml:space="preserve"> </w:t>
      </w:r>
    </w:p>
    <w:p w:rsidR="00046634" w:rsidRPr="006A28FF" w:rsidRDefault="001F36C4" w:rsidP="00046634">
      <w:pPr>
        <w:rPr>
          <w:rFonts w:ascii="Times New Roman" w:eastAsia="휴먼명조" w:hAnsi="Times New Roman" w:cs="Times New Roman"/>
        </w:rPr>
      </w:pPr>
      <w:r>
        <w:rPr>
          <w:rFonts w:ascii="Times New Roman" w:eastAsia="휴먼명조" w:hAnsi="Times New Roman" w:cs="Times New Roman" w:hint="eastAsia"/>
        </w:rPr>
        <w:t xml:space="preserve">The support for the UIH comes from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&lt;EndNote&gt;&lt;Cite&gt;&lt;Author&gt;Bremer&lt;/Author&gt;&lt;Year&gt;1991&lt;/Year&gt;&lt;RecNum&gt;20&lt;/RecNum&gt;&lt;DisplayText&gt;Bremer and Sweeney (1991 )&lt;/DisplayText&gt;&lt;record&gt;&lt;rec-number&gt;20&lt;/rec-number&gt;&lt;foreign-keys&gt;&lt;key app="EN" db-id="fewxfaerqfd02let9f3vdzzy0aswewsdzsvv"&gt;20&lt;/key&gt;&lt;/foreign-keys&gt;&lt;ref-type name="Journal Article"&gt;17&lt;/ref-type&gt;&lt;contributors&gt;&lt;authors&gt;&lt;author&gt;Bremer, M.&lt;/author&gt;&lt;author&gt;R. Sweeney&lt;/author&gt;&lt;/authors&gt;&lt;/contributors&gt;&lt;titles&gt;&lt;title&gt;The reverse of large stock-price decrease&lt;/title&gt;&lt;secondary-title&gt;Journal of Finance&lt;/secondary-title&gt;&lt;/titles&gt;&lt;periodical&gt;&lt;full-title&gt;Journal of Finance&lt;/full-title&gt;&lt;/periodical&gt;&lt;pages&gt;747-754&lt;/pages&gt;&lt;volume&gt;46&lt;/volume&gt;&lt;dates&gt;&lt;year&gt;1991&lt;/year&gt;&lt;/dates&gt;&lt;urls&gt;&lt;/urls&gt;&lt;/record&gt;&lt;/Cite&gt;&lt;/EndNote&gt;</w:instrText>
      </w:r>
      <w:r w:rsidR="00551715">
        <w:rPr>
          <w:rFonts w:ascii="Times New Roman" w:eastAsia="휴먼명조" w:hAnsi="Times New Roman" w:cs="Times New Roman"/>
        </w:rPr>
        <w:fldChar w:fldCharType="separate"/>
      </w:r>
      <w:hyperlink w:anchor="_ENREF_12" w:tooltip="Bremer, 1991 #20" w:history="1">
        <w:r w:rsidR="00875697">
          <w:rPr>
            <w:rFonts w:ascii="Times New Roman" w:eastAsia="휴먼명조" w:hAnsi="Times New Roman" w:cs="Times New Roman"/>
            <w:noProof/>
          </w:rPr>
          <w:t>Bremer and Sweeney (1991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Pr>
          <w:rFonts w:ascii="Times New Roman" w:eastAsia="휴먼명조" w:hAnsi="Times New Roman" w:cs="Times New Roman" w:hint="eastAsia"/>
        </w:rPr>
        <w:t xml:space="preserve"> who find the reversal phenomenon. </w:t>
      </w:r>
      <w:r w:rsidR="00B56B9F">
        <w:rPr>
          <w:rFonts w:ascii="Times New Roman" w:eastAsia="휴먼명조" w:hAnsi="Times New Roman" w:cs="Times New Roman"/>
        </w:rPr>
        <w:t>T</w:t>
      </w:r>
      <w:r w:rsidR="00B56B9F">
        <w:rPr>
          <w:rFonts w:ascii="Times New Roman" w:eastAsia="휴먼명조" w:hAnsi="Times New Roman" w:cs="Times New Roman" w:hint="eastAsia"/>
        </w:rPr>
        <w:t>hey found that larger-than-expected positive rates of return follow on average extremely large negative 10-day rate of return.</w:t>
      </w:r>
      <w:r w:rsidR="009F31FB">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&lt;EndNote&gt;&lt;Cite&gt;&lt;Author&gt;Cox&lt;/Author&gt;&lt;Year&gt;1994&lt;/Year&gt;&lt;RecNum&gt;21&lt;/RecNum&gt;&lt;DisplayText&gt;Cox and Peterson (1994 )&lt;/DisplayText&gt;&lt;record&gt;&lt;rec-number&gt;21&lt;/rec-number&gt;&lt;foreign-keys&gt;&lt;key app="EN" db-id="fewxfaerqfd02let9f3vdzzy0aswewsdzsvv"&gt;21&lt;/key&gt;&lt;/foreign-keys&gt;&lt;ref-type name="Journal Article"&gt;17&lt;/ref-type&gt;&lt;contributors&gt;&lt;authors&gt;&lt;author&gt;Cox, Don R.  &lt;/author&gt;&lt;author&gt;Peterson, David R. &lt;/author&gt;&lt;/authors&gt;&lt;/contributors&gt;&lt;titles&gt;&lt;title&gt;Stock Returns following Large One-Day Declines: Evidence on Short-Term Reversals and Longer-Term Performance&lt;/title&gt;&lt;secondary-title&gt;Journal of Finance&lt;/secondary-title&gt;&lt;/titles&gt;&lt;periodical&gt;&lt;full-title&gt;Journal of Finance&lt;/full-title&gt;&lt;/periodical&gt;&lt;pages&gt;255-267&lt;/pages&gt;&lt;volume&gt;49&lt;/volume&gt;&lt;number&gt;1&lt;/number&gt;&lt;dates&gt;&lt;year&gt;1994&lt;/year&gt;&lt;/dates&gt;&lt;urls&gt;&lt;/urls&gt;&lt;/record&gt;&lt;/Cite&gt;&lt;/EndNote&gt;</w:instrText>
      </w:r>
      <w:r w:rsidR="00551715">
        <w:rPr>
          <w:rFonts w:ascii="Times New Roman" w:eastAsia="휴먼명조" w:hAnsi="Times New Roman" w:cs="Times New Roman"/>
        </w:rPr>
        <w:fldChar w:fldCharType="separate"/>
      </w:r>
      <w:hyperlink w:anchor="_ENREF_20" w:tooltip="Cox, 1994 #21" w:history="1">
        <w:r w:rsidR="00875697">
          <w:rPr>
            <w:rFonts w:ascii="Times New Roman" w:eastAsia="휴먼명조" w:hAnsi="Times New Roman" w:cs="Times New Roman"/>
            <w:noProof/>
          </w:rPr>
          <w:t>Cox and Peterson (1994</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9F31FB">
        <w:rPr>
          <w:rFonts w:ascii="Times New Roman" w:eastAsia="휴먼명조" w:hAnsi="Times New Roman" w:cs="Times New Roman" w:hint="eastAsia"/>
        </w:rPr>
        <w:t xml:space="preserve"> too found the reversal patterns of securities that experience a large one-day drop.</w:t>
      </w:r>
    </w:p>
    <w:p w:rsidR="009F31FB" w:rsidRPr="001210C5" w:rsidRDefault="000F1B0C" w:rsidP="001F7CED">
      <w:pPr>
        <w:rPr>
          <w:rFonts w:ascii="Times New Roman" w:eastAsia="휴먼명조" w:hAnsi="Times New Roman" w:cs="Times New Roman"/>
        </w:rPr>
      </w:pPr>
      <w:r>
        <w:rPr>
          <w:rFonts w:ascii="Times New Roman" w:eastAsia="휴먼명조" w:hAnsi="Times New Roman" w:cs="Times New Roman" w:hint="eastAsia"/>
        </w:rPr>
        <w:t xml:space="preserve">The </w:t>
      </w:r>
      <w:r w:rsidR="00F26C44">
        <w:rPr>
          <w:rFonts w:ascii="Times New Roman" w:eastAsia="휴먼명조" w:hAnsi="Times New Roman" w:cs="Times New Roman" w:hint="eastAsia"/>
        </w:rPr>
        <w:t xml:space="preserve">related </w:t>
      </w:r>
      <w:r>
        <w:rPr>
          <w:rFonts w:ascii="Times New Roman" w:eastAsia="휴먼명조" w:hAnsi="Times New Roman" w:cs="Times New Roman" w:hint="eastAsia"/>
        </w:rPr>
        <w:t xml:space="preserve">research </w:t>
      </w:r>
      <w:r w:rsidR="001210C5">
        <w:rPr>
          <w:rFonts w:ascii="Times New Roman" w:eastAsia="휴먼명조" w:hAnsi="Times New Roman" w:cs="Times New Roman" w:hint="eastAsia"/>
        </w:rPr>
        <w:t xml:space="preserve">is </w:t>
      </w:r>
      <w:r w:rsidR="009F31FB">
        <w:rPr>
          <w:rFonts w:ascii="Times New Roman" w:eastAsia="휴먼명조" w:hAnsi="Times New Roman" w:cs="Times New Roman" w:hint="eastAsia"/>
        </w:rPr>
        <w:t>S</w:t>
      </w:r>
      <w:r w:rsidR="009F31FB">
        <w:rPr>
          <w:rFonts w:ascii="Times New Roman" w:eastAsia="휴먼명조" w:hAnsi="Times New Roman" w:cs="Times New Roman"/>
        </w:rPr>
        <w:t>a</w:t>
      </w:r>
      <w:r w:rsidR="009F31FB">
        <w:rPr>
          <w:rFonts w:ascii="Times New Roman" w:eastAsia="휴먼명조" w:hAnsi="Times New Roman" w:cs="Times New Roman" w:hint="eastAsia"/>
        </w:rPr>
        <w:t xml:space="preserve">vor (2012) </w:t>
      </w:r>
      <w:r w:rsidR="001210C5">
        <w:rPr>
          <w:rFonts w:ascii="Times New Roman" w:eastAsia="휴먼명조" w:hAnsi="Times New Roman" w:cs="Times New Roman" w:hint="eastAsia"/>
        </w:rPr>
        <w:t xml:space="preserve">who </w:t>
      </w:r>
      <w:r w:rsidR="00184751">
        <w:rPr>
          <w:rFonts w:ascii="Times New Roman" w:eastAsia="휴먼명조" w:hAnsi="Times New Roman" w:cs="Times New Roman" w:hint="eastAsia"/>
        </w:rPr>
        <w:t xml:space="preserve">find that price events accompanied by information are followed by drift, while no-information ones </w:t>
      </w:r>
      <w:r w:rsidR="00184751" w:rsidRPr="001210C5">
        <w:rPr>
          <w:rFonts w:ascii="Times New Roman" w:eastAsia="휴먼명조" w:hAnsi="Times New Roman" w:cs="Times New Roman"/>
        </w:rPr>
        <w:t xml:space="preserve">result in reversals. </w:t>
      </w:r>
      <w:r w:rsidR="00551715" w:rsidRPr="001210C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&lt;EndNote&gt;&lt;Cite&gt;&lt;Author&gt;Pritamani&lt;/Author&gt;&lt;Year&gt;2001&lt;/Year&gt;&lt;RecNum&gt;2&lt;/RecNum&gt;&lt;DisplayText&gt;Pritamani and Singal (2001 )&lt;/DisplayText&gt;&lt;record&gt;&lt;rec-number&gt;2&lt;/rec-number&gt;&lt;foreign-keys&gt;&lt;key app="EN" db-id="fewxfaerqfd02let9f3vdzzy0aswewsdzsvv"&gt;2&lt;/key&gt;&lt;/foreign-keys&gt;&lt;ref-type name="Journal Article"&gt;17&lt;/ref-type&gt;&lt;contributors&gt;&lt;authors&gt;&lt;author&gt;Pritamani, Mahesh&lt;/author&gt;&lt;author&gt;Singal, Vijay&lt;/author&gt;&lt;/authors&gt;&lt;/contributors&gt;&lt;titles&gt;&lt;title&gt;Return predictability following large price changes and information releases&lt;/title&gt;&lt;secondary-title&gt;Journal of Banking &amp;amp; Finance&lt;/secondary-title&gt;&lt;/titles&gt;&lt;periodical&gt;&lt;full-title&gt;Journal of Banking &amp;amp; Finance&lt;/full-title&gt;&lt;/periodical&gt;&lt;pages&gt;631-656&lt;/pages&gt;&lt;volume&gt;25&lt;/volume&gt;&lt;number&gt;4&lt;/number&gt;&lt;dates&gt;&lt;year&gt;2001&lt;/year&gt;&lt;/dates&gt;&lt;isbn&gt;0378-4266&lt;/isbn&gt;&lt;urls&gt;&lt;/urls&gt;&lt;/record&gt;&lt;/Cite&gt;&lt;/EndNote&gt;</w:instrText>
      </w:r>
      <w:r w:rsidR="00551715" w:rsidRPr="001210C5">
        <w:rPr>
          <w:rFonts w:ascii="Times New Roman" w:eastAsia="휴먼명조" w:hAnsi="Times New Roman" w:cs="Times New Roman"/>
        </w:rPr>
        <w:fldChar w:fldCharType="separate"/>
      </w:r>
      <w:hyperlink w:anchor="_ENREF_41" w:tooltip="Pritamani, 2001 #2" w:history="1">
        <w:r w:rsidR="00875697">
          <w:rPr>
            <w:rFonts w:ascii="Times New Roman" w:eastAsia="휴먼명조" w:hAnsi="Times New Roman" w:cs="Times New Roman"/>
            <w:noProof/>
          </w:rPr>
          <w:t>Pritamani and Singal (2001</w:t>
        </w:r>
      </w:hyperlink>
      <w:r w:rsidR="00B67608">
        <w:rPr>
          <w:rFonts w:ascii="Times New Roman" w:eastAsia="휴먼명조" w:hAnsi="Times New Roman" w:cs="Times New Roman"/>
          <w:noProof/>
        </w:rPr>
        <w:t> )</w:t>
      </w:r>
      <w:r w:rsidR="00551715" w:rsidRPr="001210C5">
        <w:rPr>
          <w:rFonts w:ascii="Times New Roman" w:eastAsia="휴먼명조" w:hAnsi="Times New Roman" w:cs="Times New Roman"/>
        </w:rPr>
        <w:fldChar w:fldCharType="end"/>
      </w:r>
      <w:r w:rsidR="001210C5" w:rsidRPr="001210C5">
        <w:rPr>
          <w:rFonts w:ascii="Times New Roman" w:eastAsia="휴먼명조" w:hAnsi="Times New Roman" w:cs="Times New Roman"/>
        </w:rPr>
        <w:t xml:space="preserve"> </w:t>
      </w:r>
      <w:r w:rsidR="001210C5" w:rsidRPr="001210C5">
        <w:rPr>
          <w:rFonts w:ascii="Times New Roman" w:eastAsia="Arial Unicode MS" w:hAnsi="Times New Roman" w:cs="Times New Roman"/>
          <w:color w:val="2E2E2E"/>
          <w:shd w:val="clear" w:color="auto" w:fill="FFFFFF"/>
        </w:rPr>
        <w:t xml:space="preserve">examine return behavior following large price change events. Unconditional post-event abnormal returns are found to be unimportant. </w:t>
      </w:r>
      <w:r w:rsidR="00F26C44">
        <w:rPr>
          <w:rFonts w:ascii="Times New Roman" w:eastAsia="Arial Unicode MS" w:hAnsi="Times New Roman" w:cs="Times New Roman" w:hint="eastAsia"/>
          <w:color w:val="2E2E2E"/>
          <w:shd w:val="clear" w:color="auto" w:fill="FFFFFF"/>
        </w:rPr>
        <w:t xml:space="preserve">Under the </w:t>
      </w:r>
      <w:r w:rsidR="001210C5" w:rsidRPr="001210C5">
        <w:rPr>
          <w:rFonts w:ascii="Times New Roman" w:eastAsia="Arial Unicode MS" w:hAnsi="Times New Roman" w:cs="Times New Roman"/>
          <w:color w:val="2E2E2E"/>
          <w:shd w:val="clear" w:color="auto" w:fill="FFFFFF"/>
        </w:rPr>
        <w:t xml:space="preserve">condition on other criteria related to the quality of information like volume and public announcements, the abnormal returns become large. If the news relates to earnings or analyst recommendations then the 20-day abnormal returns become much larger ranging from 3% to 4% for positive events and about −2.25% for negative events. </w:t>
      </w:r>
      <w:r w:rsidR="00551715">
        <w:rPr>
          <w:rFonts w:ascii="Times New Roman" w:eastAsia="Arial Unicode MS" w:hAnsi="Times New Roman" w:cs="Times New Roman"/>
          <w:color w:val="2E2E2E"/>
          <w:shd w:val="clear" w:color="auto" w:fill="FFFFFF"/>
        </w:rPr>
        <w:fldChar w:fldCharType="begin"/>
      </w:r>
      <w:r w:rsidR="00B67608">
        <w:rPr>
          <w:rFonts w:ascii="Times New Roman" w:eastAsia="Arial Unicode MS" w:hAnsi="Times New Roman" w:cs="Times New Roman"/>
          <w:color w:val="2E2E2E"/>
          <w:shd w:val="clear" w:color="auto" w:fill="FFFFFF"/>
        </w:rPr>
        <w:instrText xml:space="preserve"> ADDIN EN.CITE &lt;EndNote&gt;&lt;Cite&gt;&lt;Author&gt;Chan&lt;/Author&gt;&lt;Year&gt;2003&lt;/Year&gt;&lt;RecNum&gt;23&lt;/RecNum&gt;&lt;DisplayText&gt;Chan (2003 )&lt;/DisplayText&gt;&lt;record&gt;&lt;rec-number&gt;23&lt;/rec-number&gt;&lt;foreign-keys&gt;&lt;key app="EN" db-id="fewxfaerqfd02let9f3vdzzy0aswewsdzsvv"&gt;23&lt;/key&gt;&lt;/foreign-keys&gt;&lt;ref-type name="Journal Article"&gt;17&lt;/ref-type&gt;&lt;contributors&gt;&lt;authors&gt;&lt;author&gt;Wesley S. Chan&lt;/author&gt;&lt;/authors&gt;&lt;/contributors&gt;&lt;titles&gt;&lt;title&gt;Stock price reaction to news and no-news: drift and reversal after headlines&lt;/title&gt;&lt;secondary-title&gt;Journal of Financial Economics&lt;/secondary-title&gt;&lt;/titles&gt;&lt;periodical&gt;&lt;full-title&gt;Journal of financial Economics&lt;/full-title&gt;&lt;/periodical&gt;&lt;pages&gt;223-260&lt;/pages&gt;&lt;volume&gt;70&lt;/volume&gt;&lt;dates&gt;&lt;year&gt;2003&lt;/year&gt;&lt;/dates&gt;&lt;urls&gt;&lt;/urls&gt;&lt;/record&gt;&lt;/Cite&gt;&lt;/EndNote&gt;</w:instrText>
      </w:r>
      <w:r w:rsidR="00551715">
        <w:rPr>
          <w:rFonts w:ascii="Times New Roman" w:eastAsia="Arial Unicode MS" w:hAnsi="Times New Roman" w:cs="Times New Roman"/>
          <w:color w:val="2E2E2E"/>
          <w:shd w:val="clear" w:color="auto" w:fill="FFFFFF"/>
        </w:rPr>
        <w:fldChar w:fldCharType="separate"/>
      </w:r>
      <w:hyperlink w:anchor="_ENREF_16" w:tooltip="Chan, 2003 #23" w:history="1">
        <w:r w:rsidR="00875697">
          <w:rPr>
            <w:rFonts w:ascii="Times New Roman" w:eastAsia="Arial Unicode MS" w:hAnsi="Times New Roman" w:cs="Times New Roman"/>
            <w:noProof/>
            <w:color w:val="2E2E2E"/>
            <w:shd w:val="clear" w:color="auto" w:fill="FFFFFF"/>
          </w:rPr>
          <w:t>Chan (2003</w:t>
        </w:r>
      </w:hyperlink>
      <w:r w:rsidR="00B67608">
        <w:rPr>
          <w:rFonts w:ascii="Times New Roman" w:eastAsia="Arial Unicode MS" w:hAnsi="Times New Roman" w:cs="Times New Roman"/>
          <w:noProof/>
          <w:color w:val="2E2E2E"/>
          <w:shd w:val="clear" w:color="auto" w:fill="FFFFFF"/>
        </w:rPr>
        <w:t> )</w:t>
      </w:r>
      <w:r w:rsidR="00551715">
        <w:rPr>
          <w:rFonts w:ascii="Times New Roman" w:eastAsia="Arial Unicode MS" w:hAnsi="Times New Roman" w:cs="Times New Roman"/>
          <w:color w:val="2E2E2E"/>
          <w:shd w:val="clear" w:color="auto" w:fill="FFFFFF"/>
        </w:rPr>
        <w:fldChar w:fldCharType="end"/>
      </w:r>
      <w:r w:rsidR="001F7CED">
        <w:rPr>
          <w:rFonts w:ascii="Times New Roman" w:eastAsia="Arial Unicode MS" w:hAnsi="Times New Roman" w:cs="Times New Roman" w:hint="eastAsia"/>
          <w:color w:val="2E2E2E"/>
          <w:shd w:val="clear" w:color="auto" w:fill="FFFFFF"/>
        </w:rPr>
        <w:t xml:space="preserve"> </w:t>
      </w:r>
      <w:r w:rsidR="001F7CED" w:rsidRPr="001F7CED">
        <w:rPr>
          <w:rFonts w:ascii="Times New Roman" w:eastAsia="Arial Unicode MS" w:hAnsi="Times New Roman" w:cs="Times New Roman"/>
          <w:color w:val="2E2E2E"/>
          <w:shd w:val="clear" w:color="auto" w:fill="FFFFFF"/>
        </w:rPr>
        <w:t>examine</w:t>
      </w:r>
      <w:r w:rsidR="001F7CED">
        <w:rPr>
          <w:rFonts w:ascii="Times New Roman" w:eastAsia="Arial Unicode MS" w:hAnsi="Times New Roman" w:cs="Times New Roman" w:hint="eastAsia"/>
          <w:color w:val="2E2E2E"/>
          <w:shd w:val="clear" w:color="auto" w:fill="FFFFFF"/>
        </w:rPr>
        <w:t xml:space="preserve"> </w:t>
      </w:r>
      <w:r w:rsidR="001F7CED" w:rsidRPr="001F7CED">
        <w:rPr>
          <w:rFonts w:ascii="Times New Roman" w:eastAsia="Arial Unicode MS" w:hAnsi="Times New Roman" w:cs="Times New Roman"/>
          <w:color w:val="2E2E2E"/>
          <w:shd w:val="clear" w:color="auto" w:fill="FFFFFF"/>
        </w:rPr>
        <w:t>monthly returns following public news</w:t>
      </w:r>
      <w:r w:rsidR="001F7CED">
        <w:rPr>
          <w:rFonts w:ascii="Times New Roman" w:eastAsia="Arial Unicode MS" w:hAnsi="Times New Roman" w:cs="Times New Roman" w:hint="eastAsia"/>
          <w:color w:val="2E2E2E"/>
          <w:shd w:val="clear" w:color="auto" w:fill="FFFFFF"/>
        </w:rPr>
        <w:t>, u</w:t>
      </w:r>
      <w:r w:rsidR="001F7CED" w:rsidRPr="001F7CED">
        <w:rPr>
          <w:rFonts w:ascii="Times New Roman" w:eastAsia="Arial Unicode MS" w:hAnsi="Times New Roman" w:cs="Times New Roman"/>
          <w:color w:val="2E2E2E"/>
          <w:shd w:val="clear" w:color="auto" w:fill="FFFFFF"/>
        </w:rPr>
        <w:t>sing a comprehensive database of headlin</w:t>
      </w:r>
      <w:r w:rsidR="001F7CED">
        <w:rPr>
          <w:rFonts w:ascii="Times New Roman" w:eastAsia="Arial Unicode MS" w:hAnsi="Times New Roman" w:cs="Times New Roman"/>
          <w:color w:val="2E2E2E"/>
          <w:shd w:val="clear" w:color="auto" w:fill="FFFFFF"/>
        </w:rPr>
        <w:t>es about individual companies</w:t>
      </w:r>
      <w:r w:rsidR="001F7CED" w:rsidRPr="001F7CED">
        <w:rPr>
          <w:rFonts w:ascii="Times New Roman" w:eastAsia="Arial Unicode MS" w:hAnsi="Times New Roman" w:cs="Times New Roman"/>
          <w:color w:val="2E2E2E"/>
          <w:shd w:val="clear" w:color="auto" w:fill="FFFFFF"/>
        </w:rPr>
        <w:t xml:space="preserve">. </w:t>
      </w:r>
      <w:r w:rsidR="001F7CED">
        <w:rPr>
          <w:rFonts w:ascii="Times New Roman" w:eastAsia="Arial Unicode MS" w:hAnsi="Times New Roman" w:cs="Times New Roman" w:hint="eastAsia"/>
          <w:color w:val="2E2E2E"/>
          <w:shd w:val="clear" w:color="auto" w:fill="FFFFFF"/>
        </w:rPr>
        <w:t>He</w:t>
      </w:r>
      <w:r w:rsidR="001F7CED" w:rsidRPr="001F7CED">
        <w:rPr>
          <w:rFonts w:ascii="Times New Roman" w:eastAsia="Arial Unicode MS" w:hAnsi="Times New Roman" w:cs="Times New Roman"/>
          <w:color w:val="2E2E2E"/>
          <w:shd w:val="clear" w:color="auto" w:fill="FFFFFF"/>
        </w:rPr>
        <w:t xml:space="preserve"> ﬁnd</w:t>
      </w:r>
      <w:r w:rsidR="001F7CED">
        <w:rPr>
          <w:rFonts w:ascii="Times New Roman" w:eastAsia="Arial Unicode MS" w:hAnsi="Times New Roman" w:cs="Times New Roman" w:hint="eastAsia"/>
          <w:color w:val="2E2E2E"/>
          <w:shd w:val="clear" w:color="auto" w:fill="FFFFFF"/>
        </w:rPr>
        <w:t>s</w:t>
      </w:r>
      <w:r w:rsidR="001F7CED" w:rsidRPr="001F7CED">
        <w:rPr>
          <w:rFonts w:ascii="Times New Roman" w:eastAsia="Arial Unicode MS" w:hAnsi="Times New Roman" w:cs="Times New Roman"/>
          <w:color w:val="2E2E2E"/>
          <w:shd w:val="clear" w:color="auto" w:fill="FFFFFF"/>
        </w:rPr>
        <w:t xml:space="preserve"> strong drift after bad</w:t>
      </w:r>
      <w:r w:rsidR="001F7CED">
        <w:rPr>
          <w:rFonts w:ascii="Times New Roman" w:eastAsia="Arial Unicode MS" w:hAnsi="Times New Roman" w:cs="Times New Roman" w:hint="eastAsia"/>
          <w:color w:val="2E2E2E"/>
          <w:shd w:val="clear" w:color="auto" w:fill="FFFFFF"/>
        </w:rPr>
        <w:t xml:space="preserve"> </w:t>
      </w:r>
      <w:r w:rsidR="001F7CED">
        <w:rPr>
          <w:rFonts w:ascii="Times New Roman" w:eastAsia="Arial Unicode MS" w:hAnsi="Times New Roman" w:cs="Times New Roman"/>
          <w:color w:val="2E2E2E"/>
          <w:shd w:val="clear" w:color="auto" w:fill="FFFFFF"/>
        </w:rPr>
        <w:t>news</w:t>
      </w:r>
      <w:r w:rsidR="001F7CED">
        <w:rPr>
          <w:rFonts w:ascii="Times New Roman" w:eastAsia="Arial Unicode MS" w:hAnsi="Times New Roman" w:cs="Times New Roman" w:hint="eastAsia"/>
          <w:color w:val="2E2E2E"/>
          <w:shd w:val="clear" w:color="auto" w:fill="FFFFFF"/>
        </w:rPr>
        <w:t xml:space="preserve"> suggesting that</w:t>
      </w:r>
      <w:r w:rsidR="00317FE9">
        <w:rPr>
          <w:rFonts w:ascii="Times New Roman" w:eastAsia="Arial Unicode MS" w:hAnsi="Times New Roman" w:cs="Times New Roman"/>
          <w:color w:val="2E2E2E"/>
          <w:shd w:val="clear" w:color="auto" w:fill="FFFFFF"/>
        </w:rPr>
        <w:t xml:space="preserve"> </w:t>
      </w:r>
      <w:r w:rsidR="00317FE9">
        <w:rPr>
          <w:rFonts w:ascii="Times New Roman" w:eastAsia="Arial Unicode MS" w:hAnsi="Times New Roman" w:cs="Times New Roman" w:hint="eastAsia"/>
          <w:color w:val="2E2E2E"/>
          <w:shd w:val="clear" w:color="auto" w:fill="FFFFFF"/>
        </w:rPr>
        <w:t>i</w:t>
      </w:r>
      <w:r w:rsidR="001F7CED" w:rsidRPr="001F7CED">
        <w:rPr>
          <w:rFonts w:ascii="Times New Roman" w:eastAsia="Arial Unicode MS" w:hAnsi="Times New Roman" w:cs="Times New Roman"/>
          <w:color w:val="2E2E2E"/>
          <w:shd w:val="clear" w:color="auto" w:fill="FFFFFF"/>
        </w:rPr>
        <w:t xml:space="preserve">nvestors seem to react slowly to this information. </w:t>
      </w:r>
      <w:r w:rsidR="001F7CED">
        <w:rPr>
          <w:rFonts w:ascii="Times New Roman" w:eastAsia="Arial Unicode MS" w:hAnsi="Times New Roman" w:cs="Times New Roman" w:hint="eastAsia"/>
          <w:color w:val="2E2E2E"/>
          <w:shd w:val="clear" w:color="auto" w:fill="FFFFFF"/>
        </w:rPr>
        <w:t>He</w:t>
      </w:r>
      <w:r w:rsidR="001F7CED" w:rsidRPr="001F7CED">
        <w:rPr>
          <w:rFonts w:ascii="Times New Roman" w:eastAsia="Arial Unicode MS" w:hAnsi="Times New Roman" w:cs="Times New Roman"/>
          <w:color w:val="2E2E2E"/>
          <w:shd w:val="clear" w:color="auto" w:fill="FFFFFF"/>
        </w:rPr>
        <w:t xml:space="preserve"> also ﬁnd</w:t>
      </w:r>
      <w:r w:rsidR="001F7CED">
        <w:rPr>
          <w:rFonts w:ascii="Times New Roman" w:eastAsia="Arial Unicode MS" w:hAnsi="Times New Roman" w:cs="Times New Roman" w:hint="eastAsia"/>
          <w:color w:val="2E2E2E"/>
          <w:shd w:val="clear" w:color="auto" w:fill="FFFFFF"/>
        </w:rPr>
        <w:t>s</w:t>
      </w:r>
      <w:r w:rsidR="001F7CED" w:rsidRPr="001F7CED">
        <w:rPr>
          <w:rFonts w:ascii="Times New Roman" w:eastAsia="Arial Unicode MS" w:hAnsi="Times New Roman" w:cs="Times New Roman"/>
          <w:color w:val="2E2E2E"/>
          <w:shd w:val="clear" w:color="auto" w:fill="FFFFFF"/>
        </w:rPr>
        <w:t xml:space="preserve"> reversal after extreme price</w:t>
      </w:r>
      <w:r w:rsidR="001F7CED">
        <w:rPr>
          <w:rFonts w:ascii="Times New Roman" w:eastAsia="Arial Unicode MS" w:hAnsi="Times New Roman" w:cs="Times New Roman" w:hint="eastAsia"/>
          <w:color w:val="2E2E2E"/>
          <w:shd w:val="clear" w:color="auto" w:fill="FFFFFF"/>
        </w:rPr>
        <w:t xml:space="preserve"> </w:t>
      </w:r>
      <w:r w:rsidR="001F7CED" w:rsidRPr="001F7CED">
        <w:rPr>
          <w:rFonts w:ascii="Times New Roman" w:eastAsia="Arial Unicode MS" w:hAnsi="Times New Roman" w:cs="Times New Roman"/>
          <w:color w:val="2E2E2E"/>
          <w:shd w:val="clear" w:color="auto" w:fill="FFFFFF"/>
        </w:rPr>
        <w:t xml:space="preserve">movements </w:t>
      </w:r>
      <w:r w:rsidR="001F7CED">
        <w:rPr>
          <w:rFonts w:ascii="Times New Roman" w:eastAsia="Arial Unicode MS" w:hAnsi="Times New Roman" w:cs="Times New Roman" w:hint="eastAsia"/>
          <w:color w:val="2E2E2E"/>
          <w:shd w:val="clear" w:color="auto" w:fill="FFFFFF"/>
        </w:rPr>
        <w:t xml:space="preserve">that </w:t>
      </w:r>
      <w:r w:rsidR="00B20BEE">
        <w:rPr>
          <w:rFonts w:ascii="Times New Roman" w:eastAsia="Arial Unicode MS" w:hAnsi="Times New Roman" w:cs="Times New Roman" w:hint="eastAsia"/>
          <w:color w:val="2E2E2E"/>
          <w:shd w:val="clear" w:color="auto" w:fill="FFFFFF"/>
        </w:rPr>
        <w:t>is</w:t>
      </w:r>
      <w:r w:rsidR="001F7CED">
        <w:rPr>
          <w:rFonts w:ascii="Times New Roman" w:eastAsia="Arial Unicode MS" w:hAnsi="Times New Roman" w:cs="Times New Roman" w:hint="eastAsia"/>
          <w:color w:val="2E2E2E"/>
          <w:shd w:val="clear" w:color="auto" w:fill="FFFFFF"/>
        </w:rPr>
        <w:t xml:space="preserve"> </w:t>
      </w:r>
      <w:r w:rsidR="001F7CED" w:rsidRPr="001F7CED">
        <w:rPr>
          <w:rFonts w:ascii="Times New Roman" w:eastAsia="Arial Unicode MS" w:hAnsi="Times New Roman" w:cs="Times New Roman"/>
          <w:color w:val="2E2E2E"/>
          <w:shd w:val="clear" w:color="auto" w:fill="FFFFFF"/>
        </w:rPr>
        <w:t xml:space="preserve">unaccompanied by public news. </w:t>
      </w:r>
      <w:r w:rsidR="00557297">
        <w:rPr>
          <w:rFonts w:ascii="Times New Roman" w:eastAsia="Arial Unicode MS" w:hAnsi="Times New Roman" w:cs="Times New Roman" w:hint="eastAsia"/>
          <w:color w:val="2E2E2E"/>
          <w:shd w:val="clear" w:color="auto" w:fill="FFFFFF"/>
        </w:rPr>
        <w:t xml:space="preserve">Vega (2001) </w:t>
      </w:r>
      <w:r w:rsidR="00557297" w:rsidRPr="00557297">
        <w:rPr>
          <w:rFonts w:ascii="Times New Roman" w:eastAsia="Arial Unicode MS" w:hAnsi="Times New Roman" w:cs="Times New Roman"/>
          <w:color w:val="2E2E2E"/>
          <w:shd w:val="clear" w:color="auto" w:fill="FFFFFF"/>
        </w:rPr>
        <w:t>use</w:t>
      </w:r>
      <w:r w:rsidR="00B20BEE">
        <w:rPr>
          <w:rFonts w:ascii="Times New Roman" w:eastAsia="Arial Unicode MS" w:hAnsi="Times New Roman" w:cs="Times New Roman" w:hint="eastAsia"/>
          <w:color w:val="2E2E2E"/>
          <w:shd w:val="clear" w:color="auto" w:fill="FFFFFF"/>
        </w:rPr>
        <w:t>s</w:t>
      </w:r>
      <w:r w:rsidR="00557297" w:rsidRPr="00557297">
        <w:rPr>
          <w:rFonts w:ascii="Times New Roman" w:eastAsia="Arial Unicode MS" w:hAnsi="Times New Roman" w:cs="Times New Roman"/>
          <w:color w:val="2E2E2E"/>
          <w:shd w:val="clear" w:color="auto" w:fill="FFFFFF"/>
        </w:rPr>
        <w:t xml:space="preserve"> Easley and O’Hara's [1992, Journal of Finance 47, 577–604] private information-based trading variable, PIN, together with a comprehensive public news database to empirically measure the effect of private and public information on the post-announcement drift. </w:t>
      </w:r>
      <w:r w:rsidR="003E5D2A">
        <w:rPr>
          <w:rFonts w:ascii="Times New Roman" w:eastAsia="Arial Unicode MS" w:hAnsi="Times New Roman" w:cs="Times New Roman" w:hint="eastAsia"/>
          <w:color w:val="2E2E2E"/>
          <w:shd w:val="clear" w:color="auto" w:fill="FFFFFF"/>
        </w:rPr>
        <w:t>S</w:t>
      </w:r>
      <w:r w:rsidR="00557297" w:rsidRPr="00557297">
        <w:rPr>
          <w:rFonts w:ascii="Times New Roman" w:eastAsia="Arial Unicode MS" w:hAnsi="Times New Roman" w:cs="Times New Roman"/>
          <w:color w:val="2E2E2E"/>
          <w:shd w:val="clear" w:color="auto" w:fill="FFFFFF"/>
        </w:rPr>
        <w:t>tocks associated with high PIN, consensus public news surprises, and low media coverage experience low or insignificant drift. Thus not all information acquisition variables have the same effect on the market's efficiency. Whether information is public or private is irrelevant; what matters is whether information is associated with the arrival rate of informed or uninformed traders.</w:t>
      </w:r>
    </w:p>
    <w:p w:rsidR="007253E3" w:rsidRDefault="00C5189D" w:rsidP="00C55458">
      <w:pPr>
        <w:rPr>
          <w:rFonts w:ascii="Times New Roman" w:eastAsia="휴먼명조" w:hAnsi="Times New Roman" w:cs="Times New Roman"/>
        </w:rPr>
      </w:pPr>
      <w:r>
        <w:rPr>
          <w:rFonts w:ascii="Times New Roman" w:eastAsia="휴먼명조" w:hAnsi="Times New Roman" w:cs="Times New Roman" w:hint="eastAsia"/>
        </w:rPr>
        <w:t>Many</w:t>
      </w:r>
      <w:r w:rsidR="003E5D2A">
        <w:rPr>
          <w:rFonts w:ascii="Times New Roman" w:eastAsia="휴먼명조" w:hAnsi="Times New Roman" w:cs="Times New Roman" w:hint="eastAsia"/>
        </w:rPr>
        <w:t xml:space="preserve"> </w:t>
      </w:r>
      <w:r w:rsidR="00B20BEE">
        <w:rPr>
          <w:rFonts w:ascii="Times New Roman" w:eastAsia="휴먼명조" w:hAnsi="Times New Roman" w:cs="Times New Roman" w:hint="eastAsia"/>
        </w:rPr>
        <w:t>studies</w:t>
      </w:r>
      <w:r>
        <w:rPr>
          <w:rFonts w:ascii="Times New Roman" w:eastAsia="휴먼명조" w:hAnsi="Times New Roman" w:cs="Times New Roman" w:hint="eastAsia"/>
        </w:rPr>
        <w:t xml:space="preserve"> favor</w:t>
      </w:r>
      <w:r w:rsidR="00B20BEE">
        <w:rPr>
          <w:rFonts w:ascii="Times New Roman" w:eastAsia="휴먼명조" w:hAnsi="Times New Roman" w:cs="Times New Roman" w:hint="eastAsia"/>
        </w:rPr>
        <w:t>ing</w:t>
      </w:r>
      <w:r>
        <w:rPr>
          <w:rFonts w:ascii="Times New Roman" w:eastAsia="휴먼명조" w:hAnsi="Times New Roman" w:cs="Times New Roman" w:hint="eastAsia"/>
        </w:rPr>
        <w:t xml:space="preserve"> </w:t>
      </w:r>
      <w:r w:rsidR="003E5D2A">
        <w:rPr>
          <w:rFonts w:ascii="Times New Roman" w:eastAsia="휴먼명조" w:hAnsi="Times New Roman" w:cs="Times New Roman" w:hint="eastAsia"/>
        </w:rPr>
        <w:t>investor</w:t>
      </w:r>
      <w:r w:rsidR="003E5D2A">
        <w:rPr>
          <w:rFonts w:ascii="Times New Roman" w:eastAsia="휴먼명조" w:hAnsi="Times New Roman" w:cs="Times New Roman"/>
        </w:rPr>
        <w:t>’</w:t>
      </w:r>
      <w:r w:rsidR="003E5D2A">
        <w:rPr>
          <w:rFonts w:ascii="Times New Roman" w:eastAsia="휴먼명조" w:hAnsi="Times New Roman" w:cs="Times New Roman" w:hint="eastAsia"/>
        </w:rPr>
        <w:t xml:space="preserve">s behavior bias </w:t>
      </w:r>
      <w:r>
        <w:rPr>
          <w:rFonts w:ascii="Times New Roman" w:eastAsia="휴먼명조" w:hAnsi="Times New Roman" w:cs="Times New Roman" w:hint="eastAsia"/>
        </w:rPr>
        <w:t>explanation</w:t>
      </w:r>
      <w:r w:rsidR="003E5D2A">
        <w:rPr>
          <w:rFonts w:ascii="Times New Roman" w:eastAsia="휴먼명조" w:hAnsi="Times New Roman" w:cs="Times New Roman" w:hint="eastAsia"/>
        </w:rPr>
        <w:t>s</w:t>
      </w:r>
      <w:r>
        <w:rPr>
          <w:rFonts w:ascii="Times New Roman" w:eastAsia="휴먼명조" w:hAnsi="Times New Roman" w:cs="Times New Roman" w:hint="eastAsia"/>
        </w:rPr>
        <w:t xml:space="preserve"> depend on overreaction or </w:t>
      </w:r>
      <w:proofErr w:type="spellStart"/>
      <w:r>
        <w:rPr>
          <w:rFonts w:ascii="Times New Roman" w:eastAsia="휴먼명조" w:hAnsi="Times New Roman" w:cs="Times New Roman" w:hint="eastAsia"/>
        </w:rPr>
        <w:t>undereaction</w:t>
      </w:r>
      <w:proofErr w:type="spellEnd"/>
      <w:r>
        <w:rPr>
          <w:rFonts w:ascii="Times New Roman" w:eastAsia="휴먼명조" w:hAnsi="Times New Roman" w:cs="Times New Roman" w:hint="eastAsia"/>
        </w:rPr>
        <w:t xml:space="preserve"> to previous large price movements.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&lt;EndNote&gt;&lt;Cite&gt;&lt;Author&gt;De Bondt&lt;/Author&gt;&lt;Year&gt;1985&lt;/Year&gt;&lt;RecNum&gt;17&lt;/RecNum&gt;&lt;DisplayText&gt;De Bondt and Thaler (1985 )&lt;/DisplayText&gt;&lt;record&gt;&lt;rec-number&gt;17&lt;/rec-number&gt;&lt;foreign-keys&gt;&lt;key app="EN" db-id="fewxfaerqfd02let9f3vdzzy0aswewsdzsvv"&gt;17&lt;/key&gt;&lt;/foreign-keys&gt;&lt;ref-type name="Journal Article"&gt;17&lt;/ref-type&gt;&lt;contributors&gt;&lt;authors&gt;&lt;author&gt;De Bondt, Werner FM&lt;/author&gt;&lt;author&gt;Thaler, Richard&lt;/author&gt;&lt;/authors&gt;&lt;/contributors&gt;&lt;titles&gt;&lt;title&gt;Does the stock market overreact?&lt;/title&gt;&lt;secondary-title&gt;The Journal of Finance&lt;/secondary-title&gt;&lt;/titles&gt;&lt;periodical&gt;&lt;full-title&gt;The Journal of Finance&lt;/full-title&gt;&lt;/periodical&gt;&lt;pages&gt;793-805&lt;/pages&gt;&lt;volume&gt;40&lt;/volume&gt;&lt;number&gt;3&lt;/number&gt;&lt;dates&gt;&lt;year&gt;1985&lt;/year&gt;&lt;/dates&gt;&lt;isbn&gt;1540-6261&lt;/isbn&gt;&lt;urls&gt;&lt;/urls&gt;&lt;/record&gt;&lt;/Cite&gt;&lt;/EndNote&gt;</w:instrText>
      </w:r>
      <w:r w:rsidR="00551715">
        <w:rPr>
          <w:rFonts w:ascii="Times New Roman" w:eastAsia="휴먼명조" w:hAnsi="Times New Roman" w:cs="Times New Roman"/>
        </w:rPr>
        <w:fldChar w:fldCharType="separate"/>
      </w:r>
      <w:hyperlink w:anchor="_ENREF_21" w:tooltip="De Bondt, 1985 #17" w:history="1">
        <w:r w:rsidR="00875697">
          <w:rPr>
            <w:rFonts w:ascii="Times New Roman" w:eastAsia="휴먼명조" w:hAnsi="Times New Roman" w:cs="Times New Roman"/>
            <w:noProof/>
          </w:rPr>
          <w:t>De Bondt and Thaler (1985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FC5893">
        <w:rPr>
          <w:rFonts w:ascii="Times New Roman" w:eastAsia="휴먼명조" w:hAnsi="Times New Roman" w:cs="Times New Roman" w:hint="eastAsia"/>
        </w:rPr>
        <w:t xml:space="preserve"> could be the first work explaining that</w:t>
      </w:r>
      <w:r w:rsidR="002B7C52">
        <w:rPr>
          <w:rFonts w:ascii="Times New Roman" w:eastAsia="휴먼명조" w:hAnsi="Times New Roman" w:cs="Times New Roman" w:hint="eastAsia"/>
        </w:rPr>
        <w:t xml:space="preserve"> investors</w:t>
      </w:r>
      <w:r w:rsidR="002B7C52">
        <w:rPr>
          <w:rFonts w:ascii="Times New Roman" w:eastAsia="휴먼명조" w:hAnsi="Times New Roman" w:cs="Times New Roman"/>
        </w:rPr>
        <w:t>’</w:t>
      </w:r>
      <w:r w:rsidR="002B7C52">
        <w:rPr>
          <w:rFonts w:ascii="Times New Roman" w:eastAsia="휴먼명조" w:hAnsi="Times New Roman" w:cs="Times New Roman" w:hint="eastAsia"/>
        </w:rPr>
        <w:t xml:space="preserve"> tendency to overweight current information is the possible reason to</w:t>
      </w:r>
      <w:r w:rsidR="00FC5893">
        <w:rPr>
          <w:rFonts w:ascii="Times New Roman" w:eastAsia="휴먼명조" w:hAnsi="Times New Roman" w:cs="Times New Roman" w:hint="eastAsia"/>
        </w:rPr>
        <w:t xml:space="preserve"> </w:t>
      </w:r>
      <w:r w:rsidR="002B7C52">
        <w:rPr>
          <w:rFonts w:ascii="Times New Roman" w:eastAsia="휴먼명조" w:hAnsi="Times New Roman" w:cs="Times New Roman" w:hint="eastAsia"/>
        </w:rPr>
        <w:t xml:space="preserve">the overreaction to extreme situations.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&lt;EndNote&gt;&lt;Cite&gt;&lt;Author&gt;De Bondt&lt;/Author&gt;&lt;Year&gt;1987&lt;/Year&gt;&lt;RecNum&gt;24&lt;/RecNum&gt;&lt;DisplayText&gt;De Bondt and Thaler (1987 )&lt;/DisplayText&gt;&lt;record&gt;&lt;rec-number&gt;24&lt;/rec-number&gt;&lt;foreign-keys&gt;&lt;key app="EN" db-id="fewxfaerqfd02let9f3vdzzy0aswewsdzsvv"&gt;24&lt;/key&gt;&lt;/foreign-keys&gt;&lt;ref-type name="Journal Article"&gt;17&lt;/ref-type&gt;&lt;contributors&gt;&lt;authors&gt;&lt;author&gt;De Bondt, Werner FM&lt;/author&gt;&lt;author&gt;Thaler, Richard&lt;/author&gt;&lt;/authors&gt;&lt;/contributors&gt;&lt;titles&gt;&lt;title&gt;Further evidence on investor overreaction and stock market seasonality&lt;/title&gt;&lt;secondary-title&gt;Journal of Finance&lt;/secondary-title&gt;&lt;/titles&gt;&lt;periodical&gt;&lt;full-title&gt;Journal of Finance&lt;/full-title&gt;&lt;/periodical&gt;&lt;pages&gt;557-581&lt;/pages&gt;&lt;volume&gt;42&lt;/volume&gt;&lt;dates&gt;&lt;year&gt;1987&lt;/year&gt;&lt;/dates&gt;&lt;urls&gt;&lt;/urls&gt;&lt;/record&gt;&lt;/Cite&gt;&lt;/EndNote&gt;</w:instrText>
      </w:r>
      <w:r w:rsidR="00551715">
        <w:rPr>
          <w:rFonts w:ascii="Times New Roman" w:eastAsia="휴먼명조" w:hAnsi="Times New Roman" w:cs="Times New Roman"/>
        </w:rPr>
        <w:fldChar w:fldCharType="separate"/>
      </w:r>
      <w:hyperlink w:anchor="_ENREF_22" w:tooltip="De Bondt, 1987 #24" w:history="1">
        <w:r w:rsidR="00875697">
          <w:rPr>
            <w:rFonts w:ascii="Times New Roman" w:eastAsia="휴먼명조" w:hAnsi="Times New Roman" w:cs="Times New Roman"/>
            <w:noProof/>
          </w:rPr>
          <w:t>De Bondt and Thaler (1987</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2B7C52">
        <w:rPr>
          <w:rFonts w:ascii="Times New Roman" w:eastAsia="휴먼명조" w:hAnsi="Times New Roman" w:cs="Times New Roman" w:hint="eastAsia"/>
        </w:rPr>
        <w:t xml:space="preserve"> confirmed </w:t>
      </w:r>
      <w:r w:rsidR="00200FA4">
        <w:rPr>
          <w:rFonts w:ascii="Times New Roman" w:eastAsia="휴먼명조" w:hAnsi="Times New Roman" w:cs="Times New Roman" w:hint="eastAsia"/>
        </w:rPr>
        <w:t xml:space="preserve">their earlier work on market overreactions. </w:t>
      </w:r>
      <w:r w:rsidR="00200FA4">
        <w:rPr>
          <w:rFonts w:ascii="Times New Roman" w:eastAsia="휴먼명조" w:hAnsi="Times New Roman" w:cs="Times New Roman"/>
        </w:rPr>
        <w:t>T</w:t>
      </w:r>
      <w:r w:rsidR="00200FA4">
        <w:rPr>
          <w:rFonts w:ascii="Times New Roman" w:eastAsia="휴먼명조" w:hAnsi="Times New Roman" w:cs="Times New Roman" w:hint="eastAsia"/>
        </w:rPr>
        <w:t>heir findings belong to longer-term rebounds where reversals take</w:t>
      </w:r>
      <w:r w:rsidR="002B7C52">
        <w:rPr>
          <w:rFonts w:ascii="Times New Roman" w:eastAsia="휴먼명조" w:hAnsi="Times New Roman" w:cs="Times New Roman" w:hint="eastAsia"/>
        </w:rPr>
        <w:t xml:space="preserve"> </w:t>
      </w:r>
      <w:r w:rsidR="00C9391B">
        <w:rPr>
          <w:rFonts w:ascii="Times New Roman" w:eastAsia="휴먼명조" w:hAnsi="Times New Roman" w:cs="Times New Roman" w:hint="eastAsia"/>
        </w:rPr>
        <w:t xml:space="preserve">as long as three to five years.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&lt;EndNote&gt;&lt;Cite&gt;&lt;Author&gt;Akhigbe&lt;/Author&gt;&lt;Year&gt;1998&lt;/Year&gt;&lt;RecNum&gt;25&lt;/RecNum&gt;&lt;DisplayText&gt;Akhigbe, Gosnell and Harikumar (1998 )&lt;/DisplayText&gt;&lt;record&gt;&lt;rec-number&gt;25&lt;/rec-number&gt;&lt;foreign-keys&gt;&lt;key app="EN" db-id="fewxfaerqfd02let9f3vdzzy0aswewsdzsvv"&gt;25&lt;/key&gt;&lt;/foreign-keys&gt;&lt;ref-type name="Journal Article"&gt;17&lt;/ref-type&gt;&lt;contributors&gt;&lt;authors&gt;&lt;author&gt;Akhigbe, Aigbe&lt;/author&gt;&lt;author&gt;Gosnell, Thomas&lt;/author&gt;&lt;author&gt;Harikumar, T&lt;/author&gt;&lt;/authors&gt;&lt;/contributors&gt;&lt;titles&gt;&lt;title&gt;Winners and losers on NYSE: A re-examination using daily closing bid-ask spreads&lt;/title&gt;&lt;secondary-title&gt;Journal of Financial Research&lt;/secondary-title&gt;&lt;/titles&gt;&lt;periodical&gt;&lt;full-title&gt;Journal of Financial Research&lt;/full-title&gt;&lt;/periodical&gt;&lt;pages&gt;53-64&lt;/pages&gt;&lt;volume&gt;21&lt;/volume&gt;&lt;number&gt;1&lt;/number&gt;&lt;dates&gt;&lt;year&gt;1998&lt;/year&gt;&lt;/dates&gt;&lt;urls&gt;&lt;/urls&gt;&lt;/record&gt;&lt;/Cite&gt;&lt;/EndNote&gt;</w:instrText>
      </w:r>
      <w:r w:rsidR="00551715">
        <w:rPr>
          <w:rFonts w:ascii="Times New Roman" w:eastAsia="휴먼명조" w:hAnsi="Times New Roman" w:cs="Times New Roman"/>
        </w:rPr>
        <w:fldChar w:fldCharType="separate"/>
      </w:r>
      <w:hyperlink w:anchor="_ENREF_1" w:tooltip="Akhigbe, 1998 #25" w:history="1">
        <w:r w:rsidR="00875697">
          <w:rPr>
            <w:rFonts w:ascii="Times New Roman" w:eastAsia="휴먼명조" w:hAnsi="Times New Roman" w:cs="Times New Roman"/>
            <w:noProof/>
          </w:rPr>
          <w:t>Akhigbe, Gosnell and Harikumar (1998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E02002" w:rsidRPr="00E02002">
        <w:rPr>
          <w:rFonts w:ascii="Times New Roman" w:eastAsia="휴먼명조" w:hAnsi="Times New Roman" w:cs="Times New Roman"/>
        </w:rPr>
        <w:t xml:space="preserve"> study a sample of NYSE </w:t>
      </w:r>
      <w:r w:rsidR="00B20BEE">
        <w:rPr>
          <w:rFonts w:ascii="Times New Roman" w:eastAsia="휴먼명조" w:hAnsi="Times New Roman" w:cs="Times New Roman" w:hint="eastAsia"/>
        </w:rPr>
        <w:t xml:space="preserve">listed </w:t>
      </w:r>
      <w:r w:rsidR="00E02002" w:rsidRPr="00E02002">
        <w:rPr>
          <w:rFonts w:ascii="Times New Roman" w:eastAsia="휴먼명조" w:hAnsi="Times New Roman" w:cs="Times New Roman"/>
        </w:rPr>
        <w:t>stocks that experience</w:t>
      </w:r>
      <w:r w:rsidR="00B20BEE">
        <w:rPr>
          <w:rFonts w:ascii="Times New Roman" w:eastAsia="휴먼명조" w:hAnsi="Times New Roman" w:cs="Times New Roman" w:hint="eastAsia"/>
        </w:rPr>
        <w:t>d</w:t>
      </w:r>
      <w:r w:rsidR="00E02002" w:rsidRPr="00E02002">
        <w:rPr>
          <w:rFonts w:ascii="Times New Roman" w:eastAsia="휴먼명조" w:hAnsi="Times New Roman" w:cs="Times New Roman"/>
        </w:rPr>
        <w:t xml:space="preserve"> a large one-day price change during 1992 and were reported as daily largest percentage gainers and largest percentage losers in the Wall Street Journal. The</w:t>
      </w:r>
      <w:r w:rsidR="00C9391B">
        <w:rPr>
          <w:rFonts w:ascii="Times New Roman" w:eastAsia="휴먼명조" w:hAnsi="Times New Roman" w:cs="Times New Roman" w:hint="eastAsia"/>
        </w:rPr>
        <w:t>ir</w:t>
      </w:r>
      <w:r w:rsidR="00E02002" w:rsidRPr="00E02002">
        <w:rPr>
          <w:rFonts w:ascii="Times New Roman" w:eastAsia="휴먼명조" w:hAnsi="Times New Roman" w:cs="Times New Roman"/>
        </w:rPr>
        <w:t xml:space="preserve"> sample indicates significant reversals during the immediate post-</w:t>
      </w:r>
      <w:r w:rsidR="00C9391B">
        <w:rPr>
          <w:rFonts w:ascii="Times New Roman" w:eastAsia="휴먼명조" w:hAnsi="Times New Roman" w:cs="Times New Roman"/>
        </w:rPr>
        <w:t xml:space="preserve">announcement period. </w:t>
      </w:r>
      <w:r w:rsidR="00C9391B">
        <w:rPr>
          <w:rFonts w:ascii="Times New Roman" w:eastAsia="휴먼명조" w:hAnsi="Times New Roman" w:cs="Times New Roman" w:hint="eastAsia"/>
        </w:rPr>
        <w:t>M</w:t>
      </w:r>
      <w:r w:rsidR="00E02002" w:rsidRPr="00E02002">
        <w:rPr>
          <w:rFonts w:ascii="Times New Roman" w:eastAsia="휴먼명조" w:hAnsi="Times New Roman" w:cs="Times New Roman"/>
        </w:rPr>
        <w:t>arket efficiency</w:t>
      </w:r>
      <w:r w:rsidR="00C9391B">
        <w:rPr>
          <w:rFonts w:ascii="Times New Roman" w:eastAsia="휴먼명조" w:hAnsi="Times New Roman" w:cs="Times New Roman" w:hint="eastAsia"/>
        </w:rPr>
        <w:t xml:space="preserve"> is tested</w:t>
      </w:r>
      <w:r w:rsidR="00E02002" w:rsidRPr="00E02002">
        <w:rPr>
          <w:rFonts w:ascii="Times New Roman" w:eastAsia="휴먼명조" w:hAnsi="Times New Roman" w:cs="Times New Roman"/>
        </w:rPr>
        <w:t xml:space="preserve"> by using bid-ask spreads obtained from the transactions data for the days immediately after the announcement. The</w:t>
      </w:r>
      <w:r w:rsidR="00BA3D11">
        <w:rPr>
          <w:rFonts w:ascii="Times New Roman" w:eastAsia="휴먼명조" w:hAnsi="Times New Roman" w:cs="Times New Roman" w:hint="eastAsia"/>
        </w:rPr>
        <w:t>y find that</w:t>
      </w:r>
      <w:r w:rsidR="00E02002" w:rsidRPr="00E02002">
        <w:rPr>
          <w:rFonts w:ascii="Times New Roman" w:eastAsia="휴먼명조" w:hAnsi="Times New Roman" w:cs="Times New Roman"/>
        </w:rPr>
        <w:t xml:space="preserve"> the returns during the reversal period are less than the average bid-ask spread during the same time. </w:t>
      </w:r>
      <w:r w:rsidR="00BA3D11">
        <w:rPr>
          <w:rFonts w:ascii="Times New Roman" w:eastAsia="휴먼명조" w:hAnsi="Times New Roman" w:cs="Times New Roman" w:hint="eastAsia"/>
        </w:rPr>
        <w:t>They</w:t>
      </w:r>
      <w:r w:rsidR="00E02002" w:rsidRPr="00E02002">
        <w:rPr>
          <w:rFonts w:ascii="Times New Roman" w:eastAsia="휴먼명조" w:hAnsi="Times New Roman" w:cs="Times New Roman"/>
        </w:rPr>
        <w:t xml:space="preserve"> also find that major losers, firms with -20 percent to -50 percent event-date abnormal returns, experience price reversals </w:t>
      </w:r>
      <w:r w:rsidR="00E02002" w:rsidRPr="00E02002">
        <w:rPr>
          <w:rFonts w:ascii="Times New Roman" w:eastAsia="휴먼명조" w:hAnsi="Times New Roman" w:cs="Times New Roman"/>
        </w:rPr>
        <w:lastRenderedPageBreak/>
        <w:t>generating returns that are significantly greater than the average bid-ask spread du</w:t>
      </w:r>
      <w:r w:rsidR="00BA3D11">
        <w:rPr>
          <w:rFonts w:ascii="Times New Roman" w:eastAsia="휴먼명조" w:hAnsi="Times New Roman" w:cs="Times New Roman"/>
        </w:rPr>
        <w:t xml:space="preserve">ring that period. </w:t>
      </w:r>
      <w:r w:rsidR="00BA3D11">
        <w:rPr>
          <w:rFonts w:ascii="Times New Roman" w:eastAsia="휴먼명조" w:hAnsi="Times New Roman" w:cs="Times New Roman" w:hint="eastAsia"/>
        </w:rPr>
        <w:t>T</w:t>
      </w:r>
      <w:r w:rsidR="00E02002" w:rsidRPr="00E02002">
        <w:rPr>
          <w:rFonts w:ascii="Times New Roman" w:eastAsia="휴먼명조" w:hAnsi="Times New Roman" w:cs="Times New Roman"/>
        </w:rPr>
        <w:t>his result</w:t>
      </w:r>
      <w:r w:rsidR="00BA3D11">
        <w:rPr>
          <w:rFonts w:ascii="Times New Roman" w:eastAsia="휴먼명조" w:hAnsi="Times New Roman" w:cs="Times New Roman" w:hint="eastAsia"/>
        </w:rPr>
        <w:t xml:space="preserve"> is interpreted</w:t>
      </w:r>
      <w:r w:rsidR="00E02002" w:rsidRPr="00E02002">
        <w:rPr>
          <w:rFonts w:ascii="Times New Roman" w:eastAsia="휴먼명조" w:hAnsi="Times New Roman" w:cs="Times New Roman"/>
        </w:rPr>
        <w:t xml:space="preserve"> as consistent with the overreaction hypothesis.</w:t>
      </w:r>
      <w:r w:rsidR="00E02002">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&lt;EndNote&gt;&lt;Cite&gt;&lt;Author&gt;Ma&lt;/Author&gt;&lt;Year&gt;2005&lt;/Year&gt;&lt;RecNum&gt;26&lt;/RecNum&gt;&lt;DisplayText&gt;Ma, Tang and Hasan (2005 )&lt;/DisplayText&gt;&lt;record&gt;&lt;rec-number&gt;26&lt;/rec-number&gt;&lt;foreign-keys&gt;&lt;key app="EN" db-id="fewxfaerqfd02let9f3vdzzy0aswewsdzsvv"&gt;26&lt;/key&gt;&lt;/foreign-keys&gt;&lt;ref-type name="Journal Article"&gt;17&lt;/ref-type&gt;&lt;contributors&gt;&lt;authors&gt;&lt;author&gt;Ma, Yulong&lt;/author&gt;&lt;author&gt;Tang, Alex P&lt;/author&gt;&lt;author&gt;Hasan, Tanweer&lt;/author&gt;&lt;/authors&gt;&lt;/contributors&gt;&lt;titles&gt;&lt;title&gt;The stock price overreaction effect: Evidence on Nasdaq stocks&lt;/title&gt;&lt;secondary-title&gt;Quarterly Journal of Business and Economics&lt;/secondary-title&gt;&lt;/titles&gt;&lt;periodical&gt;&lt;full-title&gt;Quarterly Journal of Business and Economics&lt;/full-title&gt;&lt;/periodical&gt;&lt;pages&gt;113-127&lt;/pages&gt;&lt;dates&gt;&lt;year&gt;2005&lt;/year&gt;&lt;/dates&gt;&lt;isbn&gt;0747-5535&lt;/isbn&gt;&lt;urls&gt;&lt;/urls&gt;&lt;/record&gt;&lt;/Cite&gt;&lt;/EndNote&gt;</w:instrText>
      </w:r>
      <w:r w:rsidR="00551715">
        <w:rPr>
          <w:rFonts w:ascii="Times New Roman" w:eastAsia="휴먼명조" w:hAnsi="Times New Roman" w:cs="Times New Roman"/>
        </w:rPr>
        <w:fldChar w:fldCharType="separate"/>
      </w:r>
      <w:hyperlink w:anchor="_ENREF_34" w:tooltip="Ma, 2005 #26" w:history="1">
        <w:r w:rsidR="00875697">
          <w:rPr>
            <w:rFonts w:ascii="Times New Roman" w:eastAsia="휴먼명조" w:hAnsi="Times New Roman" w:cs="Times New Roman"/>
            <w:noProof/>
          </w:rPr>
          <w:t>Ma, Tang and Hasan (2005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E02002">
        <w:rPr>
          <w:rFonts w:ascii="Times New Roman" w:eastAsia="휴먼명조" w:hAnsi="Times New Roman" w:cs="Times New Roman" w:hint="eastAsia"/>
        </w:rPr>
        <w:t xml:space="preserve"> </w:t>
      </w:r>
      <w:r w:rsidR="00E02002" w:rsidRPr="00E02002">
        <w:rPr>
          <w:rFonts w:ascii="Times New Roman" w:eastAsia="휴먼명조" w:hAnsi="Times New Roman" w:cs="Times New Roman"/>
        </w:rPr>
        <w:t xml:space="preserve">select 852 stocks for the NYSE and </w:t>
      </w:r>
      <w:proofErr w:type="spellStart"/>
      <w:proofErr w:type="gramStart"/>
      <w:r w:rsidR="00E02002" w:rsidRPr="00E02002">
        <w:rPr>
          <w:rFonts w:ascii="Times New Roman" w:eastAsia="휴먼명조" w:hAnsi="Times New Roman" w:cs="Times New Roman"/>
        </w:rPr>
        <w:t>Nasdaq</w:t>
      </w:r>
      <w:proofErr w:type="spellEnd"/>
      <w:proofErr w:type="gramEnd"/>
      <w:r w:rsidR="00E02002" w:rsidRPr="00E02002">
        <w:rPr>
          <w:rFonts w:ascii="Times New Roman" w:eastAsia="휴먼명조" w:hAnsi="Times New Roman" w:cs="Times New Roman"/>
        </w:rPr>
        <w:t xml:space="preserve"> samples of gainers and losers. </w:t>
      </w:r>
      <w:r w:rsidR="00BA3D11">
        <w:rPr>
          <w:rFonts w:ascii="Times New Roman" w:eastAsia="휴먼명조" w:hAnsi="Times New Roman" w:cs="Times New Roman" w:hint="eastAsia"/>
        </w:rPr>
        <w:t>They</w:t>
      </w:r>
      <w:r w:rsidR="00E02002" w:rsidRPr="00E02002">
        <w:rPr>
          <w:rFonts w:ascii="Times New Roman" w:eastAsia="휴먼명조" w:hAnsi="Times New Roman" w:cs="Times New Roman"/>
        </w:rPr>
        <w:t xml:space="preserve"> find strong evidence of stock price overreaction effects for both the </w:t>
      </w:r>
      <w:proofErr w:type="spellStart"/>
      <w:proofErr w:type="gramStart"/>
      <w:r w:rsidR="00E02002" w:rsidRPr="00E02002">
        <w:rPr>
          <w:rFonts w:ascii="Times New Roman" w:eastAsia="휴먼명조" w:hAnsi="Times New Roman" w:cs="Times New Roman"/>
        </w:rPr>
        <w:t>Nasdaq</w:t>
      </w:r>
      <w:proofErr w:type="spellEnd"/>
      <w:proofErr w:type="gramEnd"/>
      <w:r w:rsidR="00E02002" w:rsidRPr="00E02002">
        <w:rPr>
          <w:rFonts w:ascii="Times New Roman" w:eastAsia="휴먼명조" w:hAnsi="Times New Roman" w:cs="Times New Roman"/>
        </w:rPr>
        <w:t xml:space="preserve"> gainers and losers samples but no such evidence for either the NYSE samples. The reversal of stock returns occurs within a two-day post-event period.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&lt;EndNote&gt;&lt;Cite&gt;&lt;Author&gt;Michayluk&lt;/Author&gt;&lt;Year&gt;2006&lt;/Year&gt;&lt;RecNum&gt;27&lt;/RecNum&gt;&lt;DisplayText&gt;Michayluk and Neuhauser (2006 )&lt;/DisplayText&gt;&lt;record&gt;&lt;rec-number&gt;27&lt;/rec-number&gt;&lt;foreign-keys&gt;&lt;key app="EN" db-id="fewxfaerqfd02let9f3vdzzy0aswewsdzsvv"&gt;27&lt;/key&gt;&lt;/foreign-keys&gt;&lt;ref-type name="Journal Article"&gt;17&lt;/ref-type&gt;&lt;contributors&gt;&lt;authors&gt;&lt;author&gt;Michayluk, David&lt;/author&gt;&lt;author&gt;Neuhauser, Karyn L&lt;/author&gt;&lt;/authors&gt;&lt;/contributors&gt;&lt;titles&gt;&lt;title&gt;Investor overreaction during market declines: evidence from the 1997 Asian Financial Crisis&lt;/title&gt;&lt;secondary-title&gt;Journal of Financial Research&lt;/secondary-title&gt;&lt;/titles&gt;&lt;periodical&gt;&lt;full-title&gt;Journal of Financial Research&lt;/full-title&gt;&lt;/periodical&gt;&lt;pages&gt;217-234&lt;/pages&gt;&lt;volume&gt;29&lt;/volume&gt;&lt;number&gt;2&lt;/number&gt;&lt;dates&gt;&lt;year&gt;2006&lt;/year&gt;&lt;/dates&gt;&lt;isbn&gt;1475-6803&lt;/isbn&gt;&lt;urls&gt;&lt;/urls&gt;&lt;/record&gt;&lt;/Cite&gt;&lt;/EndNote&gt;</w:instrText>
      </w:r>
      <w:r w:rsidR="00551715">
        <w:rPr>
          <w:rFonts w:ascii="Times New Roman" w:eastAsia="휴먼명조" w:hAnsi="Times New Roman" w:cs="Times New Roman"/>
        </w:rPr>
        <w:fldChar w:fldCharType="separate"/>
      </w:r>
      <w:hyperlink w:anchor="_ENREF_38" w:tooltip="Michayluk, 2006 #27" w:history="1">
        <w:r w:rsidR="00875697">
          <w:rPr>
            <w:rFonts w:ascii="Times New Roman" w:eastAsia="휴먼명조" w:hAnsi="Times New Roman" w:cs="Times New Roman"/>
            <w:noProof/>
          </w:rPr>
          <w:t>Michayluk and Neuhauser (2006</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AD4F7E">
        <w:rPr>
          <w:rFonts w:ascii="Times New Roman" w:eastAsia="휴먼명조" w:hAnsi="Times New Roman" w:cs="Times New Roman" w:hint="eastAsia"/>
        </w:rPr>
        <w:t xml:space="preserve"> </w:t>
      </w:r>
      <w:r w:rsidR="007253E3">
        <w:rPr>
          <w:rFonts w:ascii="Times New Roman" w:eastAsia="휴먼명조" w:hAnsi="Times New Roman" w:cs="Times New Roman" w:hint="eastAsia"/>
        </w:rPr>
        <w:t xml:space="preserve">find that </w:t>
      </w:r>
      <w:r w:rsidR="00AD4F7E" w:rsidRPr="00AD4F7E">
        <w:rPr>
          <w:rFonts w:ascii="Times New Roman" w:eastAsia="휴먼명조" w:hAnsi="Times New Roman" w:cs="Times New Roman"/>
        </w:rPr>
        <w:t>the 1997 stock market decline was clearly preceded by new information affect</w:t>
      </w:r>
      <w:r w:rsidR="007253E3">
        <w:rPr>
          <w:rFonts w:ascii="Times New Roman" w:eastAsia="휴먼명조" w:hAnsi="Times New Roman" w:cs="Times New Roman" w:hint="eastAsia"/>
        </w:rPr>
        <w:t>ing</w:t>
      </w:r>
      <w:r w:rsidR="00AD4F7E" w:rsidRPr="00AD4F7E">
        <w:rPr>
          <w:rFonts w:ascii="Times New Roman" w:eastAsia="휴먼명조" w:hAnsi="Times New Roman" w:cs="Times New Roman"/>
        </w:rPr>
        <w:t xml:space="preserve"> fundamental values of U.S. firms. Consistent with the overreaction hypothesis, </w:t>
      </w:r>
      <w:r w:rsidR="007253E3">
        <w:rPr>
          <w:rFonts w:ascii="Times New Roman" w:eastAsia="휴먼명조" w:hAnsi="Times New Roman" w:cs="Times New Roman" w:hint="eastAsia"/>
        </w:rPr>
        <w:t>they</w:t>
      </w:r>
      <w:r w:rsidR="00AD4F7E" w:rsidRPr="00AD4F7E">
        <w:rPr>
          <w:rFonts w:ascii="Times New Roman" w:eastAsia="휴먼명조" w:hAnsi="Times New Roman" w:cs="Times New Roman"/>
        </w:rPr>
        <w:t xml:space="preserve"> find strong evidence of a magnitude effect in short-term return reversals. Additionally, </w:t>
      </w:r>
      <w:r w:rsidR="007253E3">
        <w:rPr>
          <w:rFonts w:ascii="Times New Roman" w:eastAsia="휴먼명조" w:hAnsi="Times New Roman" w:cs="Times New Roman" w:hint="eastAsia"/>
        </w:rPr>
        <w:t>they</w:t>
      </w:r>
      <w:r w:rsidR="00AD4F7E" w:rsidRPr="00AD4F7E">
        <w:rPr>
          <w:rFonts w:ascii="Times New Roman" w:eastAsia="휴먼명조" w:hAnsi="Times New Roman" w:cs="Times New Roman"/>
        </w:rPr>
        <w:t xml:space="preserve"> find evidence of short-term return predictability in the aftermath. Overall, the results are indicative of investor overreaction in times of market crisis.</w:t>
      </w:r>
      <w:r w:rsidR="00AD4F7E">
        <w:rPr>
          <w:rFonts w:ascii="Times New Roman" w:eastAsia="휴먼명조" w:hAnsi="Times New Roman" w:cs="Times New Roman" w:hint="eastAsia"/>
        </w:rPr>
        <w:t xml:space="preserve"> </w:t>
      </w:r>
    </w:p>
    <w:p w:rsidR="00C55458" w:rsidRPr="00C55458" w:rsidRDefault="00891FC7" w:rsidP="00C55458">
      <w:pPr>
        <w:rPr>
          <w:rFonts w:ascii="Times New Roman" w:eastAsia="휴먼명조" w:hAnsi="Times New Roman" w:cs="Times New Roman"/>
        </w:rPr>
      </w:pPr>
      <w:r>
        <w:rPr>
          <w:rFonts w:ascii="Times New Roman" w:eastAsia="휴먼명조" w:hAnsi="Times New Roman" w:cs="Times New Roman"/>
        </w:rPr>
        <w:t>S</w:t>
      </w:r>
      <w:r>
        <w:rPr>
          <w:rFonts w:ascii="Times New Roman" w:eastAsia="휴먼명조" w:hAnsi="Times New Roman" w:cs="Times New Roman" w:hint="eastAsia"/>
        </w:rPr>
        <w:t>ome studies find evidences</w:t>
      </w:r>
      <w:r w:rsidR="00AE572D">
        <w:rPr>
          <w:rFonts w:ascii="Times New Roman" w:eastAsia="휴먼명조" w:hAnsi="Times New Roman" w:cs="Times New Roman" w:hint="eastAsia"/>
        </w:rPr>
        <w:t xml:space="preserve"> on short term price behavior</w:t>
      </w:r>
      <w:r>
        <w:rPr>
          <w:rFonts w:ascii="Times New Roman" w:eastAsia="휴먼명조" w:hAnsi="Times New Roman" w:cs="Times New Roman" w:hint="eastAsia"/>
        </w:rPr>
        <w:t xml:space="preserve"> in </w:t>
      </w:r>
      <w:r w:rsidR="007253E3">
        <w:rPr>
          <w:rFonts w:ascii="Times New Roman" w:eastAsia="휴먼명조" w:hAnsi="Times New Roman" w:cs="Times New Roman" w:hint="eastAsia"/>
        </w:rPr>
        <w:t>global</w:t>
      </w:r>
      <w:r>
        <w:rPr>
          <w:rFonts w:ascii="Times New Roman" w:eastAsia="휴먼명조" w:hAnsi="Times New Roman" w:cs="Times New Roman" w:hint="eastAsia"/>
        </w:rPr>
        <w:t xml:space="preserve"> stock markets.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&lt;EndNote&gt;&lt;Cite&gt;&lt;Author&gt;Maher&lt;/Author&gt;&lt;Year&gt;2011&lt;/Year&gt;&lt;RecNum&gt;28&lt;/RecNum&gt;&lt;DisplayText&gt;Maher and Parikh (2011 )&lt;/DisplayText&gt;&lt;record&gt;&lt;rec-number&gt;28&lt;/rec-number&gt;&lt;foreign-keys&gt;&lt;key app="EN" db-id="fewxfaerqfd02let9f3vdzzy0aswewsdzsvv"&gt;28&lt;/key&gt;&lt;/foreign-keys&gt;&lt;ref-type name="Journal Article"&gt;17&lt;/ref-type&gt;&lt;contributors&gt;&lt;authors&gt;&lt;author&gt;Daniela Maher&lt;/author&gt;&lt;author&gt;Anokhi Parikh&lt;/author&gt;&lt;/authors&gt;&lt;/contributors&gt;&lt;titles&gt;&lt;title&gt;Short-term under/overreation, anticipation or uncertainty avoidance? Evidence from India&lt;/title&gt;&lt;secondary-title&gt;Kornal of International Financial Markets, Institutions and Money&lt;/secondary-title&gt;&lt;/titles&gt;&lt;periodical&gt;&lt;full-title&gt;Kornal of International Financial Markets, Institutions and Money&lt;/full-title&gt;&lt;/periodical&gt;&lt;pages&gt;560-584&lt;/pages&gt;&lt;volume&gt;21&lt;/volume&gt;&lt;number&gt;4&lt;/number&gt;&lt;dates&gt;&lt;year&gt;2011&lt;/year&gt;&lt;/dates&gt;&lt;urls&gt;&lt;/urls&gt;&lt;/record&gt;&lt;/Cite&gt;&lt;/EndNote&gt;</w:instrText>
      </w:r>
      <w:r w:rsidR="00551715">
        <w:rPr>
          <w:rFonts w:ascii="Times New Roman" w:eastAsia="휴먼명조" w:hAnsi="Times New Roman" w:cs="Times New Roman"/>
        </w:rPr>
        <w:fldChar w:fldCharType="separate"/>
      </w:r>
      <w:hyperlink w:anchor="_ENREF_35" w:tooltip="Maher, 2011 #28" w:history="1">
        <w:r w:rsidR="00875697">
          <w:rPr>
            <w:rFonts w:ascii="Times New Roman" w:eastAsia="휴먼명조" w:hAnsi="Times New Roman" w:cs="Times New Roman"/>
            <w:noProof/>
          </w:rPr>
          <w:t>Maher and Parikh (2011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C55458">
        <w:rPr>
          <w:rFonts w:ascii="Times New Roman" w:eastAsia="휴먼명조" w:hAnsi="Times New Roman" w:cs="Times New Roman" w:hint="eastAsia"/>
        </w:rPr>
        <w:t xml:space="preserve"> </w:t>
      </w:r>
      <w:r w:rsidR="00C55458" w:rsidRPr="00C55458">
        <w:rPr>
          <w:rFonts w:ascii="Times New Roman" w:eastAsia="휴먼명조" w:hAnsi="Times New Roman" w:cs="Times New Roman"/>
        </w:rPr>
        <w:t xml:space="preserve">examine the short-term price behavior of three, size-conditioned Indian stock market indices, in response to informational shocks. </w:t>
      </w:r>
      <w:r w:rsidR="000A74C4">
        <w:rPr>
          <w:rFonts w:ascii="Times New Roman" w:eastAsia="휴먼명조" w:hAnsi="Times New Roman" w:cs="Times New Roman" w:hint="eastAsia"/>
        </w:rPr>
        <w:t>They find</w:t>
      </w:r>
      <w:r w:rsidR="00C55458" w:rsidRPr="00C55458">
        <w:rPr>
          <w:rFonts w:ascii="Times New Roman" w:eastAsia="휴먼명조" w:hAnsi="Times New Roman" w:cs="Times New Roman"/>
        </w:rPr>
        <w:t xml:space="preserve"> </w:t>
      </w:r>
      <w:proofErr w:type="spellStart"/>
      <w:r w:rsidR="00C55458" w:rsidRPr="00C55458">
        <w:rPr>
          <w:rFonts w:ascii="Times New Roman" w:eastAsia="휴먼명조" w:hAnsi="Times New Roman" w:cs="Times New Roman"/>
        </w:rPr>
        <w:t>underreaction</w:t>
      </w:r>
      <w:proofErr w:type="spellEnd"/>
      <w:r w:rsidR="00C55458" w:rsidRPr="00C55458">
        <w:rPr>
          <w:rFonts w:ascii="Times New Roman" w:eastAsia="휴먼명조" w:hAnsi="Times New Roman" w:cs="Times New Roman"/>
        </w:rPr>
        <w:t xml:space="preserve"> to negative events in the medium and small capitalization indices. Also, the pre-event coefficients are generally negative and statistically significant, regardless of the sign of the shock, thus ruling out information leaks. </w:t>
      </w:r>
      <w:r w:rsidR="00AE572D">
        <w:rPr>
          <w:rFonts w:ascii="Times New Roman" w:eastAsia="휴먼명조" w:hAnsi="Times New Roman" w:cs="Times New Roman" w:hint="eastAsia"/>
        </w:rPr>
        <w:t>They</w:t>
      </w:r>
      <w:r w:rsidR="00C55458" w:rsidRPr="00C55458">
        <w:rPr>
          <w:rFonts w:ascii="Times New Roman" w:eastAsia="휴먼명조" w:hAnsi="Times New Roman" w:cs="Times New Roman"/>
        </w:rPr>
        <w:t xml:space="preserve"> uncover a stable abnormal volatility pattern which increases monotonically a few days before the shock before suddenly decreasing in magnitude on the event day and beyond. </w:t>
      </w:r>
      <w:r w:rsidR="000A74C4">
        <w:rPr>
          <w:rFonts w:ascii="Times New Roman" w:eastAsia="휴먼명조" w:hAnsi="Times New Roman" w:cs="Times New Roman" w:hint="eastAsia"/>
        </w:rPr>
        <w:t>T</w:t>
      </w:r>
      <w:r w:rsidR="000A74C4" w:rsidRPr="00C55458">
        <w:rPr>
          <w:rFonts w:ascii="Times New Roman" w:eastAsia="휴먼명조" w:hAnsi="Times New Roman" w:cs="Times New Roman"/>
        </w:rPr>
        <w:t xml:space="preserve">hese features </w:t>
      </w:r>
      <w:r w:rsidR="000A74C4">
        <w:rPr>
          <w:rFonts w:ascii="Times New Roman" w:eastAsia="휴먼명조" w:hAnsi="Times New Roman" w:cs="Times New Roman" w:hint="eastAsia"/>
        </w:rPr>
        <w:t xml:space="preserve">are explained as </w:t>
      </w:r>
      <w:r w:rsidR="00C55458" w:rsidRPr="00C55458">
        <w:rPr>
          <w:rFonts w:ascii="Times New Roman" w:eastAsia="휴먼명조" w:hAnsi="Times New Roman" w:cs="Times New Roman"/>
        </w:rPr>
        <w:t>uncertainty avoidance. The results are fairly robust across alternative event selection procedures, time, and size-conditioned shocks.</w:t>
      </w:r>
      <w:r w:rsidR="00C55458">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&lt;EndNote&gt;&lt;Cite&gt;&lt;Author&gt;Lobe&lt;/Author&gt;&lt;Year&gt;2011&lt;/Year&gt;&lt;RecNum&gt;29&lt;/RecNum&gt;&lt;DisplayText&gt;Lobe and Rieks (2011 )&lt;/DisplayText&gt;&lt;record&gt;&lt;rec-number&gt;29&lt;/rec-number&gt;&lt;foreign-keys&gt;&lt;key app="EN" db-id="fewxfaerqfd02let9f3vdzzy0aswewsdzsvv"&gt;29&lt;/key&gt;&lt;/foreign-keys&gt;&lt;ref-type name="Journal Article"&gt;17&lt;/ref-type&gt;&lt;contributors&gt;&lt;authors&gt;&lt;author&gt;Sebastian Lobe&lt;/author&gt;&lt;author&gt;Johannes Rieks&lt;/author&gt;&lt;/authors&gt;&lt;/contributors&gt;&lt;titles&gt;&lt;title&gt;Short-term market overreaction on the Frankfurt stock exchange&lt;/title&gt;&lt;secondary-title&gt;The Quarterly Review of Economics and Finance&lt;/secondary-title&gt;&lt;/titles&gt;&lt;periodical&gt;&lt;full-title&gt;The Quarterly Review of Economics and Finance&lt;/full-title&gt;&lt;/periodical&gt;&lt;pages&gt;113-123&lt;/pages&gt;&lt;volume&gt;51&lt;/volume&gt;&lt;number&gt;2&lt;/number&gt;&lt;dates&gt;&lt;year&gt;2011&lt;/year&gt;&lt;/dates&gt;&lt;urls&gt;&lt;/urls&gt;&lt;/record&gt;&lt;/Cite&gt;&lt;/EndNote&gt;</w:instrText>
      </w:r>
      <w:r w:rsidR="00551715">
        <w:rPr>
          <w:rFonts w:ascii="Times New Roman" w:eastAsia="휴먼명조" w:hAnsi="Times New Roman" w:cs="Times New Roman"/>
        </w:rPr>
        <w:fldChar w:fldCharType="separate"/>
      </w:r>
      <w:hyperlink w:anchor="_ENREF_33" w:tooltip="Lobe, 2011 #29" w:history="1">
        <w:r w:rsidR="00875697">
          <w:rPr>
            <w:rFonts w:ascii="Times New Roman" w:eastAsia="휴먼명조" w:hAnsi="Times New Roman" w:cs="Times New Roman"/>
            <w:noProof/>
          </w:rPr>
          <w:t>Lobe and Rieks (2011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C55458">
        <w:rPr>
          <w:rFonts w:ascii="Times New Roman" w:eastAsia="휴먼명조" w:hAnsi="Times New Roman" w:cs="Times New Roman" w:hint="eastAsia"/>
        </w:rPr>
        <w:t xml:space="preserve"> </w:t>
      </w:r>
      <w:r w:rsidR="00C55458" w:rsidRPr="00C55458">
        <w:rPr>
          <w:rFonts w:ascii="Times New Roman" w:eastAsia="휴먼명조" w:hAnsi="Times New Roman" w:cs="Times New Roman"/>
        </w:rPr>
        <w:t xml:space="preserve">offers out-of-sample evidence of subsequent short-term abnormal returns for stocks experiencing a price change of 10% or more in either direction on the German stock market between 1988 and 2007. </w:t>
      </w:r>
      <w:r w:rsidR="00AE572D">
        <w:rPr>
          <w:rFonts w:ascii="Times New Roman" w:eastAsia="휴먼명조" w:hAnsi="Times New Roman" w:cs="Times New Roman" w:hint="eastAsia"/>
        </w:rPr>
        <w:t>They</w:t>
      </w:r>
      <w:r w:rsidR="00C55458" w:rsidRPr="00C55458">
        <w:rPr>
          <w:rFonts w:ascii="Times New Roman" w:eastAsia="휴먼명조" w:hAnsi="Times New Roman" w:cs="Times New Roman"/>
        </w:rPr>
        <w:t xml:space="preserve"> find significant evidence of overreaction which is not exclusively concentrated in small-caps. Some well documented anomalies and stock characteristics seem to exhibit explanatory power. However, when controlling for size only a reversal effect can pervasively explain the abnormal 1-day stock market reaction to price shocks. Th</w:t>
      </w:r>
      <w:r w:rsidR="000A74C4">
        <w:rPr>
          <w:rFonts w:ascii="Times New Roman" w:eastAsia="휴먼명조" w:hAnsi="Times New Roman" w:cs="Times New Roman" w:hint="eastAsia"/>
        </w:rPr>
        <w:t xml:space="preserve">ey argue </w:t>
      </w:r>
      <w:r w:rsidR="00C55458" w:rsidRPr="00C55458">
        <w:rPr>
          <w:rFonts w:ascii="Times New Roman" w:eastAsia="휴먼명조" w:hAnsi="Times New Roman" w:cs="Times New Roman"/>
        </w:rPr>
        <w:t>no violation of the efficient market hypothesis.</w:t>
      </w:r>
    </w:p>
    <w:p w:rsidR="001D66ED" w:rsidRDefault="001D66ED" w:rsidP="001F7CED">
      <w:pPr>
        <w:rPr>
          <w:rFonts w:ascii="Times New Roman" w:eastAsia="휴먼명조" w:hAnsi="Times New Roman" w:cs="Times New Roman"/>
        </w:rPr>
      </w:pPr>
    </w:p>
    <w:p w:rsidR="00FC5893" w:rsidRPr="00DC2D86" w:rsidRDefault="001D66ED" w:rsidP="001F7CED">
      <w:pPr>
        <w:rPr>
          <w:rFonts w:ascii="Times New Roman" w:eastAsia="휴먼명조" w:hAnsi="Times New Roman" w:cs="Times New Roman"/>
          <w:b/>
        </w:rPr>
      </w:pPr>
      <w:r w:rsidRPr="00DC2D86">
        <w:rPr>
          <w:rFonts w:ascii="Times New Roman" w:eastAsia="휴먼명조" w:hAnsi="Times New Roman" w:cs="Times New Roman" w:hint="eastAsia"/>
          <w:b/>
        </w:rPr>
        <w:t>3. PIR Measure and Methodology</w:t>
      </w:r>
    </w:p>
    <w:p w:rsidR="001D66ED" w:rsidRPr="00DC2D86" w:rsidRDefault="001D66ED" w:rsidP="001F7CED">
      <w:pPr>
        <w:rPr>
          <w:rFonts w:ascii="Times New Roman" w:eastAsia="휴먼명조" w:hAnsi="Times New Roman" w:cs="Times New Roman"/>
          <w:b/>
        </w:rPr>
      </w:pPr>
      <w:r w:rsidRPr="00DC2D86">
        <w:rPr>
          <w:rFonts w:ascii="Times New Roman" w:eastAsia="휴먼명조" w:hAnsi="Times New Roman" w:cs="Times New Roman" w:hint="eastAsia"/>
          <w:b/>
        </w:rPr>
        <w:t>3.1 The PIR Measure</w:t>
      </w:r>
    </w:p>
    <w:p w:rsidR="00F236FE" w:rsidRPr="001D66ED" w:rsidRDefault="003866AE" w:rsidP="00F236FE">
      <w:pPr>
        <w:rPr>
          <w:rFonts w:ascii="Times New Roman" w:eastAsia="휴먼명조" w:hAnsi="Times New Roman" w:cs="Times New Roman"/>
        </w:rPr>
      </w:pPr>
      <w:r>
        <w:rPr>
          <w:rFonts w:ascii="Times New Roman" w:eastAsia="휴먼명조" w:hAnsi="Times New Roman" w:cs="Times New Roman" w:hint="eastAsia"/>
        </w:rPr>
        <w:t>We make a new measure that is called the Priv</w:t>
      </w:r>
      <w:r w:rsidR="006416BD">
        <w:rPr>
          <w:rFonts w:ascii="Times New Roman" w:eastAsia="휴먼명조" w:hAnsi="Times New Roman" w:cs="Times New Roman" w:hint="eastAsia"/>
        </w:rPr>
        <w:t>a</w:t>
      </w:r>
      <w:r>
        <w:rPr>
          <w:rFonts w:ascii="Times New Roman" w:eastAsia="휴먼명조" w:hAnsi="Times New Roman" w:cs="Times New Roman" w:hint="eastAsia"/>
        </w:rPr>
        <w:t xml:space="preserve">te Information Ratio (henceforth PIR) to discern </w:t>
      </w:r>
      <w:r w:rsidR="00F846BC">
        <w:rPr>
          <w:rFonts w:ascii="Times New Roman" w:eastAsia="휴먼명조" w:hAnsi="Times New Roman" w:cs="Times New Roman" w:hint="eastAsia"/>
        </w:rPr>
        <w:t>large price movements in the short term</w:t>
      </w:r>
      <w:r>
        <w:rPr>
          <w:rFonts w:ascii="Times New Roman" w:eastAsia="휴먼명조" w:hAnsi="Times New Roman" w:cs="Times New Roman" w:hint="eastAsia"/>
        </w:rPr>
        <w:t xml:space="preserve">. </w:t>
      </w:r>
      <w:r w:rsidR="006416BD">
        <w:rPr>
          <w:rFonts w:ascii="Times New Roman" w:eastAsia="휴먼명조" w:hAnsi="Times New Roman" w:cs="Times New Roman" w:hint="eastAsia"/>
        </w:rPr>
        <w:t>The</w:t>
      </w:r>
      <w:r w:rsidR="001D66ED" w:rsidRPr="001D66ED">
        <w:rPr>
          <w:rFonts w:ascii="Times New Roman" w:eastAsia="휴먼명조" w:hAnsi="Times New Roman" w:cs="Times New Roman"/>
        </w:rPr>
        <w:t xml:space="preserve"> </w:t>
      </w:r>
      <w:r w:rsidR="001D66ED" w:rsidRPr="001D66ED">
        <w:rPr>
          <w:rFonts w:ascii="Times New Roman" w:eastAsia="휴먼명조" w:hAnsi="Times New Roman" w:cs="Times New Roman" w:hint="eastAsia"/>
        </w:rPr>
        <w:t>PIR</w:t>
      </w:r>
      <w:r w:rsidR="001D66ED" w:rsidRPr="001D66ED">
        <w:rPr>
          <w:rFonts w:ascii="Times New Roman" w:eastAsia="휴먼명조" w:hAnsi="Times New Roman" w:cs="Times New Roman"/>
        </w:rPr>
        <w:t xml:space="preserve"> </w:t>
      </w:r>
      <w:r w:rsidR="00F236FE" w:rsidRPr="001D66ED">
        <w:rPr>
          <w:rFonts w:ascii="Times New Roman" w:eastAsia="휴먼명조" w:hAnsi="Times New Roman" w:cs="Times New Roman" w:hint="eastAsia"/>
        </w:rPr>
        <w:t xml:space="preserve">is a ratio of </w:t>
      </w:r>
      <w:r w:rsidR="00F236FE">
        <w:rPr>
          <w:rFonts w:ascii="Times New Roman" w:eastAsia="휴먼명조" w:hAnsi="Times New Roman" w:cs="Times New Roman" w:hint="eastAsia"/>
        </w:rPr>
        <w:t xml:space="preserve">the </w:t>
      </w:r>
      <w:r w:rsidR="00F236FE" w:rsidRPr="001D66ED">
        <w:rPr>
          <w:rFonts w:ascii="Times New Roman" w:eastAsia="휴먼명조" w:hAnsi="Times New Roman" w:cs="Times New Roman" w:hint="eastAsia"/>
        </w:rPr>
        <w:t>abnormal returns</w:t>
      </w:r>
      <w:r w:rsidR="00F236FE">
        <w:rPr>
          <w:rFonts w:ascii="Times New Roman" w:eastAsia="휴먼명조" w:hAnsi="Times New Roman" w:cs="Times New Roman" w:hint="eastAsia"/>
        </w:rPr>
        <w:t xml:space="preserve"> of a security</w:t>
      </w:r>
      <w:r w:rsidR="00F236FE" w:rsidRPr="001D66ED">
        <w:rPr>
          <w:rFonts w:ascii="Times New Roman" w:eastAsia="휴먼명조" w:hAnsi="Times New Roman" w:cs="Times New Roman" w:hint="eastAsia"/>
        </w:rPr>
        <w:t xml:space="preserve"> to KOSPI returns. </w:t>
      </w:r>
      <w:r w:rsidR="00F236FE" w:rsidRPr="001D66ED">
        <w:rPr>
          <w:rFonts w:ascii="Times New Roman" w:eastAsia="휴먼명조" w:hAnsi="Times New Roman" w:cs="Times New Roman"/>
        </w:rPr>
        <w:t>A</w:t>
      </w:r>
      <w:r w:rsidR="00F236FE" w:rsidRPr="001D66ED">
        <w:rPr>
          <w:rFonts w:ascii="Times New Roman" w:eastAsia="휴먼명조" w:hAnsi="Times New Roman" w:cs="Times New Roman" w:hint="eastAsia"/>
        </w:rPr>
        <w:t xml:space="preserve">bnormal returns measure the extra </w:t>
      </w:r>
      <w:r w:rsidR="00F236FE">
        <w:rPr>
          <w:rFonts w:ascii="Times New Roman" w:eastAsia="휴먼명조" w:hAnsi="Times New Roman" w:cs="Times New Roman" w:hint="eastAsia"/>
        </w:rPr>
        <w:t xml:space="preserve">trading profits earned by </w:t>
      </w:r>
      <w:r w:rsidR="00F236FE" w:rsidRPr="001D66ED">
        <w:rPr>
          <w:rFonts w:ascii="Times New Roman" w:eastAsia="휴먼명조" w:hAnsi="Times New Roman" w:cs="Times New Roman" w:hint="eastAsia"/>
        </w:rPr>
        <w:t xml:space="preserve">security-specific informed traders, while KOSPI returns </w:t>
      </w:r>
      <w:r w:rsidR="00F846BC">
        <w:rPr>
          <w:rFonts w:ascii="Times New Roman" w:eastAsia="휴먼명조" w:hAnsi="Times New Roman" w:cs="Times New Roman" w:hint="eastAsia"/>
        </w:rPr>
        <w:t>represent</w:t>
      </w:r>
      <w:r w:rsidR="00F236FE" w:rsidRPr="001D66ED">
        <w:rPr>
          <w:rFonts w:ascii="Times New Roman" w:eastAsia="휴먼명조" w:hAnsi="Times New Roman" w:cs="Times New Roman" w:hint="eastAsia"/>
        </w:rPr>
        <w:t xml:space="preserve"> the</w:t>
      </w:r>
      <w:r w:rsidR="00F846BC">
        <w:rPr>
          <w:rFonts w:ascii="Times New Roman" w:eastAsia="휴먼명조" w:hAnsi="Times New Roman" w:cs="Times New Roman" w:hint="eastAsia"/>
        </w:rPr>
        <w:t xml:space="preserve"> price</w:t>
      </w:r>
      <w:r w:rsidR="00F236FE" w:rsidRPr="001D66ED">
        <w:rPr>
          <w:rFonts w:ascii="Times New Roman" w:eastAsia="휴먼명조" w:hAnsi="Times New Roman" w:cs="Times New Roman" w:hint="eastAsia"/>
        </w:rPr>
        <w:t xml:space="preserve"> movement</w:t>
      </w:r>
      <w:r w:rsidR="00F846BC">
        <w:rPr>
          <w:rFonts w:ascii="Times New Roman" w:eastAsia="휴먼명조" w:hAnsi="Times New Roman" w:cs="Times New Roman" w:hint="eastAsia"/>
        </w:rPr>
        <w:t xml:space="preserve"> of broad stock market</w:t>
      </w:r>
      <w:r w:rsidR="00F236FE" w:rsidRPr="001D66ED">
        <w:rPr>
          <w:rFonts w:ascii="Times New Roman" w:eastAsia="휴먼명조" w:hAnsi="Times New Roman" w:cs="Times New Roman" w:hint="eastAsia"/>
        </w:rPr>
        <w:t xml:space="preserve"> due to market-wide information. </w:t>
      </w:r>
    </w:p>
    <w:p w:rsidR="00F236FE" w:rsidRPr="001D66ED" w:rsidRDefault="00F236FE" w:rsidP="00F236FE">
      <w:pPr>
        <w:jc w:val="center"/>
        <w:rPr>
          <w:rFonts w:ascii="Times New Roman" w:eastAsia="휴먼명조" w:hAnsi="Times New Roman" w:cs="Times New Roman"/>
        </w:rPr>
      </w:pPr>
      <w:r w:rsidRPr="001D66ED">
        <w:rPr>
          <w:rFonts w:ascii="Times New Roman" w:eastAsia="휴먼명조" w:hAnsi="Times New Roman" w:cs="Times New Roman"/>
        </w:rPr>
        <w:object w:dxaOrig="1680" w:dyaOrig="720">
          <v:shape id="_x0000_i1027" type="#_x0000_t75" style="width:84pt;height:36pt" o:ole="">
            <v:imagedata r:id="rId13" o:title=""/>
          </v:shape>
          <o:OLEObject Type="Embed" ProgID="Equation.DSMT4" ShapeID="_x0000_i1027" DrawAspect="Content" ObjectID="_1444030230" r:id="rId14"/>
        </w:object>
      </w:r>
      <w:r w:rsidRPr="001D66ED">
        <w:rPr>
          <w:rFonts w:ascii="Times New Roman" w:eastAsia="휴먼명조" w:hAnsi="Times New Roman" w:cs="Times New Roman"/>
        </w:rPr>
        <w:tab/>
      </w:r>
      <w:r w:rsidR="00551715" w:rsidRPr="001D66ED">
        <w:rPr>
          <w:rFonts w:ascii="Times New Roman" w:eastAsia="휴먼명조" w:hAnsi="Times New Roman" w:cs="Times New Roman"/>
        </w:rPr>
        <w:fldChar w:fldCharType="begin"/>
      </w:r>
      <w:r w:rsidRPr="001D66ED">
        <w:rPr>
          <w:rFonts w:ascii="Times New Roman" w:eastAsia="휴먼명조" w:hAnsi="Times New Roman" w:cs="Times New Roman"/>
        </w:rPr>
        <w:instrText xml:space="preserve"> MACROBUTTON MTPlaceRef \* MERGEFORMAT </w:instrText>
      </w:r>
      <w:r w:rsidR="00551715" w:rsidRPr="001D66ED">
        <w:rPr>
          <w:rFonts w:ascii="Times New Roman" w:eastAsia="휴먼명조" w:hAnsi="Times New Roman" w:cs="Times New Roman"/>
        </w:rPr>
        <w:fldChar w:fldCharType="begin"/>
      </w:r>
      <w:r w:rsidRPr="001D66ED">
        <w:rPr>
          <w:rFonts w:ascii="Times New Roman" w:eastAsia="휴먼명조" w:hAnsi="Times New Roman" w:cs="Times New Roman"/>
        </w:rPr>
        <w:instrText xml:space="preserve"> SEQ MTEqn \h \* MERGEFORMAT </w:instrText>
      </w:r>
      <w:r w:rsidR="00551715" w:rsidRPr="001D66ED">
        <w:rPr>
          <w:rFonts w:ascii="Times New Roman" w:eastAsia="휴먼명조" w:hAnsi="Times New Roman" w:cs="Times New Roman"/>
        </w:rPr>
        <w:fldChar w:fldCharType="end"/>
      </w:r>
      <w:r w:rsidRPr="001D66ED">
        <w:rPr>
          <w:rFonts w:ascii="Times New Roman" w:eastAsia="휴먼명조" w:hAnsi="Times New Roman" w:cs="Times New Roman"/>
        </w:rPr>
        <w:instrText>(</w:instrText>
      </w:r>
      <w:r w:rsidR="00A01A40">
        <w:fldChar w:fldCharType="begin"/>
      </w:r>
      <w:r w:rsidR="00A01A40">
        <w:instrText xml:space="preserve"> SEQ MTEqn \c \* Arabic \* MERGEFORMAT </w:instrText>
      </w:r>
      <w:r w:rsidR="00A01A40">
        <w:fldChar w:fldCharType="separate"/>
      </w:r>
      <w:r w:rsidR="002535FF" w:rsidRPr="002535FF">
        <w:rPr>
          <w:rFonts w:ascii="Times New Roman" w:eastAsia="휴먼명조" w:hAnsi="Times New Roman" w:cs="Times New Roman"/>
          <w:noProof/>
        </w:rPr>
        <w:instrText>1</w:instrText>
      </w:r>
      <w:r w:rsidR="00A01A40">
        <w:rPr>
          <w:rFonts w:ascii="Times New Roman" w:eastAsia="휴먼명조" w:hAnsi="Times New Roman" w:cs="Times New Roman"/>
          <w:noProof/>
        </w:rPr>
        <w:fldChar w:fldCharType="end"/>
      </w:r>
      <w:r w:rsidRPr="001D66ED">
        <w:rPr>
          <w:rFonts w:ascii="Times New Roman" w:eastAsia="휴먼명조" w:hAnsi="Times New Roman" w:cs="Times New Roman"/>
        </w:rPr>
        <w:instrText>)</w:instrText>
      </w:r>
      <w:r w:rsidR="00551715" w:rsidRPr="001D66ED">
        <w:rPr>
          <w:rFonts w:ascii="Times New Roman" w:eastAsia="휴먼명조" w:hAnsi="Times New Roman" w:cs="Times New Roman"/>
        </w:rPr>
        <w:fldChar w:fldCharType="end"/>
      </w:r>
    </w:p>
    <w:p w:rsidR="001D66ED" w:rsidRPr="001D66ED" w:rsidRDefault="00F236FE" w:rsidP="001D66ED">
      <w:pPr>
        <w:rPr>
          <w:rFonts w:ascii="Times New Roman" w:eastAsia="휴먼명조" w:hAnsi="Times New Roman" w:cs="Times New Roman"/>
        </w:rPr>
      </w:pPr>
      <w:r>
        <w:rPr>
          <w:rFonts w:ascii="Times New Roman" w:eastAsia="휴먼명조" w:hAnsi="Times New Roman" w:cs="Times New Roman" w:hint="eastAsia"/>
        </w:rPr>
        <w:t>The PIR estimates how much</w:t>
      </w:r>
      <w:r w:rsidR="00AD0573">
        <w:rPr>
          <w:rFonts w:ascii="Times New Roman" w:eastAsia="휴먼명조" w:hAnsi="Times New Roman" w:cs="Times New Roman" w:hint="eastAsia"/>
        </w:rPr>
        <w:t xml:space="preserve"> trading </w:t>
      </w:r>
      <w:r>
        <w:rPr>
          <w:rFonts w:ascii="Times New Roman" w:eastAsia="휴먼명조" w:hAnsi="Times New Roman" w:cs="Times New Roman" w:hint="eastAsia"/>
        </w:rPr>
        <w:t xml:space="preserve">profit security-specific information can generate under the condition of </w:t>
      </w:r>
      <w:r w:rsidR="003459D4">
        <w:rPr>
          <w:rFonts w:ascii="Times New Roman" w:eastAsia="휴먼명조" w:hAnsi="Times New Roman" w:cs="Times New Roman" w:hint="eastAsia"/>
        </w:rPr>
        <w:t>broad</w:t>
      </w:r>
      <w:r>
        <w:rPr>
          <w:rFonts w:ascii="Times New Roman" w:eastAsia="휴먼명조" w:hAnsi="Times New Roman" w:cs="Times New Roman" w:hint="eastAsia"/>
        </w:rPr>
        <w:t xml:space="preserve"> stock market. </w:t>
      </w:r>
      <w:r w:rsidR="00AD0573">
        <w:rPr>
          <w:rFonts w:ascii="Times New Roman" w:eastAsia="휴먼명조" w:hAnsi="Times New Roman" w:cs="Times New Roman" w:hint="eastAsia"/>
        </w:rPr>
        <w:t xml:space="preserve">The </w:t>
      </w:r>
      <w:r w:rsidR="00F846BC">
        <w:rPr>
          <w:rFonts w:ascii="Times New Roman" w:eastAsia="휴먼명조" w:hAnsi="Times New Roman" w:cs="Times New Roman" w:hint="eastAsia"/>
        </w:rPr>
        <w:t xml:space="preserve">PIR has two </w:t>
      </w:r>
      <w:r w:rsidR="00AD0573">
        <w:rPr>
          <w:rFonts w:ascii="Times New Roman" w:eastAsia="휴먼명조" w:hAnsi="Times New Roman" w:cs="Times New Roman" w:hint="eastAsia"/>
        </w:rPr>
        <w:t>assumptions; the first is that the size of abnormal return of a security</w:t>
      </w:r>
      <w:r w:rsidR="00701D98">
        <w:rPr>
          <w:rFonts w:ascii="Times New Roman" w:eastAsia="휴먼명조" w:hAnsi="Times New Roman" w:cs="Times New Roman" w:hint="eastAsia"/>
        </w:rPr>
        <w:t xml:space="preserve"> depends on the security-specific information known to only few investors. Th</w:t>
      </w:r>
      <w:r w:rsidR="00F846BC">
        <w:rPr>
          <w:rFonts w:ascii="Times New Roman" w:eastAsia="휴먼명조" w:hAnsi="Times New Roman" w:cs="Times New Roman" w:hint="eastAsia"/>
        </w:rPr>
        <w:t xml:space="preserve">us, </w:t>
      </w:r>
      <w:r w:rsidR="00297AF8">
        <w:rPr>
          <w:rFonts w:ascii="Times New Roman" w:eastAsia="휴먼명조" w:hAnsi="Times New Roman" w:cs="Times New Roman" w:hint="eastAsia"/>
        </w:rPr>
        <w:t xml:space="preserve">higher </w:t>
      </w:r>
      <w:r w:rsidR="00F846BC">
        <w:rPr>
          <w:rFonts w:ascii="Times New Roman" w:eastAsia="휴먼명조" w:hAnsi="Times New Roman" w:cs="Times New Roman" w:hint="eastAsia"/>
        </w:rPr>
        <w:t xml:space="preserve">security-specific information is a source of </w:t>
      </w:r>
      <w:r w:rsidR="00701D98">
        <w:rPr>
          <w:rFonts w:ascii="Times New Roman" w:eastAsia="휴먼명조" w:hAnsi="Times New Roman" w:cs="Times New Roman" w:hint="eastAsia"/>
        </w:rPr>
        <w:t>large price movement. The second</w:t>
      </w:r>
      <w:r w:rsidR="00297AF8">
        <w:rPr>
          <w:rFonts w:ascii="Times New Roman" w:eastAsia="휴먼명조" w:hAnsi="Times New Roman" w:cs="Times New Roman" w:hint="eastAsia"/>
        </w:rPr>
        <w:t xml:space="preserve"> assumption</w:t>
      </w:r>
      <w:r w:rsidR="00701D98">
        <w:rPr>
          <w:rFonts w:ascii="Times New Roman" w:eastAsia="휴먼명조" w:hAnsi="Times New Roman" w:cs="Times New Roman" w:hint="eastAsia"/>
        </w:rPr>
        <w:t xml:space="preserve"> is that the return of </w:t>
      </w:r>
      <w:r w:rsidR="00297AF8">
        <w:rPr>
          <w:rFonts w:ascii="Times New Roman" w:eastAsia="휴먼명조" w:hAnsi="Times New Roman" w:cs="Times New Roman" w:hint="eastAsia"/>
        </w:rPr>
        <w:lastRenderedPageBreak/>
        <w:t xml:space="preserve">broad </w:t>
      </w:r>
      <w:r w:rsidR="00701D98">
        <w:rPr>
          <w:rFonts w:ascii="Times New Roman" w:eastAsia="휴먼명조" w:hAnsi="Times New Roman" w:cs="Times New Roman" w:hint="eastAsia"/>
        </w:rPr>
        <w:t xml:space="preserve">stock market index </w:t>
      </w:r>
      <w:r w:rsidR="00297AF8">
        <w:rPr>
          <w:rFonts w:ascii="Times New Roman" w:eastAsia="휴먼명조" w:hAnsi="Times New Roman" w:cs="Times New Roman" w:hint="eastAsia"/>
        </w:rPr>
        <w:t xml:space="preserve">like KOPSI </w:t>
      </w:r>
      <w:r w:rsidR="00701D98">
        <w:rPr>
          <w:rFonts w:ascii="Times New Roman" w:eastAsia="휴먼명조" w:hAnsi="Times New Roman" w:cs="Times New Roman" w:hint="eastAsia"/>
        </w:rPr>
        <w:t xml:space="preserve">depends on market-wide information, not security-specific information. </w:t>
      </w:r>
    </w:p>
    <w:p w:rsidR="00DC6DB8" w:rsidRDefault="00701D98" w:rsidP="001D66ED">
      <w:pPr>
        <w:rPr>
          <w:rFonts w:ascii="Times New Roman" w:eastAsia="휴먼명조" w:hAnsi="Times New Roman" w:cs="Times New Roman"/>
        </w:rPr>
      </w:pPr>
      <w:r>
        <w:rPr>
          <w:rFonts w:ascii="Times New Roman" w:eastAsia="휴먼명조" w:hAnsi="Times New Roman" w:cs="Times New Roman" w:hint="eastAsia"/>
        </w:rPr>
        <w:t>With regards to the first assumption, t</w:t>
      </w:r>
      <w:r w:rsidR="001D66ED" w:rsidRPr="001D66ED">
        <w:rPr>
          <w:rFonts w:ascii="Times New Roman" w:eastAsia="휴먼명조" w:hAnsi="Times New Roman" w:cs="Times New Roman" w:hint="eastAsia"/>
        </w:rPr>
        <w:t xml:space="preserve">rading </w:t>
      </w:r>
      <w:r>
        <w:rPr>
          <w:rFonts w:ascii="Times New Roman" w:eastAsia="휴먼명조" w:hAnsi="Times New Roman" w:cs="Times New Roman" w:hint="eastAsia"/>
        </w:rPr>
        <w:t>profits earned by</w:t>
      </w:r>
      <w:r w:rsidR="001D66ED" w:rsidRPr="001D66ED">
        <w:rPr>
          <w:rFonts w:ascii="Times New Roman" w:eastAsia="휴먼명조" w:hAnsi="Times New Roman" w:cs="Times New Roman"/>
        </w:rPr>
        <w:t xml:space="preserve"> </w:t>
      </w:r>
      <w:r w:rsidR="001D66ED" w:rsidRPr="001D66ED">
        <w:rPr>
          <w:rFonts w:ascii="Times New Roman" w:eastAsia="휴먼명조" w:hAnsi="Times New Roman" w:cs="Times New Roman" w:hint="eastAsia"/>
        </w:rPr>
        <w:t>s</w:t>
      </w:r>
      <w:r w:rsidR="001D66ED" w:rsidRPr="001D66ED">
        <w:rPr>
          <w:rFonts w:ascii="Times New Roman" w:eastAsia="휴먼명조" w:hAnsi="Times New Roman" w:cs="Times New Roman"/>
        </w:rPr>
        <w:t>ecurity-specific informed traders</w:t>
      </w:r>
      <w:r w:rsidR="001D66ED" w:rsidRPr="001D66ED">
        <w:rPr>
          <w:rFonts w:ascii="Times New Roman" w:eastAsia="휴먼명조" w:hAnsi="Times New Roman" w:cs="Times New Roman" w:hint="eastAsia"/>
        </w:rPr>
        <w:t xml:space="preserve"> </w:t>
      </w:r>
      <w:r>
        <w:rPr>
          <w:rFonts w:ascii="Times New Roman" w:eastAsia="휴먼명조" w:hAnsi="Times New Roman" w:cs="Times New Roman" w:hint="eastAsia"/>
        </w:rPr>
        <w:t>are</w:t>
      </w:r>
      <w:r w:rsidR="001D66ED" w:rsidRPr="001D66ED">
        <w:rPr>
          <w:rFonts w:ascii="Times New Roman" w:eastAsia="휴먼명조" w:hAnsi="Times New Roman" w:cs="Times New Roman" w:hint="eastAsia"/>
        </w:rPr>
        <w:t xml:space="preserve"> </w:t>
      </w:r>
      <w:r w:rsidR="0033260A">
        <w:rPr>
          <w:rFonts w:ascii="Times New Roman" w:eastAsia="휴먼명조" w:hAnsi="Times New Roman" w:cs="Times New Roman" w:hint="eastAsia"/>
        </w:rPr>
        <w:t>impound</w:t>
      </w:r>
      <w:r w:rsidR="001D66ED" w:rsidRPr="001D66ED">
        <w:rPr>
          <w:rFonts w:ascii="Times New Roman" w:eastAsia="휴먼명조" w:hAnsi="Times New Roman" w:cs="Times New Roman" w:hint="eastAsia"/>
        </w:rPr>
        <w:t>ed on the daily returns of the security</w:t>
      </w:r>
      <w:r w:rsidR="00B450AD">
        <w:rPr>
          <w:rFonts w:ascii="Times New Roman" w:eastAsia="휴먼명조" w:hAnsi="Times New Roman" w:cs="Times New Roman" w:hint="eastAsia"/>
        </w:rPr>
        <w:t xml:space="preserve"> that </w:t>
      </w:r>
      <w:r w:rsidR="001D66ED" w:rsidRPr="001D66ED">
        <w:rPr>
          <w:rFonts w:ascii="Times New Roman" w:eastAsia="휴먼명조" w:hAnsi="Times New Roman" w:cs="Times New Roman" w:hint="eastAsia"/>
        </w:rPr>
        <w:t xml:space="preserve">are decomposed into two components: </w:t>
      </w:r>
      <w:r w:rsidR="00B450AD">
        <w:rPr>
          <w:rFonts w:ascii="Times New Roman" w:eastAsia="휴먼명조" w:hAnsi="Times New Roman" w:cs="Times New Roman" w:hint="eastAsia"/>
        </w:rPr>
        <w:t xml:space="preserve">expected return estimated by a market model and abnormal returns that are return differential between daily return and expected return. </w:t>
      </w:r>
      <w:r w:rsidR="00297AF8">
        <w:rPr>
          <w:rFonts w:ascii="Times New Roman" w:eastAsia="휴먼명조" w:hAnsi="Times New Roman" w:cs="Times New Roman" w:hint="eastAsia"/>
        </w:rPr>
        <w:t>S</w:t>
      </w:r>
      <w:r w:rsidR="00DC6DB8">
        <w:rPr>
          <w:rFonts w:ascii="Times New Roman" w:eastAsia="휴먼명조" w:hAnsi="Times New Roman" w:cs="Times New Roman" w:hint="eastAsia"/>
        </w:rPr>
        <w:t xml:space="preserve">ecurity-specific information unknown to </w:t>
      </w:r>
      <w:r w:rsidR="00297AF8">
        <w:rPr>
          <w:rFonts w:ascii="Times New Roman" w:eastAsia="휴먼명조" w:hAnsi="Times New Roman" w:cs="Times New Roman" w:hint="eastAsia"/>
        </w:rPr>
        <w:t xml:space="preserve">other </w:t>
      </w:r>
      <w:r w:rsidR="00DC6DB8">
        <w:rPr>
          <w:rFonts w:ascii="Times New Roman" w:eastAsia="휴먼명조" w:hAnsi="Times New Roman" w:cs="Times New Roman" w:hint="eastAsia"/>
        </w:rPr>
        <w:t xml:space="preserve">investors </w:t>
      </w:r>
      <w:r w:rsidR="00297AF8">
        <w:rPr>
          <w:rFonts w:ascii="Times New Roman" w:eastAsia="휴먼명조" w:hAnsi="Times New Roman" w:cs="Times New Roman" w:hint="eastAsia"/>
        </w:rPr>
        <w:t>has similar impact, as</w:t>
      </w:r>
      <w:r w:rsidR="00812D34">
        <w:rPr>
          <w:rFonts w:ascii="Times New Roman" w:eastAsia="휴먼명조" w:hAnsi="Times New Roman" w:cs="Times New Roman" w:hint="eastAsia"/>
        </w:rPr>
        <w:t xml:space="preserve"> the </w:t>
      </w:r>
      <w:r w:rsidR="00DC6DB8">
        <w:rPr>
          <w:rFonts w:ascii="Times New Roman" w:eastAsia="휴먼명조" w:hAnsi="Times New Roman" w:cs="Times New Roman" w:hint="eastAsia"/>
        </w:rPr>
        <w:t xml:space="preserve">uncertain surprises of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C6DB8">
        <w:rPr>
          <w:rFonts w:ascii="Times New Roman" w:eastAsia="휴먼명조" w:hAnsi="Times New Roman" w:cs="Times New Roman" w:hint="eastAsia"/>
        </w:rPr>
        <w:t xml:space="preserve">. </w:t>
      </w:r>
      <w:r w:rsidR="00812D34">
        <w:rPr>
          <w:rFonts w:ascii="Times New Roman" w:eastAsia="휴먼명조" w:hAnsi="Times New Roman" w:cs="Times New Roman" w:hint="eastAsia"/>
        </w:rPr>
        <w:t xml:space="preserve">Though we presume that abnormal returns depend on security-specific information,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812D34">
        <w:rPr>
          <w:rFonts w:ascii="Times New Roman" w:eastAsia="휴먼명조" w:hAnsi="Times New Roman" w:cs="Times New Roman" w:hint="eastAsia"/>
        </w:rPr>
        <w:t xml:space="preserve"> think that abnormal returns depend on uncertain surprises.</w:t>
      </w:r>
    </w:p>
    <w:p w:rsidR="0054657F" w:rsidRDefault="00812D34" w:rsidP="001D66ED">
      <w:pPr>
        <w:rPr>
          <w:rFonts w:ascii="Times New Roman" w:eastAsia="휴먼명조" w:hAnsi="Times New Roman" w:cs="Times New Roman"/>
        </w:rPr>
      </w:pPr>
      <w:r>
        <w:rPr>
          <w:rFonts w:ascii="Times New Roman" w:eastAsia="휴먼명조" w:hAnsi="Times New Roman" w:cs="Times New Roman" w:hint="eastAsia"/>
        </w:rPr>
        <w:t xml:space="preserve">The difference between our study and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D0EC2">
        <w:rPr>
          <w:rFonts w:ascii="Times New Roman" w:eastAsia="휴먼명조" w:hAnsi="Times New Roman" w:cs="Times New Roman" w:hint="eastAsia"/>
        </w:rPr>
        <w:t xml:space="preserve"> is that we consider </w:t>
      </w:r>
      <w:r w:rsidR="0029225C">
        <w:rPr>
          <w:rFonts w:ascii="Times New Roman" w:eastAsia="휴먼명조" w:hAnsi="Times New Roman" w:cs="Times New Roman" w:hint="eastAsia"/>
        </w:rPr>
        <w:t xml:space="preserve">market-wide information that is </w:t>
      </w:r>
      <w:r w:rsidR="0033260A">
        <w:rPr>
          <w:rFonts w:ascii="Times New Roman" w:eastAsia="휴먼명조" w:hAnsi="Times New Roman" w:cs="Times New Roman" w:hint="eastAsia"/>
        </w:rPr>
        <w:t>i</w:t>
      </w:r>
      <w:r w:rsidR="00465130">
        <w:rPr>
          <w:rFonts w:ascii="Times New Roman" w:eastAsia="휴먼명조" w:hAnsi="Times New Roman" w:cs="Times New Roman" w:hint="eastAsia"/>
        </w:rPr>
        <w:t>ncorporate</w:t>
      </w:r>
      <w:r w:rsidR="00DD0EC2">
        <w:rPr>
          <w:rFonts w:ascii="Times New Roman" w:eastAsia="휴먼명조" w:hAnsi="Times New Roman" w:cs="Times New Roman" w:hint="eastAsia"/>
        </w:rPr>
        <w:t>d in</w:t>
      </w:r>
      <w:r w:rsidR="0029225C">
        <w:rPr>
          <w:rFonts w:ascii="Times New Roman" w:eastAsia="휴먼명조" w:hAnsi="Times New Roman" w:cs="Times New Roman" w:hint="eastAsia"/>
        </w:rPr>
        <w:t xml:space="preserve"> </w:t>
      </w:r>
      <w:r>
        <w:rPr>
          <w:rFonts w:ascii="Times New Roman" w:eastAsia="휴먼명조" w:hAnsi="Times New Roman" w:cs="Times New Roman" w:hint="eastAsia"/>
        </w:rPr>
        <w:t xml:space="preserve">the return of </w:t>
      </w:r>
      <w:r w:rsidR="003459D4">
        <w:rPr>
          <w:rFonts w:ascii="Times New Roman" w:eastAsia="휴먼명조" w:hAnsi="Times New Roman" w:cs="Times New Roman" w:hint="eastAsia"/>
        </w:rPr>
        <w:t>broad</w:t>
      </w:r>
      <w:r w:rsidR="0029225C">
        <w:rPr>
          <w:rFonts w:ascii="Times New Roman" w:eastAsia="휴먼명조" w:hAnsi="Times New Roman" w:cs="Times New Roman" w:hint="eastAsia"/>
        </w:rPr>
        <w:t xml:space="preserve"> stock market index. </w:t>
      </w:r>
      <w:r w:rsidR="00DD0EC2" w:rsidRPr="00701D98">
        <w:rPr>
          <w:rFonts w:ascii="Times New Roman" w:eastAsia="휴먼명조" w:hAnsi="Times New Roman" w:cs="Times New Roman"/>
        </w:rPr>
        <w:t xml:space="preserve">Market-wide information </w:t>
      </w:r>
      <w:r w:rsidR="00DD0EC2">
        <w:rPr>
          <w:rFonts w:ascii="Times New Roman" w:eastAsia="휴먼명조" w:hAnsi="Times New Roman" w:cs="Times New Roman" w:hint="eastAsia"/>
        </w:rPr>
        <w:t xml:space="preserve">is assumed to be a main force to </w:t>
      </w:r>
      <w:r w:rsidR="00DD0EC2" w:rsidRPr="00701D98">
        <w:rPr>
          <w:rFonts w:ascii="Times New Roman" w:eastAsia="휴먼명조" w:hAnsi="Times New Roman" w:cs="Times New Roman"/>
        </w:rPr>
        <w:t xml:space="preserve">make </w:t>
      </w:r>
      <w:r w:rsidR="003459D4">
        <w:rPr>
          <w:rFonts w:ascii="Times New Roman" w:eastAsia="휴먼명조" w:hAnsi="Times New Roman" w:cs="Times New Roman"/>
        </w:rPr>
        <w:t>broad</w:t>
      </w:r>
      <w:r w:rsidR="00DD0EC2" w:rsidRPr="00701D98">
        <w:rPr>
          <w:rFonts w:ascii="Times New Roman" w:eastAsia="휴먼명조" w:hAnsi="Times New Roman" w:cs="Times New Roman"/>
        </w:rPr>
        <w:t xml:space="preserve"> stock market up or down. </w:t>
      </w:r>
      <w:r w:rsidR="00DD0EC2" w:rsidRPr="00701D98">
        <w:rPr>
          <w:rFonts w:ascii="Times New Roman" w:eastAsia="휴먼명조" w:hAnsi="Times New Roman" w:cs="Times New Roman" w:hint="eastAsia"/>
        </w:rPr>
        <w:t>The typical example of m</w:t>
      </w:r>
      <w:r w:rsidR="00DD0EC2" w:rsidRPr="00701D98">
        <w:rPr>
          <w:rFonts w:ascii="Times New Roman" w:eastAsia="휴먼명조" w:hAnsi="Times New Roman" w:cs="Times New Roman"/>
        </w:rPr>
        <w:t xml:space="preserve">arket-wide information is </w:t>
      </w:r>
      <w:r w:rsidR="00DD0EC2" w:rsidRPr="00701D98">
        <w:rPr>
          <w:rFonts w:ascii="Times New Roman" w:eastAsia="휴먼명조" w:hAnsi="Times New Roman" w:cs="Times New Roman" w:hint="eastAsia"/>
        </w:rPr>
        <w:t>any news related</w:t>
      </w:r>
      <w:r w:rsidR="00DD0EC2">
        <w:rPr>
          <w:rFonts w:ascii="Times New Roman" w:eastAsia="휴먼명조" w:hAnsi="Times New Roman" w:cs="Times New Roman" w:hint="eastAsia"/>
        </w:rPr>
        <w:t xml:space="preserve"> to the </w:t>
      </w:r>
      <w:r w:rsidR="00DD0EC2" w:rsidRPr="00701D98">
        <w:rPr>
          <w:rFonts w:ascii="Times New Roman" w:eastAsia="휴먼명조" w:hAnsi="Times New Roman" w:cs="Times New Roman" w:hint="eastAsia"/>
        </w:rPr>
        <w:t xml:space="preserve">economic </w:t>
      </w:r>
      <w:r w:rsidR="00DD0EC2">
        <w:rPr>
          <w:rFonts w:ascii="Times New Roman" w:eastAsia="휴먼명조" w:hAnsi="Times New Roman" w:cs="Times New Roman" w:hint="eastAsia"/>
        </w:rPr>
        <w:t>status of a country</w:t>
      </w:r>
      <w:r w:rsidR="00DD0EC2" w:rsidRPr="00701D98">
        <w:rPr>
          <w:rFonts w:ascii="Times New Roman" w:eastAsia="휴먼명조" w:hAnsi="Times New Roman" w:cs="Times New Roman" w:hint="eastAsia"/>
        </w:rPr>
        <w:t xml:space="preserve"> that </w:t>
      </w:r>
      <w:r w:rsidR="00DD0EC2">
        <w:rPr>
          <w:rFonts w:ascii="Times New Roman" w:eastAsia="휴먼명조" w:hAnsi="Times New Roman" w:cs="Times New Roman" w:hint="eastAsia"/>
        </w:rPr>
        <w:t xml:space="preserve">affects </w:t>
      </w:r>
      <w:r w:rsidR="003459D4">
        <w:rPr>
          <w:rFonts w:ascii="Times New Roman" w:eastAsia="휴먼명조" w:hAnsi="Times New Roman" w:cs="Times New Roman" w:hint="eastAsia"/>
        </w:rPr>
        <w:t>broad</w:t>
      </w:r>
      <w:r w:rsidR="00DD0EC2">
        <w:rPr>
          <w:rFonts w:ascii="Times New Roman" w:eastAsia="휴먼명조" w:hAnsi="Times New Roman" w:cs="Times New Roman" w:hint="eastAsia"/>
        </w:rPr>
        <w:t xml:space="preserve"> stock market. The approach to discern security-specific information and market-wide information is </w:t>
      </w:r>
      <w:r w:rsidR="00465130">
        <w:rPr>
          <w:rFonts w:ascii="Times New Roman" w:eastAsia="휴먼명조" w:hAnsi="Times New Roman" w:cs="Times New Roman" w:hint="eastAsia"/>
        </w:rPr>
        <w:t>employed</w:t>
      </w:r>
      <w:r w:rsidR="00DD0EC2">
        <w:rPr>
          <w:rFonts w:ascii="Times New Roman" w:eastAsia="휴먼명조" w:hAnsi="Times New Roman" w:cs="Times New Roman" w:hint="eastAsia"/>
        </w:rPr>
        <w:t xml:space="preserve"> in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&lt;EndNote&gt;&lt;Cite&gt;&lt;Author&gt;Subrahmanyam&lt;/Author&gt;&lt;Year&gt;1991&lt;/Year&gt;&lt;RecNum&gt;5&lt;/RecNum&gt;&lt;DisplayText&gt;Subrahmanyam (1991 )&lt;/DisplayText&gt;&lt;record&gt;&lt;rec-number&gt;5&lt;/rec-number&gt;&lt;foreign-keys&gt;&lt;key app="EN" db-id="fewxfaerqfd02let9f3vdzzy0aswewsdzsvv"&gt;5&lt;/key&gt;&lt;/foreign-keys&gt;&lt;ref-type name="Journal Article"&gt;17&lt;/ref-type&gt;&lt;contributors&gt;&lt;authors&gt;&lt;author&gt;Subrahmanyam, Avanidhar&lt;/author&gt;&lt;/authors&gt;&lt;/contributors&gt;&lt;titles&gt;&lt;title&gt;A theory of trading in stock index futures&lt;/title&gt;&lt;secondary-title&gt;Review of Financial Studies&lt;/secondary-title&gt;&lt;/titles&gt;&lt;periodical&gt;&lt;full-title&gt;Review of Financial Studies&lt;/full-title&gt;&lt;/periodical&gt;&lt;pages&gt;17-51&lt;/pages&gt;&lt;volume&gt;4&lt;/volume&gt;&lt;number&gt;1&lt;/number&gt;&lt;dates&gt;&lt;year&gt;1991&lt;/year&gt;&lt;/dates&gt;&lt;isbn&gt;0893-9454&lt;/isbn&gt;&lt;urls&gt;&lt;/urls&gt;&lt;/record&gt;&lt;/Cite&gt;&lt;/EndNote&gt;</w:instrText>
      </w:r>
      <w:r w:rsidR="00551715">
        <w:rPr>
          <w:rFonts w:ascii="Times New Roman" w:eastAsia="휴먼명조" w:hAnsi="Times New Roman" w:cs="Times New Roman"/>
        </w:rPr>
        <w:fldChar w:fldCharType="separate"/>
      </w:r>
      <w:hyperlink w:anchor="_ENREF_43" w:tooltip="Subrahmanyam, 1991 #5" w:history="1">
        <w:r w:rsidR="00875697">
          <w:rPr>
            <w:rFonts w:ascii="Times New Roman" w:eastAsia="휴먼명조" w:hAnsi="Times New Roman" w:cs="Times New Roman"/>
            <w:noProof/>
          </w:rPr>
          <w:t>Subrahmanyam (1991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D0EC2">
        <w:rPr>
          <w:rFonts w:ascii="Times New Roman" w:eastAsia="휴먼명조" w:hAnsi="Times New Roman" w:cs="Times New Roman" w:hint="eastAsia"/>
        </w:rPr>
        <w:t xml:space="preserve"> where argue that the impact of security-specific information is diversified away in the basket security such as stock market index. </w:t>
      </w:r>
      <w:r w:rsidR="00EB4B30">
        <w:rPr>
          <w:rFonts w:ascii="Times New Roman" w:eastAsia="휴먼명조" w:hAnsi="Times New Roman" w:cs="Times New Roman" w:hint="eastAsia"/>
        </w:rPr>
        <w:t>In addition, market-wide information is considered as the main factor to drive a basket security.</w:t>
      </w:r>
      <w:r w:rsidR="0054657F">
        <w:rPr>
          <w:rFonts w:ascii="Times New Roman" w:eastAsia="휴먼명조" w:hAnsi="Times New Roman" w:cs="Times New Roman" w:hint="eastAsia"/>
        </w:rPr>
        <w:t xml:space="preserve"> </w:t>
      </w:r>
      <w:r w:rsidR="0054657F">
        <w:rPr>
          <w:rFonts w:ascii="Times New Roman" w:eastAsia="휴먼명조" w:hAnsi="Times New Roman" w:cs="Times New Roman"/>
        </w:rPr>
        <w:t>T</w:t>
      </w:r>
      <w:r w:rsidR="0054657F">
        <w:rPr>
          <w:rFonts w:ascii="Times New Roman" w:eastAsia="휴먼명조" w:hAnsi="Times New Roman" w:cs="Times New Roman" w:hint="eastAsia"/>
        </w:rPr>
        <w:t xml:space="preserve">he similar theoretical results are </w:t>
      </w:r>
      <w:r w:rsidR="00465130">
        <w:rPr>
          <w:rFonts w:ascii="Times New Roman" w:eastAsia="휴먼명조" w:hAnsi="Times New Roman" w:cs="Times New Roman" w:hint="eastAsia"/>
        </w:rPr>
        <w:t>provided</w:t>
      </w:r>
      <w:r w:rsidR="0054657F">
        <w:rPr>
          <w:rFonts w:ascii="Times New Roman" w:eastAsia="휴먼명조" w:hAnsi="Times New Roman" w:cs="Times New Roman" w:hint="eastAsia"/>
        </w:rPr>
        <w:t xml:space="preserve"> by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&lt;EndNote&gt;&lt;Cite&gt;&lt;Author&gt;Gorton&lt;/Author&gt;&lt;Year&gt;1993&lt;/Year&gt;&lt;RecNum&gt;6&lt;/RecNum&gt;&lt;DisplayText&gt;Gorton and Pennacchi (1993 )&lt;/DisplayText&gt;&lt;record&gt;&lt;rec-number&gt;6&lt;/rec-number&gt;&lt;foreign-keys&gt;&lt;key app="EN" db-id="fewxfaerqfd02let9f3vdzzy0aswewsdzsvv"&gt;6&lt;/key&gt;&lt;/foreign-keys&gt;&lt;ref-type name="Journal Article"&gt;17&lt;/ref-type&gt;&lt;contributors&gt;&lt;authors&gt;&lt;author&gt;Gorton, Gary B&lt;/author&gt;&lt;author&gt;Pennacchi, George G&lt;/author&gt;&lt;/authors&gt;&lt;/contributors&gt;&lt;titles&gt;&lt;title&gt;Security baskets and index-linked securities&lt;/title&gt;&lt;secondary-title&gt;Journal of Business&lt;/secondary-title&gt;&lt;/titles&gt;&lt;periodical&gt;&lt;full-title&gt;Journal of Business&lt;/full-title&gt;&lt;/periodical&gt;&lt;pages&gt;1-27&lt;/pages&gt;&lt;dates&gt;&lt;year&gt;1993&lt;/year&gt;&lt;/dates&gt;&lt;isbn&gt;0021-9398&lt;/isbn&gt;&lt;urls&gt;&lt;/urls&gt;&lt;/record&gt;&lt;/Cite&gt;&lt;/EndNote&gt;</w:instrText>
      </w:r>
      <w:r w:rsidR="00551715">
        <w:rPr>
          <w:rFonts w:ascii="Times New Roman" w:eastAsia="휴먼명조" w:hAnsi="Times New Roman" w:cs="Times New Roman"/>
        </w:rPr>
        <w:fldChar w:fldCharType="separate"/>
      </w:r>
      <w:hyperlink w:anchor="_ENREF_25" w:tooltip="Gorton, 1993 #6" w:history="1">
        <w:r w:rsidR="00875697">
          <w:rPr>
            <w:rFonts w:ascii="Times New Roman" w:eastAsia="휴먼명조" w:hAnsi="Times New Roman" w:cs="Times New Roman"/>
            <w:noProof/>
          </w:rPr>
          <w:t>Gorton and Pennacchi (1993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4657F">
        <w:rPr>
          <w:rFonts w:ascii="Times New Roman" w:eastAsia="휴먼명조" w:hAnsi="Times New Roman" w:cs="Times New Roman" w:hint="eastAsia"/>
        </w:rPr>
        <w:t xml:space="preserve">. </w:t>
      </w:r>
    </w:p>
    <w:p w:rsidR="002D301D" w:rsidRDefault="0054657F" w:rsidP="0054657F">
      <w:pPr>
        <w:rPr>
          <w:rFonts w:ascii="Times New Roman" w:eastAsia="휴먼명조" w:hAnsi="Times New Roman" w:cs="Times New Roman"/>
        </w:rPr>
      </w:pPr>
      <w:r>
        <w:rPr>
          <w:rFonts w:ascii="Times New Roman" w:eastAsia="휴먼명조" w:hAnsi="Times New Roman" w:cs="Times New Roman" w:hint="eastAsia"/>
        </w:rPr>
        <w:t xml:space="preserve">Since </w:t>
      </w:r>
      <w:r w:rsidR="00465130">
        <w:rPr>
          <w:rFonts w:ascii="Times New Roman" w:eastAsia="휴먼명조" w:hAnsi="Times New Roman" w:cs="Times New Roman" w:hint="eastAsia"/>
        </w:rPr>
        <w:t xml:space="preserve">the </w:t>
      </w:r>
      <w:r>
        <w:rPr>
          <w:rFonts w:ascii="Times New Roman" w:eastAsia="휴먼명조" w:hAnsi="Times New Roman" w:cs="Times New Roman" w:hint="eastAsia"/>
        </w:rPr>
        <w:t xml:space="preserve">PIR is a ratio of abnormal returns to the returns of stock market index, the PIR </w:t>
      </w:r>
      <w:r w:rsidR="00465130">
        <w:rPr>
          <w:rFonts w:ascii="Times New Roman" w:eastAsia="휴먼명조" w:hAnsi="Times New Roman" w:cs="Times New Roman" w:hint="eastAsia"/>
        </w:rPr>
        <w:t xml:space="preserve">can be understood as </w:t>
      </w:r>
      <w:r>
        <w:rPr>
          <w:rFonts w:ascii="Times New Roman" w:eastAsia="휴먼명조" w:hAnsi="Times New Roman" w:cs="Times New Roman" w:hint="eastAsia"/>
        </w:rPr>
        <w:t>a relative</w:t>
      </w:r>
      <w:r w:rsidR="00465130">
        <w:rPr>
          <w:rFonts w:ascii="Times New Roman" w:eastAsia="휴먼명조" w:hAnsi="Times New Roman" w:cs="Times New Roman" w:hint="eastAsia"/>
        </w:rPr>
        <w:t xml:space="preserve"> strength</w:t>
      </w:r>
      <w:r>
        <w:rPr>
          <w:rFonts w:ascii="Times New Roman" w:eastAsia="휴먼명조" w:hAnsi="Times New Roman" w:cs="Times New Roman" w:hint="eastAsia"/>
        </w:rPr>
        <w:t xml:space="preserve"> measure of security-specific information </w:t>
      </w:r>
      <w:r w:rsidR="00465130">
        <w:rPr>
          <w:rFonts w:ascii="Times New Roman" w:eastAsia="휴먼명조" w:hAnsi="Times New Roman" w:cs="Times New Roman" w:hint="eastAsia"/>
        </w:rPr>
        <w:t xml:space="preserve">and </w:t>
      </w:r>
      <w:r>
        <w:rPr>
          <w:rFonts w:ascii="Times New Roman" w:eastAsia="휴먼명조" w:hAnsi="Times New Roman" w:cs="Times New Roman" w:hint="eastAsia"/>
        </w:rPr>
        <w:t xml:space="preserve">market-wide information. </w:t>
      </w:r>
      <w:r w:rsidR="00465130">
        <w:rPr>
          <w:rFonts w:ascii="Times New Roman" w:eastAsia="휴먼명조" w:hAnsi="Times New Roman" w:cs="Times New Roman" w:hint="eastAsia"/>
        </w:rPr>
        <w:t xml:space="preserve">For the illustration of the </w:t>
      </w:r>
      <w:r>
        <w:rPr>
          <w:rFonts w:ascii="Times New Roman" w:eastAsia="휴먼명조" w:hAnsi="Times New Roman" w:cs="Times New Roman" w:hint="eastAsia"/>
        </w:rPr>
        <w:t xml:space="preserve">PIR, we </w:t>
      </w:r>
      <w:r w:rsidR="001D66ED" w:rsidRPr="001D66ED">
        <w:rPr>
          <w:rFonts w:ascii="Times New Roman" w:eastAsia="휴먼명조" w:hAnsi="Times New Roman" w:cs="Times New Roman" w:hint="eastAsia"/>
        </w:rPr>
        <w:t>can t</w:t>
      </w:r>
      <w:r w:rsidR="00465130">
        <w:rPr>
          <w:rFonts w:ascii="Times New Roman" w:eastAsia="휴먼명조" w:hAnsi="Times New Roman" w:cs="Times New Roman" w:hint="eastAsia"/>
        </w:rPr>
        <w:t>ake</w:t>
      </w:r>
      <w:r w:rsidR="001D66ED" w:rsidRPr="001D66ED">
        <w:rPr>
          <w:rFonts w:ascii="Times New Roman" w:eastAsia="휴먼명조" w:hAnsi="Times New Roman" w:cs="Times New Roman" w:hint="eastAsia"/>
        </w:rPr>
        <w:t xml:space="preserve"> two </w:t>
      </w:r>
      <w:r>
        <w:rPr>
          <w:rFonts w:ascii="Times New Roman" w:eastAsia="휴먼명조" w:hAnsi="Times New Roman" w:cs="Times New Roman" w:hint="eastAsia"/>
        </w:rPr>
        <w:t xml:space="preserve">extreme </w:t>
      </w:r>
      <w:r w:rsidR="001D66ED" w:rsidRPr="001D66ED">
        <w:rPr>
          <w:rFonts w:ascii="Times New Roman" w:eastAsia="휴먼명조" w:hAnsi="Times New Roman" w:cs="Times New Roman" w:hint="eastAsia"/>
        </w:rPr>
        <w:t xml:space="preserve">cases: the first case is that </w:t>
      </w:r>
      <w:r w:rsidR="001C3652">
        <w:rPr>
          <w:rFonts w:ascii="Times New Roman" w:eastAsia="휴먼명조" w:hAnsi="Times New Roman" w:cs="Times New Roman" w:hint="eastAsia"/>
        </w:rPr>
        <w:t xml:space="preserve">higher </w:t>
      </w:r>
      <w:r w:rsidR="001D66ED" w:rsidRPr="001D66ED">
        <w:rPr>
          <w:rFonts w:ascii="Times New Roman" w:eastAsia="휴먼명조" w:hAnsi="Times New Roman" w:cs="Times New Roman" w:hint="eastAsia"/>
        </w:rPr>
        <w:t xml:space="preserve">security-specific information </w:t>
      </w:r>
      <w:r w:rsidR="001C3652">
        <w:rPr>
          <w:rFonts w:ascii="Times New Roman" w:eastAsia="휴먼명조" w:hAnsi="Times New Roman" w:cs="Times New Roman" w:hint="eastAsia"/>
        </w:rPr>
        <w:t xml:space="preserve">exists </w:t>
      </w:r>
      <w:r w:rsidR="00246837">
        <w:rPr>
          <w:rFonts w:ascii="Times New Roman" w:eastAsia="휴먼명조" w:hAnsi="Times New Roman" w:cs="Times New Roman" w:hint="eastAsia"/>
        </w:rPr>
        <w:t xml:space="preserve">while there is little market-wide information. This case implies larger abnormal returns and little return of stock market index, leading to </w:t>
      </w:r>
      <w:r w:rsidR="001D66ED" w:rsidRPr="001D66ED">
        <w:rPr>
          <w:rFonts w:ascii="Times New Roman" w:eastAsia="휴먼명조" w:hAnsi="Times New Roman" w:cs="Times New Roman" w:hint="eastAsia"/>
        </w:rPr>
        <w:t xml:space="preserve">greater positive (or negative) PIR depending on the signs of abnormal return and KOSPI. The second </w:t>
      </w:r>
      <w:r w:rsidR="00246837">
        <w:rPr>
          <w:rFonts w:ascii="Times New Roman" w:eastAsia="휴먼명조" w:hAnsi="Times New Roman" w:cs="Times New Roman" w:hint="eastAsia"/>
        </w:rPr>
        <w:t xml:space="preserve">extreme </w:t>
      </w:r>
      <w:r w:rsidR="001D66ED" w:rsidRPr="001D66ED">
        <w:rPr>
          <w:rFonts w:ascii="Times New Roman" w:eastAsia="휴먼명조" w:hAnsi="Times New Roman" w:cs="Times New Roman" w:hint="eastAsia"/>
        </w:rPr>
        <w:t xml:space="preserve">case is when close-to-zero PIR appears. This means that </w:t>
      </w:r>
      <w:r w:rsidR="001C3652">
        <w:rPr>
          <w:rFonts w:ascii="Times New Roman" w:eastAsia="휴먼명조" w:hAnsi="Times New Roman" w:cs="Times New Roman" w:hint="eastAsia"/>
        </w:rPr>
        <w:t>abnormal return is close to zero and large positive (or negative) KOSPI return</w:t>
      </w:r>
      <w:r w:rsidR="002D301D">
        <w:rPr>
          <w:rFonts w:ascii="Times New Roman" w:eastAsia="휴먼명조" w:hAnsi="Times New Roman" w:cs="Times New Roman" w:hint="eastAsia"/>
        </w:rPr>
        <w:t xml:space="preserve"> is observed. Close-to-zero PIR implies that </w:t>
      </w:r>
      <w:r w:rsidR="0064392F">
        <w:rPr>
          <w:rFonts w:ascii="Times New Roman" w:eastAsia="휴먼명조" w:hAnsi="Times New Roman" w:cs="Times New Roman" w:hint="eastAsia"/>
        </w:rPr>
        <w:t xml:space="preserve">the impact of </w:t>
      </w:r>
      <w:r w:rsidR="002D301D">
        <w:rPr>
          <w:rFonts w:ascii="Times New Roman" w:eastAsia="휴먼명조" w:hAnsi="Times New Roman" w:cs="Times New Roman" w:hint="eastAsia"/>
        </w:rPr>
        <w:t xml:space="preserve">economic-wide information </w:t>
      </w:r>
      <w:r w:rsidR="0064392F">
        <w:rPr>
          <w:rFonts w:ascii="Times New Roman" w:eastAsia="휴먼명조" w:hAnsi="Times New Roman" w:cs="Times New Roman" w:hint="eastAsia"/>
        </w:rPr>
        <w:t>is</w:t>
      </w:r>
      <w:r w:rsidR="002D301D">
        <w:rPr>
          <w:rFonts w:ascii="Times New Roman" w:eastAsia="휴먼명조" w:hAnsi="Times New Roman" w:cs="Times New Roman" w:hint="eastAsia"/>
        </w:rPr>
        <w:t xml:space="preserve"> greater than</w:t>
      </w:r>
      <w:r w:rsidR="0064392F">
        <w:rPr>
          <w:rFonts w:ascii="Times New Roman" w:eastAsia="휴먼명조" w:hAnsi="Times New Roman" w:cs="Times New Roman" w:hint="eastAsia"/>
        </w:rPr>
        <w:t xml:space="preserve"> that of</w:t>
      </w:r>
      <w:r w:rsidR="002D301D">
        <w:rPr>
          <w:rFonts w:ascii="Times New Roman" w:eastAsia="휴먼명조" w:hAnsi="Times New Roman" w:cs="Times New Roman" w:hint="eastAsia"/>
        </w:rPr>
        <w:t xml:space="preserve"> security-specific information. </w:t>
      </w:r>
    </w:p>
    <w:p w:rsidR="00F00044" w:rsidRDefault="0064392F" w:rsidP="0054657F">
      <w:pPr>
        <w:rPr>
          <w:rFonts w:ascii="Times New Roman" w:eastAsia="휴먼명조" w:hAnsi="Times New Roman" w:cs="Times New Roman"/>
        </w:rPr>
      </w:pPr>
      <w:r>
        <w:rPr>
          <w:rFonts w:ascii="Times New Roman" w:eastAsia="휴먼명조" w:hAnsi="Times New Roman" w:cs="Times New Roman" w:hint="eastAsia"/>
        </w:rPr>
        <w:t xml:space="preserve">In addition to two extreme cases, we could think the case that PIR has a value of positive (negative) one. This case happens when </w:t>
      </w:r>
      <w:r w:rsidR="001D66ED" w:rsidRPr="001D66ED">
        <w:rPr>
          <w:rFonts w:ascii="Times New Roman" w:eastAsia="휴먼명조" w:hAnsi="Times New Roman" w:cs="Times New Roman" w:hint="eastAsia"/>
        </w:rPr>
        <w:t xml:space="preserve">the </w:t>
      </w:r>
      <w:r w:rsidR="00F00044">
        <w:rPr>
          <w:rFonts w:ascii="Times New Roman" w:eastAsia="휴먼명조" w:hAnsi="Times New Roman" w:cs="Times New Roman" w:hint="eastAsia"/>
        </w:rPr>
        <w:t>size of abnormal return</w:t>
      </w:r>
      <w:r w:rsidR="001D66ED" w:rsidRPr="001D66ED">
        <w:rPr>
          <w:rFonts w:ascii="Times New Roman" w:eastAsia="휴먼명조" w:hAnsi="Times New Roman" w:cs="Times New Roman" w:hint="eastAsia"/>
        </w:rPr>
        <w:t xml:space="preserve"> due to security-specific information is same as the </w:t>
      </w:r>
      <w:r w:rsidR="00F00044">
        <w:rPr>
          <w:rFonts w:ascii="Times New Roman" w:eastAsia="휴먼명조" w:hAnsi="Times New Roman" w:cs="Times New Roman" w:hint="eastAsia"/>
        </w:rPr>
        <w:t xml:space="preserve">size of </w:t>
      </w:r>
      <w:r w:rsidR="001D66ED" w:rsidRPr="001D66ED">
        <w:rPr>
          <w:rFonts w:ascii="Times New Roman" w:eastAsia="휴먼명조" w:hAnsi="Times New Roman" w:cs="Times New Roman" w:hint="eastAsia"/>
        </w:rPr>
        <w:t xml:space="preserve">KOSPI </w:t>
      </w:r>
      <w:r w:rsidR="00F00044">
        <w:rPr>
          <w:rFonts w:ascii="Times New Roman" w:eastAsia="휴먼명조" w:hAnsi="Times New Roman" w:cs="Times New Roman" w:hint="eastAsia"/>
        </w:rPr>
        <w:t>return</w:t>
      </w:r>
      <w:r w:rsidR="001D66ED" w:rsidRPr="001D66ED">
        <w:rPr>
          <w:rFonts w:ascii="Times New Roman" w:eastAsia="휴먼명조" w:hAnsi="Times New Roman" w:cs="Times New Roman" w:hint="eastAsia"/>
        </w:rPr>
        <w:t>. In th</w:t>
      </w:r>
      <w:r w:rsidR="00F00044">
        <w:rPr>
          <w:rFonts w:ascii="Times New Roman" w:eastAsia="휴먼명조" w:hAnsi="Times New Roman" w:cs="Times New Roman" w:hint="eastAsia"/>
        </w:rPr>
        <w:t>is case</w:t>
      </w:r>
      <w:r w:rsidR="001D66ED" w:rsidRPr="001D66ED">
        <w:rPr>
          <w:rFonts w:ascii="Times New Roman" w:eastAsia="휴먼명조" w:hAnsi="Times New Roman" w:cs="Times New Roman" w:hint="eastAsia"/>
        </w:rPr>
        <w:t xml:space="preserve">, the effect of security-specific information on the security price is perfectly offset by the </w:t>
      </w:r>
      <w:r w:rsidR="00246837">
        <w:rPr>
          <w:rFonts w:ascii="Times New Roman" w:eastAsia="휴먼명조" w:hAnsi="Times New Roman" w:cs="Times New Roman" w:hint="eastAsia"/>
        </w:rPr>
        <w:t>return</w:t>
      </w:r>
      <w:r w:rsidR="001D66ED" w:rsidRPr="001D66ED">
        <w:rPr>
          <w:rFonts w:ascii="Times New Roman" w:eastAsia="휴먼명조" w:hAnsi="Times New Roman" w:cs="Times New Roman" w:hint="eastAsia"/>
        </w:rPr>
        <w:t xml:space="preserve"> of </w:t>
      </w:r>
      <w:r w:rsidR="00246837">
        <w:rPr>
          <w:rFonts w:ascii="Times New Roman" w:eastAsia="휴먼명조" w:hAnsi="Times New Roman" w:cs="Times New Roman" w:hint="eastAsia"/>
        </w:rPr>
        <w:t>stock market index</w:t>
      </w:r>
      <w:r w:rsidR="001D66ED" w:rsidRPr="001D66ED">
        <w:rPr>
          <w:rFonts w:ascii="Times New Roman" w:eastAsia="휴먼명조" w:hAnsi="Times New Roman" w:cs="Times New Roman" w:hint="eastAsia"/>
        </w:rPr>
        <w:t xml:space="preserve">. Thus, PIR </w:t>
      </w:r>
      <w:r w:rsidR="00F00044">
        <w:rPr>
          <w:rFonts w:ascii="Times New Roman" w:eastAsia="휴먼명조" w:hAnsi="Times New Roman" w:cs="Times New Roman" w:hint="eastAsia"/>
        </w:rPr>
        <w:t>becomes</w:t>
      </w:r>
      <w:r w:rsidR="001D66ED" w:rsidRPr="001D66ED">
        <w:rPr>
          <w:rFonts w:ascii="Times New Roman" w:eastAsia="휴먼명조" w:hAnsi="Times New Roman" w:cs="Times New Roman" w:hint="eastAsia"/>
        </w:rPr>
        <w:t xml:space="preserve"> close to </w:t>
      </w:r>
      <w:r w:rsidR="00F00044">
        <w:rPr>
          <w:rFonts w:ascii="Times New Roman" w:eastAsia="휴먼명조" w:hAnsi="Times New Roman" w:cs="Times New Roman" w:hint="eastAsia"/>
        </w:rPr>
        <w:t>positive (negative) one</w:t>
      </w:r>
      <w:r w:rsidR="001D66ED" w:rsidRPr="001D66ED">
        <w:rPr>
          <w:rFonts w:ascii="Times New Roman" w:eastAsia="휴먼명조" w:hAnsi="Times New Roman" w:cs="Times New Roman" w:hint="eastAsia"/>
        </w:rPr>
        <w:t xml:space="preserve">, but </w:t>
      </w:r>
      <w:r w:rsidR="00F00044">
        <w:rPr>
          <w:rFonts w:ascii="Times New Roman" w:eastAsia="휴먼명조" w:hAnsi="Times New Roman" w:cs="Times New Roman" w:hint="eastAsia"/>
        </w:rPr>
        <w:t>higher</w:t>
      </w:r>
      <w:r w:rsidR="00246837">
        <w:rPr>
          <w:rFonts w:ascii="Times New Roman" w:eastAsia="휴먼명조" w:hAnsi="Times New Roman" w:cs="Times New Roman" w:hint="eastAsia"/>
        </w:rPr>
        <w:t xml:space="preserve"> security-specific information could exist only if greater abnormal returns are divided by greater return of stock market index</w:t>
      </w:r>
      <w:r w:rsidR="001D66ED" w:rsidRPr="001D66ED">
        <w:rPr>
          <w:rFonts w:ascii="Times New Roman" w:eastAsia="휴먼명조" w:hAnsi="Times New Roman" w:cs="Times New Roman" w:hint="eastAsia"/>
        </w:rPr>
        <w:t>.</w:t>
      </w:r>
      <w:r w:rsidR="0011753D">
        <w:rPr>
          <w:rFonts w:ascii="Times New Roman" w:eastAsia="휴먼명조" w:hAnsi="Times New Roman" w:cs="Times New Roman" w:hint="eastAsia"/>
        </w:rPr>
        <w:t xml:space="preserve"> </w:t>
      </w:r>
    </w:p>
    <w:p w:rsidR="00537A1C" w:rsidRDefault="003C0477" w:rsidP="00537A1C">
      <w:pPr>
        <w:rPr>
          <w:rFonts w:ascii="Times New Roman" w:eastAsia="휴먼명조" w:hAnsi="Times New Roman" w:cs="Times New Roman"/>
        </w:rPr>
      </w:pPr>
      <w:r>
        <w:rPr>
          <w:rFonts w:ascii="Times New Roman" w:eastAsia="휴먼명조" w:hAnsi="Times New Roman" w:cs="Times New Roman" w:hint="eastAsia"/>
        </w:rPr>
        <w:t xml:space="preserve">When </w:t>
      </w:r>
      <w:r w:rsidR="0011753D">
        <w:rPr>
          <w:rFonts w:ascii="Times New Roman" w:eastAsia="휴먼명조" w:hAnsi="Times New Roman" w:cs="Times New Roman" w:hint="eastAsia"/>
        </w:rPr>
        <w:t>the first</w:t>
      </w:r>
      <w:r w:rsidR="00F00044">
        <w:rPr>
          <w:rFonts w:ascii="Times New Roman" w:eastAsia="휴먼명조" w:hAnsi="Times New Roman" w:cs="Times New Roman" w:hint="eastAsia"/>
        </w:rPr>
        <w:t xml:space="preserve"> extreme</w:t>
      </w:r>
      <w:r w:rsidR="0011753D">
        <w:rPr>
          <w:rFonts w:ascii="Times New Roman" w:eastAsia="휴먼명조" w:hAnsi="Times New Roman" w:cs="Times New Roman" w:hint="eastAsia"/>
        </w:rPr>
        <w:t xml:space="preserve"> case and the second </w:t>
      </w:r>
      <w:r w:rsidR="00F00044">
        <w:rPr>
          <w:rFonts w:ascii="Times New Roman" w:eastAsia="휴먼명조" w:hAnsi="Times New Roman" w:cs="Times New Roman" w:hint="eastAsia"/>
        </w:rPr>
        <w:t xml:space="preserve">extreme </w:t>
      </w:r>
      <w:r w:rsidR="0011753D">
        <w:rPr>
          <w:rFonts w:ascii="Times New Roman" w:eastAsia="휴먼명조" w:hAnsi="Times New Roman" w:cs="Times New Roman" w:hint="eastAsia"/>
        </w:rPr>
        <w:t>case are compare</w:t>
      </w:r>
      <w:r w:rsidR="002448A7">
        <w:rPr>
          <w:rFonts w:ascii="Times New Roman" w:eastAsia="휴먼명조" w:hAnsi="Times New Roman" w:cs="Times New Roman" w:hint="eastAsia"/>
        </w:rPr>
        <w:t xml:space="preserve">d, </w:t>
      </w:r>
      <w:r w:rsidR="001B1C98">
        <w:rPr>
          <w:rFonts w:ascii="Times New Roman" w:eastAsia="휴먼명조" w:hAnsi="Times New Roman" w:cs="Times New Roman" w:hint="eastAsia"/>
        </w:rPr>
        <w:t>p</w:t>
      </w:r>
      <w:r w:rsidR="00F00044">
        <w:rPr>
          <w:rFonts w:ascii="Times New Roman" w:eastAsia="휴먼명조" w:hAnsi="Times New Roman" w:cs="Times New Roman" w:hint="eastAsia"/>
        </w:rPr>
        <w:t xml:space="preserve">ositively (negatively) largest </w:t>
      </w:r>
      <w:r w:rsidR="004E5532">
        <w:rPr>
          <w:rFonts w:ascii="Times New Roman" w:eastAsia="휴먼명조" w:hAnsi="Times New Roman" w:cs="Times New Roman" w:hint="eastAsia"/>
        </w:rPr>
        <w:t xml:space="preserve">PIRs </w:t>
      </w:r>
      <w:r w:rsidR="00F00044">
        <w:rPr>
          <w:rFonts w:ascii="Times New Roman" w:eastAsia="휴먼명조" w:hAnsi="Times New Roman" w:cs="Times New Roman" w:hint="eastAsia"/>
        </w:rPr>
        <w:t>implies higher abnormal returns</w:t>
      </w:r>
      <w:r w:rsidR="001B1C98">
        <w:rPr>
          <w:rFonts w:ascii="Times New Roman" w:eastAsia="휴먼명조" w:hAnsi="Times New Roman" w:cs="Times New Roman" w:hint="eastAsia"/>
        </w:rPr>
        <w:t xml:space="preserve"> and then highest security-specific information</w:t>
      </w:r>
      <w:r>
        <w:rPr>
          <w:rFonts w:ascii="Times New Roman" w:eastAsia="휴먼명조" w:hAnsi="Times New Roman" w:cs="Times New Roman" w:hint="eastAsia"/>
        </w:rPr>
        <w:t>, while</w:t>
      </w:r>
      <w:r w:rsidR="00CE5A6B">
        <w:rPr>
          <w:rFonts w:ascii="Times New Roman" w:eastAsia="휴먼명조" w:hAnsi="Times New Roman" w:cs="Times New Roman" w:hint="eastAsia"/>
        </w:rPr>
        <w:t xml:space="preserve"> positively (</w:t>
      </w:r>
      <w:r w:rsidR="00CE5A6B">
        <w:rPr>
          <w:rFonts w:ascii="Times New Roman" w:eastAsia="휴먼명조" w:hAnsi="Times New Roman" w:cs="Times New Roman"/>
        </w:rPr>
        <w:t>negatively</w:t>
      </w:r>
      <w:r w:rsidR="00CE5A6B">
        <w:rPr>
          <w:rFonts w:ascii="Times New Roman" w:eastAsia="휴먼명조" w:hAnsi="Times New Roman" w:cs="Times New Roman" w:hint="eastAsia"/>
        </w:rPr>
        <w:t xml:space="preserve">) close-to-zero PIR </w:t>
      </w:r>
      <w:r>
        <w:rPr>
          <w:rFonts w:ascii="Times New Roman" w:eastAsia="휴먼명조" w:hAnsi="Times New Roman" w:cs="Times New Roman" w:hint="eastAsia"/>
        </w:rPr>
        <w:t>means</w:t>
      </w:r>
      <w:r w:rsidR="00CE5A6B">
        <w:rPr>
          <w:rFonts w:ascii="Times New Roman" w:eastAsia="휴먼명조" w:hAnsi="Times New Roman" w:cs="Times New Roman" w:hint="eastAsia"/>
        </w:rPr>
        <w:t xml:space="preserve"> smallest abnormal returns in itself and then </w:t>
      </w:r>
      <w:r>
        <w:rPr>
          <w:rFonts w:ascii="Times New Roman" w:eastAsia="휴먼명조" w:hAnsi="Times New Roman" w:cs="Times New Roman" w:hint="eastAsia"/>
        </w:rPr>
        <w:t xml:space="preserve">higher economic-wide </w:t>
      </w:r>
      <w:r w:rsidR="00CE5A6B">
        <w:rPr>
          <w:rFonts w:ascii="Times New Roman" w:eastAsia="휴먼명조" w:hAnsi="Times New Roman" w:cs="Times New Roman" w:hint="eastAsia"/>
        </w:rPr>
        <w:t xml:space="preserve">information. </w:t>
      </w:r>
      <w:r>
        <w:rPr>
          <w:rFonts w:ascii="Times New Roman" w:eastAsia="휴먼명조" w:hAnsi="Times New Roman" w:cs="Times New Roman" w:hint="eastAsia"/>
        </w:rPr>
        <w:t xml:space="preserve">It is natural that </w:t>
      </w:r>
      <w:r w:rsidR="00AD5DFB">
        <w:rPr>
          <w:rFonts w:ascii="Times New Roman" w:eastAsia="휴먼명조" w:hAnsi="Times New Roman" w:cs="Times New Roman" w:hint="eastAsia"/>
        </w:rPr>
        <w:t>largest</w:t>
      </w:r>
      <w:r>
        <w:rPr>
          <w:rFonts w:ascii="Times New Roman" w:eastAsia="휴먼명조" w:hAnsi="Times New Roman" w:cs="Times New Roman" w:hint="eastAsia"/>
        </w:rPr>
        <w:t xml:space="preserve"> PIR leads to highest abnormal returns. However, it is not easy to answer whether or not close-to-zero PIR too has higher abnormal returns. </w:t>
      </w:r>
      <w:r>
        <w:rPr>
          <w:rFonts w:ascii="Times New Roman" w:eastAsia="휴먼명조" w:hAnsi="Times New Roman" w:cs="Times New Roman"/>
        </w:rPr>
        <w:t>T</w:t>
      </w:r>
      <w:r>
        <w:rPr>
          <w:rFonts w:ascii="Times New Roman" w:eastAsia="휴먼명조" w:hAnsi="Times New Roman" w:cs="Times New Roman" w:hint="eastAsia"/>
        </w:rPr>
        <w:t>he answer depends on whether or not economic-wide information too has an impact on abnormal return.</w:t>
      </w:r>
      <w:r w:rsidR="00FB0522">
        <w:rPr>
          <w:rFonts w:ascii="Times New Roman" w:eastAsia="휴먼명조" w:hAnsi="Times New Roman" w:cs="Times New Roman" w:hint="eastAsia"/>
        </w:rPr>
        <w:t xml:space="preserve"> If economic-wide information can affect abnormal returns then close-to-zero PIR requires higher abnormal return.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&lt;EndNote&gt;&lt;Cite&gt;&lt;Author&gt;Rashes&lt;/Author&gt;&lt;Year&gt;2001&lt;/Year&gt;&lt;RecNum&gt;30&lt;/RecNum&gt;&lt;DisplayText&gt;Rashes (2001 )&lt;/DisplayText&gt;&lt;record&gt;&lt;rec-number&gt;30&lt;/rec-number&gt;&lt;foreign-keys&gt;&lt;key app="EN" db-id="fewxfaerqfd02let9f3vdzzy0aswewsdzsvv"&gt;30&lt;/key&gt;&lt;/foreign-keys&gt;&lt;ref-type name="Journal Article"&gt;17&lt;/ref-type&gt;&lt;contributors&gt;&lt;authors&gt;&lt;author&gt;Rashes, Michael S&lt;/author&gt;&lt;/authors&gt;&lt;/contributors&gt;&lt;titles&gt;&lt;title&gt;Massively confused investors making conspicuously ignorant choices (MCI–MCIC)&lt;/title&gt;&lt;secondary-title&gt;The Journal of Finance&lt;/secondary-title&gt;&lt;/titles&gt;&lt;periodical&gt;&lt;full-title&gt;The Journal of Finance&lt;/full-title&gt;&lt;/periodical&gt;&lt;pages&gt;1911-1927&lt;/pages&gt;&lt;volume&gt;56&lt;/volume&gt;&lt;number&gt;5&lt;/number&gt;&lt;dates&gt;&lt;year&gt;2001&lt;/year&gt;&lt;/dates&gt;&lt;isbn&gt;1540-6261&lt;/isbn&gt;&lt;urls&gt;&lt;/urls&gt;&lt;/record&gt;&lt;/Cite&gt;&lt;/EndNote&gt;</w:instrText>
      </w:r>
      <w:r w:rsidR="00551715">
        <w:rPr>
          <w:rFonts w:ascii="Times New Roman" w:eastAsia="휴먼명조" w:hAnsi="Times New Roman" w:cs="Times New Roman"/>
        </w:rPr>
        <w:fldChar w:fldCharType="separate"/>
      </w:r>
      <w:hyperlink w:anchor="_ENREF_42" w:tooltip="Rashes, 2001 #30" w:history="1">
        <w:r w:rsidR="00875697">
          <w:rPr>
            <w:rFonts w:ascii="Times New Roman" w:eastAsia="휴먼명조" w:hAnsi="Times New Roman" w:cs="Times New Roman"/>
            <w:noProof/>
          </w:rPr>
          <w:t>Rashes (2001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37A1C">
        <w:rPr>
          <w:rFonts w:ascii="Times New Roman" w:eastAsia="휴먼명조" w:hAnsi="Times New Roman" w:cs="Times New Roman" w:hint="eastAsia"/>
        </w:rPr>
        <w:t xml:space="preserve"> finds </w:t>
      </w:r>
      <w:r w:rsidR="00537A1C">
        <w:rPr>
          <w:rFonts w:ascii="Times New Roman" w:eastAsia="휴먼명조" w:hAnsi="Times New Roman" w:cs="Times New Roman" w:hint="eastAsia"/>
        </w:rPr>
        <w:lastRenderedPageBreak/>
        <w:t>that d</w:t>
      </w:r>
      <w:r w:rsidR="00537A1C" w:rsidRPr="0006273A">
        <w:rPr>
          <w:rFonts w:ascii="Times New Roman" w:eastAsia="휴먼명조" w:hAnsi="Times New Roman" w:cs="Times New Roman"/>
        </w:rPr>
        <w:t>eviations from “fundamental value”</w:t>
      </w:r>
      <w:r w:rsidR="00537A1C">
        <w:rPr>
          <w:rFonts w:ascii="Times New Roman" w:eastAsia="휴먼명조" w:hAnsi="Times New Roman" w:cs="Times New Roman" w:hint="eastAsia"/>
        </w:rPr>
        <w:t xml:space="preserve"> due to the </w:t>
      </w:r>
      <w:proofErr w:type="spellStart"/>
      <w:r w:rsidR="00537A1C">
        <w:rPr>
          <w:rFonts w:ascii="Times New Roman" w:eastAsia="휴먼명조" w:hAnsi="Times New Roman" w:cs="Times New Roman" w:hint="eastAsia"/>
        </w:rPr>
        <w:t>comovement</w:t>
      </w:r>
      <w:proofErr w:type="spellEnd"/>
      <w:r w:rsidR="00537A1C">
        <w:rPr>
          <w:rFonts w:ascii="Times New Roman" w:eastAsia="휴먼명조" w:hAnsi="Times New Roman" w:cs="Times New Roman" w:hint="eastAsia"/>
        </w:rPr>
        <w:t xml:space="preserve"> of stocks with similar ticket symbols</w:t>
      </w:r>
      <w:r w:rsidR="00537A1C" w:rsidRPr="0006273A">
        <w:rPr>
          <w:rFonts w:ascii="Times New Roman" w:eastAsia="휴먼명조" w:hAnsi="Times New Roman" w:cs="Times New Roman"/>
        </w:rPr>
        <w:t xml:space="preserve"> tend to be reversed within several days, although there is some evidence that the return </w:t>
      </w:r>
      <w:proofErr w:type="spellStart"/>
      <w:r w:rsidR="00537A1C" w:rsidRPr="0006273A">
        <w:rPr>
          <w:rFonts w:ascii="Times New Roman" w:eastAsia="휴먼명조" w:hAnsi="Times New Roman" w:cs="Times New Roman"/>
        </w:rPr>
        <w:t>comovement</w:t>
      </w:r>
      <w:proofErr w:type="spellEnd"/>
      <w:r w:rsidR="00537A1C" w:rsidRPr="0006273A">
        <w:rPr>
          <w:rFonts w:ascii="Times New Roman" w:eastAsia="휴먼명조" w:hAnsi="Times New Roman" w:cs="Times New Roman"/>
        </w:rPr>
        <w:t xml:space="preserve"> persists for longer horizons.</w:t>
      </w:r>
      <w:r w:rsidR="00537A1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&lt;EndNote&gt;&lt;Cite&gt;&lt;Author&gt;Barberis&lt;/Author&gt;&lt;Year&gt;2005&lt;/Year&gt;&lt;RecNum&gt;31&lt;/RecNum&gt;&lt;DisplayText&gt;Barberis, Shleifer and Wurgler (2005 )&lt;/DisplayText&gt;&lt;record&gt;&lt;rec-number&gt;31&lt;/rec-number&gt;&lt;foreign-keys&gt;&lt;key app="EN" db-id="fewxfaerqfd02let9f3vdzzy0aswewsdzsvv"&gt;31&lt;/key&gt;&lt;/foreign-keys&gt;&lt;ref-type name="Journal Article"&gt;17&lt;/ref-type&gt;&lt;contributors&gt;&lt;authors&gt;&lt;author&gt;Barberis, Nicholas&lt;/author&gt;&lt;author&gt;Shleifer, Andrei&lt;/author&gt;&lt;author&gt;Wurgler, Jeffrey&lt;/author&gt;&lt;/authors&gt;&lt;/contributors&gt;&lt;titles&gt;&lt;title&gt;Comovement&lt;/title&gt;&lt;secondary-title&gt;Journal of financial Economics&lt;/secondary-title&gt;&lt;/titles&gt;&lt;periodical&gt;&lt;full-title&gt;Journal of financial Economics&lt;/full-title&gt;&lt;/periodical&gt;&lt;pages&gt;283-317&lt;/pages&gt;&lt;volume&gt;75&lt;/volume&gt;&lt;number&gt;2&lt;/number&gt;&lt;dates&gt;&lt;year&gt;2005&lt;/year&gt;&lt;/dates&gt;&lt;isbn&gt;0304-405X&lt;/isbn&gt;&lt;urls&gt;&lt;/urls&gt;&lt;/record&gt;&lt;/Cite&gt;&lt;/EndNote&gt;</w:instrText>
      </w:r>
      <w:r w:rsidR="00551715">
        <w:rPr>
          <w:rFonts w:ascii="Times New Roman" w:eastAsia="휴먼명조" w:hAnsi="Times New Roman" w:cs="Times New Roman"/>
        </w:rPr>
        <w:fldChar w:fldCharType="separate"/>
      </w:r>
      <w:hyperlink w:anchor="_ENREF_8" w:tooltip="Barberis, 2005 #31" w:history="1">
        <w:r w:rsidR="00875697">
          <w:rPr>
            <w:rFonts w:ascii="Times New Roman" w:eastAsia="휴먼명조" w:hAnsi="Times New Roman" w:cs="Times New Roman"/>
            <w:noProof/>
          </w:rPr>
          <w:t>Barberis, Shleifer and Wurgler (2005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37A1C">
        <w:rPr>
          <w:rFonts w:ascii="Times New Roman" w:eastAsia="휴먼명조" w:hAnsi="Times New Roman" w:cs="Times New Roman" w:hint="eastAsia"/>
        </w:rPr>
        <w:t xml:space="preserve"> find that a</w:t>
      </w:r>
      <w:r w:rsidR="00537A1C" w:rsidRPr="00BC4B9D">
        <w:rPr>
          <w:rFonts w:ascii="Times New Roman" w:eastAsia="휴먼명조" w:hAnsi="Times New Roman" w:cs="Times New Roman"/>
        </w:rPr>
        <w:t>fter inclusion</w:t>
      </w:r>
      <w:r w:rsidR="00537A1C">
        <w:rPr>
          <w:rFonts w:ascii="Times New Roman" w:eastAsia="휴먼명조" w:hAnsi="Times New Roman" w:cs="Times New Roman" w:hint="eastAsia"/>
        </w:rPr>
        <w:t xml:space="preserve"> </w:t>
      </w:r>
      <w:r w:rsidR="00537A1C" w:rsidRPr="00BC4B9D">
        <w:rPr>
          <w:rFonts w:ascii="Times New Roman" w:eastAsia="휴먼명조" w:hAnsi="Times New Roman" w:cs="Times New Roman"/>
        </w:rPr>
        <w:t>to the S&amp;P 500, a stock's beta with the S&amp;P goes up. In bivariate regressions which control for the return of non-S&amp;P stocks, the increase in S&amp;P beta is even larger.</w:t>
      </w:r>
      <w:r w:rsidR="00537A1C">
        <w:rPr>
          <w:rFonts w:ascii="Times New Roman" w:eastAsia="휴먼명조" w:hAnsi="Times New Roman" w:cs="Times New Roman" w:hint="eastAsia"/>
        </w:rPr>
        <w:t xml:space="preserve"> Their findings</w:t>
      </w:r>
      <w:r w:rsidR="00537A1C" w:rsidRPr="00BC4B9D">
        <w:rPr>
          <w:rFonts w:ascii="Times New Roman" w:eastAsia="휴먼명조" w:hAnsi="Times New Roman" w:cs="Times New Roman"/>
        </w:rPr>
        <w:t xml:space="preserve"> provide evidence in support of the friction- or sentiment-based view</w:t>
      </w:r>
      <w:r w:rsidR="00537A1C">
        <w:rPr>
          <w:rFonts w:ascii="Times New Roman" w:eastAsia="휴먼명조" w:hAnsi="Times New Roman" w:cs="Times New Roman" w:hint="eastAsia"/>
        </w:rPr>
        <w:t xml:space="preserve">, </w:t>
      </w:r>
      <w:r w:rsidR="00537A1C" w:rsidRPr="00BC4B9D">
        <w:rPr>
          <w:rFonts w:ascii="Times New Roman" w:eastAsia="휴먼명조" w:hAnsi="Times New Roman" w:cs="Times New Roman"/>
        </w:rPr>
        <w:t>in which frictions or sentiment delink</w:t>
      </w:r>
      <w:r w:rsidR="00537A1C">
        <w:rPr>
          <w:rFonts w:ascii="Times New Roman" w:eastAsia="휴먼명조" w:hAnsi="Times New Roman" w:cs="Times New Roman" w:hint="eastAsia"/>
        </w:rPr>
        <w:t>s</w:t>
      </w:r>
      <w:r w:rsidR="00537A1C" w:rsidRPr="00BC4B9D">
        <w:rPr>
          <w:rFonts w:ascii="Times New Roman" w:eastAsia="휴먼명조" w:hAnsi="Times New Roman" w:cs="Times New Roman"/>
        </w:rPr>
        <w:t xml:space="preserve"> </w:t>
      </w:r>
      <w:r w:rsidR="00537A1C">
        <w:rPr>
          <w:rFonts w:ascii="Times New Roman" w:eastAsia="휴먼명조" w:hAnsi="Times New Roman" w:cs="Times New Roman" w:hint="eastAsia"/>
        </w:rPr>
        <w:t xml:space="preserve">return </w:t>
      </w:r>
      <w:proofErr w:type="spellStart"/>
      <w:r w:rsidR="00537A1C">
        <w:rPr>
          <w:rFonts w:ascii="Times New Roman" w:eastAsia="휴먼명조" w:hAnsi="Times New Roman" w:cs="Times New Roman" w:hint="eastAsia"/>
        </w:rPr>
        <w:t>comovement</w:t>
      </w:r>
      <w:proofErr w:type="spellEnd"/>
      <w:r w:rsidR="00537A1C" w:rsidRPr="00BC4B9D">
        <w:rPr>
          <w:rFonts w:ascii="Times New Roman" w:eastAsia="휴먼명조" w:hAnsi="Times New Roman" w:cs="Times New Roman"/>
        </w:rPr>
        <w:t xml:space="preserve"> from fundamentals.</w:t>
      </w:r>
      <w:r w:rsidR="00537A1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&lt;EndNote&gt;&lt;Cite&gt;&lt;Author&gt;Greenwood&lt;/Author&gt;&lt;Year&gt;2008&lt;/Year&gt;&lt;RecNum&gt;32&lt;/RecNum&gt;&lt;DisplayText&gt;Greenwood (2008 )&lt;/DisplayText&gt;&lt;record&gt;&lt;rec-number&gt;32&lt;/rec-number&gt;&lt;foreign-keys&gt;&lt;key app="EN" db-id="fewxfaerqfd02let9f3vdzzy0aswewsdzsvv"&gt;32&lt;/key&gt;&lt;/foreign-keys&gt;&lt;ref-type name="Journal Article"&gt;17&lt;/ref-type&gt;&lt;contributors&gt;&lt;authors&gt;&lt;author&gt;Greenwood, Robin&lt;/author&gt;&lt;/authors&gt;&lt;/contributors&gt;&lt;titles&gt;&lt;title&gt;Excess comovement of stock returns: Evidence from cross-sectional variation in Nikkei 225 weights&lt;/title&gt;&lt;secondary-title&gt;Review of Financial Studies&lt;/secondary-title&gt;&lt;/titles&gt;&lt;periodical&gt;&lt;full-title&gt;Review of Financial Studies&lt;/full-title&gt;&lt;/periodical&gt;&lt;pages&gt;1153-1186&lt;/pages&gt;&lt;volume&gt;21&lt;/volume&gt;&lt;number&gt;3&lt;/number&gt;&lt;dates&gt;&lt;year&gt;2008&lt;/year&gt;&lt;/dates&gt;&lt;isbn&gt;0893-9454&lt;/isbn&gt;&lt;urls&gt;&lt;/urls&gt;&lt;/record&gt;&lt;/Cite&gt;&lt;/EndNote&gt;</w:instrText>
      </w:r>
      <w:r w:rsidR="00551715">
        <w:rPr>
          <w:rFonts w:ascii="Times New Roman" w:eastAsia="휴먼명조" w:hAnsi="Times New Roman" w:cs="Times New Roman"/>
        </w:rPr>
        <w:fldChar w:fldCharType="separate"/>
      </w:r>
      <w:hyperlink w:anchor="_ENREF_26" w:tooltip="Greenwood, 2008 #32" w:history="1">
        <w:r w:rsidR="00875697">
          <w:rPr>
            <w:rFonts w:ascii="Times New Roman" w:eastAsia="휴먼명조" w:hAnsi="Times New Roman" w:cs="Times New Roman"/>
            <w:noProof/>
          </w:rPr>
          <w:t>Greenwood (2008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37A1C">
        <w:rPr>
          <w:rFonts w:ascii="Times New Roman" w:eastAsia="휴먼명조" w:hAnsi="Times New Roman" w:cs="Times New Roman" w:hint="eastAsia"/>
        </w:rPr>
        <w:t xml:space="preserve"> </w:t>
      </w:r>
      <w:r w:rsidR="00537A1C" w:rsidRPr="005E377B">
        <w:rPr>
          <w:rFonts w:ascii="Times New Roman" w:eastAsia="휴먼명조" w:hAnsi="Times New Roman" w:cs="Times New Roman"/>
        </w:rPr>
        <w:t>provid</w:t>
      </w:r>
      <w:r w:rsidR="00537A1C">
        <w:rPr>
          <w:rFonts w:ascii="Times New Roman" w:eastAsia="휴먼명조" w:hAnsi="Times New Roman" w:cs="Times New Roman" w:hint="eastAsia"/>
        </w:rPr>
        <w:t>es</w:t>
      </w:r>
      <w:r w:rsidR="00537A1C" w:rsidRPr="005E377B">
        <w:rPr>
          <w:rFonts w:ascii="Times New Roman" w:eastAsia="휴먼명조" w:hAnsi="Times New Roman" w:cs="Times New Roman"/>
        </w:rPr>
        <w:t xml:space="preserve"> further evidence that </w:t>
      </w:r>
      <w:proofErr w:type="spellStart"/>
      <w:r w:rsidR="00537A1C" w:rsidRPr="005E377B">
        <w:rPr>
          <w:rFonts w:ascii="Times New Roman" w:eastAsia="휴먼명조" w:hAnsi="Times New Roman" w:cs="Times New Roman"/>
        </w:rPr>
        <w:t>comovement</w:t>
      </w:r>
      <w:proofErr w:type="spellEnd"/>
      <w:r w:rsidR="00537A1C" w:rsidRPr="005E377B">
        <w:rPr>
          <w:rFonts w:ascii="Times New Roman" w:eastAsia="휴먼명조" w:hAnsi="Times New Roman" w:cs="Times New Roman"/>
        </w:rPr>
        <w:t xml:space="preserve"> of stock returns can be a consequence of commonality in trading behavior.</w:t>
      </w:r>
      <w:r w:rsidR="00537A1C">
        <w:rPr>
          <w:rFonts w:ascii="Times New Roman" w:eastAsia="휴먼명조" w:hAnsi="Times New Roman" w:cs="Times New Roman" w:hint="eastAsia"/>
        </w:rPr>
        <w:t xml:space="preserve"> Therefore, </w:t>
      </w:r>
      <w:r w:rsidR="0080628A">
        <w:rPr>
          <w:rFonts w:ascii="Times New Roman" w:eastAsia="휴먼명조" w:hAnsi="Times New Roman" w:cs="Times New Roman" w:hint="eastAsia"/>
        </w:rPr>
        <w:t xml:space="preserve">economic-wide information possibly generates the abnormal return of a security. </w:t>
      </w:r>
    </w:p>
    <w:p w:rsidR="005842C8" w:rsidRDefault="00AE7A91">
      <w:pPr>
        <w:rPr>
          <w:rFonts w:ascii="Times New Roman" w:eastAsia="휴먼명조" w:hAnsi="Times New Roman" w:cs="Times New Roman"/>
        </w:rPr>
      </w:pPr>
      <w:r>
        <w:rPr>
          <w:rFonts w:ascii="Times New Roman" w:eastAsia="휴먼명조" w:hAnsi="Times New Roman" w:cs="Times New Roman" w:hint="eastAsia"/>
        </w:rPr>
        <w:t>The advantage of using PIR over using abnormal returns</w:t>
      </w:r>
      <w:r w:rsidR="00FB0522">
        <w:rPr>
          <w:rFonts w:ascii="Times New Roman" w:eastAsia="휴먼명조" w:hAnsi="Times New Roman" w:cs="Times New Roman" w:hint="eastAsia"/>
        </w:rPr>
        <w:t xml:space="preserve"> is that we consider the source of large price movement depending on the type of information.</w:t>
      </w:r>
      <w:r w:rsidR="00082928">
        <w:rPr>
          <w:rFonts w:ascii="Times New Roman" w:eastAsia="휴먼명조" w:hAnsi="Times New Roman" w:cs="Times New Roman" w:hint="eastAsia"/>
        </w:rPr>
        <w:t xml:space="preserve"> Using abnormal returns to discern large price movements means that just uncertain information(</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082928">
        <w:rPr>
          <w:rFonts w:ascii="Times New Roman" w:eastAsia="휴먼명조" w:hAnsi="Times New Roman" w:cs="Times New Roman" w:hint="eastAsia"/>
        </w:rPr>
        <w:t>) or investor</w:t>
      </w:r>
      <w:r w:rsidR="00082928">
        <w:rPr>
          <w:rFonts w:ascii="Times New Roman" w:eastAsia="휴먼명조" w:hAnsi="Times New Roman" w:cs="Times New Roman"/>
        </w:rPr>
        <w:t>’</w:t>
      </w:r>
      <w:r w:rsidR="00082928">
        <w:rPr>
          <w:rFonts w:ascii="Times New Roman" w:eastAsia="휴먼명조" w:hAnsi="Times New Roman" w:cs="Times New Roman" w:hint="eastAsia"/>
        </w:rPr>
        <w:t>s irrational behavior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&lt;EndNote&gt;&lt;Cite&gt;&lt;Author&gt;De Bondt&lt;/Author&gt;&lt;Year&gt;1985&lt;/Year&gt;&lt;RecNum&gt;17&lt;/RecNum&gt;&lt;DisplayText&gt;De Bondt and Thaler (1985 )&lt;/DisplayText&gt;&lt;record&gt;&lt;rec-number&gt;17&lt;/rec-number&gt;&lt;foreign-keys&gt;&lt;key app="EN" db-id="fewxfaerqfd02let9f3vdzzy0aswewsdzsvv"&gt;17&lt;/key&gt;&lt;/foreign-keys&gt;&lt;ref-type name="Journal Article"&gt;17&lt;/ref-type&gt;&lt;contributors&gt;&lt;authors&gt;&lt;author&gt;De Bondt, Werner FM&lt;/author&gt;&lt;author&gt;Thaler, Richard&lt;/author&gt;&lt;/authors&gt;&lt;/contributors&gt;&lt;titles&gt;&lt;title&gt;Does the stock market overreact?&lt;/title&gt;&lt;secondary-title&gt;The Journal of Finance&lt;/secondary-title&gt;&lt;/titles&gt;&lt;periodical&gt;&lt;full-title&gt;The Journal of Finance&lt;/full-title&gt;&lt;/periodical&gt;&lt;pages&gt;793-805&lt;/pages&gt;&lt;volume&gt;40&lt;/volume&gt;&lt;number&gt;3&lt;/number&gt;&lt;dates&gt;&lt;year&gt;1985&lt;/year&gt;&lt;/dates&gt;&lt;isbn&gt;1540-6261&lt;/isbn&gt;&lt;urls&gt;&lt;/urls&gt;&lt;/record&gt;&lt;/Cite&gt;&lt;/EndNote&gt;</w:instrText>
      </w:r>
      <w:r w:rsidR="00551715">
        <w:rPr>
          <w:rFonts w:ascii="Times New Roman" w:eastAsia="휴먼명조" w:hAnsi="Times New Roman" w:cs="Times New Roman"/>
        </w:rPr>
        <w:fldChar w:fldCharType="separate"/>
      </w:r>
      <w:hyperlink w:anchor="_ENREF_21" w:tooltip="De Bondt, 1985 #17" w:history="1">
        <w:r w:rsidR="00875697">
          <w:rPr>
            <w:rFonts w:ascii="Times New Roman" w:eastAsia="휴먼명조" w:hAnsi="Times New Roman" w:cs="Times New Roman"/>
            <w:noProof/>
          </w:rPr>
          <w:t>De Bondt and Thaler (1985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082928">
        <w:rPr>
          <w:rFonts w:ascii="Times New Roman" w:eastAsia="휴먼명조" w:hAnsi="Times New Roman" w:cs="Times New Roman" w:hint="eastAsia"/>
        </w:rPr>
        <w:t xml:space="preserve">) </w:t>
      </w:r>
      <w:r w:rsidR="00082928">
        <w:rPr>
          <w:rFonts w:ascii="Times New Roman" w:eastAsia="휴먼명조" w:hAnsi="Times New Roman" w:cs="Times New Roman"/>
        </w:rPr>
        <w:t>triggers</w:t>
      </w:r>
      <w:r w:rsidR="00082928">
        <w:rPr>
          <w:rFonts w:ascii="Times New Roman" w:eastAsia="휴먼명조" w:hAnsi="Times New Roman" w:cs="Times New Roman" w:hint="eastAsia"/>
        </w:rPr>
        <w:t xml:space="preserve"> the price movement. However, </w:t>
      </w:r>
      <w:r w:rsidR="001D126D">
        <w:rPr>
          <w:rFonts w:ascii="Times New Roman" w:eastAsia="휴먼명조" w:hAnsi="Times New Roman" w:cs="Times New Roman" w:hint="eastAsia"/>
        </w:rPr>
        <w:t xml:space="preserve">using the higher PIR considers the impact of security-specific information and </w:t>
      </w:r>
      <w:r w:rsidR="001B1C98">
        <w:rPr>
          <w:rFonts w:ascii="Times New Roman" w:eastAsia="휴먼명조" w:hAnsi="Times New Roman" w:cs="Times New Roman" w:hint="eastAsia"/>
        </w:rPr>
        <w:t>economic</w:t>
      </w:r>
      <w:r w:rsidR="001D126D">
        <w:rPr>
          <w:rFonts w:ascii="Times New Roman" w:eastAsia="휴먼명조" w:hAnsi="Times New Roman" w:cs="Times New Roman" w:hint="eastAsia"/>
        </w:rPr>
        <w:t xml:space="preserve">-wide information. </w:t>
      </w:r>
    </w:p>
    <w:p w:rsidR="001B1C98" w:rsidRPr="006A28FF" w:rsidRDefault="001B1C98">
      <w:pPr>
        <w:rPr>
          <w:rFonts w:ascii="Times New Roman" w:eastAsia="휴먼명조" w:hAnsi="Times New Roman" w:cs="Times New Roman"/>
        </w:rPr>
      </w:pPr>
    </w:p>
    <w:p w:rsidR="003049E7" w:rsidRPr="006A28FF" w:rsidRDefault="00BB4028">
      <w:pPr>
        <w:rPr>
          <w:rFonts w:ascii="Times New Roman" w:eastAsia="휴먼명조" w:hAnsi="Times New Roman" w:cs="Times New Roman"/>
          <w:b/>
        </w:rPr>
      </w:pPr>
      <w:r>
        <w:rPr>
          <w:rFonts w:ascii="Times New Roman" w:eastAsia="휴먼명조" w:hAnsi="Times New Roman" w:cs="Times New Roman" w:hint="eastAsia"/>
          <w:b/>
        </w:rPr>
        <w:t xml:space="preserve">4. </w:t>
      </w:r>
      <w:r w:rsidR="00D26F12" w:rsidRPr="006A28FF">
        <w:rPr>
          <w:rFonts w:ascii="Times New Roman" w:eastAsia="휴먼명조" w:hAnsi="Times New Roman" w:cs="Times New Roman"/>
          <w:b/>
        </w:rPr>
        <w:t>Methodology</w:t>
      </w:r>
    </w:p>
    <w:p w:rsidR="00621505" w:rsidRDefault="00621505" w:rsidP="00A16108">
      <w:pPr>
        <w:rPr>
          <w:rFonts w:ascii="Times New Roman" w:eastAsia="휴먼명조" w:hAnsi="Times New Roman" w:cs="Times New Roman"/>
        </w:rPr>
      </w:pPr>
      <w:r>
        <w:rPr>
          <w:rFonts w:ascii="Times New Roman" w:eastAsia="휴먼명조" w:hAnsi="Times New Roman" w:cs="Times New Roman"/>
        </w:rPr>
        <w:t>I</w:t>
      </w:r>
      <w:r>
        <w:rPr>
          <w:rFonts w:ascii="Times New Roman" w:eastAsia="휴먼명조" w:hAnsi="Times New Roman" w:cs="Times New Roman" w:hint="eastAsia"/>
        </w:rPr>
        <w:t>n this study, we use PIR to discern large price movement.</w:t>
      </w:r>
      <w:r w:rsidR="0044628D" w:rsidRPr="0044628D">
        <w:rPr>
          <w:rFonts w:ascii="Times New Roman" w:eastAsia="휴먼명조" w:hAnsi="Times New Roman" w:cs="Times New Roman" w:hint="eastAsia"/>
        </w:rPr>
        <w:t xml:space="preserve"> </w:t>
      </w:r>
      <w:r w:rsidR="0044628D">
        <w:rPr>
          <w:rFonts w:ascii="Times New Roman" w:eastAsia="휴먼명조" w:hAnsi="Times New Roman" w:cs="Times New Roman" w:hint="eastAsia"/>
        </w:rPr>
        <w:t xml:space="preserve">More specifically securities are selected when their PIR is greater than top 10% of the whole PIR or lower than bottom 10% of the whole PIR. Our selection process of securities is similar to those in the large price movement literature.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&lt;EndNote&gt;&lt;Cite&gt;&lt;Author&gt;Peterson&lt;/Author&gt;&lt;Year&gt;1995&lt;/Year&gt;&lt;RecNum&gt;33&lt;/RecNum&gt;&lt;DisplayText&gt;Peterson (1995 )&lt;/DisplayText&gt;&lt;record&gt;&lt;rec-number&gt;33&lt;/rec-number&gt;&lt;foreign-keys&gt;&lt;key app="EN" db-id="fewxfaerqfd02let9f3vdzzy0aswewsdzsvv"&gt;33&lt;/key&gt;&lt;/foreign-keys&gt;&lt;ref-type name="Journal Article"&gt;17&lt;/ref-type&gt;&lt;contributors&gt;&lt;authors&gt;&lt;author&gt;Peterson, David R&lt;/author&gt;&lt;/authors&gt;&lt;/contributors&gt;&lt;titles&gt;&lt;title&gt;The influence of organized options trading on stock price behavior following large one-day stock price declines&lt;/title&gt;&lt;secondary-title&gt;Journal of Financial Research&lt;/secondary-title&gt;&lt;/titles&gt;&lt;periodical&gt;&lt;full-title&gt;Journal of Financial Research&lt;/full-title&gt;&lt;/periodical&gt;&lt;pages&gt;33-44&lt;/pages&gt;&lt;volume&gt;18&lt;/volume&gt;&lt;number&gt;1&lt;/number&gt;&lt;dates&gt;&lt;year&gt;1995&lt;/year&gt;&lt;/dates&gt;&lt;urls&gt;&lt;/urls&gt;&lt;/record&gt;&lt;/Cite&gt;&lt;/EndNote&gt;</w:instrText>
      </w:r>
      <w:r w:rsidR="00551715">
        <w:rPr>
          <w:rFonts w:ascii="Times New Roman" w:eastAsia="휴먼명조" w:hAnsi="Times New Roman" w:cs="Times New Roman"/>
        </w:rPr>
        <w:fldChar w:fldCharType="separate"/>
      </w:r>
      <w:hyperlink w:anchor="_ENREF_40" w:tooltip="Peterson, 1995 #33" w:history="1">
        <w:r w:rsidR="00875697">
          <w:rPr>
            <w:rFonts w:ascii="Times New Roman" w:eastAsia="휴먼명조" w:hAnsi="Times New Roman" w:cs="Times New Roman"/>
            <w:noProof/>
          </w:rPr>
          <w:t>Peterson (1995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44628D">
        <w:rPr>
          <w:rFonts w:ascii="Times New Roman" w:eastAsia="휴먼명조" w:hAnsi="Times New Roman" w:cs="Times New Roman" w:hint="eastAsia"/>
        </w:rPr>
        <w:t xml:space="preserve"> use </w:t>
      </w:r>
      <w:r w:rsidR="0044628D" w:rsidRPr="007E17D5">
        <w:rPr>
          <w:rFonts w:ascii="Times New Roman" w:eastAsia="휴먼명조" w:hAnsi="Times New Roman" w:cs="Times New Roman"/>
        </w:rPr>
        <w:t>stock price declines of 10 percent or more</w:t>
      </w:r>
      <w:r w:rsidR="0044628D">
        <w:rPr>
          <w:rFonts w:ascii="Times New Roman" w:eastAsia="휴먼명조" w:hAnsi="Times New Roman" w:cs="Times New Roman" w:hint="eastAsia"/>
        </w:rPr>
        <w:t xml:space="preserve"> to investigate the effect of organized option trading on stock price </w:t>
      </w:r>
      <w:r w:rsidR="0044628D">
        <w:rPr>
          <w:rFonts w:ascii="Times New Roman" w:eastAsia="휴먼명조" w:hAnsi="Times New Roman" w:cs="Times New Roman"/>
        </w:rPr>
        <w:t>behavior</w:t>
      </w:r>
      <w:r w:rsidR="0044628D">
        <w:rPr>
          <w:rFonts w:ascii="Times New Roman" w:eastAsia="휴먼명조" w:hAnsi="Times New Roman" w:cs="Times New Roman" w:hint="eastAsia"/>
        </w:rPr>
        <w:t xml:space="preserve">. 10% of criteria is used </w:t>
      </w:r>
      <w:proofErr w:type="gramStart"/>
      <w:r w:rsidR="0044628D">
        <w:rPr>
          <w:rFonts w:ascii="Times New Roman" w:eastAsia="휴먼명조" w:hAnsi="Times New Roman" w:cs="Times New Roman" w:hint="eastAsia"/>
        </w:rPr>
        <w:t xml:space="preserve">by </w:t>
      </w:r>
      <w:proofErr w:type="gramEnd"/>
      <w:r w:rsidR="00551715">
        <w:rPr>
          <w:rFonts w:ascii="Times New Roman" w:eastAsia="휴먼명조" w:hAnsi="Times New Roman" w:cs="Times New Roman"/>
        </w:rPr>
        <w:fldChar w:fldCharType="begin">
          <w:fldData xml:space="preserve">PEVuZE5vdGU+PENpdGU+PEF1dGhvcj5Db3JyYWRvPC9BdXRob3I+PFllYXI+MTk5NzwvWWVhcj48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==
</w:fldData>
        </w:fldChar>
      </w:r>
      <w:r w:rsidR="00B67608">
        <w:rPr>
          <w:rFonts w:ascii="Times New Roman" w:eastAsia="휴먼명조" w:hAnsi="Times New Roman" w:cs="Times New Roman"/>
        </w:rPr>
        <w:instrText xml:space="preserve"> ADDIN EN.CITE </w:instrText>
      </w:r>
      <w:r w:rsidR="00551715">
        <w:rPr>
          <w:rFonts w:ascii="Times New Roman" w:eastAsia="휴먼명조" w:hAnsi="Times New Roman" w:cs="Times New Roman"/>
        </w:rPr>
        <w:fldChar w:fldCharType="begin">
          <w:fldData xml:space="preserve">PEVuZE5vdGU+PENpdGU+PEF1dGhvcj5Db3JyYWRvPC9BdXRob3I+PFllYXI+MTk5NzwvWWVhcj48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==
</w:fldData>
        </w:fldChar>
      </w:r>
      <w:r w:rsidR="00B67608">
        <w:rPr>
          <w:rFonts w:ascii="Times New Roman" w:eastAsia="휴먼명조" w:hAnsi="Times New Roman" w:cs="Times New Roman"/>
        </w:rPr>
        <w:instrText xml:space="preserve"> ADDIN EN.CITE.DATA </w:instrText>
      </w:r>
      <w:r w:rsidR="00551715">
        <w:rPr>
          <w:rFonts w:ascii="Times New Roman" w:eastAsia="휴먼명조" w:hAnsi="Times New Roman" w:cs="Times New Roman"/>
        </w:rPr>
      </w:r>
      <w:r w:rsidR="00551715">
        <w:rPr>
          <w:rFonts w:ascii="Times New Roman" w:eastAsia="휴먼명조" w:hAnsi="Times New Roman" w:cs="Times New Roman"/>
        </w:rPr>
        <w:fldChar w:fldCharType="end"/>
      </w:r>
      <w:r w:rsidR="00551715">
        <w:rPr>
          <w:rFonts w:ascii="Times New Roman" w:eastAsia="휴먼명조" w:hAnsi="Times New Roman" w:cs="Times New Roman"/>
        </w:rPr>
      </w:r>
      <w:r w:rsidR="00551715">
        <w:rPr>
          <w:rFonts w:ascii="Times New Roman" w:eastAsia="휴먼명조" w:hAnsi="Times New Roman" w:cs="Times New Roman"/>
        </w:rPr>
        <w:fldChar w:fldCharType="separate"/>
      </w:r>
      <w:hyperlink w:anchor="_ENREF_4" w:tooltip="Ammann, 2009 #37" w:history="1">
        <w:r w:rsidR="00875697">
          <w:rPr>
            <w:rFonts w:ascii="Times New Roman" w:eastAsia="휴먼명조" w:hAnsi="Times New Roman" w:cs="Times New Roman"/>
            <w:noProof/>
          </w:rPr>
          <w:t>Ammann and Kessler (2009</w:t>
        </w:r>
      </w:hyperlink>
      <w:r w:rsidR="00B67608">
        <w:rPr>
          <w:rFonts w:ascii="Times New Roman" w:eastAsia="휴먼명조" w:hAnsi="Times New Roman" w:cs="Times New Roman"/>
          <w:noProof/>
        </w:rPr>
        <w:t xml:space="preserve">); </w:t>
      </w:r>
      <w:hyperlink w:anchor="_ENREF_10" w:tooltip="Bharati, 2009 #35" w:history="1">
        <w:r w:rsidR="00875697">
          <w:rPr>
            <w:rFonts w:ascii="Times New Roman" w:eastAsia="휴먼명조" w:hAnsi="Times New Roman" w:cs="Times New Roman"/>
            <w:noProof/>
          </w:rPr>
          <w:t>Bharati, Crain and Nanisetty (2009</w:t>
        </w:r>
      </w:hyperlink>
      <w:r w:rsidR="00B67608">
        <w:rPr>
          <w:rFonts w:ascii="Times New Roman" w:eastAsia="휴먼명조" w:hAnsi="Times New Roman" w:cs="Times New Roman"/>
          <w:noProof/>
        </w:rPr>
        <w:t xml:space="preserve">); </w:t>
      </w:r>
      <w:hyperlink w:anchor="_ENREF_17" w:tooltip="Choi, 2009 #8" w:history="1">
        <w:r w:rsidR="00875697">
          <w:rPr>
            <w:rFonts w:ascii="Times New Roman" w:eastAsia="휴먼명조" w:hAnsi="Times New Roman" w:cs="Times New Roman"/>
            <w:noProof/>
          </w:rPr>
          <w:t>Choi and Jayaraman (2009</w:t>
        </w:r>
      </w:hyperlink>
      <w:r w:rsidR="00B67608">
        <w:rPr>
          <w:rFonts w:ascii="Times New Roman" w:eastAsia="휴먼명조" w:hAnsi="Times New Roman" w:cs="Times New Roman"/>
          <w:noProof/>
        </w:rPr>
        <w:t xml:space="preserve">); </w:t>
      </w:r>
      <w:hyperlink w:anchor="_ENREF_18" w:tooltip="Corrado, 1997 #34" w:history="1">
        <w:r w:rsidR="00875697">
          <w:rPr>
            <w:rFonts w:ascii="Times New Roman" w:eastAsia="휴먼명조" w:hAnsi="Times New Roman" w:cs="Times New Roman"/>
            <w:noProof/>
          </w:rPr>
          <w:t>Corrado and Jordan (1997</w:t>
        </w:r>
      </w:hyperlink>
      <w:r w:rsidR="00B67608">
        <w:rPr>
          <w:rFonts w:ascii="Times New Roman" w:eastAsia="휴먼명조" w:hAnsi="Times New Roman" w:cs="Times New Roman"/>
          <w:noProof/>
        </w:rPr>
        <w:t xml:space="preserve">); </w:t>
      </w:r>
      <w:hyperlink w:anchor="_ENREF_45" w:tooltip="Yu, 2011 #36" w:history="1">
        <w:r w:rsidR="00875697">
          <w:rPr>
            <w:rFonts w:ascii="Times New Roman" w:eastAsia="휴먼명조" w:hAnsi="Times New Roman" w:cs="Times New Roman"/>
            <w:noProof/>
          </w:rPr>
          <w:t>Yu and Leistikow (2011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44628D">
        <w:rPr>
          <w:rFonts w:ascii="Times New Roman" w:eastAsia="휴먼명조" w:hAnsi="Times New Roman" w:cs="Times New Roman" w:hint="eastAsia"/>
        </w:rPr>
        <w:t xml:space="preserve"> and others.</w:t>
      </w:r>
      <w:r>
        <w:rPr>
          <w:rFonts w:ascii="Times New Roman" w:eastAsia="휴먼명조" w:hAnsi="Times New Roman" w:cs="Times New Roman" w:hint="eastAsia"/>
        </w:rPr>
        <w:t xml:space="preserve"> </w:t>
      </w:r>
      <w:r w:rsidR="00172D0C">
        <w:rPr>
          <w:rFonts w:ascii="Times New Roman" w:eastAsia="휴먼명조" w:hAnsi="Times New Roman" w:cs="Times New Roman" w:hint="eastAsia"/>
        </w:rPr>
        <w:t xml:space="preserve">In </w:t>
      </w:r>
      <w:r w:rsidR="00172D0C">
        <w:rPr>
          <w:rFonts w:ascii="Times New Roman" w:eastAsia="휴먼명조" w:hAnsi="Times New Roman" w:cs="Times New Roman"/>
        </w:rPr>
        <w:t>addition</w:t>
      </w:r>
      <w:r w:rsidR="00172D0C">
        <w:rPr>
          <w:rFonts w:ascii="Times New Roman" w:eastAsia="휴먼명조" w:hAnsi="Times New Roman" w:cs="Times New Roman" w:hint="eastAsia"/>
        </w:rPr>
        <w:t xml:space="preserve"> to top 10% and bottom 10% of PIR, we include securities with PIR between 40% and 60%. The reason is that </w:t>
      </w:r>
      <w:r w:rsidR="001615A0">
        <w:rPr>
          <w:rFonts w:ascii="Times New Roman" w:eastAsia="휴먼명조" w:hAnsi="Times New Roman" w:cs="Times New Roman" w:hint="eastAsia"/>
        </w:rPr>
        <w:t>PIR between 40% and 60% represents higher economic-wide information.</w:t>
      </w:r>
    </w:p>
    <w:p w:rsidR="00451C5C" w:rsidRPr="006A28FF" w:rsidRDefault="002E145E">
      <w:pPr>
        <w:rPr>
          <w:rFonts w:ascii="Times New Roman" w:eastAsia="휴먼명조" w:hAnsi="Times New Roman" w:cs="Times New Roman"/>
        </w:rPr>
      </w:pPr>
      <w:r>
        <w:rPr>
          <w:rFonts w:ascii="Times New Roman" w:eastAsia="휴먼명조" w:hAnsi="Times New Roman" w:cs="Times New Roman" w:hint="eastAsia"/>
        </w:rPr>
        <w:t xml:space="preserve">For the calculation of the PIR, we need to define abnormal returns that is shown in the </w:t>
      </w:r>
      <w:proofErr w:type="gramStart"/>
      <w:r>
        <w:rPr>
          <w:rFonts w:ascii="Times New Roman" w:eastAsia="휴먼명조" w:hAnsi="Times New Roman" w:cs="Times New Roman" w:hint="eastAsia"/>
        </w:rPr>
        <w:t xml:space="preserve">equation </w:t>
      </w:r>
      <w:proofErr w:type="gramEnd"/>
      <w:r w:rsidR="00551715">
        <w:rPr>
          <w:rFonts w:ascii="Times New Roman" w:eastAsia="휴먼명조" w:hAnsi="Times New Roman" w:cs="Times New Roman"/>
        </w:rPr>
        <w:fldChar w:fldCharType="begin"/>
      </w:r>
      <w:r>
        <w:rPr>
          <w:rFonts w:ascii="Times New Roman" w:eastAsia="휴먼명조" w:hAnsi="Times New Roman" w:cs="Times New Roman"/>
        </w:rPr>
        <w:instrText xml:space="preserve"> GOTOBUTTON ZEqnNum480412  \* MERGEFORMAT </w:instrText>
      </w:r>
      <w:r w:rsidR="00551715">
        <w:rPr>
          <w:rFonts w:ascii="Times New Roman" w:eastAsia="휴먼명조" w:hAnsi="Times New Roman" w:cs="Times New Roman"/>
        </w:rPr>
        <w:fldChar w:fldCharType="begin"/>
      </w:r>
      <w:r>
        <w:rPr>
          <w:rFonts w:ascii="Times New Roman" w:eastAsia="휴먼명조" w:hAnsi="Times New Roman" w:cs="Times New Roman"/>
        </w:rPr>
        <w:instrText xml:space="preserve"> REF ZEqnNum480412 \* Charformat \! \* MERGEFORMAT </w:instrText>
      </w:r>
      <w:r w:rsidR="00551715">
        <w:rPr>
          <w:rFonts w:ascii="Times New Roman" w:eastAsia="휴먼명조" w:hAnsi="Times New Roman" w:cs="Times New Roman"/>
        </w:rPr>
        <w:fldChar w:fldCharType="separate"/>
      </w:r>
      <w:r w:rsidR="002535FF" w:rsidRPr="002535FF">
        <w:rPr>
          <w:rFonts w:ascii="Times New Roman" w:eastAsia="휴먼명조" w:hAnsi="Times New Roman" w:cs="Times New Roman"/>
        </w:rPr>
        <w:instrText>(2)</w:instrText>
      </w:r>
      <w:r w:rsidR="00551715">
        <w:rPr>
          <w:rFonts w:ascii="Times New Roman" w:eastAsia="휴먼명조" w:hAnsi="Times New Roman" w:cs="Times New Roman"/>
        </w:rPr>
        <w:fldChar w:fldCharType="end"/>
      </w:r>
      <w:r w:rsidR="00551715">
        <w:rPr>
          <w:rFonts w:ascii="Times New Roman" w:eastAsia="휴먼명조" w:hAnsi="Times New Roman" w:cs="Times New Roman"/>
        </w:rPr>
        <w:fldChar w:fldCharType="end"/>
      </w:r>
      <w:r>
        <w:rPr>
          <w:rFonts w:ascii="Times New Roman" w:eastAsia="휴먼명조" w:hAnsi="Times New Roman" w:cs="Times New Roman" w:hint="eastAsia"/>
        </w:rPr>
        <w:t xml:space="preserve">. </w:t>
      </w:r>
    </w:p>
    <w:p w:rsidR="00451C5C" w:rsidRPr="006A28FF" w:rsidRDefault="00451C5C" w:rsidP="003A51FA">
      <w:pPr>
        <w:pStyle w:val="MTDisplayEquation"/>
        <w:tabs>
          <w:tab w:val="clear" w:pos="8300"/>
          <w:tab w:val="right" w:pos="9214"/>
        </w:tabs>
      </w:pPr>
      <w:r w:rsidRPr="006A28FF">
        <w:tab/>
      </w:r>
      <w:r w:rsidR="003A51FA" w:rsidRPr="006A28FF">
        <w:rPr>
          <w:position w:val="-14"/>
        </w:rPr>
        <w:object w:dxaOrig="1880" w:dyaOrig="380">
          <v:shape id="_x0000_i1028" type="#_x0000_t75" style="width:93.75pt;height:18.75pt" o:ole="">
            <v:imagedata r:id="rId15" o:title=""/>
          </v:shape>
          <o:OLEObject Type="Embed" ProgID="Equation.DSMT4" ShapeID="_x0000_i1028" DrawAspect="Content" ObjectID="_1444030231" r:id="rId16"/>
        </w:object>
      </w:r>
      <w:r w:rsidRPr="006A28FF">
        <w:tab/>
      </w:r>
      <w:r w:rsidR="00551715" w:rsidRPr="006A28FF">
        <w:fldChar w:fldCharType="begin"/>
      </w:r>
      <w:r w:rsidR="003A51FA" w:rsidRPr="006A28FF">
        <w:instrText xml:space="preserve"> MACROBUTTON MTPlaceRef \* MERGEFORMAT </w:instrText>
      </w:r>
      <w:r w:rsidR="00551715" w:rsidRPr="006A28FF">
        <w:fldChar w:fldCharType="begin"/>
      </w:r>
      <w:r w:rsidR="003A51FA" w:rsidRPr="006A28FF">
        <w:instrText xml:space="preserve"> SEQ MTEqn \h \* MERGEFORMAT </w:instrText>
      </w:r>
      <w:r w:rsidR="00551715" w:rsidRPr="006A28FF">
        <w:fldChar w:fldCharType="end"/>
      </w:r>
      <w:bookmarkStart w:id="1" w:name="ZEqnNum480412"/>
      <w:r w:rsidR="003A51FA" w:rsidRPr="006A28FF">
        <w:instrText>(</w:instrText>
      </w:r>
      <w:r w:rsidR="00A01A40">
        <w:fldChar w:fldCharType="begin"/>
      </w:r>
      <w:r w:rsidR="00A01A40">
        <w:instrText xml:space="preserve"> SEQ MTEqn \c \* Arabic \* MERGEFORMAT </w:instrText>
      </w:r>
      <w:r w:rsidR="00A01A40">
        <w:fldChar w:fldCharType="separate"/>
      </w:r>
      <w:r w:rsidR="002535FF">
        <w:rPr>
          <w:noProof/>
        </w:rPr>
        <w:instrText>2</w:instrText>
      </w:r>
      <w:r w:rsidR="00A01A40">
        <w:rPr>
          <w:noProof/>
        </w:rPr>
        <w:fldChar w:fldCharType="end"/>
      </w:r>
      <w:r w:rsidR="003A51FA" w:rsidRPr="006A28FF">
        <w:instrText>)</w:instrText>
      </w:r>
      <w:bookmarkEnd w:id="1"/>
      <w:r w:rsidR="00551715" w:rsidRPr="006A28FF">
        <w:fldChar w:fldCharType="end"/>
      </w:r>
    </w:p>
    <w:p w:rsidR="003A51FA" w:rsidRPr="006A28FF" w:rsidRDefault="003A51FA" w:rsidP="003A51FA">
      <w:pPr>
        <w:pStyle w:val="MTDisplayEquation"/>
        <w:tabs>
          <w:tab w:val="clear" w:pos="8300"/>
          <w:tab w:val="right" w:pos="9214"/>
        </w:tabs>
        <w:rPr>
          <w:rFonts w:eastAsia="휴먼명조"/>
          <w:sz w:val="22"/>
          <w:szCs w:val="22"/>
        </w:rPr>
      </w:pPr>
    </w:p>
    <w:p w:rsidR="003A51FA" w:rsidRPr="006A28FF" w:rsidRDefault="003A51FA" w:rsidP="003A51FA">
      <w:pPr>
        <w:pStyle w:val="MTDisplayEquation"/>
        <w:tabs>
          <w:tab w:val="clear" w:pos="8300"/>
          <w:tab w:val="right" w:pos="9214"/>
        </w:tabs>
        <w:rPr>
          <w:rFonts w:eastAsia="휴먼명조"/>
          <w:sz w:val="22"/>
          <w:szCs w:val="22"/>
        </w:rPr>
      </w:pPr>
      <w:r w:rsidRPr="006A28FF">
        <w:rPr>
          <w:rFonts w:eastAsia="휴먼명조"/>
          <w:sz w:val="22"/>
          <w:szCs w:val="22"/>
        </w:rPr>
        <w:t xml:space="preserve">The daily abnormal return </w:t>
      </w:r>
      <w:r w:rsidRPr="006A28FF">
        <w:rPr>
          <w:rFonts w:eastAsia="휴먼명조"/>
          <w:position w:val="-14"/>
          <w:sz w:val="22"/>
          <w:szCs w:val="22"/>
        </w:rPr>
        <w:object w:dxaOrig="540" w:dyaOrig="380">
          <v:shape id="_x0000_i1029" type="#_x0000_t75" style="width:27pt;height:18.75pt" o:ole="">
            <v:imagedata r:id="rId17" o:title=""/>
          </v:shape>
          <o:OLEObject Type="Embed" ProgID="Equation.DSMT4" ShapeID="_x0000_i1029" DrawAspect="Content" ObjectID="_1444030232" r:id="rId18"/>
        </w:object>
      </w:r>
      <w:r w:rsidRPr="006A28FF">
        <w:rPr>
          <w:rFonts w:eastAsia="휴먼명조"/>
          <w:sz w:val="22"/>
          <w:szCs w:val="22"/>
        </w:rPr>
        <w:t xml:space="preserve"> is the return difference between the daily return of security </w:t>
      </w:r>
      <w:r w:rsidRPr="001615A0">
        <w:rPr>
          <w:rFonts w:eastAsia="휴먼명조"/>
          <w:i/>
          <w:sz w:val="22"/>
          <w:szCs w:val="22"/>
        </w:rPr>
        <w:t>j</w:t>
      </w:r>
      <w:r w:rsidRPr="006A28FF">
        <w:rPr>
          <w:rFonts w:eastAsia="휴먼명조"/>
          <w:sz w:val="22"/>
          <w:szCs w:val="22"/>
        </w:rPr>
        <w:t xml:space="preserve"> </w:t>
      </w:r>
      <w:r w:rsidRPr="006A28FF">
        <w:rPr>
          <w:rFonts w:eastAsia="휴먼명조"/>
          <w:position w:val="-14"/>
          <w:sz w:val="22"/>
          <w:szCs w:val="22"/>
        </w:rPr>
        <w:object w:dxaOrig="380" w:dyaOrig="380">
          <v:shape id="_x0000_i1030" type="#_x0000_t75" style="width:19.5pt;height:18.75pt" o:ole="">
            <v:imagedata r:id="rId19" o:title=""/>
          </v:shape>
          <o:OLEObject Type="Embed" ProgID="Equation.DSMT4" ShapeID="_x0000_i1030" DrawAspect="Content" ObjectID="_1444030233" r:id="rId20"/>
        </w:object>
      </w:r>
      <w:r w:rsidRPr="006A28FF">
        <w:rPr>
          <w:rFonts w:eastAsia="휴먼명조"/>
          <w:sz w:val="22"/>
          <w:szCs w:val="22"/>
        </w:rPr>
        <w:t xml:space="preserve"> and the return from a market model. </w:t>
      </w:r>
      <w:r w:rsidRPr="006A28FF">
        <w:rPr>
          <w:rFonts w:eastAsia="휴먼명조"/>
          <w:position w:val="-14"/>
          <w:sz w:val="22"/>
          <w:szCs w:val="22"/>
        </w:rPr>
        <w:object w:dxaOrig="2000" w:dyaOrig="380">
          <v:shape id="_x0000_i1031" type="#_x0000_t75" style="width:102.75pt;height:18.75pt" o:ole="">
            <v:imagedata r:id="rId21" o:title=""/>
          </v:shape>
          <o:OLEObject Type="Embed" ProgID="Equation.DSMT4" ShapeID="_x0000_i1031" DrawAspect="Content" ObjectID="_1444030234" r:id="rId22"/>
        </w:object>
      </w:r>
      <w:r w:rsidRPr="006A28FF">
        <w:rPr>
          <w:rFonts w:eastAsia="휴먼명조"/>
          <w:sz w:val="22"/>
          <w:szCs w:val="22"/>
        </w:rPr>
        <w:t xml:space="preserve">, where </w:t>
      </w:r>
      <w:r w:rsidRPr="006A28FF">
        <w:rPr>
          <w:rFonts w:eastAsia="휴먼명조"/>
          <w:position w:val="-14"/>
          <w:sz w:val="22"/>
          <w:szCs w:val="22"/>
        </w:rPr>
        <w:object w:dxaOrig="360" w:dyaOrig="380">
          <v:shape id="_x0000_i1032" type="#_x0000_t75" style="width:18.75pt;height:18.75pt" o:ole="">
            <v:imagedata r:id="rId23" o:title=""/>
          </v:shape>
          <o:OLEObject Type="Embed" ProgID="Equation.DSMT4" ShapeID="_x0000_i1032" DrawAspect="Content" ObjectID="_1444030235" r:id="rId24"/>
        </w:object>
      </w:r>
      <w:r w:rsidRPr="006A28FF">
        <w:rPr>
          <w:rFonts w:eastAsia="휴먼명조"/>
          <w:sz w:val="22"/>
          <w:szCs w:val="22"/>
        </w:rPr>
        <w:t xml:space="preserve"> is the close price of security </w:t>
      </w:r>
      <w:r w:rsidRPr="001615A0">
        <w:rPr>
          <w:rFonts w:eastAsia="휴먼명조"/>
          <w:i/>
          <w:sz w:val="22"/>
          <w:szCs w:val="22"/>
        </w:rPr>
        <w:t>j</w:t>
      </w:r>
      <w:r w:rsidRPr="006A28FF">
        <w:rPr>
          <w:rFonts w:eastAsia="휴먼명조"/>
          <w:sz w:val="22"/>
          <w:szCs w:val="22"/>
        </w:rPr>
        <w:t xml:space="preserve"> on day </w:t>
      </w:r>
      <w:r w:rsidRPr="001615A0">
        <w:rPr>
          <w:rFonts w:eastAsia="휴먼명조"/>
          <w:i/>
          <w:sz w:val="22"/>
          <w:szCs w:val="22"/>
        </w:rPr>
        <w:t>t</w:t>
      </w:r>
      <w:r w:rsidRPr="006A28FF">
        <w:rPr>
          <w:rFonts w:eastAsia="휴먼명조"/>
          <w:sz w:val="22"/>
          <w:szCs w:val="22"/>
        </w:rPr>
        <w:t>.</w:t>
      </w:r>
    </w:p>
    <w:p w:rsidR="003A51FA" w:rsidRPr="006A28FF" w:rsidRDefault="003A51FA" w:rsidP="003A51FA">
      <w:pPr>
        <w:rPr>
          <w:rFonts w:ascii="Times New Roman" w:hAnsi="Times New Roman" w:cs="Times New Roman"/>
        </w:rPr>
      </w:pPr>
    </w:p>
    <w:p w:rsidR="003A51FA" w:rsidRPr="006A28FF" w:rsidRDefault="003A51FA" w:rsidP="003A51FA">
      <w:pPr>
        <w:pStyle w:val="MTDisplayEquation"/>
        <w:tabs>
          <w:tab w:val="clear" w:pos="8300"/>
          <w:tab w:val="right" w:pos="9214"/>
        </w:tabs>
      </w:pPr>
      <w:r w:rsidRPr="006A28FF">
        <w:tab/>
      </w:r>
      <w:r w:rsidRPr="006A28FF">
        <w:rPr>
          <w:position w:val="-14"/>
        </w:rPr>
        <w:object w:dxaOrig="1920" w:dyaOrig="380">
          <v:shape id="_x0000_i1033" type="#_x0000_t75" style="width:96pt;height:18.75pt" o:ole="">
            <v:imagedata r:id="rId25" o:title=""/>
          </v:shape>
          <o:OLEObject Type="Embed" ProgID="Equation.DSMT4" ShapeID="_x0000_i1033" DrawAspect="Content" ObjectID="_1444030236" r:id="rId26"/>
        </w:object>
      </w:r>
      <w:r w:rsidRPr="006A28FF">
        <w:tab/>
      </w:r>
      <w:r w:rsidR="00551715" w:rsidRPr="006A28FF">
        <w:fldChar w:fldCharType="begin"/>
      </w:r>
      <w:r w:rsidRPr="006A28FF">
        <w:instrText xml:space="preserve"> MACROBUTTON MTPlaceRef \* MERGEFORMAT </w:instrText>
      </w:r>
      <w:r w:rsidR="00551715" w:rsidRPr="006A28FF">
        <w:fldChar w:fldCharType="begin"/>
      </w:r>
      <w:r w:rsidRPr="006A28FF">
        <w:instrText xml:space="preserve"> SEQ MTEqn \h \* MERGEFORMAT </w:instrText>
      </w:r>
      <w:r w:rsidR="00551715" w:rsidRPr="006A28FF">
        <w:fldChar w:fldCharType="end"/>
      </w:r>
      <w:bookmarkStart w:id="2" w:name="ZEqnNum411747"/>
      <w:r w:rsidRPr="006A28FF">
        <w:instrText>(</w:instrText>
      </w:r>
      <w:r w:rsidR="00A01A40">
        <w:fldChar w:fldCharType="begin"/>
      </w:r>
      <w:r w:rsidR="00A01A40">
        <w:instrText xml:space="preserve"> SEQ MTEqn \c \* Arabic \* MERGEFORMAT </w:instrText>
      </w:r>
      <w:r w:rsidR="00A01A40">
        <w:fldChar w:fldCharType="separate"/>
      </w:r>
      <w:r w:rsidR="002535FF">
        <w:rPr>
          <w:noProof/>
        </w:rPr>
        <w:instrText>3</w:instrText>
      </w:r>
      <w:r w:rsidR="00A01A40">
        <w:rPr>
          <w:noProof/>
        </w:rPr>
        <w:fldChar w:fldCharType="end"/>
      </w:r>
      <w:r w:rsidRPr="006A28FF">
        <w:instrText>)</w:instrText>
      </w:r>
      <w:bookmarkEnd w:id="2"/>
      <w:r w:rsidR="00551715" w:rsidRPr="006A28FF">
        <w:fldChar w:fldCharType="end"/>
      </w:r>
    </w:p>
    <w:p w:rsidR="003A51FA" w:rsidRPr="006A28FF" w:rsidRDefault="003A51FA" w:rsidP="00451C5C">
      <w:pPr>
        <w:rPr>
          <w:rFonts w:ascii="Times New Roman" w:eastAsia="휴먼명조" w:hAnsi="Times New Roman" w:cs="Times New Roman"/>
        </w:rPr>
      </w:pPr>
    </w:p>
    <w:p w:rsidR="003B29F0" w:rsidRDefault="003A51FA" w:rsidP="00451C5C">
      <w:pPr>
        <w:rPr>
          <w:rFonts w:ascii="Times New Roman" w:eastAsia="휴먼명조" w:hAnsi="Times New Roman" w:cs="Times New Roman"/>
        </w:rPr>
      </w:pPr>
      <w:r w:rsidRPr="006A28FF">
        <w:rPr>
          <w:rFonts w:ascii="Times New Roman" w:eastAsia="휴먼명조" w:hAnsi="Times New Roman" w:cs="Times New Roman"/>
          <w:position w:val="-14"/>
        </w:rPr>
        <w:object w:dxaOrig="300" w:dyaOrig="380">
          <v:shape id="_x0000_i1034" type="#_x0000_t75" style="width:15pt;height:18.75pt" o:ole="">
            <v:imagedata r:id="rId27" o:title=""/>
          </v:shape>
          <o:OLEObject Type="Embed" ProgID="Equation.DSMT4" ShapeID="_x0000_i1034" DrawAspect="Content" ObjectID="_1444030237" r:id="rId28"/>
        </w:object>
      </w:r>
      <w:r w:rsidRPr="006A28FF">
        <w:rPr>
          <w:rFonts w:ascii="Times New Roman" w:eastAsia="휴먼명조" w:hAnsi="Times New Roman" w:cs="Times New Roman"/>
        </w:rPr>
        <w:t xml:space="preserve"> </w:t>
      </w:r>
      <w:proofErr w:type="gramStart"/>
      <w:r w:rsidRPr="006A28FF">
        <w:rPr>
          <w:rFonts w:ascii="Times New Roman" w:eastAsia="휴먼명조" w:hAnsi="Times New Roman" w:cs="Times New Roman"/>
        </w:rPr>
        <w:t>and</w:t>
      </w:r>
      <w:proofErr w:type="gramEnd"/>
      <w:r w:rsidRPr="006A28FF">
        <w:rPr>
          <w:rFonts w:ascii="Times New Roman" w:eastAsia="휴먼명조" w:hAnsi="Times New Roman" w:cs="Times New Roman"/>
        </w:rPr>
        <w:t xml:space="preserve"> </w:t>
      </w:r>
      <w:r w:rsidRPr="006A28FF">
        <w:rPr>
          <w:rFonts w:ascii="Times New Roman" w:eastAsia="휴먼명조" w:hAnsi="Times New Roman" w:cs="Times New Roman"/>
          <w:position w:val="-14"/>
        </w:rPr>
        <w:object w:dxaOrig="300" w:dyaOrig="380">
          <v:shape id="_x0000_i1035" type="#_x0000_t75" style="width:15pt;height:18.75pt" o:ole="">
            <v:imagedata r:id="rId29" o:title=""/>
          </v:shape>
          <o:OLEObject Type="Embed" ProgID="Equation.DSMT4" ShapeID="_x0000_i1035" DrawAspect="Content" ObjectID="_1444030238" r:id="rId30"/>
        </w:object>
      </w:r>
      <w:r w:rsidRPr="006A28FF">
        <w:rPr>
          <w:rFonts w:ascii="Times New Roman" w:eastAsia="휴먼명조" w:hAnsi="Times New Roman" w:cs="Times New Roman"/>
        </w:rPr>
        <w:t xml:space="preserve"> are regression parameters of the market model</w:t>
      </w:r>
      <w:r w:rsidR="002A7B19" w:rsidRPr="006A28FF">
        <w:rPr>
          <w:rFonts w:ascii="Times New Roman" w:eastAsia="휴먼명조" w:hAnsi="Times New Roman" w:cs="Times New Roman"/>
        </w:rPr>
        <w:t xml:space="preserve"> and</w:t>
      </w:r>
      <w:r w:rsidRPr="006A28FF">
        <w:rPr>
          <w:rFonts w:ascii="Times New Roman" w:eastAsia="휴먼명조" w:hAnsi="Times New Roman" w:cs="Times New Roman"/>
        </w:rPr>
        <w:t xml:space="preserve"> </w:t>
      </w:r>
      <w:r w:rsidRPr="006A28FF">
        <w:rPr>
          <w:rFonts w:ascii="Times New Roman" w:eastAsia="휴먼명조" w:hAnsi="Times New Roman" w:cs="Times New Roman"/>
          <w:position w:val="-12"/>
        </w:rPr>
        <w:object w:dxaOrig="380" w:dyaOrig="360">
          <v:shape id="_x0000_i1036" type="#_x0000_t75" style="width:18.75pt;height:18.75pt" o:ole="">
            <v:imagedata r:id="rId31" o:title=""/>
          </v:shape>
          <o:OLEObject Type="Embed" ProgID="Equation.DSMT4" ShapeID="_x0000_i1036" DrawAspect="Content" ObjectID="_1444030239" r:id="rId32"/>
        </w:object>
      </w:r>
      <w:r w:rsidRPr="006A28FF">
        <w:rPr>
          <w:rFonts w:ascii="Times New Roman" w:eastAsia="휴먼명조" w:hAnsi="Times New Roman" w:cs="Times New Roman"/>
        </w:rPr>
        <w:t xml:space="preserve"> is the market return on day t and is measured by KOSPI</w:t>
      </w:r>
      <w:r w:rsidR="002A7B19" w:rsidRPr="006A28FF">
        <w:rPr>
          <w:rFonts w:ascii="Times New Roman" w:eastAsia="휴먼명조" w:hAnsi="Times New Roman" w:cs="Times New Roman"/>
        </w:rPr>
        <w:t xml:space="preserve"> </w:t>
      </w:r>
      <w:r w:rsidR="0031207A" w:rsidRPr="006A28FF">
        <w:rPr>
          <w:rFonts w:ascii="Times New Roman" w:eastAsia="휴먼명조" w:hAnsi="Times New Roman" w:cs="Times New Roman"/>
        </w:rPr>
        <w:t>(</w:t>
      </w:r>
      <w:r w:rsidR="002A7B19" w:rsidRPr="006A28FF">
        <w:rPr>
          <w:rFonts w:ascii="Times New Roman" w:eastAsia="휴먼명조" w:hAnsi="Times New Roman" w:cs="Times New Roman"/>
        </w:rPr>
        <w:t xml:space="preserve">the rate of change of the Korea Stock Exchange Price Index and a value-weighted </w:t>
      </w:r>
      <w:r w:rsidR="002A7B19" w:rsidRPr="006A28FF">
        <w:rPr>
          <w:rFonts w:ascii="Times New Roman" w:eastAsia="휴먼명조" w:hAnsi="Times New Roman" w:cs="Times New Roman"/>
        </w:rPr>
        <w:lastRenderedPageBreak/>
        <w:t xml:space="preserve">price index of all stocks listed in the Korea Stock </w:t>
      </w:r>
      <w:r w:rsidR="0031207A" w:rsidRPr="006A28FF">
        <w:rPr>
          <w:rFonts w:ascii="Times New Roman" w:eastAsia="휴먼명조" w:hAnsi="Times New Roman" w:cs="Times New Roman"/>
        </w:rPr>
        <w:t>Exchange)</w:t>
      </w:r>
      <w:r w:rsidR="002A7B19" w:rsidRPr="006A28FF">
        <w:rPr>
          <w:rFonts w:ascii="Times New Roman" w:eastAsia="휴먼명조" w:hAnsi="Times New Roman" w:cs="Times New Roman"/>
        </w:rPr>
        <w:t>.</w:t>
      </w:r>
      <w:r w:rsidR="00567B1D">
        <w:rPr>
          <w:rFonts w:ascii="Times New Roman" w:eastAsia="휴먼명조" w:hAnsi="Times New Roman" w:cs="Times New Roman" w:hint="eastAsia"/>
        </w:rPr>
        <w:t xml:space="preserve"> </w:t>
      </w:r>
      <w:r w:rsidR="003B29F0">
        <w:rPr>
          <w:rFonts w:ascii="Times New Roman" w:eastAsia="휴먼명조" w:hAnsi="Times New Roman" w:cs="Times New Roman" w:hint="eastAsia"/>
        </w:rPr>
        <w:t xml:space="preserve">Our method to calculate </w:t>
      </w:r>
      <w:r w:rsidR="003B29F0" w:rsidRPr="003B29F0">
        <w:rPr>
          <w:rFonts w:ascii="Times New Roman" w:eastAsia="휴먼명조" w:hAnsi="Times New Roman" w:cs="Times New Roman"/>
          <w:position w:val="-14"/>
        </w:rPr>
        <w:object w:dxaOrig="540" w:dyaOrig="380">
          <v:shape id="_x0000_i1037" type="#_x0000_t75" style="width:27pt;height:18.75pt" o:ole="">
            <v:imagedata r:id="rId33" o:title=""/>
          </v:shape>
          <o:OLEObject Type="Embed" ProgID="Equation.DSMT4" ShapeID="_x0000_i1037" DrawAspect="Content" ObjectID="_1444030240" r:id="rId34"/>
        </w:object>
      </w:r>
      <w:r w:rsidR="003B29F0">
        <w:rPr>
          <w:rFonts w:ascii="Times New Roman" w:eastAsia="휴먼명조" w:hAnsi="Times New Roman" w:cs="Times New Roman" w:hint="eastAsia"/>
        </w:rPr>
        <w:t xml:space="preserve"> is similar to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&lt;EndNote&gt;&lt;Cite&gt;&lt;Author&gt;Himmelmann&lt;/Author&gt;&lt;Year&gt;2012&lt;/Year&gt;&lt;RecNum&gt;13&lt;/RecNum&gt;&lt;DisplayText&gt;Himmelmann, Schiereck, Simpson and Zschoche (2012 )&lt;/DisplayText&gt;&lt;record&gt;&lt;rec-number&gt;13&lt;/rec-number&gt;&lt;foreign-keys&gt;&lt;key app="EN" db-id="fewxfaerqfd02let9f3vdzzy0aswewsdzsvv"&gt;13&lt;/key&gt;&lt;/foreign-keys&gt;&lt;ref-type name="Journal Article"&gt;17&lt;/ref-type&gt;&lt;contributors&gt;&lt;authors&gt;&lt;author&gt;Himmelmann, Achim&lt;/author&gt;&lt;author&gt;Schiereck, Dirk&lt;/author&gt;&lt;author&gt;Simpson, Marc W&lt;/author&gt;&lt;author&gt;Zschoche, Moritz&lt;/author&gt;&lt;/authors&gt;&lt;/contributors&gt;&lt;titles&gt;&lt;title&gt;Long-term reactions to large stock price declines and increases in the European stock market: a note on market efficiency&lt;/title&gt;&lt;secondary-title&gt;Journal of Economics and Finance&lt;/secondary-title&gt;&lt;/titles&gt;&lt;periodical&gt;&lt;full-title&gt;Journal of Economics and Finance&lt;/full-title&gt;&lt;/periodical&gt;&lt;pages&gt;400-423&lt;/pages&gt;&lt;volume&gt;36&lt;/volume&gt;&lt;number&gt;2&lt;/number&gt;&lt;dates&gt;&lt;year&gt;2012&lt;/year&gt;&lt;/dates&gt;&lt;isbn&gt;1055-0925&lt;/isbn&gt;&lt;urls&gt;&lt;/urls&gt;&lt;/record&gt;&lt;/Cite&gt;&lt;/EndNote&gt;</w:instrText>
      </w:r>
      <w:r w:rsidR="00551715">
        <w:rPr>
          <w:rFonts w:ascii="Times New Roman" w:eastAsia="휴먼명조" w:hAnsi="Times New Roman" w:cs="Times New Roman"/>
        </w:rPr>
        <w:fldChar w:fldCharType="separate"/>
      </w:r>
      <w:hyperlink w:anchor="_ENREF_27" w:tooltip="Himmelmann, 2012 #13" w:history="1">
        <w:r w:rsidR="00875697">
          <w:rPr>
            <w:rFonts w:ascii="Times New Roman" w:eastAsia="휴먼명조" w:hAnsi="Times New Roman" w:cs="Times New Roman"/>
            <w:noProof/>
          </w:rPr>
          <w:t>Himmelmann, Schiereck, Simpson and Zschoche (2012</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3B29F0">
        <w:rPr>
          <w:rFonts w:ascii="Times New Roman" w:eastAsia="휴먼명조" w:hAnsi="Times New Roman" w:cs="Times New Roman" w:hint="eastAsia"/>
        </w:rPr>
        <w:t>.</w:t>
      </w:r>
    </w:p>
    <w:p w:rsidR="00E44AE6" w:rsidRDefault="00551715" w:rsidP="00451C5C">
      <w:pPr>
        <w:rPr>
          <w:rFonts w:ascii="Times New Roman" w:eastAsia="휴먼명조" w:hAnsi="Times New Roman" w:cs="Times New Roman"/>
        </w:rPr>
      </w:pPr>
      <w:r>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&lt;EndNote&gt;&lt;Cite&gt;&lt;Author&gt;Mazouz&lt;/Author&gt;&lt;Year&gt;2009&lt;/Year&gt;&lt;RecNum&gt;39&lt;/RecNum&gt;&lt;DisplayText&gt;Mazouz, Joseph and Joulmer (2009 )&lt;/DisplayText&gt;&lt;record&gt;&lt;rec-number&gt;39&lt;/rec-number&gt;&lt;foreign-keys&gt;&lt;key app="EN" db-id="fewxfaerqfd02let9f3vdzzy0aswewsdzsvv"&gt;39&lt;/key&gt;&lt;/foreign-keys&gt;&lt;ref-type name="Journal Article"&gt;17&lt;/ref-type&gt;&lt;contributors&gt;&lt;authors&gt;&lt;author&gt;Mazouz, Khelifa&lt;/author&gt;&lt;author&gt;Joseph, Nathan L&lt;/author&gt;&lt;author&gt;Joulmer, Joulmer&lt;/author&gt;&lt;/authors&gt;&lt;/contributors&gt;&lt;titles&gt;&lt;title&gt;Stock price reaction following large one-day price changes: UK evidence&lt;/title&gt;&lt;secondary-title&gt;Journal of Banking &amp;amp; Finance&lt;/secondary-title&gt;&lt;/titles&gt;&lt;periodical&gt;&lt;full-title&gt;Journal of Banking &amp;amp; Finance&lt;/full-title&gt;&lt;/periodical&gt;&lt;pages&gt;1481-1493&lt;/pages&gt;&lt;volume&gt;33&lt;/volume&gt;&lt;number&gt;8&lt;/number&gt;&lt;dates&gt;&lt;year&gt;2009&lt;/year&gt;&lt;/dates&gt;&lt;isbn&gt;0378-4266&lt;/isbn&gt;&lt;urls&gt;&lt;/urls&gt;&lt;/record&gt;&lt;/Cite&gt;&lt;/EndNote&gt;</w:instrText>
      </w:r>
      <w:r>
        <w:rPr>
          <w:rFonts w:ascii="Times New Roman" w:eastAsia="휴먼명조" w:hAnsi="Times New Roman" w:cs="Times New Roman"/>
        </w:rPr>
        <w:fldChar w:fldCharType="separate"/>
      </w:r>
      <w:hyperlink w:anchor="_ENREF_37" w:tooltip="Mazouz, 2009 #39" w:history="1">
        <w:r w:rsidR="00875697">
          <w:rPr>
            <w:rFonts w:ascii="Times New Roman" w:eastAsia="휴먼명조" w:hAnsi="Times New Roman" w:cs="Times New Roman"/>
            <w:noProof/>
          </w:rPr>
          <w:t>Mazouz, Joseph and Joulmer (2009</w:t>
        </w:r>
      </w:hyperlink>
      <w:r w:rsidR="00B67608">
        <w:rPr>
          <w:rFonts w:ascii="Times New Roman" w:eastAsia="휴먼명조" w:hAnsi="Times New Roman" w:cs="Times New Roman"/>
          <w:noProof/>
        </w:rPr>
        <w:t> )</w:t>
      </w:r>
      <w:r>
        <w:rPr>
          <w:rFonts w:ascii="Times New Roman" w:eastAsia="휴먼명조" w:hAnsi="Times New Roman" w:cs="Times New Roman"/>
        </w:rPr>
        <w:fldChar w:fldCharType="end"/>
      </w:r>
      <w:r w:rsidR="00D91344">
        <w:rPr>
          <w:rFonts w:ascii="Times New Roman" w:eastAsia="휴먼명조" w:hAnsi="Times New Roman" w:cs="Times New Roman" w:hint="eastAsia"/>
        </w:rPr>
        <w:t xml:space="preserve"> find no statistical difference among the cumulative abnormal returns of the single index, the </w:t>
      </w:r>
      <w:proofErr w:type="spellStart"/>
      <w:r w:rsidR="00D91344">
        <w:rPr>
          <w:rFonts w:ascii="Times New Roman" w:eastAsia="휴먼명조" w:hAnsi="Times New Roman" w:cs="Times New Roman" w:hint="eastAsia"/>
        </w:rPr>
        <w:t>Fama</w:t>
      </w:r>
      <w:proofErr w:type="spellEnd"/>
      <w:r w:rsidR="00D91344">
        <w:rPr>
          <w:rFonts w:ascii="Times New Roman" w:eastAsia="휴먼명조" w:hAnsi="Times New Roman" w:cs="Times New Roman" w:hint="eastAsia"/>
        </w:rPr>
        <w:t xml:space="preserve">-French and the </w:t>
      </w:r>
      <w:proofErr w:type="spellStart"/>
      <w:r w:rsidR="00D91344">
        <w:rPr>
          <w:rFonts w:ascii="Times New Roman" w:eastAsia="휴먼명조" w:hAnsi="Times New Roman" w:cs="Times New Roman" w:hint="eastAsia"/>
        </w:rPr>
        <w:t>Carhart</w:t>
      </w:r>
      <w:proofErr w:type="spellEnd"/>
      <w:r w:rsidR="00D91344">
        <w:rPr>
          <w:rFonts w:ascii="Times New Roman" w:eastAsia="휴먼명조" w:hAnsi="Times New Roman" w:cs="Times New Roman" w:hint="eastAsia"/>
        </w:rPr>
        <w:t>-</w:t>
      </w:r>
      <w:proofErr w:type="spellStart"/>
      <w:r w:rsidR="00D91344">
        <w:rPr>
          <w:rFonts w:ascii="Times New Roman" w:eastAsia="휴먼명조" w:hAnsi="Times New Roman" w:cs="Times New Roman" w:hint="eastAsia"/>
        </w:rPr>
        <w:t>Fama</w:t>
      </w:r>
      <w:proofErr w:type="spellEnd"/>
      <w:r w:rsidR="00D91344">
        <w:rPr>
          <w:rFonts w:ascii="Times New Roman" w:eastAsia="휴먼명조" w:hAnsi="Times New Roman" w:cs="Times New Roman" w:hint="eastAsia"/>
        </w:rPr>
        <w:t>-French Models. The si</w:t>
      </w:r>
      <w:r w:rsidR="003B29F0">
        <w:rPr>
          <w:rFonts w:ascii="Times New Roman" w:eastAsia="휴먼명조" w:hAnsi="Times New Roman" w:cs="Times New Roman" w:hint="eastAsia"/>
        </w:rPr>
        <w:t>n</w:t>
      </w:r>
      <w:r w:rsidR="00D91344">
        <w:rPr>
          <w:rFonts w:ascii="Times New Roman" w:eastAsia="휴먼명조" w:hAnsi="Times New Roman" w:cs="Times New Roman" w:hint="eastAsia"/>
        </w:rPr>
        <w:t>gle index model is a market model</w:t>
      </w:r>
      <w:r w:rsidR="003B29F0">
        <w:rPr>
          <w:rFonts w:ascii="Times New Roman" w:eastAsia="휴먼명조" w:hAnsi="Times New Roman" w:cs="Times New Roman" w:hint="eastAsia"/>
        </w:rPr>
        <w:t xml:space="preserve"> in our study.</w:t>
      </w:r>
    </w:p>
    <w:p w:rsidR="004D09EE" w:rsidRPr="006A28FF" w:rsidRDefault="004D09EE" w:rsidP="004D09EE">
      <w:pPr>
        <w:rPr>
          <w:rFonts w:ascii="Times New Roman" w:eastAsia="휴먼명조" w:hAnsi="Times New Roman" w:cs="Times New Roman"/>
        </w:rPr>
      </w:pPr>
      <w:r w:rsidRPr="006A28FF">
        <w:rPr>
          <w:rFonts w:ascii="Times New Roman" w:eastAsia="휴먼명조" w:hAnsi="Times New Roman" w:cs="Times New Roman"/>
        </w:rPr>
        <w:t>The</w:t>
      </w:r>
      <w:r>
        <w:rPr>
          <w:rFonts w:ascii="Times New Roman" w:eastAsia="휴먼명조" w:hAnsi="Times New Roman" w:cs="Times New Roman" w:hint="eastAsia"/>
        </w:rPr>
        <w:t xml:space="preserve"> Private Information R</w:t>
      </w:r>
      <w:r w:rsidR="001615A0">
        <w:rPr>
          <w:rFonts w:ascii="Times New Roman" w:eastAsia="휴먼명조" w:hAnsi="Times New Roman" w:cs="Times New Roman"/>
        </w:rPr>
        <w:t>atio</w:t>
      </w:r>
      <w:r w:rsidRPr="006A28FF">
        <w:rPr>
          <w:rFonts w:ascii="Times New Roman" w:eastAsia="휴먼명조" w:hAnsi="Times New Roman" w:cs="Times New Roman"/>
        </w:rPr>
        <w:t xml:space="preserve"> </w:t>
      </w:r>
      <w:r w:rsidRPr="006A28FF">
        <w:rPr>
          <w:rFonts w:ascii="Times New Roman" w:eastAsia="휴먼명조" w:hAnsi="Times New Roman" w:cs="Times New Roman"/>
          <w:position w:val="-14"/>
        </w:rPr>
        <w:object w:dxaOrig="620" w:dyaOrig="380">
          <v:shape id="_x0000_i1038" type="#_x0000_t75" style="width:30.75pt;height:18.75pt" o:ole="">
            <v:imagedata r:id="rId35" o:title=""/>
          </v:shape>
          <o:OLEObject Type="Embed" ProgID="Equation.DSMT4" ShapeID="_x0000_i1038" DrawAspect="Content" ObjectID="_1444030241" r:id="rId36"/>
        </w:object>
      </w:r>
      <w:r w:rsidRPr="006A28FF">
        <w:rPr>
          <w:rFonts w:ascii="Times New Roman" w:eastAsia="휴먼명조" w:hAnsi="Times New Roman" w:cs="Times New Roman"/>
        </w:rPr>
        <w:t xml:space="preserve"> is calculated by </w:t>
      </w:r>
      <w:r w:rsidR="00551715" w:rsidRPr="006A28FF">
        <w:rPr>
          <w:rFonts w:ascii="Times New Roman" w:eastAsia="휴먼명조" w:hAnsi="Times New Roman" w:cs="Times New Roman"/>
        </w:rPr>
        <w:fldChar w:fldCharType="begin"/>
      </w:r>
      <w:r w:rsidRPr="006A28FF">
        <w:rPr>
          <w:rFonts w:ascii="Times New Roman" w:eastAsia="휴먼명조" w:hAnsi="Times New Roman" w:cs="Times New Roman"/>
        </w:rPr>
        <w:instrText xml:space="preserve"> GOTOBUTTON ZEqnNum780874  \* MERGEFORMAT </w:instrText>
      </w:r>
      <w:r w:rsidR="00551715" w:rsidRPr="006A28FF">
        <w:rPr>
          <w:rFonts w:ascii="Times New Roman" w:eastAsia="휴먼명조" w:hAnsi="Times New Roman" w:cs="Times New Roman"/>
        </w:rPr>
        <w:fldChar w:fldCharType="begin"/>
      </w:r>
      <w:r w:rsidRPr="006A28FF">
        <w:rPr>
          <w:rFonts w:ascii="Times New Roman" w:eastAsia="휴먼명조" w:hAnsi="Times New Roman" w:cs="Times New Roman"/>
        </w:rPr>
        <w:instrText xml:space="preserve"> REF ZEqnNum780874 \* Charformat \! \* MERGEFORMAT </w:instrText>
      </w:r>
      <w:r w:rsidR="00551715" w:rsidRPr="006A28FF">
        <w:rPr>
          <w:rFonts w:ascii="Times New Roman" w:eastAsia="휴먼명조" w:hAnsi="Times New Roman" w:cs="Times New Roman"/>
        </w:rPr>
        <w:fldChar w:fldCharType="separate"/>
      </w:r>
      <w:r w:rsidR="002535FF" w:rsidRPr="002535FF">
        <w:rPr>
          <w:rFonts w:ascii="Times New Roman" w:eastAsia="휴먼명조" w:hAnsi="Times New Roman" w:cs="Times New Roman"/>
        </w:rPr>
        <w:instrText>(4)</w:instrText>
      </w:r>
      <w:r w:rsidR="00551715" w:rsidRPr="006A28FF">
        <w:rPr>
          <w:rFonts w:ascii="Times New Roman" w:eastAsia="휴먼명조" w:hAnsi="Times New Roman" w:cs="Times New Roman"/>
        </w:rPr>
        <w:fldChar w:fldCharType="end"/>
      </w:r>
      <w:r w:rsidR="00551715" w:rsidRPr="006A28FF">
        <w:rPr>
          <w:rFonts w:ascii="Times New Roman" w:eastAsia="휴먼명조" w:hAnsi="Times New Roman" w:cs="Times New Roman"/>
        </w:rPr>
        <w:fldChar w:fldCharType="end"/>
      </w:r>
      <w:r w:rsidRPr="006A28FF">
        <w:rPr>
          <w:rFonts w:ascii="Times New Roman" w:eastAsia="휴먼명조" w:hAnsi="Times New Roman" w:cs="Times New Roman"/>
        </w:rPr>
        <w:t xml:space="preserve"> and is a </w:t>
      </w:r>
      <w:r w:rsidR="00D25852">
        <w:rPr>
          <w:rFonts w:ascii="Times New Roman" w:eastAsia="휴먼명조" w:hAnsi="Times New Roman" w:cs="Times New Roman" w:hint="eastAsia"/>
        </w:rPr>
        <w:t>ratio</w:t>
      </w:r>
      <w:r w:rsidRPr="006A28FF">
        <w:rPr>
          <w:rFonts w:ascii="Times New Roman" w:eastAsia="휴먼명조" w:hAnsi="Times New Roman" w:cs="Times New Roman"/>
        </w:rPr>
        <w:t xml:space="preserve"> that </w:t>
      </w:r>
      <w:r w:rsidRPr="006A28FF">
        <w:rPr>
          <w:rFonts w:ascii="Times New Roman" w:eastAsia="휴먼명조" w:hAnsi="Times New Roman" w:cs="Times New Roman"/>
          <w:position w:val="-14"/>
        </w:rPr>
        <w:object w:dxaOrig="540" w:dyaOrig="380">
          <v:shape id="_x0000_i1039" type="#_x0000_t75" style="width:27pt;height:18.75pt" o:ole="">
            <v:imagedata r:id="rId37" o:title=""/>
          </v:shape>
          <o:OLEObject Type="Embed" ProgID="Equation.DSMT4" ShapeID="_x0000_i1039" DrawAspect="Content" ObjectID="_1444030242" r:id="rId38"/>
        </w:object>
      </w:r>
      <w:r w:rsidRPr="006A28FF">
        <w:rPr>
          <w:rFonts w:ascii="Times New Roman" w:eastAsia="휴먼명조" w:hAnsi="Times New Roman" w:cs="Times New Roman"/>
        </w:rPr>
        <w:t xml:space="preserve"> is divided </w:t>
      </w:r>
      <w:proofErr w:type="gramStart"/>
      <w:r w:rsidRPr="006A28FF">
        <w:rPr>
          <w:rFonts w:ascii="Times New Roman" w:eastAsia="휴먼명조" w:hAnsi="Times New Roman" w:cs="Times New Roman"/>
        </w:rPr>
        <w:t xml:space="preserve">by </w:t>
      </w:r>
      <w:proofErr w:type="gramEnd"/>
      <w:r w:rsidRPr="006A28FF">
        <w:rPr>
          <w:rFonts w:ascii="Times New Roman" w:eastAsia="휴먼명조" w:hAnsi="Times New Roman" w:cs="Times New Roman"/>
          <w:position w:val="-12"/>
        </w:rPr>
        <w:object w:dxaOrig="820" w:dyaOrig="360">
          <v:shape id="_x0000_i1040" type="#_x0000_t75" style="width:41.25pt;height:18.75pt" o:ole="">
            <v:imagedata r:id="rId39" o:title=""/>
          </v:shape>
          <o:OLEObject Type="Embed" ProgID="Equation.DSMT4" ShapeID="_x0000_i1040" DrawAspect="Content" ObjectID="_1444030243" r:id="rId40"/>
        </w:object>
      </w:r>
      <w:r w:rsidRPr="006A28FF">
        <w:rPr>
          <w:rFonts w:ascii="Times New Roman" w:eastAsia="휴먼명조" w:hAnsi="Times New Roman" w:cs="Times New Roman"/>
        </w:rPr>
        <w:t>, wh</w:t>
      </w:r>
      <w:r w:rsidR="001C3CD8">
        <w:rPr>
          <w:rFonts w:ascii="Times New Roman" w:eastAsia="휴먼명조" w:hAnsi="Times New Roman" w:cs="Times New Roman" w:hint="eastAsia"/>
        </w:rPr>
        <w:t xml:space="preserve">ere  </w:t>
      </w:r>
      <w:r w:rsidR="001C3CD8" w:rsidRPr="001C3CD8">
        <w:rPr>
          <w:rFonts w:ascii="Times New Roman" w:eastAsia="휴먼명조" w:hAnsi="Times New Roman" w:cs="Times New Roman"/>
          <w:position w:val="-14"/>
        </w:rPr>
        <w:object w:dxaOrig="540" w:dyaOrig="380">
          <v:shape id="_x0000_i1041" type="#_x0000_t75" style="width:27pt;height:18.75pt" o:ole="">
            <v:imagedata r:id="rId41" o:title=""/>
          </v:shape>
          <o:OLEObject Type="Embed" ProgID="Equation.DSMT4" ShapeID="_x0000_i1041" DrawAspect="Content" ObjectID="_1444030244" r:id="rId42"/>
        </w:object>
      </w:r>
      <w:r w:rsidR="001C3CD8">
        <w:rPr>
          <w:rFonts w:ascii="Times New Roman" w:eastAsia="휴먼명조" w:hAnsi="Times New Roman" w:cs="Times New Roman" w:hint="eastAsia"/>
        </w:rPr>
        <w:t xml:space="preserve"> </w:t>
      </w:r>
      <w:r w:rsidR="001C3CD8" w:rsidRPr="006A28FF">
        <w:rPr>
          <w:rFonts w:ascii="Times New Roman" w:eastAsia="휴먼명조" w:hAnsi="Times New Roman" w:cs="Times New Roman"/>
        </w:rPr>
        <w:t xml:space="preserve">is the abnormal return of security </w:t>
      </w:r>
      <w:proofErr w:type="spellStart"/>
      <w:r w:rsidR="001C3CD8" w:rsidRPr="006A28FF">
        <w:rPr>
          <w:rFonts w:ascii="Times New Roman" w:eastAsia="휴먼명조" w:hAnsi="Times New Roman" w:cs="Times New Roman"/>
          <w:i/>
        </w:rPr>
        <w:t>i</w:t>
      </w:r>
      <w:proofErr w:type="spellEnd"/>
      <w:r w:rsidR="001C3CD8" w:rsidRPr="006A28FF">
        <w:rPr>
          <w:rFonts w:ascii="Times New Roman" w:eastAsia="휴먼명조" w:hAnsi="Times New Roman" w:cs="Times New Roman"/>
        </w:rPr>
        <w:t xml:space="preserve"> on event day </w:t>
      </w:r>
      <w:r w:rsidR="001C3CD8" w:rsidRPr="006A28FF">
        <w:rPr>
          <w:rFonts w:ascii="Times New Roman" w:eastAsia="휴먼명조" w:hAnsi="Times New Roman" w:cs="Times New Roman"/>
          <w:i/>
        </w:rPr>
        <w:t>t</w:t>
      </w:r>
      <w:r w:rsidRPr="006A28FF">
        <w:rPr>
          <w:rFonts w:ascii="Times New Roman" w:eastAsia="휴먼명조" w:hAnsi="Times New Roman" w:cs="Times New Roman"/>
        </w:rPr>
        <w:t xml:space="preserve"> </w:t>
      </w:r>
      <w:r w:rsidR="001C3CD8">
        <w:rPr>
          <w:rFonts w:ascii="Times New Roman" w:eastAsia="휴먼명조" w:hAnsi="Times New Roman" w:cs="Times New Roman" w:hint="eastAsia"/>
        </w:rPr>
        <w:t xml:space="preserve">and </w:t>
      </w:r>
      <w:r w:rsidR="001C3CD8" w:rsidRPr="001C3CD8">
        <w:rPr>
          <w:rFonts w:ascii="Times New Roman" w:eastAsia="휴먼명조" w:hAnsi="Times New Roman" w:cs="Times New Roman"/>
          <w:position w:val="-12"/>
        </w:rPr>
        <w:object w:dxaOrig="820" w:dyaOrig="360">
          <v:shape id="_x0000_i1042" type="#_x0000_t75" style="width:41.25pt;height:18pt" o:ole="">
            <v:imagedata r:id="rId43" o:title=""/>
          </v:shape>
          <o:OLEObject Type="Embed" ProgID="Equation.DSMT4" ShapeID="_x0000_i1042" DrawAspect="Content" ObjectID="_1444030245" r:id="rId44"/>
        </w:object>
      </w:r>
      <w:r w:rsidR="001C3CD8">
        <w:rPr>
          <w:rFonts w:ascii="Times New Roman" w:eastAsia="휴먼명조" w:hAnsi="Times New Roman" w:cs="Times New Roman" w:hint="eastAsia"/>
        </w:rPr>
        <w:t xml:space="preserve"> </w:t>
      </w:r>
      <w:r w:rsidRPr="006A28FF">
        <w:rPr>
          <w:rFonts w:ascii="Times New Roman" w:eastAsia="휴먼명조" w:hAnsi="Times New Roman" w:cs="Times New Roman"/>
        </w:rPr>
        <w:t xml:space="preserve">is the daily return of KOSPI on event day </w:t>
      </w:r>
      <w:r w:rsidRPr="006A28FF">
        <w:rPr>
          <w:rFonts w:ascii="Times New Roman" w:eastAsia="휴먼명조" w:hAnsi="Times New Roman" w:cs="Times New Roman"/>
          <w:i/>
        </w:rPr>
        <w:t>t</w:t>
      </w:r>
      <w:r w:rsidRPr="006A28FF">
        <w:rPr>
          <w:rFonts w:ascii="Times New Roman" w:eastAsia="휴먼명조" w:hAnsi="Times New Roman" w:cs="Times New Roman"/>
        </w:rPr>
        <w:t xml:space="preserve"> and is the same as </w:t>
      </w:r>
      <w:r w:rsidRPr="006A28FF">
        <w:rPr>
          <w:rFonts w:ascii="Times New Roman" w:eastAsia="휴먼명조" w:hAnsi="Times New Roman" w:cs="Times New Roman"/>
          <w:position w:val="-12"/>
        </w:rPr>
        <w:object w:dxaOrig="380" w:dyaOrig="360">
          <v:shape id="_x0000_i1043" type="#_x0000_t75" style="width:18.75pt;height:18.75pt" o:ole="">
            <v:imagedata r:id="rId45" o:title=""/>
          </v:shape>
          <o:OLEObject Type="Embed" ProgID="Equation.DSMT4" ShapeID="_x0000_i1043" DrawAspect="Content" ObjectID="_1444030246" r:id="rId46"/>
        </w:object>
      </w:r>
      <w:r w:rsidRPr="006A28FF">
        <w:rPr>
          <w:rFonts w:ascii="Times New Roman" w:eastAsia="휴먼명조" w:hAnsi="Times New Roman" w:cs="Times New Roman"/>
        </w:rPr>
        <w:t xml:space="preserve">. </w:t>
      </w:r>
    </w:p>
    <w:p w:rsidR="004D09EE" w:rsidRPr="006A28FF" w:rsidRDefault="004D09EE" w:rsidP="004D09EE">
      <w:pPr>
        <w:pStyle w:val="MTDisplayEquation"/>
        <w:tabs>
          <w:tab w:val="clear" w:pos="8300"/>
          <w:tab w:val="right" w:pos="9214"/>
        </w:tabs>
        <w:rPr>
          <w:rFonts w:eastAsia="휴먼명조"/>
          <w:sz w:val="22"/>
          <w:szCs w:val="22"/>
        </w:rPr>
      </w:pPr>
      <w:r w:rsidRPr="006A28FF">
        <w:tab/>
      </w:r>
      <w:r w:rsidRPr="006A28FF">
        <w:rPr>
          <w:rFonts w:eastAsia="휴먼명조"/>
          <w:position w:val="-30"/>
        </w:rPr>
        <w:object w:dxaOrig="1680" w:dyaOrig="720">
          <v:shape id="_x0000_i1044" type="#_x0000_t75" style="width:84pt;height:36pt" o:ole="">
            <v:imagedata r:id="rId13" o:title=""/>
          </v:shape>
          <o:OLEObject Type="Embed" ProgID="Equation.DSMT4" ShapeID="_x0000_i1044" DrawAspect="Content" ObjectID="_1444030247" r:id="rId47"/>
        </w:object>
      </w:r>
      <w:r w:rsidRPr="006A28FF">
        <w:rPr>
          <w:rFonts w:eastAsia="휴먼명조"/>
          <w:sz w:val="22"/>
          <w:szCs w:val="22"/>
        </w:rPr>
        <w:tab/>
      </w:r>
      <w:r w:rsidR="00551715" w:rsidRPr="006A28FF">
        <w:rPr>
          <w:rFonts w:eastAsia="휴먼명조"/>
          <w:sz w:val="22"/>
          <w:szCs w:val="22"/>
        </w:rPr>
        <w:fldChar w:fldCharType="begin"/>
      </w:r>
      <w:r w:rsidRPr="006A28FF">
        <w:rPr>
          <w:rFonts w:eastAsia="휴먼명조"/>
          <w:sz w:val="22"/>
          <w:szCs w:val="22"/>
        </w:rPr>
        <w:instrText xml:space="preserve"> MACROBUTTON MTPlaceRef \* MERGEFORMAT </w:instrText>
      </w:r>
      <w:r w:rsidR="00551715" w:rsidRPr="006A28FF">
        <w:rPr>
          <w:rFonts w:eastAsia="휴먼명조"/>
          <w:sz w:val="22"/>
          <w:szCs w:val="22"/>
        </w:rPr>
        <w:fldChar w:fldCharType="begin"/>
      </w:r>
      <w:r w:rsidRPr="006A28FF">
        <w:rPr>
          <w:rFonts w:eastAsia="휴먼명조"/>
          <w:sz w:val="22"/>
          <w:szCs w:val="22"/>
        </w:rPr>
        <w:instrText xml:space="preserve"> SEQ MTEqn \h \* MERGEFORMAT </w:instrText>
      </w:r>
      <w:r w:rsidR="00551715" w:rsidRPr="006A28FF">
        <w:rPr>
          <w:rFonts w:eastAsia="휴먼명조"/>
          <w:sz w:val="22"/>
          <w:szCs w:val="22"/>
        </w:rPr>
        <w:fldChar w:fldCharType="end"/>
      </w:r>
      <w:bookmarkStart w:id="3" w:name="ZEqnNum780874"/>
      <w:r w:rsidRPr="006A28FF">
        <w:rPr>
          <w:rFonts w:eastAsia="휴먼명조"/>
          <w:sz w:val="22"/>
          <w:szCs w:val="22"/>
        </w:rPr>
        <w:instrText>(</w:instrText>
      </w:r>
      <w:r w:rsidR="00A01A40">
        <w:fldChar w:fldCharType="begin"/>
      </w:r>
      <w:r w:rsidR="00A01A40">
        <w:instrText xml:space="preserve"> SEQ MTEqn \c \* Arabic \* MERGEFORMAT </w:instrText>
      </w:r>
      <w:r w:rsidR="00A01A40">
        <w:fldChar w:fldCharType="separate"/>
      </w:r>
      <w:r w:rsidR="002535FF" w:rsidRPr="002535FF">
        <w:rPr>
          <w:rFonts w:eastAsia="휴먼명조"/>
          <w:noProof/>
          <w:sz w:val="22"/>
          <w:szCs w:val="22"/>
        </w:rPr>
        <w:instrText>4</w:instrText>
      </w:r>
      <w:r w:rsidR="00A01A40">
        <w:rPr>
          <w:rFonts w:eastAsia="휴먼명조"/>
          <w:noProof/>
          <w:sz w:val="22"/>
          <w:szCs w:val="22"/>
        </w:rPr>
        <w:fldChar w:fldCharType="end"/>
      </w:r>
      <w:r w:rsidRPr="006A28FF">
        <w:rPr>
          <w:rFonts w:eastAsia="휴먼명조"/>
          <w:sz w:val="22"/>
          <w:szCs w:val="22"/>
        </w:rPr>
        <w:instrText>)</w:instrText>
      </w:r>
      <w:bookmarkEnd w:id="3"/>
      <w:r w:rsidR="00551715" w:rsidRPr="006A28FF">
        <w:rPr>
          <w:rFonts w:eastAsia="휴먼명조"/>
          <w:sz w:val="22"/>
          <w:szCs w:val="22"/>
        </w:rPr>
        <w:fldChar w:fldCharType="end"/>
      </w:r>
    </w:p>
    <w:p w:rsidR="004D09EE" w:rsidRPr="006A28FF" w:rsidRDefault="004D09EE" w:rsidP="004D09EE">
      <w:pPr>
        <w:rPr>
          <w:rFonts w:ascii="Times New Roman" w:eastAsia="휴먼명조" w:hAnsi="Times New Roman" w:cs="Times New Roman"/>
        </w:rPr>
      </w:pPr>
    </w:p>
    <w:p w:rsidR="004D09EE" w:rsidRPr="006A28FF" w:rsidRDefault="004D09EE" w:rsidP="004D09EE">
      <w:pPr>
        <w:rPr>
          <w:rFonts w:ascii="Times New Roman" w:eastAsia="휴먼명조" w:hAnsi="Times New Roman" w:cs="Times New Roman"/>
        </w:rPr>
      </w:pPr>
      <w:r w:rsidRPr="006A28FF">
        <w:rPr>
          <w:rFonts w:ascii="Times New Roman" w:eastAsia="휴먼명조" w:hAnsi="Times New Roman" w:cs="Times New Roman"/>
          <w:position w:val="-14"/>
        </w:rPr>
        <w:object w:dxaOrig="580" w:dyaOrig="380">
          <v:shape id="_x0000_i1045" type="#_x0000_t75" style="width:29.25pt;height:18.75pt" o:ole="">
            <v:imagedata r:id="rId48" o:title=""/>
          </v:shape>
          <o:OLEObject Type="Embed" ProgID="Equation.DSMT4" ShapeID="_x0000_i1045" DrawAspect="Content" ObjectID="_1444030248" r:id="rId49"/>
        </w:object>
      </w:r>
      <w:r w:rsidRPr="006A28FF">
        <w:rPr>
          <w:rFonts w:ascii="Times New Roman" w:eastAsia="휴먼명조" w:hAnsi="Times New Roman" w:cs="Times New Roman"/>
        </w:rPr>
        <w:t xml:space="preserve"> </w:t>
      </w:r>
      <w:proofErr w:type="gramStart"/>
      <w:r w:rsidRPr="006A28FF">
        <w:rPr>
          <w:rFonts w:ascii="Times New Roman" w:eastAsia="휴먼명조" w:hAnsi="Times New Roman" w:cs="Times New Roman"/>
        </w:rPr>
        <w:t>shows</w:t>
      </w:r>
      <w:proofErr w:type="gramEnd"/>
      <w:r w:rsidRPr="006A28FF">
        <w:rPr>
          <w:rFonts w:ascii="Times New Roman" w:eastAsia="휴먼명조" w:hAnsi="Times New Roman" w:cs="Times New Roman"/>
        </w:rPr>
        <w:t xml:space="preserve"> the</w:t>
      </w:r>
      <w:r w:rsidR="00D25852">
        <w:rPr>
          <w:rFonts w:ascii="Times New Roman" w:eastAsia="휴먼명조" w:hAnsi="Times New Roman" w:cs="Times New Roman" w:hint="eastAsia"/>
        </w:rPr>
        <w:t xml:space="preserve"> relative movement of abnormal returns and broad stock market. </w:t>
      </w:r>
      <w:r w:rsidRPr="006A28FF">
        <w:rPr>
          <w:rFonts w:ascii="Times New Roman" w:eastAsia="휴먼명조" w:hAnsi="Times New Roman" w:cs="Times New Roman"/>
        </w:rPr>
        <w:t xml:space="preserve">While the abnormal </w:t>
      </w:r>
      <w:r w:rsidR="00D25852">
        <w:rPr>
          <w:rFonts w:ascii="Times New Roman" w:eastAsia="휴먼명조" w:hAnsi="Times New Roman" w:cs="Times New Roman" w:hint="eastAsia"/>
        </w:rPr>
        <w:t xml:space="preserve">returns </w:t>
      </w:r>
      <w:r w:rsidRPr="006A28FF">
        <w:rPr>
          <w:rFonts w:ascii="Times New Roman" w:eastAsia="휴먼명조" w:hAnsi="Times New Roman" w:cs="Times New Roman"/>
        </w:rPr>
        <w:t>of security j would depend on the level of security-specific information asymmetry, the movement of</w:t>
      </w:r>
      <w:r w:rsidR="00D25852">
        <w:rPr>
          <w:rFonts w:ascii="Times New Roman" w:eastAsia="휴먼명조" w:hAnsi="Times New Roman" w:cs="Times New Roman" w:hint="eastAsia"/>
        </w:rPr>
        <w:t xml:space="preserve"> broad</w:t>
      </w:r>
      <w:r w:rsidRPr="006A28FF">
        <w:rPr>
          <w:rFonts w:ascii="Times New Roman" w:eastAsia="휴먼명조" w:hAnsi="Times New Roman" w:cs="Times New Roman"/>
        </w:rPr>
        <w:t xml:space="preserve"> market index depends on market-wide information asymmetry. When investors gain access to private information on the invested company, these investors will earn abnormal returns. This </w:t>
      </w:r>
      <w:r w:rsidR="00D25852">
        <w:rPr>
          <w:rFonts w:ascii="Times New Roman" w:eastAsia="휴먼명조" w:hAnsi="Times New Roman" w:cs="Times New Roman" w:hint="eastAsia"/>
        </w:rPr>
        <w:t xml:space="preserve">idea </w:t>
      </w:r>
      <w:r w:rsidRPr="006A28FF">
        <w:rPr>
          <w:rFonts w:ascii="Times New Roman" w:eastAsia="휴먼명조" w:hAnsi="Times New Roman" w:cs="Times New Roman"/>
        </w:rPr>
        <w:t xml:space="preserve">is supported by the evidence of </w:t>
      </w:r>
      <w:r w:rsidR="00551715"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&lt;EndNote&gt;&lt;Cite&gt;&lt;Author&gt;Coval&lt;/Author&gt;&lt;Year&gt;2001&lt;/Year&gt;&lt;RecNum&gt;7&lt;/RecNum&gt;&lt;DisplayText&gt;Coval and Moskowitz (2001 )&lt;/DisplayText&gt;&lt;record&gt;&lt;rec-number&gt;7&lt;/rec-number&gt;&lt;foreign-keys&gt;&lt;key app="EN" db-id="fewxfaerqfd02let9f3vdzzy0aswewsdzsvv"&gt;7&lt;/key&gt;&lt;/foreign-keys&gt;&lt;ref-type name="Journal Article"&gt;17&lt;/ref-type&gt;&lt;contributors&gt;&lt;authors&gt;&lt;author&gt;Coval, Joshua D. &lt;/author&gt;&lt;author&gt;Moskowitz, Tobias J. &lt;/author&gt;&lt;/authors&gt;&lt;/contributors&gt;&lt;titles&gt;&lt;title&gt;The Geography of Investment: Informed Trading and Asset Prices&lt;/title&gt;&lt;secondary-title&gt;Journal of Political Economy&lt;/secondary-title&gt;&lt;/titles&gt;&lt;periodical&gt;&lt;full-title&gt;Journal of Political Economy&lt;/full-title&gt;&lt;/periodical&gt;&lt;pages&gt;811-841&lt;/pages&gt;&lt;volume&gt;109&lt;/volume&gt;&lt;number&gt;4&lt;/number&gt;&lt;dates&gt;&lt;year&gt;2001&lt;/year&gt;&lt;/dates&gt;&lt;urls&gt;&lt;/urls&gt;&lt;/record&gt;&lt;/Cite&gt;&lt;/EndNote&gt;</w:instrText>
      </w:r>
      <w:r w:rsidR="00551715" w:rsidRPr="006A28FF">
        <w:rPr>
          <w:rFonts w:ascii="Times New Roman" w:eastAsia="휴먼명조" w:hAnsi="Times New Roman" w:cs="Times New Roman"/>
        </w:rPr>
        <w:fldChar w:fldCharType="separate"/>
      </w:r>
      <w:hyperlink w:anchor="_ENREF_19" w:tooltip="Coval, 2001 #7" w:history="1">
        <w:r w:rsidR="00875697">
          <w:rPr>
            <w:rFonts w:ascii="Times New Roman" w:eastAsia="휴먼명조" w:hAnsi="Times New Roman" w:cs="Times New Roman"/>
            <w:noProof/>
          </w:rPr>
          <w:t>Coval and Moskowitz (2001</w:t>
        </w:r>
      </w:hyperlink>
      <w:r w:rsidR="00B67608">
        <w:rPr>
          <w:rFonts w:ascii="Times New Roman" w:eastAsia="휴먼명조" w:hAnsi="Times New Roman" w:cs="Times New Roman"/>
          <w:noProof/>
        </w:rPr>
        <w:t> )</w:t>
      </w:r>
      <w:r w:rsidR="00551715" w:rsidRPr="006A28FF">
        <w:rPr>
          <w:rFonts w:ascii="Times New Roman" w:eastAsia="휴먼명조" w:hAnsi="Times New Roman" w:cs="Times New Roman"/>
        </w:rPr>
        <w:fldChar w:fldCharType="end"/>
      </w:r>
      <w:r w:rsidRPr="006A28FF">
        <w:rPr>
          <w:rFonts w:ascii="Times New Roman" w:eastAsia="휴먼명조" w:hAnsi="Times New Roman" w:cs="Times New Roman"/>
        </w:rPr>
        <w:t xml:space="preserve">, where investors trade local securities at an informational advantage and get an abnormal returns. On the contrary,  </w:t>
      </w:r>
      <w:r w:rsidR="00551715"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&lt;EndNote&gt;&lt;Cite&gt;&lt;Author&gt;Subrahmanyam&lt;/Author&gt;&lt;Year&gt;1991&lt;/Year&gt;&lt;RecNum&gt;5&lt;/RecNum&gt;&lt;DisplayText&gt;Subrahmanyam (1991 )&lt;/DisplayText&gt;&lt;record&gt;&lt;rec-number&gt;5&lt;/rec-number&gt;&lt;foreign-keys&gt;&lt;key app="EN" db-id="fewxfaerqfd02let9f3vdzzy0aswewsdzsvv"&gt;5&lt;/key&gt;&lt;/foreign-keys&gt;&lt;ref-type name="Journal Article"&gt;17&lt;/ref-type&gt;&lt;contributors&gt;&lt;authors&gt;&lt;author&gt;Subrahmanyam, Avanidhar&lt;/author&gt;&lt;/authors&gt;&lt;/contributors&gt;&lt;titles&gt;&lt;title&gt;A theory of trading in stock index futures&lt;/title&gt;&lt;secondary-title&gt;Review of Financial Studies&lt;/secondary-title&gt;&lt;/titles&gt;&lt;periodical&gt;&lt;full-title&gt;Review of Financial Studies&lt;/full-title&gt;&lt;/periodical&gt;&lt;pages&gt;17-51&lt;/pages&gt;&lt;volume&gt;4&lt;/volume&gt;&lt;number&gt;1&lt;/number&gt;&lt;dates&gt;&lt;year&gt;1991&lt;/year&gt;&lt;/dates&gt;&lt;isbn&gt;0893-9454&lt;/isbn&gt;&lt;urls&gt;&lt;/urls&gt;&lt;/record&gt;&lt;/Cite&gt;&lt;/EndNote&gt;</w:instrText>
      </w:r>
      <w:r w:rsidR="00551715" w:rsidRPr="006A28FF">
        <w:rPr>
          <w:rFonts w:ascii="Times New Roman" w:eastAsia="휴먼명조" w:hAnsi="Times New Roman" w:cs="Times New Roman"/>
        </w:rPr>
        <w:fldChar w:fldCharType="separate"/>
      </w:r>
      <w:hyperlink w:anchor="_ENREF_43" w:tooltip="Subrahmanyam, 1991 #5" w:history="1">
        <w:r w:rsidR="00875697">
          <w:rPr>
            <w:rFonts w:ascii="Times New Roman" w:eastAsia="휴먼명조" w:hAnsi="Times New Roman" w:cs="Times New Roman"/>
            <w:noProof/>
          </w:rPr>
          <w:t>Subrahmanyam (1991</w:t>
        </w:r>
      </w:hyperlink>
      <w:r w:rsidR="00B67608">
        <w:rPr>
          <w:rFonts w:ascii="Times New Roman" w:eastAsia="휴먼명조" w:hAnsi="Times New Roman" w:cs="Times New Roman"/>
          <w:noProof/>
        </w:rPr>
        <w:t> )</w:t>
      </w:r>
      <w:r w:rsidR="00551715" w:rsidRPr="006A28FF">
        <w:rPr>
          <w:rFonts w:ascii="Times New Roman" w:eastAsia="휴먼명조" w:hAnsi="Times New Roman" w:cs="Times New Roman"/>
        </w:rPr>
        <w:fldChar w:fldCharType="end"/>
      </w:r>
      <w:r w:rsidRPr="006A28FF">
        <w:rPr>
          <w:rFonts w:ascii="Times New Roman" w:eastAsia="휴먼명조" w:hAnsi="Times New Roman" w:cs="Times New Roman"/>
        </w:rPr>
        <w:t xml:space="preserve"> and </w:t>
      </w:r>
      <w:r w:rsidR="00551715" w:rsidRPr="006A28FF">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&lt;EndNote&gt;&lt;Cite&gt;&lt;Author&gt;Gorton&lt;/Author&gt;&lt;Year&gt;1993&lt;/Year&gt;&lt;RecNum&gt;6&lt;/RecNum&gt;&lt;DisplayText&gt;Gorton and Pennacchi (1993 )&lt;/DisplayText&gt;&lt;record&gt;&lt;rec-number&gt;6&lt;/rec-number&gt;&lt;foreign-keys&gt;&lt;key app="EN" db-id="fewxfaerqfd02let9f3vdzzy0aswewsdzsvv"&gt;6&lt;/key&gt;&lt;/foreign-keys&gt;&lt;ref-type name="Journal Article"&gt;17&lt;/ref-type&gt;&lt;contributors&gt;&lt;authors&gt;&lt;author&gt;Gorton, Gary B&lt;/author&gt;&lt;author&gt;Pennacchi, George G&lt;/author&gt;&lt;/authors&gt;&lt;/contributors&gt;&lt;titles&gt;&lt;title&gt;Security baskets and index-linked securities&lt;/title&gt;&lt;secondary-title&gt;Journal of Business&lt;/secondary-title&gt;&lt;/titles&gt;&lt;periodical&gt;&lt;full-title&gt;Journal of Business&lt;/full-title&gt;&lt;/periodical&gt;&lt;pages&gt;1-27&lt;/pages&gt;&lt;dates&gt;&lt;year&gt;1993&lt;/year&gt;&lt;/dates&gt;&lt;isbn&gt;0021-9398&lt;/isbn&gt;&lt;urls&gt;&lt;/urls&gt;&lt;/record&gt;&lt;/Cite&gt;&lt;/EndNote&gt;</w:instrText>
      </w:r>
      <w:r w:rsidR="00551715" w:rsidRPr="006A28FF">
        <w:rPr>
          <w:rFonts w:ascii="Times New Roman" w:eastAsia="휴먼명조" w:hAnsi="Times New Roman" w:cs="Times New Roman"/>
        </w:rPr>
        <w:fldChar w:fldCharType="separate"/>
      </w:r>
      <w:hyperlink w:anchor="_ENREF_25" w:tooltip="Gorton, 1993 #6" w:history="1">
        <w:r w:rsidR="00875697">
          <w:rPr>
            <w:rFonts w:ascii="Times New Roman" w:eastAsia="휴먼명조" w:hAnsi="Times New Roman" w:cs="Times New Roman"/>
            <w:noProof/>
          </w:rPr>
          <w:t>Gorton and Pennacchi (1993</w:t>
        </w:r>
      </w:hyperlink>
      <w:r w:rsidR="00B67608">
        <w:rPr>
          <w:rFonts w:ascii="Times New Roman" w:eastAsia="휴먼명조" w:hAnsi="Times New Roman" w:cs="Times New Roman"/>
          <w:noProof/>
        </w:rPr>
        <w:t> )</w:t>
      </w:r>
      <w:r w:rsidR="00551715" w:rsidRPr="006A28FF">
        <w:rPr>
          <w:rFonts w:ascii="Times New Roman" w:eastAsia="휴먼명조" w:hAnsi="Times New Roman" w:cs="Times New Roman"/>
        </w:rPr>
        <w:fldChar w:fldCharType="end"/>
      </w:r>
      <w:r w:rsidRPr="006A28FF">
        <w:rPr>
          <w:rFonts w:ascii="Times New Roman" w:eastAsia="휴먼명조" w:hAnsi="Times New Roman" w:cs="Times New Roman"/>
        </w:rPr>
        <w:t xml:space="preserve"> showed that security-specific information could be diversified away in the basket security like stock market index. Therefore, </w:t>
      </w:r>
      <w:r w:rsidRPr="006A28FF">
        <w:rPr>
          <w:rFonts w:ascii="Times New Roman" w:eastAsia="휴먼명조" w:hAnsi="Times New Roman" w:cs="Times New Roman"/>
          <w:position w:val="-14"/>
        </w:rPr>
        <w:object w:dxaOrig="580" w:dyaOrig="380">
          <v:shape id="_x0000_i1046" type="#_x0000_t75" style="width:29.25pt;height:18.75pt" o:ole="">
            <v:imagedata r:id="rId50" o:title=""/>
          </v:shape>
          <o:OLEObject Type="Embed" ProgID="Equation.DSMT4" ShapeID="_x0000_i1046" DrawAspect="Content" ObjectID="_1444030249" r:id="rId51"/>
        </w:object>
      </w:r>
      <w:r w:rsidRPr="006A28FF">
        <w:rPr>
          <w:rFonts w:ascii="Times New Roman" w:eastAsia="휴먼명조" w:hAnsi="Times New Roman" w:cs="Times New Roman"/>
        </w:rPr>
        <w:t xml:space="preserve"> is a measure about </w:t>
      </w:r>
      <w:r w:rsidR="00D25852">
        <w:rPr>
          <w:rFonts w:ascii="Times New Roman" w:eastAsia="휴먼명조" w:hAnsi="Times New Roman" w:cs="Times New Roman" w:hint="eastAsia"/>
        </w:rPr>
        <w:t>the</w:t>
      </w:r>
      <w:r w:rsidRPr="006A28FF">
        <w:rPr>
          <w:rFonts w:ascii="Times New Roman" w:eastAsia="휴먼명조" w:hAnsi="Times New Roman" w:cs="Times New Roman"/>
        </w:rPr>
        <w:t xml:space="preserve"> relative impact of security-specific information and </w:t>
      </w:r>
      <w:r w:rsidR="00A059FA">
        <w:rPr>
          <w:rFonts w:ascii="Times New Roman" w:eastAsia="휴먼명조" w:hAnsi="Times New Roman" w:cs="Times New Roman" w:hint="eastAsia"/>
        </w:rPr>
        <w:t>economic</w:t>
      </w:r>
      <w:r w:rsidRPr="006A28FF">
        <w:rPr>
          <w:rFonts w:ascii="Times New Roman" w:eastAsia="휴먼명조" w:hAnsi="Times New Roman" w:cs="Times New Roman"/>
        </w:rPr>
        <w:t xml:space="preserve">-wide </w:t>
      </w:r>
      <w:proofErr w:type="gramStart"/>
      <w:r w:rsidRPr="006A28FF">
        <w:rPr>
          <w:rFonts w:ascii="Times New Roman" w:eastAsia="휴먼명조" w:hAnsi="Times New Roman" w:cs="Times New Roman"/>
        </w:rPr>
        <w:t>information.</w:t>
      </w:r>
      <w:proofErr w:type="gramEnd"/>
      <w:r w:rsidRPr="006A28FF">
        <w:rPr>
          <w:rFonts w:ascii="Times New Roman" w:eastAsia="휴먼명조" w:hAnsi="Times New Roman" w:cs="Times New Roman"/>
        </w:rPr>
        <w:t xml:space="preserve"> A large and negative (large and positive) value of </w:t>
      </w:r>
      <w:r w:rsidRPr="006A28FF">
        <w:rPr>
          <w:rFonts w:ascii="Times New Roman" w:eastAsia="휴먼명조" w:hAnsi="Times New Roman" w:cs="Times New Roman"/>
          <w:position w:val="-14"/>
        </w:rPr>
        <w:object w:dxaOrig="580" w:dyaOrig="380">
          <v:shape id="_x0000_i1047" type="#_x0000_t75" style="width:29.25pt;height:18.75pt" o:ole="">
            <v:imagedata r:id="rId52" o:title=""/>
          </v:shape>
          <o:OLEObject Type="Embed" ProgID="Equation.DSMT4" ShapeID="_x0000_i1047" DrawAspect="Content" ObjectID="_1444030250" r:id="rId53"/>
        </w:object>
      </w:r>
      <w:r w:rsidRPr="006A28FF">
        <w:rPr>
          <w:rFonts w:ascii="Times New Roman" w:eastAsia="휴먼명조" w:hAnsi="Times New Roman" w:cs="Times New Roman"/>
        </w:rPr>
        <w:t xml:space="preserve"> will be a result due to large and positive (large and negative) unknown security-specific information compared with small and negative (small and positive) market-wide information. </w:t>
      </w:r>
    </w:p>
    <w:p w:rsidR="00F040B5" w:rsidRDefault="00F040B5" w:rsidP="00F040B5">
      <w:pPr>
        <w:rPr>
          <w:rFonts w:ascii="Times New Roman" w:eastAsia="휴먼명조" w:hAnsi="Times New Roman" w:cs="Times New Roman"/>
        </w:rPr>
      </w:pPr>
      <w:r w:rsidRPr="002E145E">
        <w:rPr>
          <w:rFonts w:ascii="Times New Roman" w:eastAsia="휴먼명조" w:hAnsi="Times New Roman" w:cs="Times New Roman"/>
        </w:rPr>
        <w:t>Before we select securities based on the PIR, we examine the relation between abnormal returns and the PIR by dummy regression</w:t>
      </w:r>
      <w:r>
        <w:rPr>
          <w:rFonts w:ascii="Times New Roman" w:eastAsia="휴먼명조" w:hAnsi="Times New Roman" w:cs="Times New Roman" w:hint="eastAsia"/>
        </w:rPr>
        <w:t xml:space="preserve"> in the table 2</w:t>
      </w:r>
      <w:r w:rsidRPr="002E145E">
        <w:rPr>
          <w:rFonts w:ascii="Times New Roman" w:eastAsia="휴먼명조" w:hAnsi="Times New Roman" w:cs="Times New Roman"/>
        </w:rPr>
        <w:t xml:space="preserve">. Since the sign of PIR is decided by the sign of abnormal returns and the sign of </w:t>
      </w:r>
      <w:r w:rsidR="00E26A52">
        <w:rPr>
          <w:rFonts w:ascii="Times New Roman" w:eastAsia="휴먼명조" w:hAnsi="Times New Roman" w:cs="Times New Roman" w:hint="eastAsia"/>
        </w:rPr>
        <w:t>KOSPI</w:t>
      </w:r>
      <w:r w:rsidRPr="002E145E">
        <w:rPr>
          <w:rFonts w:ascii="Times New Roman" w:eastAsia="휴먼명조" w:hAnsi="Times New Roman" w:cs="Times New Roman"/>
        </w:rPr>
        <w:t xml:space="preserve">, it is not easily understand the relation between abnormal returns and the PIR. </w:t>
      </w:r>
      <w:r w:rsidR="00AF6246">
        <w:rPr>
          <w:rFonts w:ascii="Times New Roman" w:eastAsia="휴먼명조" w:hAnsi="Times New Roman" w:cs="Times New Roman" w:hint="eastAsia"/>
        </w:rPr>
        <w:t>A way to overcome this handicap is to</w:t>
      </w:r>
      <w:r w:rsidR="00E92AFA" w:rsidRPr="00E92AFA">
        <w:rPr>
          <w:rFonts w:ascii="Times New Roman" w:eastAsia="휴먼명조" w:hAnsi="Times New Roman" w:cs="Times New Roman" w:hint="eastAsia"/>
        </w:rPr>
        <w:t xml:space="preserve"> use the absolute value of event variable for indicator variables</w:t>
      </w:r>
      <w:r w:rsidR="00AF6246">
        <w:rPr>
          <w:rFonts w:ascii="Times New Roman" w:eastAsia="휴먼명조" w:hAnsi="Times New Roman" w:cs="Times New Roman" w:hint="eastAsia"/>
        </w:rPr>
        <w:t>. I</w:t>
      </w:r>
      <w:r w:rsidR="00E92AFA" w:rsidRPr="00E92AFA">
        <w:rPr>
          <w:rFonts w:ascii="Times New Roman" w:eastAsia="휴먼명조" w:hAnsi="Times New Roman" w:cs="Times New Roman" w:hint="eastAsia"/>
        </w:rPr>
        <w:t xml:space="preserve">n this way we do not need to care about the effect of the sign of </w:t>
      </w:r>
      <w:r w:rsidR="00AF6246">
        <w:rPr>
          <w:rFonts w:ascii="Times New Roman" w:eastAsia="휴먼명조" w:hAnsi="Times New Roman" w:cs="Times New Roman" w:hint="eastAsia"/>
        </w:rPr>
        <w:t>KOSPI and abnormal return</w:t>
      </w:r>
      <w:r w:rsidR="00E92AFA" w:rsidRPr="00E92AFA">
        <w:rPr>
          <w:rFonts w:ascii="Times New Roman" w:eastAsia="휴먼명조" w:hAnsi="Times New Roman" w:cs="Times New Roman" w:hint="eastAsia"/>
        </w:rPr>
        <w:t xml:space="preserve"> variables.  </w:t>
      </w:r>
      <w:r w:rsidR="00E92AFA" w:rsidRPr="00E92AFA">
        <w:rPr>
          <w:rFonts w:ascii="Times New Roman" w:eastAsia="휴먼명조" w:hAnsi="Times New Roman" w:cs="Times New Roman"/>
        </w:rPr>
        <w:t>S</w:t>
      </w:r>
      <w:r w:rsidR="00E92AFA" w:rsidRPr="00E92AFA">
        <w:rPr>
          <w:rFonts w:ascii="Times New Roman" w:eastAsia="휴먼명조" w:hAnsi="Times New Roman" w:cs="Times New Roman" w:hint="eastAsia"/>
        </w:rPr>
        <w:t xml:space="preserve">imply we can investigate how the size of </w:t>
      </w:r>
      <w:r w:rsidR="00AF6246">
        <w:rPr>
          <w:rFonts w:ascii="Times New Roman" w:eastAsia="휴먼명조" w:hAnsi="Times New Roman" w:cs="Times New Roman" w:hint="eastAsia"/>
        </w:rPr>
        <w:t>PIR</w:t>
      </w:r>
      <w:r w:rsidR="00E92AFA" w:rsidRPr="00E92AFA">
        <w:rPr>
          <w:rFonts w:ascii="Times New Roman" w:eastAsia="휴먼명조" w:hAnsi="Times New Roman" w:cs="Times New Roman" w:hint="eastAsia"/>
        </w:rPr>
        <w:t xml:space="preserve"> can </w:t>
      </w:r>
      <w:r w:rsidR="00E26A52">
        <w:rPr>
          <w:rFonts w:ascii="Times New Roman" w:eastAsia="휴먼명조" w:hAnsi="Times New Roman" w:cs="Times New Roman" w:hint="eastAsia"/>
        </w:rPr>
        <w:t>be related with</w:t>
      </w:r>
      <w:r w:rsidR="00E92AFA" w:rsidRPr="00E92AFA">
        <w:rPr>
          <w:rFonts w:ascii="Times New Roman" w:eastAsia="휴먼명조" w:hAnsi="Times New Roman" w:cs="Times New Roman" w:hint="eastAsia"/>
        </w:rPr>
        <w:t xml:space="preserve"> abnormal returns.</w:t>
      </w:r>
    </w:p>
    <w:p w:rsidR="00F040B5" w:rsidRDefault="00F040B5" w:rsidP="00F040B5">
      <w:pPr>
        <w:rPr>
          <w:rFonts w:ascii="Times New Roman" w:eastAsia="휴먼명조" w:hAnsi="Times New Roman" w:cs="Times New Roman"/>
        </w:rPr>
      </w:pPr>
    </w:p>
    <w:p w:rsidR="00F040B5" w:rsidRDefault="00F040B5" w:rsidP="00F040B5">
      <w:pPr>
        <w:pStyle w:val="MTDisplayEquation"/>
      </w:pPr>
      <w:r>
        <w:tab/>
      </w:r>
      <w:r w:rsidR="00B43D6C" w:rsidRPr="00F040B5">
        <w:rPr>
          <w:position w:val="-28"/>
        </w:rPr>
        <w:object w:dxaOrig="3940" w:dyaOrig="680">
          <v:shape id="_x0000_i1048" type="#_x0000_t75" style="width:197.25pt;height:33.75pt" o:ole="">
            <v:imagedata r:id="rId54" o:title=""/>
          </v:shape>
          <o:OLEObject Type="Embed" ProgID="Equation.DSMT4" ShapeID="_x0000_i1048" DrawAspect="Content" ObjectID="_1444030251" r:id="rId55"/>
        </w:object>
      </w:r>
      <w:r>
        <w:tab/>
      </w:r>
      <w:r w:rsidR="00551715">
        <w:fldChar w:fldCharType="begin"/>
      </w:r>
      <w:r>
        <w:instrText xml:space="preserve"> MACROBUTTON MTPlaceRef \* MERGEFORMAT </w:instrText>
      </w:r>
      <w:r w:rsidR="00551715">
        <w:fldChar w:fldCharType="begin"/>
      </w:r>
      <w:r>
        <w:instrText xml:space="preserve"> SEQ MTEqn \h \* MERGEFORMAT </w:instrText>
      </w:r>
      <w:r w:rsidR="00551715">
        <w:fldChar w:fldCharType="end"/>
      </w:r>
      <w:r>
        <w:instrText>(</w:instrText>
      </w:r>
      <w:r w:rsidR="00A01A40">
        <w:fldChar w:fldCharType="begin"/>
      </w:r>
      <w:r w:rsidR="00A01A40">
        <w:instrText xml:space="preserve"> SEQ MTEqn \c \* Arabic \* MERGEFORMAT </w:instrText>
      </w:r>
      <w:r w:rsidR="00A01A40">
        <w:fldChar w:fldCharType="separate"/>
      </w:r>
      <w:r w:rsidR="002535FF">
        <w:rPr>
          <w:noProof/>
        </w:rPr>
        <w:instrText>5</w:instrText>
      </w:r>
      <w:r w:rsidR="00A01A40">
        <w:rPr>
          <w:noProof/>
        </w:rPr>
        <w:fldChar w:fldCharType="end"/>
      </w:r>
      <w:r>
        <w:instrText>)</w:instrText>
      </w:r>
      <w:r w:rsidR="00551715">
        <w:fldChar w:fldCharType="end"/>
      </w:r>
    </w:p>
    <w:p w:rsidR="00E92AFA" w:rsidRPr="00E92AFA" w:rsidRDefault="00500E09" w:rsidP="001676CB">
      <w:pPr>
        <w:rPr>
          <w:rFonts w:ascii="Times New Roman" w:eastAsia="휴먼명조" w:hAnsi="Times New Roman" w:cs="Times New Roman"/>
        </w:rPr>
      </w:pPr>
      <w:proofErr w:type="gramStart"/>
      <w:r w:rsidRPr="00500E09">
        <w:rPr>
          <w:rFonts w:ascii="Times New Roman" w:eastAsia="휴먼명조" w:hAnsi="Times New Roman" w:cs="Times New Roman" w:hint="eastAsia"/>
        </w:rPr>
        <w:t>where</w:t>
      </w:r>
      <w:proofErr w:type="gramEnd"/>
      <w:r w:rsidRPr="00500E09">
        <w:rPr>
          <w:rFonts w:ascii="Times New Roman" w:eastAsia="휴먼명조" w:hAnsi="Times New Roman" w:cs="Times New Roman" w:hint="eastAsia"/>
        </w:rPr>
        <w:t xml:space="preserve"> </w:t>
      </w:r>
      <w:r w:rsidRPr="00500E09">
        <w:rPr>
          <w:rFonts w:ascii="Times New Roman" w:eastAsia="휴먼명조" w:hAnsi="Times New Roman" w:cs="Times New Roman"/>
          <w:position w:val="-14"/>
        </w:rPr>
        <w:object w:dxaOrig="540" w:dyaOrig="380">
          <v:shape id="_x0000_i1049" type="#_x0000_t75" style="width:27pt;height:18.75pt" o:ole="">
            <v:imagedata r:id="rId56" o:title=""/>
          </v:shape>
          <o:OLEObject Type="Embed" ProgID="Equation.DSMT4" ShapeID="_x0000_i1049" DrawAspect="Content" ObjectID="_1444030252" r:id="rId57"/>
        </w:object>
      </w:r>
      <w:r w:rsidRPr="00500E09">
        <w:rPr>
          <w:rFonts w:ascii="Times New Roman" w:eastAsia="휴먼명조" w:hAnsi="Times New Roman" w:cs="Times New Roman" w:hint="eastAsia"/>
        </w:rPr>
        <w:t xml:space="preserve"> represents the </w:t>
      </w:r>
      <w:r>
        <w:rPr>
          <w:rFonts w:ascii="Times New Roman" w:eastAsia="휴먼명조" w:hAnsi="Times New Roman" w:cs="Times New Roman" w:hint="eastAsia"/>
        </w:rPr>
        <w:t xml:space="preserve">abnormal </w:t>
      </w:r>
      <w:r w:rsidR="00E92AFA">
        <w:rPr>
          <w:rFonts w:ascii="Times New Roman" w:eastAsia="휴먼명조" w:hAnsi="Times New Roman" w:cs="Times New Roman" w:hint="eastAsia"/>
        </w:rPr>
        <w:t>return</w:t>
      </w:r>
      <w:r w:rsidR="003F7293">
        <w:rPr>
          <w:rFonts w:ascii="Times New Roman" w:eastAsia="휴먼명조" w:hAnsi="Times New Roman" w:cs="Times New Roman" w:hint="eastAsia"/>
        </w:rPr>
        <w:t xml:space="preserve"> of security </w:t>
      </w:r>
      <w:r w:rsidR="003F7293" w:rsidRPr="003F7293">
        <w:rPr>
          <w:rFonts w:ascii="Times New Roman" w:eastAsia="휴먼명조" w:hAnsi="Times New Roman" w:cs="Times New Roman" w:hint="eastAsia"/>
          <w:i/>
        </w:rPr>
        <w:t>j</w:t>
      </w:r>
      <w:r w:rsidR="003F7293">
        <w:rPr>
          <w:rFonts w:ascii="Times New Roman" w:eastAsia="휴먼명조" w:hAnsi="Times New Roman" w:cs="Times New Roman" w:hint="eastAsia"/>
        </w:rPr>
        <w:t xml:space="preserve"> on day </w:t>
      </w:r>
      <w:r w:rsidR="003F7293" w:rsidRPr="003F7293">
        <w:rPr>
          <w:rFonts w:ascii="Times New Roman" w:eastAsia="휴먼명조" w:hAnsi="Times New Roman" w:cs="Times New Roman" w:hint="eastAsia"/>
          <w:i/>
        </w:rPr>
        <w:t>t</w:t>
      </w:r>
      <w:r w:rsidR="00E92AFA">
        <w:rPr>
          <w:rFonts w:ascii="Times New Roman" w:eastAsia="휴먼명조" w:hAnsi="Times New Roman" w:cs="Times New Roman" w:hint="eastAsia"/>
        </w:rPr>
        <w:t>.</w:t>
      </w:r>
      <w:r w:rsidR="00E92AFA" w:rsidRPr="00E92AFA">
        <w:rPr>
          <w:rFonts w:ascii="Times New Roman" w:eastAsia="맑은 고딕" w:hAnsi="Times New Roman" w:cs="Times New Roman"/>
          <w:color w:val="000000"/>
        </w:rPr>
        <w:t xml:space="preserve"> We make </w:t>
      </w:r>
      <w:r w:rsidR="00E92AFA" w:rsidRPr="00E92AFA">
        <w:rPr>
          <w:rFonts w:ascii="Times New Roman" w:eastAsia="맑은 고딕" w:hAnsi="Times New Roman" w:cs="Times New Roman" w:hint="eastAsia"/>
          <w:color w:val="000000"/>
        </w:rPr>
        <w:t>nine</w:t>
      </w:r>
      <w:r w:rsidR="00E92AFA" w:rsidRPr="00E92AFA">
        <w:rPr>
          <w:rFonts w:ascii="Times New Roman" w:eastAsia="맑은 고딕" w:hAnsi="Times New Roman" w:cs="Times New Roman"/>
          <w:color w:val="000000"/>
        </w:rPr>
        <w:t xml:space="preserve"> dummy variables</w:t>
      </w:r>
      <w:r w:rsidR="00E92AFA" w:rsidRPr="00E92AFA">
        <w:rPr>
          <w:rFonts w:ascii="Times New Roman" w:eastAsia="맑은 고딕" w:hAnsi="Times New Roman" w:cs="Times New Roman" w:hint="eastAsia"/>
          <w:color w:val="000000"/>
        </w:rPr>
        <w:t xml:space="preserve"> (</w:t>
      </w:r>
      <w:r w:rsidR="00E92AFA" w:rsidRPr="00E92AFA">
        <w:rPr>
          <w:rFonts w:ascii="Times New Roman" w:eastAsia="맑은 고딕" w:hAnsi="Times New Roman" w:cs="Times New Roman"/>
          <w:color w:val="000000"/>
          <w:position w:val="-12"/>
        </w:rPr>
        <w:object w:dxaOrig="480" w:dyaOrig="360">
          <v:shape id="_x0000_i1050" type="#_x0000_t75" style="width:24pt;height:18pt" o:ole="">
            <v:imagedata r:id="rId58" o:title=""/>
          </v:shape>
          <o:OLEObject Type="Embed" ProgID="Equation.DSMT4" ShapeID="_x0000_i1050" DrawAspect="Content" ObjectID="_1444030253" r:id="rId59"/>
        </w:object>
      </w:r>
      <w:r w:rsidR="00E92AFA" w:rsidRPr="00E92AFA">
        <w:rPr>
          <w:rFonts w:ascii="Times New Roman" w:eastAsia="맑은 고딕" w:hAnsi="Times New Roman" w:cs="Times New Roman" w:hint="eastAsia"/>
          <w:color w:val="000000"/>
        </w:rPr>
        <w:t xml:space="preserve"> </w:t>
      </w:r>
      <w:proofErr w:type="gramStart"/>
      <w:r w:rsidR="00E92AFA" w:rsidRPr="00E92AFA">
        <w:rPr>
          <w:rFonts w:ascii="Times New Roman" w:eastAsia="맑은 고딕" w:hAnsi="Times New Roman" w:cs="Times New Roman" w:hint="eastAsia"/>
          <w:color w:val="000000"/>
        </w:rPr>
        <w:t xml:space="preserve">to </w:t>
      </w:r>
      <w:proofErr w:type="gramEnd"/>
      <w:r w:rsidR="00E92AFA" w:rsidRPr="00E92AFA">
        <w:rPr>
          <w:rFonts w:ascii="Times New Roman" w:eastAsia="맑은 고딕" w:hAnsi="Times New Roman" w:cs="Times New Roman"/>
          <w:color w:val="000000"/>
          <w:position w:val="-12"/>
        </w:rPr>
        <w:object w:dxaOrig="540" w:dyaOrig="360">
          <v:shape id="_x0000_i1051" type="#_x0000_t75" style="width:27pt;height:18pt" o:ole="">
            <v:imagedata r:id="rId60" o:title=""/>
          </v:shape>
          <o:OLEObject Type="Embed" ProgID="Equation.DSMT4" ShapeID="_x0000_i1051" DrawAspect="Content" ObjectID="_1444030254" r:id="rId61"/>
        </w:object>
      </w:r>
      <w:r w:rsidR="00E92AFA" w:rsidRPr="00E92AFA">
        <w:rPr>
          <w:rFonts w:ascii="Times New Roman" w:eastAsia="맑은 고딕" w:hAnsi="Times New Roman" w:cs="Times New Roman" w:hint="eastAsia"/>
          <w:color w:val="000000"/>
        </w:rPr>
        <w:t>)</w:t>
      </w:r>
      <w:r w:rsidR="00E92AFA" w:rsidRPr="00E92AFA">
        <w:rPr>
          <w:rFonts w:ascii="Times New Roman" w:eastAsia="맑은 고딕" w:hAnsi="Times New Roman" w:cs="Times New Roman"/>
          <w:color w:val="000000"/>
        </w:rPr>
        <w:t xml:space="preserve"> based on the level of the absolute value of the </w:t>
      </w:r>
      <w:r w:rsidR="003F7293" w:rsidRPr="006A28FF">
        <w:rPr>
          <w:rFonts w:ascii="Times New Roman" w:eastAsia="휴먼명조" w:hAnsi="Times New Roman" w:cs="Times New Roman"/>
          <w:position w:val="-14"/>
        </w:rPr>
        <w:object w:dxaOrig="580" w:dyaOrig="380">
          <v:shape id="_x0000_i1052" type="#_x0000_t75" style="width:29.25pt;height:18.75pt" o:ole="">
            <v:imagedata r:id="rId52" o:title=""/>
          </v:shape>
          <o:OLEObject Type="Embed" ProgID="Equation.DSMT4" ShapeID="_x0000_i1052" DrawAspect="Content" ObjectID="_1444030255" r:id="rId62"/>
        </w:object>
      </w:r>
      <w:r w:rsidR="00E92AFA">
        <w:rPr>
          <w:rFonts w:ascii="Times New Roman" w:eastAsia="맑은 고딕" w:hAnsi="Times New Roman" w:cs="Times New Roman" w:hint="eastAsia"/>
          <w:color w:val="000000"/>
        </w:rPr>
        <w:t>.</w:t>
      </w:r>
      <w:r w:rsidR="00E92AFA" w:rsidRPr="00E92AFA">
        <w:rPr>
          <w:rFonts w:ascii="Times New Roman" w:eastAsia="맑은 고딕" w:hAnsi="Times New Roman" w:cs="Times New Roman" w:hint="eastAsia"/>
          <w:color w:val="000000"/>
        </w:rPr>
        <w:t xml:space="preserve"> </w:t>
      </w:r>
      <w:r w:rsidR="00E92AFA" w:rsidRPr="00F53FBC">
        <w:rPr>
          <w:rFonts w:ascii="Times New Roman" w:eastAsia="휴먼명조" w:hAnsi="Times New Roman" w:cs="Times New Roman"/>
          <w:position w:val="-12"/>
        </w:rPr>
        <w:object w:dxaOrig="460" w:dyaOrig="360">
          <v:shape id="_x0000_i1053" type="#_x0000_t75" style="width:23.25pt;height:18pt" o:ole="">
            <v:imagedata r:id="rId63" o:title=""/>
          </v:shape>
          <o:OLEObject Type="Embed" ProgID="Equation.DSMT4" ShapeID="_x0000_i1053" DrawAspect="Content" ObjectID="_1444030256" r:id="rId64"/>
        </w:object>
      </w:r>
      <w:r w:rsidRPr="00500E09">
        <w:rPr>
          <w:rFonts w:ascii="Times New Roman" w:eastAsia="휴먼명조" w:hAnsi="Times New Roman" w:cs="Times New Roman" w:hint="eastAsia"/>
        </w:rPr>
        <w:t xml:space="preserve"> is a dummy variable equal to one </w:t>
      </w:r>
      <w:r w:rsidR="00F53FBC">
        <w:rPr>
          <w:rFonts w:ascii="Times New Roman" w:eastAsia="휴먼명조" w:hAnsi="Times New Roman" w:cs="Times New Roman" w:hint="eastAsia"/>
        </w:rPr>
        <w:lastRenderedPageBreak/>
        <w:t xml:space="preserve">when estimated </w:t>
      </w:r>
      <w:r w:rsidR="003F7293" w:rsidRPr="006A28FF">
        <w:rPr>
          <w:rFonts w:ascii="Times New Roman" w:eastAsia="휴먼명조" w:hAnsi="Times New Roman" w:cs="Times New Roman"/>
          <w:position w:val="-14"/>
        </w:rPr>
        <w:object w:dxaOrig="580" w:dyaOrig="380">
          <v:shape id="_x0000_i1054" type="#_x0000_t75" style="width:29.25pt;height:18.75pt" o:ole="">
            <v:imagedata r:id="rId52" o:title=""/>
          </v:shape>
          <o:OLEObject Type="Embed" ProgID="Equation.DSMT4" ShapeID="_x0000_i1054" DrawAspect="Content" ObjectID="_1444030257" r:id="rId65"/>
        </w:object>
      </w:r>
      <w:r w:rsidR="00F53FBC">
        <w:rPr>
          <w:rFonts w:ascii="Times New Roman" w:eastAsia="휴먼명조" w:hAnsi="Times New Roman" w:cs="Times New Roman" w:hint="eastAsia"/>
        </w:rPr>
        <w:t xml:space="preserve"> belongs to </w:t>
      </w:r>
      <w:proofErr w:type="spellStart"/>
      <w:r w:rsidR="00F53FBC">
        <w:rPr>
          <w:rFonts w:ascii="Times New Roman" w:eastAsia="휴먼명조" w:hAnsi="Times New Roman" w:cs="Times New Roman" w:hint="eastAsia"/>
        </w:rPr>
        <w:t>i</w:t>
      </w:r>
      <w:r w:rsidR="002B7607" w:rsidRPr="002B7607">
        <w:rPr>
          <w:rFonts w:ascii="Times New Roman" w:eastAsia="휴먼명조" w:hAnsi="Times New Roman" w:cs="Times New Roman" w:hint="eastAsia"/>
          <w:vertAlign w:val="superscript"/>
        </w:rPr>
        <w:t>th</w:t>
      </w:r>
      <w:proofErr w:type="spellEnd"/>
      <w:r w:rsidR="002B7607">
        <w:rPr>
          <w:rFonts w:ascii="Times New Roman" w:eastAsia="휴먼명조" w:hAnsi="Times New Roman" w:cs="Times New Roman" w:hint="eastAsia"/>
        </w:rPr>
        <w:t xml:space="preserve"> 10 percentile </w:t>
      </w:r>
      <w:r w:rsidR="00F53FBC">
        <w:rPr>
          <w:rFonts w:ascii="Times New Roman" w:eastAsia="휴먼명조" w:hAnsi="Times New Roman" w:cs="Times New Roman" w:hint="eastAsia"/>
        </w:rPr>
        <w:t xml:space="preserve">of absolute value </w:t>
      </w:r>
      <w:r w:rsidR="003F7293" w:rsidRPr="006A28FF">
        <w:rPr>
          <w:rFonts w:ascii="Times New Roman" w:eastAsia="휴먼명조" w:hAnsi="Times New Roman" w:cs="Times New Roman"/>
          <w:position w:val="-14"/>
        </w:rPr>
        <w:object w:dxaOrig="580" w:dyaOrig="380">
          <v:shape id="_x0000_i1055" type="#_x0000_t75" style="width:29.25pt;height:18.75pt" o:ole="">
            <v:imagedata r:id="rId52" o:title=""/>
          </v:shape>
          <o:OLEObject Type="Embed" ProgID="Equation.DSMT4" ShapeID="_x0000_i1055" DrawAspect="Content" ObjectID="_1444030258" r:id="rId66"/>
        </w:object>
      </w:r>
      <w:r w:rsidRPr="00500E09">
        <w:rPr>
          <w:rFonts w:ascii="Times New Roman" w:eastAsia="휴먼명조" w:hAnsi="Times New Roman" w:cs="Times New Roman" w:hint="eastAsia"/>
        </w:rPr>
        <w:t xml:space="preserve"> and zero </w:t>
      </w:r>
      <w:r w:rsidR="00F53FBC">
        <w:rPr>
          <w:rFonts w:ascii="Times New Roman" w:eastAsia="휴먼명조" w:hAnsi="Times New Roman" w:cs="Times New Roman" w:hint="eastAsia"/>
        </w:rPr>
        <w:t xml:space="preserve">when estimated </w:t>
      </w:r>
      <w:r w:rsidR="003F7293" w:rsidRPr="006A28FF">
        <w:rPr>
          <w:rFonts w:ascii="Times New Roman" w:eastAsia="휴먼명조" w:hAnsi="Times New Roman" w:cs="Times New Roman"/>
          <w:position w:val="-14"/>
        </w:rPr>
        <w:object w:dxaOrig="580" w:dyaOrig="380">
          <v:shape id="_x0000_i1056" type="#_x0000_t75" style="width:29.25pt;height:18.75pt" o:ole="">
            <v:imagedata r:id="rId52" o:title=""/>
          </v:shape>
          <o:OLEObject Type="Embed" ProgID="Equation.DSMT4" ShapeID="_x0000_i1056" DrawAspect="Content" ObjectID="_1444030259" r:id="rId67"/>
        </w:object>
      </w:r>
      <w:r w:rsidR="00F53FBC">
        <w:rPr>
          <w:rFonts w:ascii="Times New Roman" w:eastAsia="휴먼명조" w:hAnsi="Times New Roman" w:cs="Times New Roman" w:hint="eastAsia"/>
        </w:rPr>
        <w:t xml:space="preserve"> belongs to </w:t>
      </w:r>
      <w:r w:rsidRPr="00500E09">
        <w:rPr>
          <w:rFonts w:ascii="Times New Roman" w:eastAsia="휴먼명조" w:hAnsi="Times New Roman" w:cs="Times New Roman" w:hint="eastAsia"/>
        </w:rPr>
        <w:t xml:space="preserve">the other </w:t>
      </w:r>
      <w:proofErr w:type="spellStart"/>
      <w:r w:rsidR="00F53FBC">
        <w:rPr>
          <w:rFonts w:ascii="Times New Roman" w:eastAsia="휴먼명조" w:hAnsi="Times New Roman" w:cs="Times New Roman" w:hint="eastAsia"/>
        </w:rPr>
        <w:t>i</w:t>
      </w:r>
      <w:r w:rsidR="00F53FBC" w:rsidRPr="002B7607">
        <w:rPr>
          <w:rFonts w:ascii="Times New Roman" w:eastAsia="휴먼명조" w:hAnsi="Times New Roman" w:cs="Times New Roman" w:hint="eastAsia"/>
          <w:vertAlign w:val="superscript"/>
        </w:rPr>
        <w:t>th</w:t>
      </w:r>
      <w:proofErr w:type="spellEnd"/>
      <w:r w:rsidR="00F53FBC">
        <w:rPr>
          <w:rFonts w:ascii="Times New Roman" w:eastAsia="휴먼명조" w:hAnsi="Times New Roman" w:cs="Times New Roman" w:hint="eastAsia"/>
        </w:rPr>
        <w:t xml:space="preserve"> </w:t>
      </w:r>
      <w:r w:rsidR="002B7607">
        <w:rPr>
          <w:rFonts w:ascii="Times New Roman" w:eastAsia="휴먼명조" w:hAnsi="Times New Roman" w:cs="Times New Roman" w:hint="eastAsia"/>
        </w:rPr>
        <w:t xml:space="preserve">10 percentile </w:t>
      </w:r>
      <w:r w:rsidR="00F53FBC">
        <w:rPr>
          <w:rFonts w:ascii="Times New Roman" w:eastAsia="휴먼명조" w:hAnsi="Times New Roman" w:cs="Times New Roman" w:hint="eastAsia"/>
        </w:rPr>
        <w:t xml:space="preserve">of absolute value of </w:t>
      </w:r>
      <w:r w:rsidR="003F7293" w:rsidRPr="006A28FF">
        <w:rPr>
          <w:rFonts w:ascii="Times New Roman" w:eastAsia="휴먼명조" w:hAnsi="Times New Roman" w:cs="Times New Roman"/>
          <w:position w:val="-14"/>
        </w:rPr>
        <w:object w:dxaOrig="580" w:dyaOrig="380">
          <v:shape id="_x0000_i1057" type="#_x0000_t75" style="width:29.25pt;height:18.75pt" o:ole="">
            <v:imagedata r:id="rId52" o:title=""/>
          </v:shape>
          <o:OLEObject Type="Embed" ProgID="Equation.DSMT4" ShapeID="_x0000_i1057" DrawAspect="Content" ObjectID="_1444030260" r:id="rId68"/>
        </w:object>
      </w:r>
      <w:r w:rsidRPr="00500E09">
        <w:rPr>
          <w:rFonts w:ascii="Times New Roman" w:eastAsia="휴먼명조" w:hAnsi="Times New Roman" w:cs="Times New Roman" w:hint="eastAsia"/>
        </w:rPr>
        <w:t>.</w:t>
      </w:r>
      <w:r w:rsidR="00F53FBC">
        <w:rPr>
          <w:rFonts w:ascii="Times New Roman" w:eastAsia="휴먼명조" w:hAnsi="Times New Roman" w:cs="Times New Roman" w:hint="eastAsia"/>
        </w:rPr>
        <w:t xml:space="preserve"> </w:t>
      </w:r>
      <w:r w:rsidR="00E92AFA" w:rsidRPr="00E92AFA">
        <w:rPr>
          <w:rFonts w:ascii="Times New Roman" w:eastAsia="맑은 고딕" w:hAnsi="Times New Roman" w:cs="Times New Roman"/>
          <w:color w:val="000000"/>
          <w:position w:val="-12"/>
        </w:rPr>
        <w:object w:dxaOrig="520" w:dyaOrig="360">
          <v:shape id="_x0000_i1058" type="#_x0000_t75" style="width:26.25pt;height:18pt" o:ole="">
            <v:imagedata r:id="rId69" o:title=""/>
          </v:shape>
          <o:OLEObject Type="Embed" ProgID="Equation.DSMT4" ShapeID="_x0000_i1058" DrawAspect="Content" ObjectID="_1444030261" r:id="rId70"/>
        </w:object>
      </w:r>
      <w:r w:rsidR="00E92AFA" w:rsidRPr="00E92AFA">
        <w:rPr>
          <w:rFonts w:ascii="Times New Roman" w:eastAsia="휴먼명조" w:hAnsi="Times New Roman" w:cs="Times New Roman" w:hint="eastAsia"/>
        </w:rPr>
        <w:t xml:space="preserve"> </w:t>
      </w:r>
      <w:proofErr w:type="gramStart"/>
      <w:r w:rsidR="00E92AFA" w:rsidRPr="00E92AFA">
        <w:rPr>
          <w:rFonts w:ascii="Times New Roman" w:eastAsia="휴먼명조" w:hAnsi="Times New Roman" w:cs="Times New Roman" w:hint="eastAsia"/>
        </w:rPr>
        <w:t>variable</w:t>
      </w:r>
      <w:proofErr w:type="gramEnd"/>
      <w:r w:rsidR="00E92AFA" w:rsidRPr="00E92AFA">
        <w:rPr>
          <w:rFonts w:ascii="Times New Roman" w:eastAsia="휴먼명조" w:hAnsi="Times New Roman" w:cs="Times New Roman" w:hint="eastAsia"/>
        </w:rPr>
        <w:t xml:space="preserve"> is one when the absolute value of </w:t>
      </w:r>
      <w:r w:rsidR="00F6263B" w:rsidRPr="006A28FF">
        <w:rPr>
          <w:rFonts w:ascii="Times New Roman" w:eastAsia="휴먼명조" w:hAnsi="Times New Roman" w:cs="Times New Roman"/>
          <w:position w:val="-14"/>
        </w:rPr>
        <w:object w:dxaOrig="580" w:dyaOrig="380">
          <v:shape id="_x0000_i1059" type="#_x0000_t75" style="width:29.25pt;height:18.75pt" o:ole="">
            <v:imagedata r:id="rId52" o:title=""/>
          </v:shape>
          <o:OLEObject Type="Embed" ProgID="Equation.DSMT4" ShapeID="_x0000_i1059" DrawAspect="Content" ObjectID="_1444030262" r:id="rId71"/>
        </w:object>
      </w:r>
      <w:r w:rsidR="00E92AFA" w:rsidRPr="00E92AFA">
        <w:rPr>
          <w:rFonts w:ascii="Times New Roman" w:eastAsia="휴먼명조" w:hAnsi="Times New Roman" w:cs="Times New Roman" w:hint="eastAsia"/>
        </w:rPr>
        <w:t xml:space="preserve">  is between 10% and 20% of itself, otherwise zero. </w:t>
      </w:r>
      <w:r w:rsidR="00E92AFA" w:rsidRPr="00E92AFA">
        <w:rPr>
          <w:rFonts w:ascii="Times New Roman" w:eastAsia="맑은 고딕" w:hAnsi="Times New Roman" w:cs="Times New Roman" w:hint="eastAsia"/>
          <w:color w:val="000000"/>
        </w:rPr>
        <w:t xml:space="preserve"> </w:t>
      </w:r>
      <w:r w:rsidR="00E92AFA" w:rsidRPr="00E92AFA">
        <w:rPr>
          <w:rFonts w:ascii="Times New Roman" w:eastAsia="맑은 고딕" w:hAnsi="Times New Roman" w:cs="Times New Roman"/>
          <w:color w:val="000000"/>
          <w:position w:val="-12"/>
        </w:rPr>
        <w:object w:dxaOrig="480" w:dyaOrig="360">
          <v:shape id="_x0000_i1060" type="#_x0000_t75" style="width:24pt;height:18pt" o:ole="">
            <v:imagedata r:id="rId72" o:title=""/>
          </v:shape>
          <o:OLEObject Type="Embed" ProgID="Equation.DSMT4" ShapeID="_x0000_i1060" DrawAspect="Content" ObjectID="_1444030263" r:id="rId73"/>
        </w:object>
      </w:r>
      <w:r w:rsidR="00E92AFA" w:rsidRPr="00E92AFA">
        <w:rPr>
          <w:rFonts w:ascii="Times New Roman" w:eastAsia="휴먼명조" w:hAnsi="Times New Roman" w:cs="Times New Roman" w:hint="eastAsia"/>
        </w:rPr>
        <w:t xml:space="preserve"> </w:t>
      </w:r>
      <w:proofErr w:type="gramStart"/>
      <w:r w:rsidR="00E92AFA" w:rsidRPr="00E92AFA">
        <w:rPr>
          <w:rFonts w:ascii="Times New Roman" w:eastAsia="휴먼명조" w:hAnsi="Times New Roman" w:cs="Times New Roman" w:hint="eastAsia"/>
        </w:rPr>
        <w:t>variable</w:t>
      </w:r>
      <w:proofErr w:type="gramEnd"/>
      <w:r w:rsidR="00E92AFA" w:rsidRPr="00E92AFA">
        <w:rPr>
          <w:rFonts w:ascii="Times New Roman" w:eastAsia="휴먼명조" w:hAnsi="Times New Roman" w:cs="Times New Roman" w:hint="eastAsia"/>
        </w:rPr>
        <w:t xml:space="preserve"> is one when </w:t>
      </w:r>
      <w:r w:rsidR="00F6263B" w:rsidRPr="006A28FF">
        <w:rPr>
          <w:rFonts w:ascii="Times New Roman" w:eastAsia="휴먼명조" w:hAnsi="Times New Roman" w:cs="Times New Roman"/>
          <w:position w:val="-14"/>
        </w:rPr>
        <w:object w:dxaOrig="580" w:dyaOrig="380">
          <v:shape id="_x0000_i1061" type="#_x0000_t75" style="width:29.25pt;height:18.75pt" o:ole="">
            <v:imagedata r:id="rId52" o:title=""/>
          </v:shape>
          <o:OLEObject Type="Embed" ProgID="Equation.DSMT4" ShapeID="_x0000_i1061" DrawAspect="Content" ObjectID="_1444030264" r:id="rId74"/>
        </w:object>
      </w:r>
      <w:r w:rsidR="00E92AFA" w:rsidRPr="00E92AFA">
        <w:rPr>
          <w:rFonts w:ascii="Times New Roman" w:eastAsia="휴먼명조" w:hAnsi="Times New Roman" w:cs="Times New Roman" w:hint="eastAsia"/>
        </w:rPr>
        <w:t xml:space="preserve"> is between 20% and 30%, otherwise zero. The other indicator variables are created in </w:t>
      </w:r>
      <w:r w:rsidR="00F6263B">
        <w:rPr>
          <w:rFonts w:ascii="Times New Roman" w:eastAsia="휴먼명조" w:hAnsi="Times New Roman" w:cs="Times New Roman" w:hint="eastAsia"/>
        </w:rPr>
        <w:t>the</w:t>
      </w:r>
      <w:r w:rsidR="00E92AFA" w:rsidRPr="00E92AFA">
        <w:rPr>
          <w:rFonts w:ascii="Times New Roman" w:eastAsia="휴먼명조" w:hAnsi="Times New Roman" w:cs="Times New Roman" w:hint="eastAsia"/>
        </w:rPr>
        <w:t xml:space="preserve"> same way. When </w:t>
      </w:r>
      <w:r w:rsidR="00E92AFA" w:rsidRPr="00E92AFA">
        <w:rPr>
          <w:rFonts w:ascii="Times New Roman" w:eastAsia="휴먼명조" w:hAnsi="Times New Roman" w:cs="Times New Roman"/>
          <w:position w:val="-12"/>
        </w:rPr>
        <w:object w:dxaOrig="540" w:dyaOrig="360">
          <v:shape id="_x0000_i1062" type="#_x0000_t75" style="width:27pt;height:18pt" o:ole="">
            <v:imagedata r:id="rId75" o:title=""/>
          </v:shape>
          <o:OLEObject Type="Embed" ProgID="Equation.DSMT4" ShapeID="_x0000_i1062" DrawAspect="Content" ObjectID="_1444030265" r:id="rId76"/>
        </w:object>
      </w:r>
      <w:r w:rsidR="00E92AFA" w:rsidRPr="00E92AFA">
        <w:rPr>
          <w:rFonts w:ascii="Times New Roman" w:eastAsia="휴먼명조" w:hAnsi="Times New Roman" w:cs="Times New Roman" w:hint="eastAsia"/>
        </w:rPr>
        <w:t xml:space="preserve">variable has value one, </w:t>
      </w:r>
      <w:r w:rsidR="00E92AFA" w:rsidRPr="00E92AFA">
        <w:rPr>
          <w:rFonts w:ascii="Times New Roman" w:eastAsia="휴먼명조" w:hAnsi="Times New Roman" w:cs="Times New Roman"/>
          <w:position w:val="-12"/>
        </w:rPr>
        <w:object w:dxaOrig="540" w:dyaOrig="360">
          <v:shape id="_x0000_i1063" type="#_x0000_t75" style="width:27pt;height:18pt" o:ole="">
            <v:imagedata r:id="rId77" o:title=""/>
          </v:shape>
          <o:OLEObject Type="Embed" ProgID="Equation.DSMT4" ShapeID="_x0000_i1063" DrawAspect="Content" ObjectID="_1444030266" r:id="rId78"/>
        </w:object>
      </w:r>
      <w:r w:rsidR="00E92AFA" w:rsidRPr="00E92AFA">
        <w:rPr>
          <w:rFonts w:ascii="Times New Roman" w:eastAsia="휴먼명조" w:hAnsi="Times New Roman" w:cs="Times New Roman" w:hint="eastAsia"/>
        </w:rPr>
        <w:t xml:space="preserve">variable represents the highest category in the distribution of the </w:t>
      </w:r>
      <w:proofErr w:type="gramStart"/>
      <w:r w:rsidR="00E92AFA" w:rsidRPr="00E92AFA">
        <w:rPr>
          <w:rFonts w:ascii="Times New Roman" w:eastAsia="휴먼명조" w:hAnsi="Times New Roman" w:cs="Times New Roman" w:hint="eastAsia"/>
        </w:rPr>
        <w:t xml:space="preserve">absolute </w:t>
      </w:r>
      <w:proofErr w:type="gramEnd"/>
      <w:r w:rsidR="00F6263B" w:rsidRPr="006A28FF">
        <w:rPr>
          <w:rFonts w:ascii="Times New Roman" w:eastAsia="휴먼명조" w:hAnsi="Times New Roman" w:cs="Times New Roman"/>
          <w:position w:val="-14"/>
        </w:rPr>
        <w:object w:dxaOrig="580" w:dyaOrig="380">
          <v:shape id="_x0000_i1064" type="#_x0000_t75" style="width:29.25pt;height:18.75pt" o:ole="">
            <v:imagedata r:id="rId52" o:title=""/>
          </v:shape>
          <o:OLEObject Type="Embed" ProgID="Equation.DSMT4" ShapeID="_x0000_i1064" DrawAspect="Content" ObjectID="_1444030267" r:id="rId79"/>
        </w:object>
      </w:r>
      <w:r w:rsidR="00E92AFA" w:rsidRPr="00E92AFA">
        <w:rPr>
          <w:rFonts w:ascii="Times New Roman" w:eastAsia="휴먼명조" w:hAnsi="Times New Roman" w:cs="Times New Roman" w:hint="eastAsia"/>
        </w:rPr>
        <w:t xml:space="preserve">.  Thus, </w:t>
      </w:r>
      <w:r w:rsidR="00E92AFA" w:rsidRPr="00E92AFA">
        <w:rPr>
          <w:rFonts w:ascii="Times New Roman" w:eastAsia="휴먼명조" w:hAnsi="Times New Roman" w:cs="Times New Roman"/>
          <w:position w:val="-12"/>
        </w:rPr>
        <w:object w:dxaOrig="480" w:dyaOrig="360">
          <v:shape id="_x0000_i1065" type="#_x0000_t75" style="width:24pt;height:18pt" o:ole="">
            <v:imagedata r:id="rId80" o:title=""/>
          </v:shape>
          <o:OLEObject Type="Embed" ProgID="Equation.DSMT4" ShapeID="_x0000_i1065" DrawAspect="Content" ObjectID="_1444030268" r:id="rId81"/>
        </w:object>
      </w:r>
      <w:r w:rsidR="00E92AFA" w:rsidRPr="00E92AFA">
        <w:rPr>
          <w:rFonts w:ascii="Times New Roman" w:eastAsia="휴먼명조" w:hAnsi="Times New Roman" w:cs="Times New Roman" w:hint="eastAsia"/>
        </w:rPr>
        <w:t xml:space="preserve"> represents </w:t>
      </w:r>
      <w:r w:rsidR="00E92AFA" w:rsidRPr="00E92AFA">
        <w:rPr>
          <w:rFonts w:ascii="Times New Roman" w:eastAsia="맑은 고딕" w:hAnsi="Times New Roman" w:cs="Times New Roman" w:hint="eastAsia"/>
          <w:color w:val="000000"/>
        </w:rPr>
        <w:t xml:space="preserve">the second </w:t>
      </w:r>
      <w:r w:rsidR="00F6263B">
        <w:rPr>
          <w:rFonts w:ascii="Times New Roman" w:eastAsia="맑은 고딕" w:hAnsi="Times New Roman" w:cs="Times New Roman" w:hint="eastAsia"/>
          <w:color w:val="000000"/>
        </w:rPr>
        <w:t>closest to zero</w:t>
      </w:r>
      <w:r w:rsidR="009206FB">
        <w:rPr>
          <w:rFonts w:ascii="Times New Roman" w:eastAsia="맑은 고딕" w:hAnsi="Times New Roman" w:cs="Times New Roman" w:hint="eastAsia"/>
          <w:color w:val="000000"/>
        </w:rPr>
        <w:t xml:space="preserve"> value </w:t>
      </w:r>
      <w:proofErr w:type="gramStart"/>
      <w:r w:rsidR="009206FB">
        <w:rPr>
          <w:rFonts w:ascii="Times New Roman" w:eastAsia="맑은 고딕" w:hAnsi="Times New Roman" w:cs="Times New Roman" w:hint="eastAsia"/>
          <w:color w:val="000000"/>
        </w:rPr>
        <w:t xml:space="preserve">of </w:t>
      </w:r>
      <w:proofErr w:type="gramEnd"/>
      <w:r w:rsidR="009206FB" w:rsidRPr="006A28FF">
        <w:rPr>
          <w:rFonts w:ascii="Times New Roman" w:eastAsia="휴먼명조" w:hAnsi="Times New Roman" w:cs="Times New Roman"/>
          <w:position w:val="-14"/>
        </w:rPr>
        <w:object w:dxaOrig="580" w:dyaOrig="380">
          <v:shape id="_x0000_i1066" type="#_x0000_t75" style="width:29.25pt;height:18.75pt" o:ole="">
            <v:imagedata r:id="rId52" o:title=""/>
          </v:shape>
          <o:OLEObject Type="Embed" ProgID="Equation.DSMT4" ShapeID="_x0000_i1066" DrawAspect="Content" ObjectID="_1444030269" r:id="rId82"/>
        </w:object>
      </w:r>
      <w:r w:rsidR="00E92AFA" w:rsidRPr="00E92AFA">
        <w:rPr>
          <w:rFonts w:ascii="Times New Roman" w:eastAsia="맑은 고딕" w:hAnsi="Times New Roman" w:cs="Times New Roman" w:hint="eastAsia"/>
          <w:color w:val="000000"/>
        </w:rPr>
        <w:t xml:space="preserve">. </w:t>
      </w:r>
      <w:r w:rsidR="00E92AFA" w:rsidRPr="00E92AFA">
        <w:rPr>
          <w:rFonts w:ascii="Times New Roman" w:eastAsia="맑은 고딕" w:hAnsi="Times New Roman" w:cs="Times New Roman"/>
          <w:color w:val="000000"/>
          <w:position w:val="-12"/>
        </w:rPr>
        <w:object w:dxaOrig="480" w:dyaOrig="360">
          <v:shape id="_x0000_i1067" type="#_x0000_t75" style="width:24pt;height:18pt" o:ole="">
            <v:imagedata r:id="rId83" o:title=""/>
          </v:shape>
          <o:OLEObject Type="Embed" ProgID="Equation.DSMT4" ShapeID="_x0000_i1067" DrawAspect="Content" ObjectID="_1444030270" r:id="rId84"/>
        </w:object>
      </w:r>
      <w:r w:rsidR="00E92AFA" w:rsidRPr="00E92AFA">
        <w:rPr>
          <w:rFonts w:ascii="Times New Roman" w:eastAsia="맑은 고딕" w:hAnsi="Times New Roman" w:cs="Times New Roman" w:hint="eastAsia"/>
          <w:color w:val="000000"/>
        </w:rPr>
        <w:t xml:space="preserve"> </w:t>
      </w:r>
      <w:proofErr w:type="gramStart"/>
      <w:r w:rsidR="00E92AFA" w:rsidRPr="00E92AFA">
        <w:rPr>
          <w:rFonts w:ascii="Times New Roman" w:eastAsia="맑은 고딕" w:hAnsi="Times New Roman" w:cs="Times New Roman" w:hint="eastAsia"/>
          <w:color w:val="000000"/>
        </w:rPr>
        <w:t>the</w:t>
      </w:r>
      <w:proofErr w:type="gramEnd"/>
      <w:r w:rsidR="00E92AFA" w:rsidRPr="00E92AFA">
        <w:rPr>
          <w:rFonts w:ascii="Times New Roman" w:eastAsia="맑은 고딕" w:hAnsi="Times New Roman" w:cs="Times New Roman" w:hint="eastAsia"/>
          <w:color w:val="000000"/>
        </w:rPr>
        <w:t xml:space="preserve"> third </w:t>
      </w:r>
      <w:r w:rsidR="009206FB">
        <w:rPr>
          <w:rFonts w:ascii="Times New Roman" w:eastAsia="맑은 고딕" w:hAnsi="Times New Roman" w:cs="Times New Roman" w:hint="eastAsia"/>
          <w:color w:val="000000"/>
        </w:rPr>
        <w:t xml:space="preserve">closest to zero value of </w:t>
      </w:r>
      <w:r w:rsidR="00F6263B" w:rsidRPr="006A28FF">
        <w:rPr>
          <w:rFonts w:ascii="Times New Roman" w:eastAsia="휴먼명조" w:hAnsi="Times New Roman" w:cs="Times New Roman"/>
          <w:position w:val="-14"/>
        </w:rPr>
        <w:object w:dxaOrig="580" w:dyaOrig="380">
          <v:shape id="_x0000_i1068" type="#_x0000_t75" style="width:29.25pt;height:18.75pt" o:ole="">
            <v:imagedata r:id="rId52" o:title=""/>
          </v:shape>
          <o:OLEObject Type="Embed" ProgID="Equation.DSMT4" ShapeID="_x0000_i1068" DrawAspect="Content" ObjectID="_1444030271" r:id="rId85"/>
        </w:object>
      </w:r>
      <w:r w:rsidR="00E92AFA" w:rsidRPr="00E92AFA">
        <w:rPr>
          <w:rFonts w:ascii="Times New Roman" w:eastAsia="맑은 고딕" w:hAnsi="Times New Roman" w:cs="Times New Roman" w:hint="eastAsia"/>
          <w:color w:val="000000"/>
        </w:rPr>
        <w:t xml:space="preserve">. </w:t>
      </w:r>
      <w:r w:rsidR="00E92AFA" w:rsidRPr="00E92AFA">
        <w:rPr>
          <w:rFonts w:ascii="Times New Roman" w:eastAsia="맑은 고딕" w:hAnsi="Times New Roman" w:cs="Times New Roman"/>
          <w:color w:val="000000"/>
          <w:position w:val="-12"/>
        </w:rPr>
        <w:object w:dxaOrig="540" w:dyaOrig="360">
          <v:shape id="_x0000_i1069" type="#_x0000_t75" style="width:27pt;height:18pt" o:ole="">
            <v:imagedata r:id="rId86" o:title=""/>
          </v:shape>
          <o:OLEObject Type="Embed" ProgID="Equation.DSMT4" ShapeID="_x0000_i1069" DrawAspect="Content" ObjectID="_1444030272" r:id="rId87"/>
        </w:object>
      </w:r>
      <w:r w:rsidR="00E92AFA" w:rsidRPr="00E92AFA">
        <w:rPr>
          <w:rFonts w:ascii="Times New Roman" w:eastAsia="맑은 고딕" w:hAnsi="Times New Roman" w:cs="Times New Roman" w:hint="eastAsia"/>
          <w:color w:val="000000"/>
        </w:rPr>
        <w:t xml:space="preserve"> </w:t>
      </w:r>
      <w:proofErr w:type="gramStart"/>
      <w:r w:rsidR="00E92AFA" w:rsidRPr="00E92AFA">
        <w:rPr>
          <w:rFonts w:ascii="Times New Roman" w:eastAsia="맑은 고딕" w:hAnsi="Times New Roman" w:cs="Times New Roman" w:hint="eastAsia"/>
          <w:color w:val="000000"/>
        </w:rPr>
        <w:t>represent</w:t>
      </w:r>
      <w:r w:rsidR="009B2B6D">
        <w:rPr>
          <w:rFonts w:ascii="Times New Roman" w:eastAsia="맑은 고딕" w:hAnsi="Times New Roman" w:cs="Times New Roman" w:hint="eastAsia"/>
          <w:color w:val="000000"/>
        </w:rPr>
        <w:t>s</w:t>
      </w:r>
      <w:proofErr w:type="gramEnd"/>
      <w:r w:rsidR="00E92AFA" w:rsidRPr="00E92AFA">
        <w:rPr>
          <w:rFonts w:ascii="Times New Roman" w:eastAsia="맑은 고딕" w:hAnsi="Times New Roman" w:cs="Times New Roman" w:hint="eastAsia"/>
          <w:color w:val="000000"/>
        </w:rPr>
        <w:t xml:space="preserve"> the </w:t>
      </w:r>
      <w:r w:rsidR="009206FB">
        <w:rPr>
          <w:rFonts w:ascii="Times New Roman" w:eastAsia="맑은 고딕" w:hAnsi="Times New Roman" w:cs="Times New Roman" w:hint="eastAsia"/>
          <w:color w:val="000000"/>
        </w:rPr>
        <w:t xml:space="preserve">largest </w:t>
      </w:r>
      <w:r w:rsidR="00E92AFA" w:rsidRPr="00E92AFA">
        <w:rPr>
          <w:rFonts w:ascii="Times New Roman" w:eastAsia="맑은 고딕" w:hAnsi="Times New Roman" w:cs="Times New Roman" w:hint="eastAsia"/>
          <w:color w:val="000000"/>
        </w:rPr>
        <w:t xml:space="preserve">absolute value of </w:t>
      </w:r>
      <w:r w:rsidR="00F6263B" w:rsidRPr="006A28FF">
        <w:rPr>
          <w:rFonts w:ascii="Times New Roman" w:eastAsia="휴먼명조" w:hAnsi="Times New Roman" w:cs="Times New Roman"/>
          <w:position w:val="-14"/>
        </w:rPr>
        <w:object w:dxaOrig="580" w:dyaOrig="380">
          <v:shape id="_x0000_i1070" type="#_x0000_t75" style="width:29.25pt;height:18.75pt" o:ole="">
            <v:imagedata r:id="rId52" o:title=""/>
          </v:shape>
          <o:OLEObject Type="Embed" ProgID="Equation.DSMT4" ShapeID="_x0000_i1070" DrawAspect="Content" ObjectID="_1444030273" r:id="rId88"/>
        </w:object>
      </w:r>
      <w:r w:rsidR="00E92AFA" w:rsidRPr="00E92AFA">
        <w:rPr>
          <w:rFonts w:ascii="Times New Roman" w:eastAsia="맑은 고딕" w:hAnsi="Times New Roman" w:cs="Times New Roman" w:hint="eastAsia"/>
          <w:color w:val="000000"/>
        </w:rPr>
        <w:t>.</w:t>
      </w:r>
      <w:r w:rsidR="00E92AFA" w:rsidRPr="00E92AFA">
        <w:rPr>
          <w:rFonts w:ascii="Times New Roman" w:eastAsia="Arial Unicode MS" w:hAnsi="Times New Roman" w:cs="Times New Roman" w:hint="eastAsia"/>
          <w:color w:val="2E2E2E"/>
          <w:shd w:val="clear" w:color="auto" w:fill="FFFFFF"/>
        </w:rPr>
        <w:t xml:space="preserve"> </w:t>
      </w:r>
      <w:r w:rsidR="00E92AFA" w:rsidRPr="00F53FBC">
        <w:rPr>
          <w:rFonts w:ascii="Times New Roman" w:eastAsia="휴먼명조" w:hAnsi="Times New Roman" w:cs="Times New Roman"/>
        </w:rPr>
        <w:t xml:space="preserve">The regression intercept </w:t>
      </w:r>
      <w:r w:rsidR="00E92AFA" w:rsidRPr="00FE6174">
        <w:rPr>
          <w:rFonts w:ascii="Times New Roman" w:eastAsia="휴먼명조" w:hAnsi="Times New Roman" w:cs="Times New Roman"/>
          <w:position w:val="-6"/>
        </w:rPr>
        <w:object w:dxaOrig="240" w:dyaOrig="220">
          <v:shape id="_x0000_i1071" type="#_x0000_t75" style="width:12pt;height:11.25pt" o:ole="">
            <v:imagedata r:id="rId89" o:title=""/>
          </v:shape>
          <o:OLEObject Type="Embed" ProgID="Equation.DSMT4" ShapeID="_x0000_i1071" DrawAspect="Content" ObjectID="_1444030274" r:id="rId90"/>
        </w:object>
      </w:r>
      <w:r w:rsidR="00E92AFA" w:rsidRPr="00F53FBC">
        <w:rPr>
          <w:rFonts w:ascii="Times New Roman" w:eastAsia="휴먼명조" w:hAnsi="Times New Roman" w:cs="Times New Roman"/>
        </w:rPr>
        <w:t xml:space="preserve"> </w:t>
      </w:r>
      <w:r w:rsidR="00E92AFA">
        <w:rPr>
          <w:rFonts w:ascii="Times New Roman" w:eastAsia="휴먼명조" w:hAnsi="Times New Roman" w:cs="Times New Roman" w:hint="eastAsia"/>
        </w:rPr>
        <w:t>represents when the observed PIR belongs to the lowest 10 percentile of</w:t>
      </w:r>
      <w:r w:rsidR="00E92AFA">
        <w:rPr>
          <w:rFonts w:ascii="Times New Roman" w:eastAsia="휴먼명조" w:hAnsi="Times New Roman" w:cs="Times New Roman"/>
        </w:rPr>
        <w:t xml:space="preserve"> </w:t>
      </w:r>
      <w:r w:rsidR="00E92AFA">
        <w:rPr>
          <w:rFonts w:ascii="Times New Roman" w:eastAsia="휴먼명조" w:hAnsi="Times New Roman" w:cs="Times New Roman" w:hint="eastAsia"/>
        </w:rPr>
        <w:t xml:space="preserve">the absolute value of PIR, </w:t>
      </w:r>
      <w:r w:rsidR="00E92AFA" w:rsidRPr="00F53FBC">
        <w:rPr>
          <w:rFonts w:ascii="Times New Roman" w:eastAsia="휴먼명조" w:hAnsi="Times New Roman" w:cs="Times New Roman"/>
        </w:rPr>
        <w:t xml:space="preserve">while </w:t>
      </w:r>
      <w:r w:rsidR="00E92AFA">
        <w:rPr>
          <w:rFonts w:ascii="Times New Roman" w:eastAsia="휴먼명조" w:hAnsi="Times New Roman" w:cs="Times New Roman" w:hint="eastAsia"/>
        </w:rPr>
        <w:t>t</w:t>
      </w:r>
      <w:r w:rsidR="00E92AFA" w:rsidRPr="00F53FBC">
        <w:rPr>
          <w:rFonts w:ascii="Times New Roman" w:eastAsia="휴먼명조" w:hAnsi="Times New Roman" w:cs="Times New Roman"/>
        </w:rPr>
        <w:t xml:space="preserve">he regression slope </w:t>
      </w:r>
      <w:r w:rsidR="00E92AFA" w:rsidRPr="002B7607">
        <w:rPr>
          <w:rFonts w:ascii="Times New Roman" w:eastAsia="휴먼명조" w:hAnsi="Times New Roman" w:cs="Times New Roman"/>
          <w:position w:val="-12"/>
        </w:rPr>
        <w:object w:dxaOrig="260" w:dyaOrig="360">
          <v:shape id="_x0000_i1072" type="#_x0000_t75" style="width:12.75pt;height:18pt" o:ole="">
            <v:imagedata r:id="rId91" o:title=""/>
          </v:shape>
          <o:OLEObject Type="Embed" ProgID="Equation.DSMT4" ShapeID="_x0000_i1072" DrawAspect="Content" ObjectID="_1444030275" r:id="rId92"/>
        </w:object>
      </w:r>
      <w:r w:rsidR="00E92AFA" w:rsidRPr="00F53FBC">
        <w:rPr>
          <w:rFonts w:ascii="Times New Roman" w:eastAsia="휴먼명조" w:hAnsi="Times New Roman" w:cs="Times New Roman"/>
        </w:rPr>
        <w:t xml:space="preserve"> </w:t>
      </w:r>
      <w:r w:rsidR="00E92AFA">
        <w:rPr>
          <w:rFonts w:ascii="Times New Roman" w:eastAsia="휴먼명조" w:hAnsi="Times New Roman" w:cs="Times New Roman" w:hint="eastAsia"/>
        </w:rPr>
        <w:t xml:space="preserve">represents </w:t>
      </w:r>
      <w:r w:rsidR="00E92AFA" w:rsidRPr="00F53FBC">
        <w:rPr>
          <w:rFonts w:ascii="Times New Roman" w:eastAsia="휴먼명조" w:hAnsi="Times New Roman" w:cs="Times New Roman"/>
        </w:rPr>
        <w:t xml:space="preserve">the difference between </w:t>
      </w:r>
      <w:r w:rsidR="00E92AFA">
        <w:rPr>
          <w:rFonts w:ascii="Times New Roman" w:eastAsia="휴먼명조" w:hAnsi="Times New Roman" w:cs="Times New Roman" w:hint="eastAsia"/>
        </w:rPr>
        <w:t xml:space="preserve">the lowest 10 percentile of the PIR and the second lowest 10 percentile of the PIR. </w:t>
      </w:r>
      <w:proofErr w:type="gramStart"/>
      <w:r w:rsidR="009A5537">
        <w:rPr>
          <w:rFonts w:ascii="Times New Roman" w:eastAsia="휴먼명조" w:hAnsi="Times New Roman" w:cs="Times New Roman"/>
        </w:rPr>
        <w:t>T</w:t>
      </w:r>
      <w:r w:rsidR="009A5537">
        <w:rPr>
          <w:rFonts w:ascii="Times New Roman" w:eastAsia="휴먼명조" w:hAnsi="Times New Roman" w:cs="Times New Roman" w:hint="eastAsia"/>
        </w:rPr>
        <w:t xml:space="preserve">he </w:t>
      </w:r>
      <w:r w:rsidR="009A5537" w:rsidRPr="009A5537">
        <w:rPr>
          <w:rFonts w:ascii="Times New Roman" w:eastAsia="휴먼명조" w:hAnsi="Times New Roman" w:cs="Times New Roman"/>
          <w:position w:val="-12"/>
        </w:rPr>
        <w:object w:dxaOrig="260" w:dyaOrig="360">
          <v:shape id="_x0000_i1073" type="#_x0000_t75" style="width:12.75pt;height:18pt" o:ole="">
            <v:imagedata r:id="rId93" o:title=""/>
          </v:shape>
          <o:OLEObject Type="Embed" ProgID="Equation.DSMT4" ShapeID="_x0000_i1073" DrawAspect="Content" ObjectID="_1444030276" r:id="rId94"/>
        </w:object>
      </w:r>
      <w:r w:rsidR="009A5537">
        <w:rPr>
          <w:rFonts w:ascii="Times New Roman" w:eastAsia="휴먼명조" w:hAnsi="Times New Roman" w:cs="Times New Roman" w:hint="eastAsia"/>
        </w:rPr>
        <w:t xml:space="preserve"> is</w:t>
      </w:r>
      <w:proofErr w:type="gramEnd"/>
      <w:r w:rsidR="009A5537">
        <w:rPr>
          <w:rFonts w:ascii="Times New Roman" w:eastAsia="휴먼명조" w:hAnsi="Times New Roman" w:cs="Times New Roman" w:hint="eastAsia"/>
        </w:rPr>
        <w:t xml:space="preserve"> assumed to be fixed-effect parameter that is determined by </w:t>
      </w:r>
      <w:proofErr w:type="spellStart"/>
      <w:r w:rsidR="009A5537">
        <w:rPr>
          <w:rFonts w:ascii="Times New Roman" w:eastAsia="휴먼명조" w:hAnsi="Times New Roman" w:cs="Times New Roman" w:hint="eastAsia"/>
        </w:rPr>
        <w:t>Hausman</w:t>
      </w:r>
      <w:proofErr w:type="spellEnd"/>
      <w:r w:rsidR="009A5537">
        <w:rPr>
          <w:rFonts w:ascii="Times New Roman" w:eastAsia="휴먼명조" w:hAnsi="Times New Roman" w:cs="Times New Roman" w:hint="eastAsia"/>
        </w:rPr>
        <w:t xml:space="preserve"> </w:t>
      </w:r>
      <w:r w:rsidR="00C57EC0">
        <w:rPr>
          <w:rFonts w:ascii="Times New Roman" w:eastAsia="휴먼명조" w:hAnsi="Times New Roman" w:cs="Times New Roman" w:hint="eastAsia"/>
        </w:rPr>
        <w:t xml:space="preserve">test </w:t>
      </w:r>
      <w:r w:rsidR="009A5537">
        <w:rPr>
          <w:rFonts w:ascii="Times New Roman" w:eastAsia="휴먼명조" w:hAnsi="Times New Roman" w:cs="Times New Roman" w:hint="eastAsia"/>
        </w:rPr>
        <w:t xml:space="preserve">statistics. </w:t>
      </w:r>
      <w:r w:rsidR="001676CB" w:rsidRPr="001676CB">
        <w:rPr>
          <w:rFonts w:ascii="Times New Roman" w:eastAsia="휴먼명조" w:hAnsi="Times New Roman" w:cs="Times New Roman"/>
        </w:rPr>
        <w:t xml:space="preserve">To test the null hypothesis of no first-order serial correlation in the residuals, we use the </w:t>
      </w:r>
      <w:proofErr w:type="spellStart"/>
      <w:r w:rsidR="001676CB" w:rsidRPr="001676CB">
        <w:rPr>
          <w:rFonts w:ascii="Times New Roman" w:eastAsia="휴먼명조" w:hAnsi="Times New Roman" w:cs="Times New Roman"/>
        </w:rPr>
        <w:t>Baltagi</w:t>
      </w:r>
      <w:proofErr w:type="spellEnd"/>
      <w:r w:rsidR="001676CB" w:rsidRPr="001676CB">
        <w:rPr>
          <w:rFonts w:ascii="Times New Roman" w:eastAsia="휴먼명조" w:hAnsi="Times New Roman" w:cs="Times New Roman"/>
        </w:rPr>
        <w:t>-Wu locally b</w:t>
      </w:r>
      <w:r w:rsidR="001676CB">
        <w:rPr>
          <w:rFonts w:ascii="Times New Roman" w:eastAsia="휴먼명조" w:hAnsi="Times New Roman" w:cs="Times New Roman"/>
        </w:rPr>
        <w:t xml:space="preserve">est invariant test statistics. </w:t>
      </w:r>
    </w:p>
    <w:p w:rsidR="00F040B5" w:rsidRPr="008D7306" w:rsidRDefault="00F040B5" w:rsidP="008D7306">
      <w:pPr>
        <w:rPr>
          <w:rFonts w:ascii="Times New Roman" w:hAnsi="Times New Roman" w:cs="Times New Roman"/>
        </w:rPr>
      </w:pPr>
      <w:r w:rsidRPr="008D7306">
        <w:rPr>
          <w:rFonts w:ascii="Times New Roman" w:hAnsi="Times New Roman" w:cs="Times New Roman"/>
        </w:rPr>
        <w:t xml:space="preserve">Brown, Harlow and </w:t>
      </w:r>
      <w:proofErr w:type="spellStart"/>
      <w:r w:rsidRPr="008D7306">
        <w:rPr>
          <w:rFonts w:ascii="Times New Roman" w:hAnsi="Times New Roman" w:cs="Times New Roman"/>
        </w:rPr>
        <w:t>Tinic</w:t>
      </w:r>
      <w:proofErr w:type="spellEnd"/>
      <w:r w:rsidRPr="008D7306">
        <w:rPr>
          <w:rFonts w:ascii="Times New Roman" w:hAnsi="Times New Roman" w:cs="Times New Roman"/>
        </w:rPr>
        <w:t xml:space="preserve"> (</w:t>
      </w:r>
      <w:proofErr w:type="gramStart"/>
      <w:r w:rsidRPr="008D7306">
        <w:rPr>
          <w:rFonts w:ascii="Times New Roman" w:hAnsi="Times New Roman" w:cs="Times New Roman"/>
        </w:rPr>
        <w:t>1988 )</w:t>
      </w:r>
      <w:proofErr w:type="gramEnd"/>
      <w:r w:rsidRPr="008D7306">
        <w:rPr>
          <w:rFonts w:ascii="Times New Roman" w:hAnsi="Times New Roman" w:cs="Times New Roman"/>
        </w:rPr>
        <w:t xml:space="preserve"> employed the daily residual returns of a firm, which is </w:t>
      </w:r>
      <w:r w:rsidR="00F83489" w:rsidRPr="008D7306">
        <w:rPr>
          <w:rFonts w:ascii="Times New Roman" w:hAnsi="Times New Roman" w:cs="Times New Roman"/>
        </w:rPr>
        <w:t xml:space="preserve">estimated </w:t>
      </w:r>
      <w:r w:rsidRPr="008D7306">
        <w:rPr>
          <w:rFonts w:ascii="Times New Roman" w:hAnsi="Times New Roman" w:cs="Times New Roman"/>
        </w:rPr>
        <w:t xml:space="preserve">by a market model with a S&amp;P 500 index return. Our methodology is similar to Brown, Harlow and </w:t>
      </w:r>
      <w:proofErr w:type="spellStart"/>
      <w:r w:rsidRPr="008D7306">
        <w:rPr>
          <w:rFonts w:ascii="Times New Roman" w:hAnsi="Times New Roman" w:cs="Times New Roman"/>
        </w:rPr>
        <w:t>Tinic</w:t>
      </w:r>
      <w:proofErr w:type="spellEnd"/>
      <w:r w:rsidRPr="008D7306">
        <w:rPr>
          <w:rFonts w:ascii="Times New Roman" w:hAnsi="Times New Roman" w:cs="Times New Roman"/>
        </w:rPr>
        <w:t xml:space="preserve"> (1988) in that event</w:t>
      </w:r>
      <w:r w:rsidR="00F83489" w:rsidRPr="008D7306">
        <w:rPr>
          <w:rFonts w:ascii="Times New Roman" w:hAnsi="Times New Roman" w:cs="Times New Roman"/>
        </w:rPr>
        <w:t xml:space="preserve"> days</w:t>
      </w:r>
      <w:r w:rsidRPr="008D7306">
        <w:rPr>
          <w:rFonts w:ascii="Times New Roman" w:hAnsi="Times New Roman" w:cs="Times New Roman"/>
        </w:rPr>
        <w:t xml:space="preserve"> are defined numerically. The advantage of this method is that there is no bias on what type of announcement should cause investors to respond. Brown, Harlow and </w:t>
      </w:r>
      <w:proofErr w:type="spellStart"/>
      <w:r w:rsidRPr="008D7306">
        <w:rPr>
          <w:rFonts w:ascii="Times New Roman" w:hAnsi="Times New Roman" w:cs="Times New Roman"/>
        </w:rPr>
        <w:t>Tinic</w:t>
      </w:r>
      <w:proofErr w:type="spellEnd"/>
      <w:r w:rsidRPr="008D7306">
        <w:rPr>
          <w:rFonts w:ascii="Times New Roman" w:hAnsi="Times New Roman" w:cs="Times New Roman"/>
        </w:rPr>
        <w:t xml:space="preserve"> (</w:t>
      </w:r>
      <w:proofErr w:type="gramStart"/>
      <w:r w:rsidRPr="008D7306">
        <w:rPr>
          <w:rFonts w:ascii="Times New Roman" w:hAnsi="Times New Roman" w:cs="Times New Roman"/>
        </w:rPr>
        <w:t>1988 )</w:t>
      </w:r>
      <w:proofErr w:type="gramEnd"/>
      <w:r w:rsidRPr="008D7306">
        <w:rPr>
          <w:rFonts w:ascii="Times New Roman" w:hAnsi="Times New Roman" w:cs="Times New Roman"/>
        </w:rPr>
        <w:t xml:space="preserve"> use </w:t>
      </w:r>
      <w:r w:rsidR="00F83489" w:rsidRPr="008D7306">
        <w:rPr>
          <w:rFonts w:ascii="Times New Roman" w:hAnsi="Times New Roman" w:cs="Times New Roman"/>
        </w:rPr>
        <w:t>abnormal returns</w:t>
      </w:r>
      <w:r w:rsidRPr="008D7306">
        <w:rPr>
          <w:rFonts w:ascii="Times New Roman" w:hAnsi="Times New Roman" w:cs="Times New Roman"/>
        </w:rPr>
        <w:t xml:space="preserve"> as a measure of information asymmetry in a security. In our study, </w:t>
      </w:r>
      <w:r w:rsidR="00F83489" w:rsidRPr="008D7306">
        <w:rPr>
          <w:rFonts w:ascii="Times New Roman" w:hAnsi="Times New Roman" w:cs="Times New Roman"/>
        </w:rPr>
        <w:t>PIR</w:t>
      </w:r>
      <w:r w:rsidRPr="008D7306">
        <w:rPr>
          <w:rFonts w:ascii="Times New Roman" w:hAnsi="Times New Roman" w:cs="Times New Roman"/>
        </w:rPr>
        <w:t xml:space="preserve"> is used for the measure of </w:t>
      </w:r>
      <w:r w:rsidR="008D7306">
        <w:rPr>
          <w:rFonts w:ascii="Times New Roman" w:hAnsi="Times New Roman" w:cs="Times New Roman" w:hint="eastAsia"/>
        </w:rPr>
        <w:t>security-specific information and economic-wide information.</w:t>
      </w:r>
      <w:r w:rsidRPr="008D7306">
        <w:rPr>
          <w:rFonts w:ascii="Times New Roman" w:hAnsi="Times New Roman" w:cs="Times New Roman"/>
        </w:rPr>
        <w:t xml:space="preserve"> </w:t>
      </w:r>
    </w:p>
    <w:p w:rsidR="003B29F0" w:rsidRPr="008D7306" w:rsidRDefault="00657F3C" w:rsidP="008D7306">
      <w:pPr>
        <w:rPr>
          <w:rFonts w:ascii="Times New Roman" w:hAnsi="Times New Roman" w:cs="Times New Roman"/>
        </w:rPr>
      </w:pPr>
      <w:r w:rsidRPr="008D7306">
        <w:rPr>
          <w:rFonts w:ascii="Times New Roman" w:hAnsi="Times New Roman" w:cs="Times New Roman"/>
        </w:rPr>
        <w:t>After we discern event days based on the PIR, we examine the pattern of cumulative abnormal returns over 10 days as a maximum. W</w:t>
      </w:r>
      <w:r w:rsidR="00747CE6" w:rsidRPr="008D7306">
        <w:rPr>
          <w:rFonts w:ascii="Times New Roman" w:hAnsi="Times New Roman" w:cs="Times New Roman"/>
        </w:rPr>
        <w:t>e use two different windows of days</w:t>
      </w:r>
      <w:r w:rsidRPr="008D7306">
        <w:rPr>
          <w:rFonts w:ascii="Times New Roman" w:hAnsi="Times New Roman" w:cs="Times New Roman"/>
        </w:rPr>
        <w:t xml:space="preserve"> to calculate cumulative abnormal returns</w:t>
      </w:r>
      <w:r w:rsidR="00747CE6" w:rsidRPr="008D7306">
        <w:rPr>
          <w:rFonts w:ascii="Times New Roman" w:hAnsi="Times New Roman" w:cs="Times New Roman"/>
        </w:rPr>
        <w:t xml:space="preserve">. </w:t>
      </w:r>
      <w:r w:rsidR="007C3A39" w:rsidRPr="008D7306">
        <w:rPr>
          <w:rFonts w:ascii="Times New Roman" w:hAnsi="Times New Roman" w:cs="Times New Roman"/>
        </w:rPr>
        <w:object w:dxaOrig="760" w:dyaOrig="380">
          <v:shape id="_x0000_i1074" type="#_x0000_t75" style="width:38.25pt;height:18.75pt" o:ole="">
            <v:imagedata r:id="rId95" o:title=""/>
          </v:shape>
          <o:OLEObject Type="Embed" ProgID="Equation.DSMT4" ShapeID="_x0000_i1074" DrawAspect="Content" ObjectID="_1444030277" r:id="rId96"/>
        </w:object>
      </w:r>
      <w:r w:rsidR="003B29F0" w:rsidRPr="008D7306">
        <w:rPr>
          <w:rFonts w:ascii="Times New Roman" w:hAnsi="Times New Roman" w:cs="Times New Roman"/>
        </w:rPr>
        <w:t xml:space="preserve"> </w:t>
      </w:r>
      <w:proofErr w:type="gramStart"/>
      <w:r w:rsidR="003B29F0" w:rsidRPr="008D7306">
        <w:rPr>
          <w:rFonts w:ascii="Times New Roman" w:hAnsi="Times New Roman" w:cs="Times New Roman"/>
        </w:rPr>
        <w:t>for</w:t>
      </w:r>
      <w:proofErr w:type="gramEnd"/>
      <w:r w:rsidR="003B29F0" w:rsidRPr="008D7306">
        <w:rPr>
          <w:rFonts w:ascii="Times New Roman" w:hAnsi="Times New Roman" w:cs="Times New Roman"/>
        </w:rPr>
        <w:t xml:space="preserve"> s</w:t>
      </w:r>
      <w:r w:rsidR="008D7306">
        <w:rPr>
          <w:rFonts w:ascii="Times New Roman" w:hAnsi="Times New Roman" w:cs="Times New Roman" w:hint="eastAsia"/>
        </w:rPr>
        <w:t>ecurity</w:t>
      </w:r>
      <w:r w:rsidR="003B29F0" w:rsidRPr="008D7306">
        <w:rPr>
          <w:rFonts w:ascii="Times New Roman" w:hAnsi="Times New Roman" w:cs="Times New Roman"/>
        </w:rPr>
        <w:t xml:space="preserve"> </w:t>
      </w:r>
      <w:r w:rsidR="00835D57" w:rsidRPr="008D7306">
        <w:rPr>
          <w:rFonts w:ascii="Times New Roman" w:hAnsi="Times New Roman" w:cs="Times New Roman"/>
          <w:i/>
        </w:rPr>
        <w:t>j</w:t>
      </w:r>
      <w:r w:rsidR="003B29F0" w:rsidRPr="008D7306">
        <w:rPr>
          <w:rFonts w:ascii="Times New Roman" w:hAnsi="Times New Roman" w:cs="Times New Roman"/>
        </w:rPr>
        <w:t xml:space="preserve"> over a window of </w:t>
      </w:r>
      <w:r w:rsidR="003B29F0" w:rsidRPr="008D7306">
        <w:rPr>
          <w:rFonts w:ascii="Times New Roman" w:hAnsi="Times New Roman" w:cs="Times New Roman"/>
          <w:i/>
        </w:rPr>
        <w:t>S</w:t>
      </w:r>
      <w:r w:rsidR="00CC531F" w:rsidRPr="008D7306">
        <w:rPr>
          <w:rFonts w:ascii="Times New Roman" w:hAnsi="Times New Roman" w:cs="Times New Roman"/>
          <w:i/>
        </w:rPr>
        <w:t>1</w:t>
      </w:r>
      <w:r w:rsidR="00CC531F" w:rsidRPr="008D7306">
        <w:rPr>
          <w:rFonts w:ascii="Times New Roman" w:hAnsi="Times New Roman" w:cs="Times New Roman"/>
        </w:rPr>
        <w:t xml:space="preserve"> </w:t>
      </w:r>
      <w:r w:rsidR="003B29F0" w:rsidRPr="008D7306">
        <w:rPr>
          <w:rFonts w:ascii="Times New Roman" w:hAnsi="Times New Roman" w:cs="Times New Roman"/>
        </w:rPr>
        <w:t>days start</w:t>
      </w:r>
      <w:r w:rsidR="00747CE6" w:rsidRPr="008D7306">
        <w:rPr>
          <w:rFonts w:ascii="Times New Roman" w:hAnsi="Times New Roman" w:cs="Times New Roman"/>
        </w:rPr>
        <w:t>ing</w:t>
      </w:r>
      <w:r w:rsidR="003B29F0" w:rsidRPr="008D7306">
        <w:rPr>
          <w:rFonts w:ascii="Times New Roman" w:hAnsi="Times New Roman" w:cs="Times New Roman"/>
        </w:rPr>
        <w:t xml:space="preserve"> one-day after the shock</w:t>
      </w:r>
      <w:r w:rsidR="00747CE6" w:rsidRPr="008D7306">
        <w:rPr>
          <w:rFonts w:ascii="Times New Roman" w:hAnsi="Times New Roman" w:cs="Times New Roman"/>
        </w:rPr>
        <w:t xml:space="preserve"> is defined as</w:t>
      </w:r>
      <w:r w:rsidRPr="008D7306">
        <w:rPr>
          <w:rFonts w:ascii="Times New Roman" w:hAnsi="Times New Roman" w:cs="Times New Roman"/>
        </w:rPr>
        <w:t xml:space="preserve"> following equation </w:t>
      </w:r>
      <w:r w:rsidR="00551715" w:rsidRPr="008D7306">
        <w:rPr>
          <w:rFonts w:ascii="Times New Roman" w:hAnsi="Times New Roman" w:cs="Times New Roman"/>
        </w:rPr>
        <w:fldChar w:fldCharType="begin"/>
      </w:r>
      <w:r w:rsidRPr="008D7306">
        <w:rPr>
          <w:rFonts w:ascii="Times New Roman" w:hAnsi="Times New Roman" w:cs="Times New Roman"/>
        </w:rPr>
        <w:instrText xml:space="preserve"> GOTOBUTTON ZEqnNum896326  \* MERGEFORMAT </w:instrText>
      </w:r>
      <w:r w:rsidR="00551715" w:rsidRPr="008D7306">
        <w:rPr>
          <w:rFonts w:ascii="Times New Roman" w:hAnsi="Times New Roman" w:cs="Times New Roman"/>
        </w:rPr>
        <w:fldChar w:fldCharType="begin"/>
      </w:r>
      <w:r w:rsidRPr="008D7306">
        <w:rPr>
          <w:rFonts w:ascii="Times New Roman" w:hAnsi="Times New Roman" w:cs="Times New Roman"/>
        </w:rPr>
        <w:instrText xml:space="preserve"> REF ZEqnNum896326 \* Charformat \! \* MERGEFORMAT </w:instrText>
      </w:r>
      <w:r w:rsidR="00551715" w:rsidRPr="008D7306">
        <w:rPr>
          <w:rFonts w:ascii="Times New Roman" w:hAnsi="Times New Roman" w:cs="Times New Roman"/>
        </w:rPr>
        <w:fldChar w:fldCharType="separate"/>
      </w:r>
      <w:r w:rsidR="002535FF" w:rsidRPr="002535FF">
        <w:rPr>
          <w:rFonts w:ascii="Times New Roman" w:hAnsi="Times New Roman" w:cs="Times New Roman"/>
        </w:rPr>
        <w:instrText>(6)</w:instrText>
      </w:r>
      <w:r w:rsidR="00551715" w:rsidRPr="008D7306">
        <w:rPr>
          <w:rFonts w:ascii="Times New Roman" w:hAnsi="Times New Roman" w:cs="Times New Roman"/>
        </w:rPr>
        <w:fldChar w:fldCharType="end"/>
      </w:r>
      <w:r w:rsidR="00551715" w:rsidRPr="008D7306">
        <w:rPr>
          <w:rFonts w:ascii="Times New Roman" w:hAnsi="Times New Roman" w:cs="Times New Roman"/>
        </w:rPr>
        <w:fldChar w:fldCharType="end"/>
      </w:r>
      <w:r w:rsidRPr="008D7306">
        <w:rPr>
          <w:rFonts w:ascii="Times New Roman" w:hAnsi="Times New Roman" w:cs="Times New Roman"/>
        </w:rPr>
        <w:t>.</w:t>
      </w:r>
    </w:p>
    <w:p w:rsidR="003B29F0" w:rsidRPr="003B29F0" w:rsidRDefault="003B29F0" w:rsidP="003B29F0">
      <w:pPr>
        <w:pStyle w:val="MTDisplayEquation"/>
      </w:pPr>
      <w:r>
        <w:tab/>
      </w:r>
      <w:r w:rsidR="00CC531F" w:rsidRPr="003B29F0">
        <w:rPr>
          <w:position w:val="-28"/>
        </w:rPr>
        <w:object w:dxaOrig="1800" w:dyaOrig="700">
          <v:shape id="_x0000_i1075" type="#_x0000_t75" style="width:90pt;height:34.5pt" o:ole="">
            <v:imagedata r:id="rId97" o:title=""/>
          </v:shape>
          <o:OLEObject Type="Embed" ProgID="Equation.DSMT4" ShapeID="_x0000_i1075" DrawAspect="Content" ObjectID="_1444030278" r:id="rId98"/>
        </w:object>
      </w:r>
      <w:r>
        <w:tab/>
      </w:r>
      <w:r w:rsidR="00551715">
        <w:fldChar w:fldCharType="begin"/>
      </w:r>
      <w:r>
        <w:instrText xml:space="preserve"> MACROBUTTON MTPlaceRef \* MERGEFORMAT </w:instrText>
      </w:r>
      <w:r w:rsidR="00551715">
        <w:fldChar w:fldCharType="begin"/>
      </w:r>
      <w:r>
        <w:instrText xml:space="preserve"> SEQ MTEqn \h \* MERGEFORMAT </w:instrText>
      </w:r>
      <w:r w:rsidR="00551715">
        <w:fldChar w:fldCharType="end"/>
      </w:r>
      <w:bookmarkStart w:id="4" w:name="ZEqnNum896326"/>
      <w:r>
        <w:instrText>(</w:instrText>
      </w:r>
      <w:r w:rsidR="00A01A40">
        <w:fldChar w:fldCharType="begin"/>
      </w:r>
      <w:r w:rsidR="00A01A40">
        <w:instrText xml:space="preserve"> SEQ MTEqn \c \* Arabic \* MERGEFORMAT </w:instrText>
      </w:r>
      <w:r w:rsidR="00A01A40">
        <w:fldChar w:fldCharType="separate"/>
      </w:r>
      <w:r w:rsidR="002535FF">
        <w:rPr>
          <w:noProof/>
        </w:rPr>
        <w:instrText>6</w:instrText>
      </w:r>
      <w:r w:rsidR="00A01A40">
        <w:rPr>
          <w:noProof/>
        </w:rPr>
        <w:fldChar w:fldCharType="end"/>
      </w:r>
      <w:r>
        <w:instrText>)</w:instrText>
      </w:r>
      <w:bookmarkEnd w:id="4"/>
      <w:r w:rsidR="00551715">
        <w:fldChar w:fldCharType="end"/>
      </w:r>
    </w:p>
    <w:p w:rsidR="003B29F0" w:rsidRPr="003B29F0" w:rsidRDefault="003B29F0" w:rsidP="003B29F0">
      <w:pPr>
        <w:rPr>
          <w:rFonts w:ascii="Times New Roman" w:eastAsia="휴먼명조" w:hAnsi="Times New Roman" w:cs="Times New Roman"/>
        </w:rPr>
      </w:pPr>
    </w:p>
    <w:p w:rsidR="0011129A" w:rsidRDefault="003B29F0" w:rsidP="003B29F0">
      <w:pPr>
        <w:rPr>
          <w:rFonts w:ascii="Times New Roman" w:eastAsia="휴먼명조" w:hAnsi="Times New Roman" w:cs="Times New Roman"/>
        </w:rPr>
      </w:pPr>
      <w:r w:rsidRPr="003B29F0">
        <w:rPr>
          <w:rFonts w:ascii="Times New Roman" w:eastAsia="휴먼명조" w:hAnsi="Times New Roman" w:cs="Times New Roman"/>
        </w:rPr>
        <w:t xml:space="preserve">Here, </w:t>
      </w:r>
      <w:r w:rsidR="00835D57" w:rsidRPr="00835D57">
        <w:rPr>
          <w:rFonts w:ascii="Times New Roman" w:eastAsia="휴먼명조" w:hAnsi="Times New Roman" w:cs="Times New Roman"/>
          <w:position w:val="-14"/>
        </w:rPr>
        <w:object w:dxaOrig="540" w:dyaOrig="380">
          <v:shape id="_x0000_i1076" type="#_x0000_t75" style="width:27pt;height:18.75pt" o:ole="">
            <v:imagedata r:id="rId99" o:title=""/>
          </v:shape>
          <o:OLEObject Type="Embed" ProgID="Equation.DSMT4" ShapeID="_x0000_i1076" DrawAspect="Content" ObjectID="_1444030279" r:id="rId100"/>
        </w:object>
      </w:r>
      <w:r w:rsidRPr="003B29F0">
        <w:rPr>
          <w:rFonts w:ascii="Times New Roman" w:eastAsia="휴먼명조" w:hAnsi="Times New Roman" w:cs="Times New Roman"/>
        </w:rPr>
        <w:t xml:space="preserve"> is the abnormal return of </w:t>
      </w:r>
      <w:r w:rsidR="008D7306">
        <w:rPr>
          <w:rFonts w:ascii="Times New Roman" w:eastAsia="휴먼명조" w:hAnsi="Times New Roman" w:cs="Times New Roman" w:hint="eastAsia"/>
        </w:rPr>
        <w:t>security</w:t>
      </w:r>
      <w:r w:rsidRPr="003B29F0">
        <w:rPr>
          <w:rFonts w:ascii="Times New Roman" w:eastAsia="휴먼명조" w:hAnsi="Times New Roman" w:cs="Times New Roman"/>
        </w:rPr>
        <w:t xml:space="preserve"> </w:t>
      </w:r>
      <w:r w:rsidR="00835D57" w:rsidRPr="00835D57">
        <w:rPr>
          <w:rFonts w:ascii="Times New Roman" w:eastAsia="휴먼명조" w:hAnsi="Times New Roman" w:cs="Times New Roman" w:hint="eastAsia"/>
          <w:i/>
        </w:rPr>
        <w:t>j</w:t>
      </w:r>
      <w:r w:rsidRPr="003B29F0">
        <w:rPr>
          <w:rFonts w:ascii="Times New Roman" w:eastAsia="휴먼명조" w:hAnsi="Times New Roman" w:cs="Times New Roman"/>
        </w:rPr>
        <w:t xml:space="preserve"> for up to day </w:t>
      </w:r>
      <w:r w:rsidR="00835D57" w:rsidRPr="00835D57">
        <w:rPr>
          <w:rFonts w:ascii="Times New Roman" w:eastAsia="휴먼명조" w:hAnsi="Times New Roman" w:cs="Times New Roman" w:hint="eastAsia"/>
          <w:i/>
        </w:rPr>
        <w:t>t</w:t>
      </w:r>
      <w:r w:rsidRPr="003B29F0">
        <w:rPr>
          <w:rFonts w:ascii="Times New Roman" w:eastAsia="휴먼명조" w:hAnsi="Times New Roman" w:cs="Times New Roman"/>
        </w:rPr>
        <w:t xml:space="preserve">, which we formulate with respect to </w:t>
      </w:r>
      <w:proofErr w:type="gramStart"/>
      <w:r w:rsidR="00835D57">
        <w:rPr>
          <w:rFonts w:ascii="Times New Roman" w:eastAsia="휴먼명조" w:hAnsi="Times New Roman" w:cs="Times New Roman" w:hint="eastAsia"/>
        </w:rPr>
        <w:t xml:space="preserve">equation </w:t>
      </w:r>
      <w:proofErr w:type="gramEnd"/>
      <w:r w:rsidR="00551715">
        <w:rPr>
          <w:rFonts w:ascii="Times New Roman" w:eastAsia="휴먼명조" w:hAnsi="Times New Roman" w:cs="Times New Roman"/>
        </w:rPr>
        <w:fldChar w:fldCharType="begin"/>
      </w:r>
      <w:r w:rsidR="00835D57">
        <w:rPr>
          <w:rFonts w:ascii="Times New Roman" w:eastAsia="휴먼명조" w:hAnsi="Times New Roman" w:cs="Times New Roman"/>
        </w:rPr>
        <w:instrText xml:space="preserve"> GOTOBUTTON ZEqnNum480412  \* MERGEFORMAT </w:instrText>
      </w:r>
      <w:r w:rsidR="00551715">
        <w:rPr>
          <w:rFonts w:ascii="Times New Roman" w:eastAsia="휴먼명조" w:hAnsi="Times New Roman" w:cs="Times New Roman"/>
        </w:rPr>
        <w:fldChar w:fldCharType="begin"/>
      </w:r>
      <w:r w:rsidR="00835D57">
        <w:rPr>
          <w:rFonts w:ascii="Times New Roman" w:eastAsia="휴먼명조" w:hAnsi="Times New Roman" w:cs="Times New Roman"/>
        </w:rPr>
        <w:instrText xml:space="preserve"> REF ZEqnNum480412 \* Charformat \! \* MERGEFORMAT </w:instrText>
      </w:r>
      <w:r w:rsidR="00551715">
        <w:rPr>
          <w:rFonts w:ascii="Times New Roman" w:eastAsia="휴먼명조" w:hAnsi="Times New Roman" w:cs="Times New Roman"/>
        </w:rPr>
        <w:fldChar w:fldCharType="separate"/>
      </w:r>
      <w:r w:rsidR="002535FF" w:rsidRPr="002535FF">
        <w:rPr>
          <w:rFonts w:ascii="Times New Roman" w:eastAsia="휴먼명조" w:hAnsi="Times New Roman" w:cs="Times New Roman"/>
        </w:rPr>
        <w:instrText>(2)</w:instrText>
      </w:r>
      <w:r w:rsidR="00551715">
        <w:rPr>
          <w:rFonts w:ascii="Times New Roman" w:eastAsia="휴먼명조" w:hAnsi="Times New Roman" w:cs="Times New Roman"/>
        </w:rPr>
        <w:fldChar w:fldCharType="end"/>
      </w:r>
      <w:r w:rsidR="00551715">
        <w:rPr>
          <w:rFonts w:ascii="Times New Roman" w:eastAsia="휴먼명조" w:hAnsi="Times New Roman" w:cs="Times New Roman"/>
        </w:rPr>
        <w:fldChar w:fldCharType="end"/>
      </w:r>
      <w:r w:rsidRPr="003B29F0">
        <w:rPr>
          <w:rFonts w:ascii="Times New Roman" w:eastAsia="휴먼명조" w:hAnsi="Times New Roman" w:cs="Times New Roman"/>
        </w:rPr>
        <w:t>.</w:t>
      </w:r>
      <w:r w:rsidR="00CC531F">
        <w:rPr>
          <w:rFonts w:ascii="Times New Roman" w:eastAsia="휴먼명조" w:hAnsi="Times New Roman" w:cs="Times New Roman" w:hint="eastAsia"/>
        </w:rPr>
        <w:t xml:space="preserve"> A window of </w:t>
      </w:r>
      <w:r w:rsidR="00CC531F" w:rsidRPr="008D7306">
        <w:rPr>
          <w:rFonts w:ascii="Times New Roman" w:eastAsia="휴먼명조" w:hAnsi="Times New Roman" w:cs="Times New Roman" w:hint="eastAsia"/>
          <w:i/>
        </w:rPr>
        <w:t>S1</w:t>
      </w:r>
      <w:r w:rsidR="00CC531F">
        <w:rPr>
          <w:rFonts w:ascii="Times New Roman" w:eastAsia="휴먼명조" w:hAnsi="Times New Roman" w:cs="Times New Roman" w:hint="eastAsia"/>
        </w:rPr>
        <w:t xml:space="preserve"> days is composed of normal trading days</w:t>
      </w:r>
      <w:r w:rsidR="00747CE6">
        <w:rPr>
          <w:rFonts w:ascii="Times New Roman" w:eastAsia="휴먼명조" w:hAnsi="Times New Roman" w:cs="Times New Roman" w:hint="eastAsia"/>
        </w:rPr>
        <w:t xml:space="preserve"> after an event day</w:t>
      </w:r>
      <w:r w:rsidR="00CC531F">
        <w:rPr>
          <w:rFonts w:ascii="Times New Roman" w:eastAsia="휴먼명조" w:hAnsi="Times New Roman" w:cs="Times New Roman" w:hint="eastAsia"/>
        </w:rPr>
        <w:t>.</w:t>
      </w:r>
    </w:p>
    <w:p w:rsidR="008A50A4" w:rsidRDefault="00835D57" w:rsidP="003B29F0">
      <w:pPr>
        <w:rPr>
          <w:rFonts w:ascii="Times New Roman" w:eastAsia="휴먼명조" w:hAnsi="Times New Roman" w:cs="Times New Roman"/>
        </w:rPr>
      </w:pPr>
      <w:r>
        <w:rPr>
          <w:rFonts w:ascii="Times New Roman" w:eastAsia="휴먼명조" w:hAnsi="Times New Roman" w:cs="Times New Roman" w:hint="eastAsia"/>
        </w:rPr>
        <w:t xml:space="preserve">We </w:t>
      </w:r>
      <w:r w:rsidR="00747CE6">
        <w:rPr>
          <w:rFonts w:ascii="Times New Roman" w:eastAsia="휴먼명조" w:hAnsi="Times New Roman" w:cs="Times New Roman" w:hint="eastAsia"/>
        </w:rPr>
        <w:t xml:space="preserve">calculate </w:t>
      </w:r>
      <w:r w:rsidR="00747CE6" w:rsidRPr="00747CE6">
        <w:rPr>
          <w:rFonts w:ascii="Times New Roman" w:eastAsia="휴먼명조" w:hAnsi="Times New Roman" w:cs="Times New Roman"/>
          <w:position w:val="-14"/>
        </w:rPr>
        <w:object w:dxaOrig="780" w:dyaOrig="380">
          <v:shape id="_x0000_i1077" type="#_x0000_t75" style="width:39pt;height:18.75pt" o:ole="">
            <v:imagedata r:id="rId101" o:title=""/>
          </v:shape>
          <o:OLEObject Type="Embed" ProgID="Equation.DSMT4" ShapeID="_x0000_i1077" DrawAspect="Content" ObjectID="_1444030280" r:id="rId102"/>
        </w:object>
      </w:r>
      <w:r w:rsidR="00747CE6">
        <w:rPr>
          <w:rFonts w:ascii="Times New Roman" w:eastAsia="휴먼명조" w:hAnsi="Times New Roman" w:cs="Times New Roman" w:hint="eastAsia"/>
        </w:rPr>
        <w:t>using</w:t>
      </w:r>
      <w:r>
        <w:rPr>
          <w:rFonts w:ascii="Times New Roman" w:eastAsia="휴먼명조" w:hAnsi="Times New Roman" w:cs="Times New Roman" w:hint="eastAsia"/>
        </w:rPr>
        <w:t xml:space="preserve"> </w:t>
      </w:r>
      <w:r w:rsidR="00CC531F">
        <w:rPr>
          <w:rFonts w:ascii="Times New Roman" w:eastAsia="휴먼명조" w:hAnsi="Times New Roman" w:cs="Times New Roman" w:hint="eastAsia"/>
        </w:rPr>
        <w:t xml:space="preserve">another </w:t>
      </w:r>
      <w:r w:rsidR="00747CE6">
        <w:rPr>
          <w:rFonts w:ascii="Times New Roman" w:eastAsia="휴먼명조" w:hAnsi="Times New Roman" w:cs="Times New Roman" w:hint="eastAsia"/>
        </w:rPr>
        <w:t>window</w:t>
      </w:r>
      <w:r>
        <w:rPr>
          <w:rFonts w:ascii="Times New Roman" w:eastAsia="휴먼명조" w:hAnsi="Times New Roman" w:cs="Times New Roman" w:hint="eastAsia"/>
        </w:rPr>
        <w:t xml:space="preserve"> of S</w:t>
      </w:r>
      <w:r w:rsidR="00CC531F">
        <w:rPr>
          <w:rFonts w:ascii="Times New Roman" w:eastAsia="휴먼명조" w:hAnsi="Times New Roman" w:cs="Times New Roman" w:hint="eastAsia"/>
        </w:rPr>
        <w:t>2</w:t>
      </w:r>
      <w:r w:rsidR="00747CE6">
        <w:rPr>
          <w:rFonts w:ascii="Times New Roman" w:eastAsia="휴먼명조" w:hAnsi="Times New Roman" w:cs="Times New Roman" w:hint="eastAsia"/>
        </w:rPr>
        <w:t xml:space="preserve"> that abnormal return is added up </w:t>
      </w:r>
      <w:r>
        <w:rPr>
          <w:rFonts w:ascii="Times New Roman" w:eastAsia="휴먼명조" w:hAnsi="Times New Roman" w:cs="Times New Roman" w:hint="eastAsia"/>
        </w:rPr>
        <w:t xml:space="preserve">until the definition of an event day is </w:t>
      </w:r>
      <w:r w:rsidR="00747CE6">
        <w:rPr>
          <w:rFonts w:ascii="Times New Roman" w:eastAsia="휴먼명조" w:hAnsi="Times New Roman" w:cs="Times New Roman" w:hint="eastAsia"/>
        </w:rPr>
        <w:t>satisfied</w:t>
      </w:r>
      <w:r>
        <w:rPr>
          <w:rFonts w:ascii="Times New Roman" w:eastAsia="휴먼명조" w:hAnsi="Times New Roman" w:cs="Times New Roman" w:hint="eastAsia"/>
        </w:rPr>
        <w:t>.</w:t>
      </w:r>
      <w:r w:rsidR="008A50A4">
        <w:rPr>
          <w:rFonts w:ascii="Times New Roman" w:eastAsia="휴먼명조" w:hAnsi="Times New Roman" w:cs="Times New Roman" w:hint="eastAsia"/>
        </w:rPr>
        <w:t xml:space="preserve"> </w:t>
      </w:r>
    </w:p>
    <w:p w:rsidR="00CC531F" w:rsidRDefault="008A50A4" w:rsidP="008A50A4">
      <w:pPr>
        <w:pStyle w:val="MTDisplayEquation"/>
      </w:pPr>
      <w:r>
        <w:tab/>
      </w:r>
      <w:r w:rsidRPr="008A50A4">
        <w:rPr>
          <w:position w:val="-28"/>
        </w:rPr>
        <w:object w:dxaOrig="1820" w:dyaOrig="700">
          <v:shape id="_x0000_i1078" type="#_x0000_t75" style="width:90.75pt;height:35.25pt" o:ole="">
            <v:imagedata r:id="rId103" o:title=""/>
          </v:shape>
          <o:OLEObject Type="Embed" ProgID="Equation.DSMT4" ShapeID="_x0000_i1078" DrawAspect="Content" ObjectID="_1444030281" r:id="rId104"/>
        </w:object>
      </w:r>
      <w:r>
        <w:tab/>
      </w:r>
      <w:r w:rsidR="00551715">
        <w:fldChar w:fldCharType="begin"/>
      </w:r>
      <w:r>
        <w:instrText xml:space="preserve"> MACROBUTTON MTPlaceRef \* MERGEFORMAT </w:instrText>
      </w:r>
      <w:r w:rsidR="00551715">
        <w:fldChar w:fldCharType="begin"/>
      </w:r>
      <w:r>
        <w:instrText xml:space="preserve"> SEQ MTEqn \h \* MERGEFORMAT </w:instrText>
      </w:r>
      <w:r w:rsidR="00551715">
        <w:fldChar w:fldCharType="end"/>
      </w:r>
      <w:r>
        <w:instrText>(</w:instrText>
      </w:r>
      <w:r w:rsidR="00A01A40">
        <w:fldChar w:fldCharType="begin"/>
      </w:r>
      <w:r w:rsidR="00A01A40">
        <w:instrText xml:space="preserve"> SEQ MTEqn \c \* Arabic \* MERGEFORMAT </w:instrText>
      </w:r>
      <w:r w:rsidR="00A01A40">
        <w:fldChar w:fldCharType="separate"/>
      </w:r>
      <w:r w:rsidR="002535FF">
        <w:rPr>
          <w:noProof/>
        </w:rPr>
        <w:instrText>7</w:instrText>
      </w:r>
      <w:r w:rsidR="00A01A40">
        <w:rPr>
          <w:noProof/>
        </w:rPr>
        <w:fldChar w:fldCharType="end"/>
      </w:r>
      <w:r>
        <w:instrText>)</w:instrText>
      </w:r>
      <w:r w:rsidR="00551715">
        <w:fldChar w:fldCharType="end"/>
      </w:r>
    </w:p>
    <w:p w:rsidR="00CC531F" w:rsidRDefault="008A50A4" w:rsidP="003B29F0">
      <w:pPr>
        <w:rPr>
          <w:rFonts w:ascii="Times New Roman" w:eastAsia="휴먼명조" w:hAnsi="Times New Roman" w:cs="Times New Roman"/>
        </w:rPr>
      </w:pPr>
      <w:r>
        <w:rPr>
          <w:rFonts w:ascii="Times New Roman" w:eastAsia="휴먼명조" w:hAnsi="Times New Roman" w:cs="Times New Roman" w:hint="eastAsia"/>
        </w:rPr>
        <w:t xml:space="preserve">The reason we employ </w:t>
      </w:r>
      <w:r w:rsidRPr="008A50A4">
        <w:rPr>
          <w:rFonts w:ascii="Times New Roman" w:eastAsia="휴먼명조" w:hAnsi="Times New Roman" w:cs="Times New Roman"/>
          <w:position w:val="-14"/>
        </w:rPr>
        <w:object w:dxaOrig="780" w:dyaOrig="380">
          <v:shape id="_x0000_i1079" type="#_x0000_t75" style="width:39pt;height:18.75pt" o:ole="">
            <v:imagedata r:id="rId105" o:title=""/>
          </v:shape>
          <o:OLEObject Type="Embed" ProgID="Equation.DSMT4" ShapeID="_x0000_i1079" DrawAspect="Content" ObjectID="_1444030282" r:id="rId106"/>
        </w:object>
      </w:r>
      <w:r>
        <w:rPr>
          <w:rFonts w:ascii="Times New Roman" w:eastAsia="휴먼명조" w:hAnsi="Times New Roman" w:cs="Times New Roman" w:hint="eastAsia"/>
        </w:rPr>
        <w:t xml:space="preserve">is that </w:t>
      </w:r>
      <w:r w:rsidR="00427A4D">
        <w:rPr>
          <w:rFonts w:ascii="Times New Roman" w:eastAsia="휴먼명조" w:hAnsi="Times New Roman" w:cs="Times New Roman" w:hint="eastAsia"/>
        </w:rPr>
        <w:t xml:space="preserve">we find that the defined event days appear continuously. </w:t>
      </w:r>
      <w:r w:rsidR="00427A4D">
        <w:rPr>
          <w:rFonts w:ascii="Times New Roman" w:eastAsia="휴먼명조" w:hAnsi="Times New Roman" w:cs="Times New Roman"/>
        </w:rPr>
        <w:t>T</w:t>
      </w:r>
      <w:r w:rsidR="00427A4D">
        <w:rPr>
          <w:rFonts w:ascii="Times New Roman" w:eastAsia="휴먼명조" w:hAnsi="Times New Roman" w:cs="Times New Roman" w:hint="eastAsia"/>
        </w:rPr>
        <w:t xml:space="preserve">hat is, the second defined event day appears after the first defined event day appears. In some cases, defined </w:t>
      </w:r>
      <w:r w:rsidR="00427A4D">
        <w:rPr>
          <w:rFonts w:ascii="Times New Roman" w:eastAsia="휴먼명조" w:hAnsi="Times New Roman" w:cs="Times New Roman" w:hint="eastAsia"/>
        </w:rPr>
        <w:lastRenderedPageBreak/>
        <w:t xml:space="preserve">event days appear continuously more than 14days. </w:t>
      </w:r>
      <w:r w:rsidR="00A5647E">
        <w:rPr>
          <w:rFonts w:ascii="Times New Roman" w:eastAsia="휴먼명조" w:hAnsi="Times New Roman" w:cs="Times New Roman"/>
        </w:rPr>
        <w:t>A</w:t>
      </w:r>
      <w:r w:rsidR="00A5647E">
        <w:rPr>
          <w:rFonts w:ascii="Times New Roman" w:eastAsia="휴먼명조" w:hAnsi="Times New Roman" w:cs="Times New Roman" w:hint="eastAsia"/>
        </w:rPr>
        <w:t xml:space="preserve">bnormal returns are </w:t>
      </w:r>
      <w:r w:rsidR="00142F34">
        <w:rPr>
          <w:rFonts w:ascii="Times New Roman" w:eastAsia="휴먼명조" w:hAnsi="Times New Roman" w:cs="Times New Roman" w:hint="eastAsia"/>
        </w:rPr>
        <w:t>generated due to security-specific information</w:t>
      </w:r>
      <w:r w:rsidR="00273A12">
        <w:rPr>
          <w:rFonts w:ascii="Times New Roman" w:eastAsia="휴먼명조" w:hAnsi="Times New Roman" w:cs="Times New Roman" w:hint="eastAsia"/>
        </w:rPr>
        <w:t xml:space="preserve"> and economic-wide information</w:t>
      </w:r>
      <w:r w:rsidR="00142F34">
        <w:rPr>
          <w:rFonts w:ascii="Times New Roman" w:eastAsia="휴먼명조" w:hAnsi="Times New Roman" w:cs="Times New Roman" w:hint="eastAsia"/>
        </w:rPr>
        <w:t xml:space="preserve"> and then these abnormal returns last up to 14days. </w:t>
      </w:r>
      <w:r w:rsidR="004D09EE" w:rsidRPr="004D09EE">
        <w:rPr>
          <w:rFonts w:ascii="Times New Roman" w:eastAsia="휴먼명조" w:hAnsi="Times New Roman" w:cs="Times New Roman"/>
          <w:position w:val="-14"/>
        </w:rPr>
        <w:object w:dxaOrig="780" w:dyaOrig="380">
          <v:shape id="_x0000_i1080" type="#_x0000_t75" style="width:39pt;height:18.75pt" o:ole="">
            <v:imagedata r:id="rId107" o:title=""/>
          </v:shape>
          <o:OLEObject Type="Embed" ProgID="Equation.DSMT4" ShapeID="_x0000_i1080" DrawAspect="Content" ObjectID="_1444030283" r:id="rId108"/>
        </w:object>
      </w:r>
      <w:r w:rsidR="004D09EE">
        <w:rPr>
          <w:rFonts w:ascii="Times New Roman" w:eastAsia="휴먼명조" w:hAnsi="Times New Roman" w:cs="Times New Roman" w:hint="eastAsia"/>
        </w:rPr>
        <w:t xml:space="preserve"> </w:t>
      </w:r>
      <w:proofErr w:type="gramStart"/>
      <w:r w:rsidR="004D09EE">
        <w:rPr>
          <w:rFonts w:ascii="Times New Roman" w:eastAsia="휴먼명조" w:hAnsi="Times New Roman" w:cs="Times New Roman" w:hint="eastAsia"/>
        </w:rPr>
        <w:t>over</w:t>
      </w:r>
      <w:proofErr w:type="gramEnd"/>
      <w:r w:rsidR="004D09EE">
        <w:rPr>
          <w:rFonts w:ascii="Times New Roman" w:eastAsia="휴먼명조" w:hAnsi="Times New Roman" w:cs="Times New Roman" w:hint="eastAsia"/>
        </w:rPr>
        <w:t xml:space="preserve"> continuous event days represents cumulative abnormal returns over days that the impact of security-specific information</w:t>
      </w:r>
      <w:r w:rsidR="00273A12">
        <w:rPr>
          <w:rFonts w:ascii="Times New Roman" w:eastAsia="휴먼명조" w:hAnsi="Times New Roman" w:cs="Times New Roman" w:hint="eastAsia"/>
        </w:rPr>
        <w:t xml:space="preserve"> (economic-wide information)</w:t>
      </w:r>
      <w:r w:rsidR="004D09EE">
        <w:rPr>
          <w:rFonts w:ascii="Times New Roman" w:eastAsia="휴먼명조" w:hAnsi="Times New Roman" w:cs="Times New Roman" w:hint="eastAsia"/>
        </w:rPr>
        <w:t xml:space="preserve"> lasts.</w:t>
      </w:r>
    </w:p>
    <w:p w:rsidR="00142F34" w:rsidRPr="000714C1" w:rsidRDefault="00142F34" w:rsidP="003B29F0">
      <w:pPr>
        <w:rPr>
          <w:rFonts w:ascii="Times New Roman" w:eastAsia="휴먼명조" w:hAnsi="Times New Roman" w:cs="Times New Roman"/>
        </w:rPr>
      </w:pPr>
    </w:p>
    <w:p w:rsidR="00D34A0D" w:rsidRPr="006A28FF" w:rsidRDefault="00BB4028">
      <w:pPr>
        <w:rPr>
          <w:rFonts w:ascii="Times New Roman" w:eastAsia="휴먼명조" w:hAnsi="Times New Roman" w:cs="Times New Roman"/>
          <w:b/>
        </w:rPr>
      </w:pPr>
      <w:r>
        <w:rPr>
          <w:rFonts w:ascii="Times New Roman" w:eastAsia="휴먼명조" w:hAnsi="Times New Roman" w:cs="Times New Roman" w:hint="eastAsia"/>
          <w:b/>
        </w:rPr>
        <w:t xml:space="preserve">5. </w:t>
      </w:r>
      <w:r w:rsidR="003A4054">
        <w:rPr>
          <w:rFonts w:ascii="Times New Roman" w:eastAsia="휴먼명조" w:hAnsi="Times New Roman" w:cs="Times New Roman"/>
          <w:b/>
        </w:rPr>
        <w:t xml:space="preserve">Sample and </w:t>
      </w:r>
      <w:r w:rsidR="003A4054">
        <w:rPr>
          <w:rFonts w:ascii="Times New Roman" w:eastAsia="휴먼명조" w:hAnsi="Times New Roman" w:cs="Times New Roman" w:hint="eastAsia"/>
          <w:b/>
        </w:rPr>
        <w:t>analysis</w:t>
      </w:r>
    </w:p>
    <w:p w:rsidR="00016E67" w:rsidRDefault="0074491C">
      <w:pPr>
        <w:rPr>
          <w:rFonts w:ascii="Times New Roman" w:eastAsia="휴먼명조" w:hAnsi="Times New Roman" w:cs="Times New Roman"/>
        </w:rPr>
      </w:pPr>
      <w:r>
        <w:rPr>
          <w:rFonts w:ascii="Times New Roman" w:eastAsia="휴먼명조" w:hAnsi="Times New Roman" w:cs="Times New Roman" w:hint="eastAsia"/>
        </w:rPr>
        <w:t xml:space="preserve">Sample period are </w:t>
      </w:r>
      <w:r w:rsidR="00453B0B">
        <w:rPr>
          <w:rFonts w:ascii="Times New Roman" w:eastAsia="휴먼명조" w:hAnsi="Times New Roman" w:cs="Times New Roman" w:hint="eastAsia"/>
        </w:rPr>
        <w:t>trading day</w:t>
      </w:r>
      <w:r>
        <w:rPr>
          <w:rFonts w:ascii="Times New Roman" w:eastAsia="휴먼명조" w:hAnsi="Times New Roman" w:cs="Times New Roman" w:hint="eastAsia"/>
        </w:rPr>
        <w:t>s between January 1</w:t>
      </w:r>
      <w:r w:rsidRPr="0074491C">
        <w:rPr>
          <w:rFonts w:ascii="Times New Roman" w:eastAsia="휴먼명조" w:hAnsi="Times New Roman" w:cs="Times New Roman" w:hint="eastAsia"/>
          <w:vertAlign w:val="superscript"/>
        </w:rPr>
        <w:t>st</w:t>
      </w:r>
      <w:r>
        <w:rPr>
          <w:rFonts w:ascii="Times New Roman" w:eastAsia="휴먼명조" w:hAnsi="Times New Roman" w:cs="Times New Roman" w:hint="eastAsia"/>
        </w:rPr>
        <w:t xml:space="preserve"> 2001 and June 30</w:t>
      </w:r>
      <w:r w:rsidRPr="0074491C">
        <w:rPr>
          <w:rFonts w:ascii="Times New Roman" w:eastAsia="휴먼명조" w:hAnsi="Times New Roman" w:cs="Times New Roman" w:hint="eastAsia"/>
          <w:vertAlign w:val="superscript"/>
        </w:rPr>
        <w:t>th</w:t>
      </w:r>
      <w:r>
        <w:rPr>
          <w:rFonts w:ascii="Times New Roman" w:eastAsia="휴먼명조" w:hAnsi="Times New Roman" w:cs="Times New Roman" w:hint="eastAsia"/>
        </w:rPr>
        <w:t xml:space="preserve"> 2013 and sample days are 3099 days. Price d</w:t>
      </w:r>
      <w:r w:rsidR="00D34A0D" w:rsidRPr="006A28FF">
        <w:rPr>
          <w:rFonts w:ascii="Times New Roman" w:eastAsia="휴먼명조" w:hAnsi="Times New Roman" w:cs="Times New Roman"/>
        </w:rPr>
        <w:t xml:space="preserve">ata </w:t>
      </w:r>
      <w:r>
        <w:rPr>
          <w:rFonts w:ascii="Times New Roman" w:eastAsia="휴먼명조" w:hAnsi="Times New Roman" w:cs="Times New Roman" w:hint="eastAsia"/>
        </w:rPr>
        <w:t xml:space="preserve">are obtained </w:t>
      </w:r>
      <w:r w:rsidR="00D34A0D" w:rsidRPr="006A28FF">
        <w:rPr>
          <w:rFonts w:ascii="Times New Roman" w:eastAsia="휴먼명조" w:hAnsi="Times New Roman" w:cs="Times New Roman"/>
        </w:rPr>
        <w:t xml:space="preserve">from fnguide.com </w:t>
      </w:r>
      <w:r w:rsidR="00A37A52">
        <w:rPr>
          <w:rFonts w:ascii="Times New Roman" w:eastAsia="휴먼명조" w:hAnsi="Times New Roman" w:cs="Times New Roman" w:hint="eastAsia"/>
        </w:rPr>
        <w:t>that</w:t>
      </w:r>
      <w:r w:rsidR="00D34A0D" w:rsidRPr="006A28FF">
        <w:rPr>
          <w:rFonts w:ascii="Times New Roman" w:eastAsia="휴먼명조" w:hAnsi="Times New Roman" w:cs="Times New Roman"/>
        </w:rPr>
        <w:t xml:space="preserve"> provide</w:t>
      </w:r>
      <w:r w:rsidR="00016E67" w:rsidRPr="006A28FF">
        <w:rPr>
          <w:rFonts w:ascii="Times New Roman" w:eastAsia="휴먼명조" w:hAnsi="Times New Roman" w:cs="Times New Roman"/>
        </w:rPr>
        <w:t>s</w:t>
      </w:r>
      <w:r w:rsidR="00D34A0D" w:rsidRPr="006A28FF">
        <w:rPr>
          <w:rFonts w:ascii="Times New Roman" w:eastAsia="휴먼명조" w:hAnsi="Times New Roman" w:cs="Times New Roman"/>
        </w:rPr>
        <w:t xml:space="preserve"> daily s</w:t>
      </w:r>
      <w:r w:rsidR="00CC1150">
        <w:rPr>
          <w:rFonts w:ascii="Times New Roman" w:eastAsia="휴먼명조" w:hAnsi="Times New Roman" w:cs="Times New Roman" w:hint="eastAsia"/>
        </w:rPr>
        <w:t>ecurity</w:t>
      </w:r>
      <w:r w:rsidR="00D34A0D" w:rsidRPr="006A28FF">
        <w:rPr>
          <w:rFonts w:ascii="Times New Roman" w:eastAsia="휴먼명조" w:hAnsi="Times New Roman" w:cs="Times New Roman"/>
        </w:rPr>
        <w:t xml:space="preserve"> prices of Korea Stock Excha</w:t>
      </w:r>
      <w:r w:rsidR="00016E67" w:rsidRPr="006A28FF">
        <w:rPr>
          <w:rFonts w:ascii="Times New Roman" w:eastAsia="휴먼명조" w:hAnsi="Times New Roman" w:cs="Times New Roman"/>
        </w:rPr>
        <w:t>n</w:t>
      </w:r>
      <w:r w:rsidR="00D34A0D" w:rsidRPr="006A28FF">
        <w:rPr>
          <w:rFonts w:ascii="Times New Roman" w:eastAsia="휴먼명조" w:hAnsi="Times New Roman" w:cs="Times New Roman"/>
        </w:rPr>
        <w:t>ge.</w:t>
      </w:r>
      <w:r w:rsidR="00016E67" w:rsidRPr="006A28FF">
        <w:rPr>
          <w:rFonts w:ascii="Times New Roman" w:eastAsia="휴먼명조" w:hAnsi="Times New Roman" w:cs="Times New Roman"/>
        </w:rPr>
        <w:t xml:space="preserve"> We </w:t>
      </w:r>
      <w:r w:rsidR="006E39FE">
        <w:rPr>
          <w:rFonts w:ascii="Times New Roman" w:eastAsia="휴먼명조" w:hAnsi="Times New Roman" w:cs="Times New Roman" w:hint="eastAsia"/>
        </w:rPr>
        <w:t xml:space="preserve">first extract daily </w:t>
      </w:r>
      <w:r w:rsidR="00635C54">
        <w:rPr>
          <w:rFonts w:ascii="Times New Roman" w:eastAsia="휴먼명조" w:hAnsi="Times New Roman" w:cs="Times New Roman" w:hint="eastAsia"/>
        </w:rPr>
        <w:t xml:space="preserve">returns of </w:t>
      </w:r>
      <w:r w:rsidR="006E39FE">
        <w:rPr>
          <w:rFonts w:ascii="Times New Roman" w:eastAsia="휴먼명조" w:hAnsi="Times New Roman" w:cs="Times New Roman" w:hint="eastAsia"/>
        </w:rPr>
        <w:t>s</w:t>
      </w:r>
      <w:r w:rsidR="00CC1150">
        <w:rPr>
          <w:rFonts w:ascii="Times New Roman" w:eastAsia="휴먼명조" w:hAnsi="Times New Roman" w:cs="Times New Roman" w:hint="eastAsia"/>
        </w:rPr>
        <w:t>ecurities</w:t>
      </w:r>
      <w:r w:rsidR="006E39FE">
        <w:rPr>
          <w:rFonts w:ascii="Times New Roman" w:eastAsia="휴먼명조" w:hAnsi="Times New Roman" w:cs="Times New Roman" w:hint="eastAsia"/>
        </w:rPr>
        <w:t xml:space="preserve"> and </w:t>
      </w:r>
      <w:r w:rsidR="00815F70">
        <w:rPr>
          <w:rFonts w:ascii="Times New Roman" w:eastAsia="휴먼명조" w:hAnsi="Times New Roman" w:cs="Times New Roman" w:hint="eastAsia"/>
        </w:rPr>
        <w:t>daily KOPSI return. W</w:t>
      </w:r>
      <w:r w:rsidR="006E39FE">
        <w:rPr>
          <w:rFonts w:ascii="Times New Roman" w:eastAsia="휴먼명조" w:hAnsi="Times New Roman" w:cs="Times New Roman" w:hint="eastAsia"/>
        </w:rPr>
        <w:t xml:space="preserve">e use a market model to compute the daily abnormal return of each </w:t>
      </w:r>
      <w:r w:rsidR="00CC1150">
        <w:rPr>
          <w:rFonts w:ascii="Times New Roman" w:eastAsia="휴먼명조" w:hAnsi="Times New Roman" w:cs="Times New Roman" w:hint="eastAsia"/>
        </w:rPr>
        <w:t>security</w:t>
      </w:r>
      <w:r w:rsidR="006E39FE">
        <w:rPr>
          <w:rFonts w:ascii="Times New Roman" w:eastAsia="휴먼명조" w:hAnsi="Times New Roman" w:cs="Times New Roman" w:hint="eastAsia"/>
        </w:rPr>
        <w:t xml:space="preserve">. </w:t>
      </w:r>
      <w:r w:rsidR="00815F70">
        <w:rPr>
          <w:rFonts w:ascii="Times New Roman" w:eastAsia="휴먼명조" w:hAnsi="Times New Roman" w:cs="Times New Roman" w:hint="eastAsia"/>
        </w:rPr>
        <w:t xml:space="preserve">For the market model, we extract alpha estimate and beta estimate from fnguide.com.  </w:t>
      </w:r>
      <w:r w:rsidR="004F0FFA">
        <w:rPr>
          <w:rFonts w:ascii="Times New Roman" w:eastAsia="휴먼명조" w:hAnsi="Times New Roman" w:cs="Times New Roman" w:hint="eastAsia"/>
        </w:rPr>
        <w:t xml:space="preserve">We </w:t>
      </w:r>
      <w:r w:rsidR="00635C54">
        <w:rPr>
          <w:rFonts w:ascii="Times New Roman" w:eastAsia="휴먼명조" w:hAnsi="Times New Roman" w:cs="Times New Roman" w:hint="eastAsia"/>
        </w:rPr>
        <w:t>compute</w:t>
      </w:r>
      <w:r w:rsidR="002E6E0D">
        <w:rPr>
          <w:rFonts w:ascii="Times New Roman" w:eastAsia="휴먼명조" w:hAnsi="Times New Roman" w:cs="Times New Roman" w:hint="eastAsia"/>
        </w:rPr>
        <w:t xml:space="preserve"> the expected returns of each s</w:t>
      </w:r>
      <w:r w:rsidR="00CC1150">
        <w:rPr>
          <w:rFonts w:ascii="Times New Roman" w:eastAsia="휴먼명조" w:hAnsi="Times New Roman" w:cs="Times New Roman" w:hint="eastAsia"/>
        </w:rPr>
        <w:t>ecurity</w:t>
      </w:r>
      <w:r w:rsidR="002E6E0D">
        <w:rPr>
          <w:rFonts w:ascii="Times New Roman" w:eastAsia="휴먼명조" w:hAnsi="Times New Roman" w:cs="Times New Roman" w:hint="eastAsia"/>
        </w:rPr>
        <w:t xml:space="preserve"> </w:t>
      </w:r>
      <w:r w:rsidR="00635C54">
        <w:rPr>
          <w:rFonts w:ascii="Times New Roman" w:eastAsia="휴먼명조" w:hAnsi="Times New Roman" w:cs="Times New Roman" w:hint="eastAsia"/>
        </w:rPr>
        <w:t xml:space="preserve">using alpha </w:t>
      </w:r>
      <w:r w:rsidR="00070DCC">
        <w:rPr>
          <w:rFonts w:ascii="Times New Roman" w:eastAsia="휴먼명조" w:hAnsi="Times New Roman" w:cs="Times New Roman" w:hint="eastAsia"/>
        </w:rPr>
        <w:t>and</w:t>
      </w:r>
      <w:r w:rsidR="00635C54">
        <w:rPr>
          <w:rFonts w:ascii="Times New Roman" w:eastAsia="휴먼명조" w:hAnsi="Times New Roman" w:cs="Times New Roman" w:hint="eastAsia"/>
        </w:rPr>
        <w:t xml:space="preserve"> beta estimate</w:t>
      </w:r>
      <w:r w:rsidR="00070DCC">
        <w:rPr>
          <w:rFonts w:ascii="Times New Roman" w:eastAsia="휴먼명조" w:hAnsi="Times New Roman" w:cs="Times New Roman" w:hint="eastAsia"/>
        </w:rPr>
        <w:t>s</w:t>
      </w:r>
      <w:r w:rsidR="00635C54">
        <w:rPr>
          <w:rFonts w:ascii="Times New Roman" w:eastAsia="휴먼명조" w:hAnsi="Times New Roman" w:cs="Times New Roman" w:hint="eastAsia"/>
        </w:rPr>
        <w:t xml:space="preserve"> </w:t>
      </w:r>
      <w:r w:rsidR="002E6E0D">
        <w:rPr>
          <w:rFonts w:ascii="Times New Roman" w:eastAsia="휴먼명조" w:hAnsi="Times New Roman" w:cs="Times New Roman" w:hint="eastAsia"/>
        </w:rPr>
        <w:t xml:space="preserve">and then </w:t>
      </w:r>
      <w:r w:rsidR="00273A12">
        <w:rPr>
          <w:rFonts w:ascii="Times New Roman" w:eastAsia="휴먼명조" w:hAnsi="Times New Roman" w:cs="Times New Roman" w:hint="eastAsia"/>
        </w:rPr>
        <w:t>estimate</w:t>
      </w:r>
      <w:r w:rsidR="002E6E0D">
        <w:rPr>
          <w:rFonts w:ascii="Times New Roman" w:eastAsia="휴먼명조" w:hAnsi="Times New Roman" w:cs="Times New Roman" w:hint="eastAsia"/>
        </w:rPr>
        <w:t xml:space="preserve"> abnormal return that</w:t>
      </w:r>
      <w:r w:rsidR="00CC1150">
        <w:rPr>
          <w:rFonts w:ascii="Times New Roman" w:eastAsia="휴먼명조" w:hAnsi="Times New Roman" w:cs="Times New Roman" w:hint="eastAsia"/>
        </w:rPr>
        <w:t xml:space="preserve"> is subtracted daily expected return from daily realized return</w:t>
      </w:r>
      <w:r w:rsidR="002E6E0D">
        <w:rPr>
          <w:rFonts w:ascii="Times New Roman" w:eastAsia="휴먼명조" w:hAnsi="Times New Roman" w:cs="Times New Roman" w:hint="eastAsia"/>
        </w:rPr>
        <w:t xml:space="preserve">. </w:t>
      </w:r>
    </w:p>
    <w:p w:rsidR="002E6E0D" w:rsidRDefault="002E6E0D">
      <w:pPr>
        <w:rPr>
          <w:rFonts w:ascii="Times New Roman" w:eastAsia="휴먼명조" w:hAnsi="Times New Roman" w:cs="Times New Roman"/>
        </w:rPr>
      </w:pPr>
      <w:r>
        <w:rPr>
          <w:rFonts w:ascii="Times New Roman" w:eastAsia="휴먼명조" w:hAnsi="Times New Roman" w:cs="Times New Roman" w:hint="eastAsia"/>
        </w:rPr>
        <w:t xml:space="preserve">After we </w:t>
      </w:r>
      <w:r w:rsidR="00273A12">
        <w:rPr>
          <w:rFonts w:ascii="Times New Roman" w:eastAsia="휴먼명조" w:hAnsi="Times New Roman" w:cs="Times New Roman" w:hint="eastAsia"/>
        </w:rPr>
        <w:t>estimate</w:t>
      </w:r>
      <w:r>
        <w:rPr>
          <w:rFonts w:ascii="Times New Roman" w:eastAsia="휴먼명조" w:hAnsi="Times New Roman" w:cs="Times New Roman" w:hint="eastAsia"/>
        </w:rPr>
        <w:t xml:space="preserve"> the abnormal returns of each stock, we </w:t>
      </w:r>
      <w:r w:rsidR="00273A12">
        <w:rPr>
          <w:rFonts w:ascii="Times New Roman" w:eastAsia="휴먼명조" w:hAnsi="Times New Roman" w:cs="Times New Roman" w:hint="eastAsia"/>
        </w:rPr>
        <w:t>calculate</w:t>
      </w:r>
      <w:r>
        <w:rPr>
          <w:rFonts w:ascii="Times New Roman" w:eastAsia="휴먼명조" w:hAnsi="Times New Roman" w:cs="Times New Roman" w:hint="eastAsia"/>
        </w:rPr>
        <w:t xml:space="preserve"> </w:t>
      </w:r>
      <w:r w:rsidR="001911E5">
        <w:rPr>
          <w:rFonts w:ascii="Times New Roman" w:eastAsia="휴먼명조" w:hAnsi="Times New Roman" w:cs="Times New Roman" w:hint="eastAsia"/>
        </w:rPr>
        <w:t>PIR</w:t>
      </w:r>
      <w:r>
        <w:rPr>
          <w:rFonts w:ascii="Times New Roman" w:eastAsia="휴먼명조" w:hAnsi="Times New Roman" w:cs="Times New Roman" w:hint="eastAsia"/>
        </w:rPr>
        <w:t xml:space="preserve"> measure that is </w:t>
      </w:r>
      <w:r w:rsidR="001911E5">
        <w:rPr>
          <w:rFonts w:ascii="Times New Roman" w:eastAsia="휴먼명조" w:hAnsi="Times New Roman" w:cs="Times New Roman" w:hint="eastAsia"/>
        </w:rPr>
        <w:t xml:space="preserve">the ratio of </w:t>
      </w:r>
      <w:r>
        <w:rPr>
          <w:rFonts w:ascii="Times New Roman" w:eastAsia="휴먼명조" w:hAnsi="Times New Roman" w:cs="Times New Roman" w:hint="eastAsia"/>
        </w:rPr>
        <w:t xml:space="preserve">the abnormal return of each stock </w:t>
      </w:r>
      <w:r w:rsidR="001911E5">
        <w:rPr>
          <w:rFonts w:ascii="Times New Roman" w:eastAsia="휴먼명조" w:hAnsi="Times New Roman" w:cs="Times New Roman" w:hint="eastAsia"/>
        </w:rPr>
        <w:t xml:space="preserve">to </w:t>
      </w:r>
      <w:r>
        <w:rPr>
          <w:rFonts w:ascii="Times New Roman" w:eastAsia="휴먼명조" w:hAnsi="Times New Roman" w:cs="Times New Roman" w:hint="eastAsia"/>
        </w:rPr>
        <w:t>daily KOSPI</w:t>
      </w:r>
      <w:r w:rsidR="001911E5">
        <w:rPr>
          <w:rFonts w:ascii="Times New Roman" w:eastAsia="휴먼명조" w:hAnsi="Times New Roman" w:cs="Times New Roman" w:hint="eastAsia"/>
        </w:rPr>
        <w:t xml:space="preserve"> return</w:t>
      </w:r>
      <w:r>
        <w:rPr>
          <w:rFonts w:ascii="Times New Roman" w:eastAsia="휴먼명조" w:hAnsi="Times New Roman" w:cs="Times New Roman" w:hint="eastAsia"/>
        </w:rPr>
        <w:t>.</w:t>
      </w:r>
      <w:r w:rsidR="001911E5">
        <w:rPr>
          <w:rFonts w:ascii="Times New Roman" w:eastAsia="휴먼명조" w:hAnsi="Times New Roman" w:cs="Times New Roman" w:hint="eastAsia"/>
        </w:rPr>
        <w:t xml:space="preserve"> </w:t>
      </w:r>
      <w:r w:rsidR="001911E5">
        <w:rPr>
          <w:rFonts w:ascii="Times New Roman" w:eastAsia="휴먼명조" w:hAnsi="Times New Roman" w:cs="Times New Roman"/>
        </w:rPr>
        <w:t>W</w:t>
      </w:r>
      <w:r w:rsidR="001911E5">
        <w:rPr>
          <w:rFonts w:ascii="Times New Roman" w:eastAsia="휴먼명조" w:hAnsi="Times New Roman" w:cs="Times New Roman" w:hint="eastAsia"/>
        </w:rPr>
        <w:t>e compute the abnormal returns of 724 stocks listed on the Korea Stock Exchange.</w:t>
      </w:r>
      <w:r w:rsidR="0074491C">
        <w:rPr>
          <w:rFonts w:ascii="Times New Roman" w:eastAsia="휴먼명조" w:hAnsi="Times New Roman" w:cs="Times New Roman" w:hint="eastAsia"/>
        </w:rPr>
        <w:t xml:space="preserve"> </w:t>
      </w:r>
    </w:p>
    <w:p w:rsidR="00F71FCC" w:rsidRPr="00F71FCC" w:rsidRDefault="00F71FCC" w:rsidP="00F71FCC">
      <w:pPr>
        <w:rPr>
          <w:rFonts w:ascii="Times New Roman" w:eastAsia="휴먼명조" w:hAnsi="Times New Roman" w:cs="Times New Roman"/>
        </w:rPr>
      </w:pPr>
      <w:r w:rsidRPr="00F71FCC">
        <w:rPr>
          <w:rFonts w:ascii="Times New Roman" w:eastAsia="휴먼명조" w:hAnsi="Times New Roman" w:cs="Times New Roman" w:hint="eastAsia"/>
        </w:rPr>
        <w:t xml:space="preserve">We delete observations that are considered as typos. Since Korea Stock Exchange has a </w:t>
      </w:r>
      <w:r w:rsidR="00812D2F">
        <w:rPr>
          <w:rFonts w:ascii="Times New Roman" w:eastAsia="휴먼명조" w:hAnsi="Times New Roman" w:cs="Times New Roman" w:hint="eastAsia"/>
        </w:rPr>
        <w:t xml:space="preserve">price </w:t>
      </w:r>
      <w:r w:rsidRPr="00F71FCC">
        <w:rPr>
          <w:rFonts w:ascii="Times New Roman" w:eastAsia="휴먼명조" w:hAnsi="Times New Roman" w:cs="Times New Roman" w:hint="eastAsia"/>
        </w:rPr>
        <w:t xml:space="preserve">limitation on up or down (+15% and -15% of the previous day close price), we delete any price observations whose daily returns are either greater than +15% or smaller than -15%. </w:t>
      </w:r>
    </w:p>
    <w:p w:rsidR="002F117B" w:rsidRPr="00F71FCC" w:rsidRDefault="002F117B">
      <w:pPr>
        <w:rPr>
          <w:rFonts w:ascii="Times New Roman" w:eastAsia="휴먼명조" w:hAnsi="Times New Roman" w:cs="Times New Roman"/>
        </w:rPr>
      </w:pPr>
    </w:p>
    <w:p w:rsidR="00812D2F" w:rsidRDefault="00812D2F" w:rsidP="00812D2F">
      <w:pPr>
        <w:pStyle w:val="a9"/>
        <w:keepNext/>
        <w:spacing w:line="240" w:lineRule="auto"/>
      </w:pPr>
      <w:r>
        <w:t xml:space="preserve">Table </w:t>
      </w:r>
      <w:r w:rsidR="00551715">
        <w:fldChar w:fldCharType="begin"/>
      </w:r>
      <w:r>
        <w:instrText xml:space="preserve"> SEQ Table \* ARABIC </w:instrText>
      </w:r>
      <w:r w:rsidR="00551715">
        <w:fldChar w:fldCharType="separate"/>
      </w:r>
      <w:r w:rsidR="002535FF">
        <w:rPr>
          <w:noProof/>
        </w:rPr>
        <w:t>1</w:t>
      </w:r>
      <w:r w:rsidR="00551715">
        <w:rPr>
          <w:noProof/>
        </w:rPr>
        <w:fldChar w:fldCharType="end"/>
      </w:r>
      <w:r>
        <w:rPr>
          <w:rFonts w:hint="eastAsia"/>
        </w:rPr>
        <w:t xml:space="preserve"> Sample statistics</w:t>
      </w:r>
    </w:p>
    <w:tbl>
      <w:tblPr>
        <w:tblStyle w:val="a5"/>
        <w:tblW w:w="0" w:type="auto"/>
        <w:tblLook w:val="04A0" w:firstRow="1" w:lastRow="0" w:firstColumn="1" w:lastColumn="0" w:noHBand="0" w:noVBand="1"/>
      </w:tblPr>
      <w:tblGrid>
        <w:gridCol w:w="1094"/>
        <w:gridCol w:w="1165"/>
        <w:gridCol w:w="1168"/>
        <w:gridCol w:w="1165"/>
        <w:gridCol w:w="1165"/>
        <w:gridCol w:w="1166"/>
        <w:gridCol w:w="1165"/>
        <w:gridCol w:w="1169"/>
      </w:tblGrid>
      <w:tr w:rsidR="00812D2F" w:rsidRPr="006A28FF" w:rsidTr="00EB157D">
        <w:trPr>
          <w:trHeight w:val="244"/>
        </w:trPr>
        <w:tc>
          <w:tcPr>
            <w:tcW w:w="9241" w:type="dxa"/>
            <w:gridSpan w:val="8"/>
            <w:tcBorders>
              <w:top w:val="nil"/>
              <w:left w:val="nil"/>
              <w:bottom w:val="single" w:sz="4" w:space="0" w:color="auto"/>
              <w:right w:val="nil"/>
            </w:tcBorders>
          </w:tcPr>
          <w:p w:rsidR="00812D2F" w:rsidRPr="00DA2DD6" w:rsidRDefault="00FB4A28" w:rsidP="00FB4A28">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10% represents</w:t>
            </w:r>
            <w:r w:rsidR="001C45C5">
              <w:rPr>
                <w:rFonts w:ascii="Times New Roman" w:eastAsia="휴먼명조" w:hAnsi="Times New Roman" w:cs="Times New Roman" w:hint="eastAsia"/>
                <w:sz w:val="20"/>
                <w:szCs w:val="20"/>
              </w:rPr>
              <w:t xml:space="preserve"> top 10% of each </w:t>
            </w:r>
            <w:r w:rsidR="001C45C5">
              <w:rPr>
                <w:rFonts w:ascii="Times New Roman" w:eastAsia="휴먼명조" w:hAnsi="Times New Roman" w:cs="Times New Roman"/>
                <w:sz w:val="20"/>
                <w:szCs w:val="20"/>
              </w:rPr>
              <w:t>statistics</w:t>
            </w:r>
            <w:r>
              <w:rPr>
                <w:rFonts w:ascii="Times New Roman" w:eastAsia="휴먼명조" w:hAnsi="Times New Roman" w:cs="Times New Roman" w:hint="eastAsia"/>
                <w:sz w:val="20"/>
                <w:szCs w:val="20"/>
              </w:rPr>
              <w:t xml:space="preserve"> and 9</w:t>
            </w:r>
            <w:r w:rsidR="001C45C5">
              <w:rPr>
                <w:rFonts w:ascii="Times New Roman" w:eastAsia="휴먼명조" w:hAnsi="Times New Roman" w:cs="Times New Roman" w:hint="eastAsia"/>
                <w:sz w:val="20"/>
                <w:szCs w:val="20"/>
              </w:rPr>
              <w:t xml:space="preserve">0% </w:t>
            </w:r>
            <w:r>
              <w:rPr>
                <w:rFonts w:ascii="Times New Roman" w:eastAsia="휴먼명조" w:hAnsi="Times New Roman" w:cs="Times New Roman" w:hint="eastAsia"/>
                <w:sz w:val="20"/>
                <w:szCs w:val="20"/>
              </w:rPr>
              <w:t>represents</w:t>
            </w:r>
            <w:r w:rsidR="001C45C5">
              <w:rPr>
                <w:rFonts w:ascii="Times New Roman" w:eastAsia="휴먼명조" w:hAnsi="Times New Roman" w:cs="Times New Roman" w:hint="eastAsia"/>
                <w:sz w:val="20"/>
                <w:szCs w:val="20"/>
              </w:rPr>
              <w:t xml:space="preserve"> bottom 10% of each statistics. </w:t>
            </w:r>
            <w:r w:rsidR="00F14434">
              <w:rPr>
                <w:rFonts w:ascii="Times New Roman" w:eastAsia="휴먼명조" w:hAnsi="Times New Roman" w:cs="Times New Roman"/>
                <w:sz w:val="20"/>
                <w:szCs w:val="20"/>
              </w:rPr>
              <w:t>E</w:t>
            </w:r>
            <w:r w:rsidR="00F14434">
              <w:rPr>
                <w:rFonts w:ascii="Times New Roman" w:eastAsia="휴먼명조" w:hAnsi="Times New Roman" w:cs="Times New Roman" w:hint="eastAsia"/>
                <w:sz w:val="20"/>
                <w:szCs w:val="20"/>
              </w:rPr>
              <w:t>ach variable is shown by percentage point.</w:t>
            </w:r>
          </w:p>
        </w:tc>
      </w:tr>
      <w:tr w:rsidR="000F58C3" w:rsidRPr="006A28FF" w:rsidTr="00EB157D">
        <w:trPr>
          <w:trHeight w:val="487"/>
        </w:trPr>
        <w:tc>
          <w:tcPr>
            <w:tcW w:w="1078" w:type="dxa"/>
            <w:tcBorders>
              <w:left w:val="nil"/>
              <w:bottom w:val="single" w:sz="4" w:space="0" w:color="auto"/>
              <w:right w:val="nil"/>
            </w:tcBorders>
          </w:tcPr>
          <w:p w:rsidR="000F58C3" w:rsidRPr="00DA2DD6" w:rsidRDefault="000F58C3">
            <w:pPr>
              <w:rPr>
                <w:rFonts w:ascii="Times New Roman" w:eastAsia="휴먼명조" w:hAnsi="Times New Roman" w:cs="Times New Roman"/>
                <w:sz w:val="20"/>
                <w:szCs w:val="20"/>
              </w:rPr>
            </w:pPr>
          </w:p>
        </w:tc>
        <w:tc>
          <w:tcPr>
            <w:tcW w:w="1165" w:type="dxa"/>
            <w:tcBorders>
              <w:left w:val="nil"/>
              <w:bottom w:val="single" w:sz="4" w:space="0" w:color="auto"/>
              <w:right w:val="nil"/>
            </w:tcBorders>
          </w:tcPr>
          <w:p w:rsidR="000F58C3" w:rsidRPr="00DA2DD6" w:rsidRDefault="001C45C5" w:rsidP="001C45C5">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Average</w:t>
            </w:r>
          </w:p>
        </w:tc>
        <w:tc>
          <w:tcPr>
            <w:tcW w:w="1168" w:type="dxa"/>
            <w:tcBorders>
              <w:left w:val="nil"/>
              <w:bottom w:val="single" w:sz="4" w:space="0" w:color="auto"/>
              <w:right w:val="nil"/>
            </w:tcBorders>
          </w:tcPr>
          <w:p w:rsidR="000F58C3" w:rsidRPr="00DA2DD6" w:rsidRDefault="000F58C3" w:rsidP="00BB2E27">
            <w:pPr>
              <w:rPr>
                <w:rFonts w:ascii="Times New Roman" w:eastAsia="휴먼명조" w:hAnsi="Times New Roman" w:cs="Times New Roman"/>
                <w:sz w:val="20"/>
                <w:szCs w:val="20"/>
              </w:rPr>
            </w:pPr>
            <w:r>
              <w:rPr>
                <w:rFonts w:ascii="Times New Roman" w:eastAsia="휴먼명조" w:hAnsi="Times New Roman" w:cs="Times New Roman"/>
                <w:sz w:val="20"/>
                <w:szCs w:val="20"/>
              </w:rPr>
              <w:t>S</w:t>
            </w:r>
            <w:r>
              <w:rPr>
                <w:rFonts w:ascii="Times New Roman" w:eastAsia="휴먼명조" w:hAnsi="Times New Roman" w:cs="Times New Roman" w:hint="eastAsia"/>
                <w:sz w:val="20"/>
                <w:szCs w:val="20"/>
              </w:rPr>
              <w:t>tandard Deviation</w:t>
            </w:r>
          </w:p>
        </w:tc>
        <w:tc>
          <w:tcPr>
            <w:tcW w:w="1165" w:type="dxa"/>
            <w:tcBorders>
              <w:left w:val="nil"/>
              <w:bottom w:val="single" w:sz="4" w:space="0" w:color="auto"/>
              <w:right w:val="nil"/>
            </w:tcBorders>
          </w:tcPr>
          <w:p w:rsidR="000F58C3" w:rsidRPr="00DA2DD6" w:rsidRDefault="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Max</w:t>
            </w:r>
          </w:p>
        </w:tc>
        <w:tc>
          <w:tcPr>
            <w:tcW w:w="1165" w:type="dxa"/>
            <w:tcBorders>
              <w:left w:val="nil"/>
              <w:bottom w:val="single" w:sz="4" w:space="0" w:color="auto"/>
              <w:right w:val="nil"/>
            </w:tcBorders>
          </w:tcPr>
          <w:p w:rsidR="000F58C3" w:rsidRDefault="00FB4A28">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w:t>
            </w:r>
            <w:r w:rsidR="000F58C3">
              <w:rPr>
                <w:rFonts w:ascii="Times New Roman" w:eastAsia="휴먼명조" w:hAnsi="Times New Roman" w:cs="Times New Roman" w:hint="eastAsia"/>
                <w:sz w:val="20"/>
                <w:szCs w:val="20"/>
              </w:rPr>
              <w:t>0%</w:t>
            </w:r>
          </w:p>
        </w:tc>
        <w:tc>
          <w:tcPr>
            <w:tcW w:w="1166" w:type="dxa"/>
            <w:tcBorders>
              <w:left w:val="nil"/>
              <w:bottom w:val="single" w:sz="4" w:space="0" w:color="auto"/>
              <w:right w:val="nil"/>
            </w:tcBorders>
          </w:tcPr>
          <w:p w:rsidR="000F58C3" w:rsidRPr="007E47E8"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Median</w:t>
            </w:r>
          </w:p>
        </w:tc>
        <w:tc>
          <w:tcPr>
            <w:tcW w:w="1165" w:type="dxa"/>
            <w:tcBorders>
              <w:left w:val="nil"/>
              <w:bottom w:val="single" w:sz="4" w:space="0" w:color="auto"/>
              <w:right w:val="nil"/>
            </w:tcBorders>
          </w:tcPr>
          <w:p w:rsidR="000F58C3" w:rsidRDefault="00FB4A28">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9</w:t>
            </w:r>
            <w:r w:rsidR="000F58C3">
              <w:rPr>
                <w:rFonts w:ascii="Times New Roman" w:eastAsia="휴먼명조" w:hAnsi="Times New Roman" w:cs="Times New Roman" w:hint="eastAsia"/>
                <w:sz w:val="20"/>
                <w:szCs w:val="20"/>
              </w:rPr>
              <w:t>0%</w:t>
            </w:r>
          </w:p>
        </w:tc>
        <w:tc>
          <w:tcPr>
            <w:tcW w:w="1169" w:type="dxa"/>
            <w:tcBorders>
              <w:left w:val="nil"/>
              <w:bottom w:val="single" w:sz="4" w:space="0" w:color="auto"/>
              <w:right w:val="nil"/>
            </w:tcBorders>
          </w:tcPr>
          <w:p w:rsidR="000F58C3" w:rsidRPr="00DA2DD6" w:rsidRDefault="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Min</w:t>
            </w:r>
          </w:p>
        </w:tc>
      </w:tr>
      <w:tr w:rsidR="000F58C3" w:rsidRPr="006A28FF" w:rsidTr="00EB157D">
        <w:trPr>
          <w:trHeight w:val="88"/>
        </w:trPr>
        <w:tc>
          <w:tcPr>
            <w:tcW w:w="1078" w:type="dxa"/>
            <w:tcBorders>
              <w:left w:val="nil"/>
              <w:bottom w:val="nil"/>
              <w:right w:val="nil"/>
            </w:tcBorders>
          </w:tcPr>
          <w:p w:rsidR="000F58C3" w:rsidRPr="00DA2DD6" w:rsidRDefault="001911E5" w:rsidP="001911E5">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PI</w:t>
            </w:r>
            <w:r w:rsidR="000F58C3">
              <w:rPr>
                <w:rFonts w:ascii="Times New Roman" w:eastAsia="휴먼명조" w:hAnsi="Times New Roman" w:cs="Times New Roman" w:hint="eastAsia"/>
                <w:sz w:val="20"/>
                <w:szCs w:val="20"/>
              </w:rPr>
              <w:t>R</w:t>
            </w:r>
          </w:p>
        </w:tc>
        <w:tc>
          <w:tcPr>
            <w:tcW w:w="1165" w:type="dxa"/>
            <w:tcBorders>
              <w:left w:val="nil"/>
              <w:bottom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0.03</w:t>
            </w:r>
          </w:p>
        </w:tc>
        <w:tc>
          <w:tcPr>
            <w:tcW w:w="1168" w:type="dxa"/>
            <w:tcBorders>
              <w:left w:val="nil"/>
              <w:bottom w:val="nil"/>
              <w:right w:val="nil"/>
            </w:tcBorders>
          </w:tcPr>
          <w:p w:rsidR="000F58C3" w:rsidRPr="00DA2DD6" w:rsidRDefault="000F58C3" w:rsidP="00AD674C">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33.00</w:t>
            </w:r>
          </w:p>
        </w:tc>
        <w:tc>
          <w:tcPr>
            <w:tcW w:w="1165" w:type="dxa"/>
            <w:tcBorders>
              <w:left w:val="nil"/>
              <w:bottom w:val="nil"/>
              <w:right w:val="nil"/>
            </w:tcBorders>
          </w:tcPr>
          <w:p w:rsidR="000F58C3" w:rsidRPr="00DA2DD6" w:rsidRDefault="000F58C3" w:rsidP="00AD674C">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1499</w:t>
            </w:r>
          </w:p>
        </w:tc>
        <w:tc>
          <w:tcPr>
            <w:tcW w:w="1165" w:type="dxa"/>
            <w:tcBorders>
              <w:left w:val="nil"/>
              <w:bottom w:val="nil"/>
              <w:right w:val="nil"/>
            </w:tcBorders>
          </w:tcPr>
          <w:p w:rsidR="000F58C3" w:rsidRDefault="00FF01B7" w:rsidP="00AD674C">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6.11</w:t>
            </w:r>
          </w:p>
        </w:tc>
        <w:tc>
          <w:tcPr>
            <w:tcW w:w="1166" w:type="dxa"/>
            <w:tcBorders>
              <w:left w:val="nil"/>
              <w:bottom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-0.18</w:t>
            </w:r>
          </w:p>
        </w:tc>
        <w:tc>
          <w:tcPr>
            <w:tcW w:w="1165" w:type="dxa"/>
            <w:tcBorders>
              <w:left w:val="nil"/>
              <w:bottom w:val="nil"/>
              <w:right w:val="nil"/>
            </w:tcBorders>
          </w:tcPr>
          <w:p w:rsidR="000F58C3" w:rsidRDefault="00FF01B7" w:rsidP="00AD674C">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-5.93</w:t>
            </w:r>
          </w:p>
        </w:tc>
        <w:tc>
          <w:tcPr>
            <w:tcW w:w="1169" w:type="dxa"/>
            <w:tcBorders>
              <w:left w:val="nil"/>
              <w:bottom w:val="nil"/>
              <w:right w:val="nil"/>
            </w:tcBorders>
          </w:tcPr>
          <w:p w:rsidR="000F58C3" w:rsidRPr="00DA2DD6" w:rsidRDefault="00087207" w:rsidP="0008720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-1501</w:t>
            </w:r>
          </w:p>
        </w:tc>
      </w:tr>
      <w:tr w:rsidR="000F58C3" w:rsidRPr="006A28FF" w:rsidTr="00EB157D">
        <w:trPr>
          <w:trHeight w:val="244"/>
        </w:trPr>
        <w:tc>
          <w:tcPr>
            <w:tcW w:w="1078" w:type="dxa"/>
            <w:tcBorders>
              <w:top w:val="nil"/>
              <w:left w:val="nil"/>
              <w:bottom w:val="nil"/>
              <w:right w:val="nil"/>
            </w:tcBorders>
          </w:tcPr>
          <w:p w:rsidR="000F58C3" w:rsidRPr="00DA2DD6" w:rsidRDefault="000F58C3">
            <w:pPr>
              <w:rPr>
                <w:rFonts w:ascii="Times New Roman" w:eastAsia="휴먼명조" w:hAnsi="Times New Roman" w:cs="Times New Roman"/>
                <w:sz w:val="20"/>
                <w:szCs w:val="20"/>
              </w:rPr>
            </w:pPr>
            <w:proofErr w:type="gramStart"/>
            <w:r w:rsidRPr="00DA2DD6">
              <w:rPr>
                <w:rFonts w:ascii="Times New Roman" w:eastAsia="휴먼명조" w:hAnsi="Times New Roman" w:cs="Times New Roman"/>
                <w:sz w:val="20"/>
                <w:szCs w:val="20"/>
              </w:rPr>
              <w:t>KOSPI</w:t>
            </w:r>
            <w:r>
              <w:rPr>
                <w:rFonts w:ascii="Times New Roman" w:eastAsia="휴먼명조" w:hAnsi="Times New Roman" w:cs="Times New Roman" w:hint="eastAsia"/>
                <w:sz w:val="20"/>
                <w:szCs w:val="20"/>
              </w:rPr>
              <w:t>(</w:t>
            </w:r>
            <w:proofErr w:type="gramEnd"/>
            <w:r>
              <w:rPr>
                <w:rFonts w:ascii="Times New Roman" w:eastAsia="휴먼명조" w:hAnsi="Times New Roman" w:cs="Times New Roman" w:hint="eastAsia"/>
                <w:sz w:val="20"/>
                <w:szCs w:val="20"/>
              </w:rPr>
              <w:t>%)</w:t>
            </w:r>
          </w:p>
        </w:tc>
        <w:tc>
          <w:tcPr>
            <w:tcW w:w="1165" w:type="dxa"/>
            <w:tcBorders>
              <w:top w:val="nil"/>
              <w:left w:val="nil"/>
              <w:bottom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0.05</w:t>
            </w:r>
          </w:p>
        </w:tc>
        <w:tc>
          <w:tcPr>
            <w:tcW w:w="1168" w:type="dxa"/>
            <w:tcBorders>
              <w:top w:val="nil"/>
              <w:left w:val="nil"/>
              <w:bottom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1.56</w:t>
            </w:r>
          </w:p>
        </w:tc>
        <w:tc>
          <w:tcPr>
            <w:tcW w:w="1165" w:type="dxa"/>
            <w:tcBorders>
              <w:top w:val="nil"/>
              <w:left w:val="nil"/>
              <w:bottom w:val="nil"/>
              <w:right w:val="nil"/>
            </w:tcBorders>
          </w:tcPr>
          <w:p w:rsidR="000F58C3" w:rsidRPr="00DA2DD6" w:rsidRDefault="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11.95</w:t>
            </w:r>
          </w:p>
        </w:tc>
        <w:tc>
          <w:tcPr>
            <w:tcW w:w="1165" w:type="dxa"/>
            <w:tcBorders>
              <w:top w:val="nil"/>
              <w:left w:val="nil"/>
              <w:bottom w:val="nil"/>
              <w:right w:val="nil"/>
            </w:tcBorders>
          </w:tcPr>
          <w:p w:rsidR="000F58C3" w:rsidRDefault="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1.77</w:t>
            </w:r>
          </w:p>
        </w:tc>
        <w:tc>
          <w:tcPr>
            <w:tcW w:w="1166" w:type="dxa"/>
            <w:tcBorders>
              <w:top w:val="nil"/>
              <w:left w:val="nil"/>
              <w:bottom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0.09</w:t>
            </w:r>
          </w:p>
        </w:tc>
        <w:tc>
          <w:tcPr>
            <w:tcW w:w="1165" w:type="dxa"/>
            <w:tcBorders>
              <w:top w:val="nil"/>
              <w:left w:val="nil"/>
              <w:bottom w:val="nil"/>
              <w:right w:val="nil"/>
            </w:tcBorders>
          </w:tcPr>
          <w:p w:rsidR="000F58C3" w:rsidRDefault="000F58C3" w:rsidP="006370DD">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-1.76</w:t>
            </w:r>
          </w:p>
        </w:tc>
        <w:tc>
          <w:tcPr>
            <w:tcW w:w="1169" w:type="dxa"/>
            <w:tcBorders>
              <w:top w:val="nil"/>
              <w:left w:val="nil"/>
              <w:bottom w:val="nil"/>
              <w:right w:val="nil"/>
            </w:tcBorders>
          </w:tcPr>
          <w:p w:rsidR="000F58C3" w:rsidRPr="00DA2DD6" w:rsidRDefault="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-12.02</w:t>
            </w:r>
          </w:p>
        </w:tc>
      </w:tr>
      <w:tr w:rsidR="000F58C3" w:rsidRPr="006A28FF" w:rsidTr="00EB157D">
        <w:trPr>
          <w:trHeight w:val="76"/>
        </w:trPr>
        <w:tc>
          <w:tcPr>
            <w:tcW w:w="1078" w:type="dxa"/>
            <w:tcBorders>
              <w:top w:val="nil"/>
              <w:left w:val="nil"/>
              <w:bottom w:val="nil"/>
              <w:right w:val="nil"/>
            </w:tcBorders>
          </w:tcPr>
          <w:p w:rsidR="000F58C3" w:rsidRPr="00DA2DD6" w:rsidRDefault="000F58C3">
            <w:pPr>
              <w:rPr>
                <w:rFonts w:ascii="Times New Roman" w:eastAsia="휴먼명조" w:hAnsi="Times New Roman" w:cs="Times New Roman"/>
                <w:sz w:val="20"/>
                <w:szCs w:val="20"/>
              </w:rPr>
            </w:pPr>
            <w:proofErr w:type="gramStart"/>
            <w:r>
              <w:rPr>
                <w:rFonts w:ascii="Times New Roman" w:eastAsia="휴먼명조" w:hAnsi="Times New Roman" w:cs="Times New Roman" w:hint="eastAsia"/>
                <w:sz w:val="20"/>
                <w:szCs w:val="20"/>
              </w:rPr>
              <w:t>AR(</w:t>
            </w:r>
            <w:proofErr w:type="gramEnd"/>
            <w:r>
              <w:rPr>
                <w:rFonts w:ascii="Times New Roman" w:eastAsia="휴먼명조" w:hAnsi="Times New Roman" w:cs="Times New Roman" w:hint="eastAsia"/>
                <w:sz w:val="20"/>
                <w:szCs w:val="20"/>
              </w:rPr>
              <w:t>%)</w:t>
            </w:r>
          </w:p>
        </w:tc>
        <w:tc>
          <w:tcPr>
            <w:tcW w:w="1165" w:type="dxa"/>
            <w:tcBorders>
              <w:top w:val="nil"/>
              <w:left w:val="nil"/>
              <w:bottom w:val="nil"/>
              <w:right w:val="nil"/>
            </w:tcBorders>
          </w:tcPr>
          <w:p w:rsidR="000F58C3" w:rsidRPr="007E47E8"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0.04</w:t>
            </w:r>
          </w:p>
        </w:tc>
        <w:tc>
          <w:tcPr>
            <w:tcW w:w="1168" w:type="dxa"/>
            <w:tcBorders>
              <w:top w:val="nil"/>
              <w:left w:val="nil"/>
              <w:bottom w:val="nil"/>
              <w:right w:val="nil"/>
            </w:tcBorders>
          </w:tcPr>
          <w:p w:rsidR="000F58C3" w:rsidRPr="00DA2DD6" w:rsidRDefault="00FF01B7" w:rsidP="003871B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3.09</w:t>
            </w:r>
          </w:p>
        </w:tc>
        <w:tc>
          <w:tcPr>
            <w:tcW w:w="1165" w:type="dxa"/>
            <w:tcBorders>
              <w:top w:val="nil"/>
              <w:left w:val="nil"/>
              <w:bottom w:val="nil"/>
              <w:right w:val="nil"/>
            </w:tcBorders>
          </w:tcPr>
          <w:p w:rsidR="000F58C3" w:rsidRPr="00DA2DD6" w:rsidRDefault="00FF01B7" w:rsidP="003871B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27.03</w:t>
            </w:r>
          </w:p>
        </w:tc>
        <w:tc>
          <w:tcPr>
            <w:tcW w:w="1165" w:type="dxa"/>
            <w:tcBorders>
              <w:top w:val="nil"/>
              <w:left w:val="nil"/>
              <w:bottom w:val="nil"/>
              <w:right w:val="nil"/>
            </w:tcBorders>
          </w:tcPr>
          <w:p w:rsidR="000F58C3"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3.06</w:t>
            </w:r>
          </w:p>
        </w:tc>
        <w:tc>
          <w:tcPr>
            <w:tcW w:w="1166" w:type="dxa"/>
            <w:tcBorders>
              <w:top w:val="nil"/>
              <w:left w:val="nil"/>
              <w:bottom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-0.11</w:t>
            </w:r>
          </w:p>
        </w:tc>
        <w:tc>
          <w:tcPr>
            <w:tcW w:w="1165" w:type="dxa"/>
            <w:tcBorders>
              <w:top w:val="nil"/>
              <w:left w:val="nil"/>
              <w:bottom w:val="nil"/>
              <w:right w:val="nil"/>
            </w:tcBorders>
          </w:tcPr>
          <w:p w:rsidR="000F58C3" w:rsidRDefault="00FF01B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-2.90</w:t>
            </w:r>
          </w:p>
        </w:tc>
        <w:tc>
          <w:tcPr>
            <w:tcW w:w="1169" w:type="dxa"/>
            <w:tcBorders>
              <w:top w:val="nil"/>
              <w:left w:val="nil"/>
              <w:bottom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-24.35</w:t>
            </w:r>
          </w:p>
        </w:tc>
      </w:tr>
      <w:tr w:rsidR="000F58C3" w:rsidRPr="006A28FF" w:rsidTr="00EB157D">
        <w:trPr>
          <w:trHeight w:val="260"/>
        </w:trPr>
        <w:tc>
          <w:tcPr>
            <w:tcW w:w="1078" w:type="dxa"/>
            <w:tcBorders>
              <w:top w:val="nil"/>
              <w:left w:val="nil"/>
              <w:right w:val="nil"/>
            </w:tcBorders>
          </w:tcPr>
          <w:p w:rsidR="000F58C3" w:rsidRDefault="000F58C3">
            <w:pPr>
              <w:rPr>
                <w:rFonts w:ascii="Times New Roman" w:eastAsia="휴먼명조" w:hAnsi="Times New Roman" w:cs="Times New Roman"/>
                <w:sz w:val="20"/>
                <w:szCs w:val="20"/>
              </w:rPr>
            </w:pPr>
            <w:proofErr w:type="gramStart"/>
            <w:r>
              <w:rPr>
                <w:rFonts w:ascii="Times New Roman" w:eastAsia="휴먼명조" w:hAnsi="Times New Roman" w:cs="Times New Roman" w:hint="eastAsia"/>
                <w:sz w:val="20"/>
                <w:szCs w:val="20"/>
              </w:rPr>
              <w:t>Return(</w:t>
            </w:r>
            <w:proofErr w:type="gramEnd"/>
            <w:r>
              <w:rPr>
                <w:rFonts w:ascii="Times New Roman" w:eastAsia="휴먼명조" w:hAnsi="Times New Roman" w:cs="Times New Roman" w:hint="eastAsia"/>
                <w:sz w:val="20"/>
                <w:szCs w:val="20"/>
              </w:rPr>
              <w:t>%)</w:t>
            </w:r>
          </w:p>
        </w:tc>
        <w:tc>
          <w:tcPr>
            <w:tcW w:w="1165" w:type="dxa"/>
            <w:tcBorders>
              <w:top w:val="nil"/>
              <w:left w:val="nil"/>
              <w:right w:val="nil"/>
            </w:tcBorders>
          </w:tcPr>
          <w:p w:rsidR="000F58C3" w:rsidRPr="00DA2DD6" w:rsidRDefault="000F58C3" w:rsidP="003871B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0.08</w:t>
            </w:r>
          </w:p>
        </w:tc>
        <w:tc>
          <w:tcPr>
            <w:tcW w:w="1168" w:type="dxa"/>
            <w:tcBorders>
              <w:top w:val="nil"/>
              <w:left w:val="nil"/>
              <w:right w:val="nil"/>
            </w:tcBorders>
          </w:tcPr>
          <w:p w:rsidR="000F58C3" w:rsidRPr="00DA2DD6" w:rsidRDefault="00FF01B7"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3.34</w:t>
            </w:r>
          </w:p>
        </w:tc>
        <w:tc>
          <w:tcPr>
            <w:tcW w:w="1165" w:type="dxa"/>
            <w:tcBorders>
              <w:top w:val="nil"/>
              <w:left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15</w:t>
            </w:r>
          </w:p>
        </w:tc>
        <w:tc>
          <w:tcPr>
            <w:tcW w:w="1165" w:type="dxa"/>
            <w:tcBorders>
              <w:top w:val="nil"/>
              <w:left w:val="nil"/>
              <w:right w:val="nil"/>
            </w:tcBorders>
          </w:tcPr>
          <w:p w:rsidR="000F58C3" w:rsidRPr="00DA2DD6" w:rsidRDefault="000F58C3" w:rsidP="003871B7">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3.41</w:t>
            </w:r>
          </w:p>
        </w:tc>
        <w:tc>
          <w:tcPr>
            <w:tcW w:w="1166" w:type="dxa"/>
            <w:tcBorders>
              <w:top w:val="nil"/>
              <w:left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0</w:t>
            </w:r>
          </w:p>
        </w:tc>
        <w:tc>
          <w:tcPr>
            <w:tcW w:w="1165" w:type="dxa"/>
            <w:tcBorders>
              <w:top w:val="nil"/>
              <w:left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-3.18</w:t>
            </w:r>
          </w:p>
        </w:tc>
        <w:tc>
          <w:tcPr>
            <w:tcW w:w="1169" w:type="dxa"/>
            <w:tcBorders>
              <w:top w:val="nil"/>
              <w:left w:val="nil"/>
              <w:right w:val="nil"/>
            </w:tcBorders>
          </w:tcPr>
          <w:p w:rsidR="000F58C3" w:rsidRPr="00DA2DD6" w:rsidRDefault="000F58C3" w:rsidP="000F58C3">
            <w:pPr>
              <w:rPr>
                <w:rFonts w:ascii="Times New Roman" w:eastAsia="휴먼명조" w:hAnsi="Times New Roman" w:cs="Times New Roman"/>
                <w:sz w:val="20"/>
                <w:szCs w:val="20"/>
              </w:rPr>
            </w:pPr>
            <w:r>
              <w:rPr>
                <w:rFonts w:ascii="Times New Roman" w:eastAsia="휴먼명조" w:hAnsi="Times New Roman" w:cs="Times New Roman" w:hint="eastAsia"/>
                <w:sz w:val="20"/>
                <w:szCs w:val="20"/>
              </w:rPr>
              <w:t>-15</w:t>
            </w:r>
          </w:p>
        </w:tc>
      </w:tr>
    </w:tbl>
    <w:p w:rsidR="003871B7" w:rsidRDefault="003871B7">
      <w:pPr>
        <w:rPr>
          <w:rFonts w:ascii="Times New Roman" w:eastAsia="휴먼명조" w:hAnsi="Times New Roman" w:cs="Times New Roman"/>
        </w:rPr>
      </w:pPr>
    </w:p>
    <w:p w:rsidR="002E6E0D" w:rsidRDefault="008550FA">
      <w:pPr>
        <w:rPr>
          <w:rFonts w:ascii="Times New Roman" w:eastAsia="휴먼명조" w:hAnsi="Times New Roman" w:cs="Times New Roman"/>
        </w:rPr>
      </w:pPr>
      <w:r>
        <w:rPr>
          <w:rFonts w:ascii="Times New Roman" w:eastAsia="휴먼명조" w:hAnsi="Times New Roman" w:cs="Times New Roman" w:hint="eastAsia"/>
        </w:rPr>
        <w:t xml:space="preserve">Table </w:t>
      </w:r>
      <w:r w:rsidR="0074491C">
        <w:rPr>
          <w:rFonts w:ascii="Times New Roman" w:eastAsia="휴먼명조" w:hAnsi="Times New Roman" w:cs="Times New Roman" w:hint="eastAsia"/>
        </w:rPr>
        <w:t xml:space="preserve">1 </w:t>
      </w:r>
      <w:r>
        <w:rPr>
          <w:rFonts w:ascii="Times New Roman" w:eastAsia="휴먼명조" w:hAnsi="Times New Roman" w:cs="Times New Roman" w:hint="eastAsia"/>
        </w:rPr>
        <w:t>shows that average (median) KOSPI</w:t>
      </w:r>
      <w:r w:rsidR="0074491C">
        <w:rPr>
          <w:rFonts w:ascii="Times New Roman" w:eastAsia="휴먼명조" w:hAnsi="Times New Roman" w:cs="Times New Roman" w:hint="eastAsia"/>
        </w:rPr>
        <w:t xml:space="preserve"> return</w:t>
      </w:r>
      <w:r>
        <w:rPr>
          <w:rFonts w:ascii="Times New Roman" w:eastAsia="휴먼명조" w:hAnsi="Times New Roman" w:cs="Times New Roman" w:hint="eastAsia"/>
        </w:rPr>
        <w:t xml:space="preserve"> is 0.05</w:t>
      </w:r>
      <w:r w:rsidR="00A37A52">
        <w:rPr>
          <w:rFonts w:ascii="Times New Roman" w:eastAsia="휴먼명조" w:hAnsi="Times New Roman" w:cs="Times New Roman" w:hint="eastAsia"/>
        </w:rPr>
        <w:t>17</w:t>
      </w:r>
      <w:proofErr w:type="gramStart"/>
      <w:r>
        <w:rPr>
          <w:rFonts w:ascii="Times New Roman" w:eastAsia="휴먼명조" w:hAnsi="Times New Roman" w:cs="Times New Roman" w:hint="eastAsia"/>
        </w:rPr>
        <w:t>%  (</w:t>
      </w:r>
      <w:proofErr w:type="gramEnd"/>
      <w:r>
        <w:rPr>
          <w:rFonts w:ascii="Times New Roman" w:eastAsia="휴먼명조" w:hAnsi="Times New Roman" w:cs="Times New Roman" w:hint="eastAsia"/>
        </w:rPr>
        <w:t>0.</w:t>
      </w:r>
      <w:r w:rsidR="00A37A52">
        <w:rPr>
          <w:rFonts w:ascii="Times New Roman" w:eastAsia="휴먼명조" w:hAnsi="Times New Roman" w:cs="Times New Roman" w:hint="eastAsia"/>
        </w:rPr>
        <w:t>09</w:t>
      </w:r>
      <w:r>
        <w:rPr>
          <w:rFonts w:ascii="Times New Roman" w:eastAsia="휴먼명조" w:hAnsi="Times New Roman" w:cs="Times New Roman" w:hint="eastAsia"/>
        </w:rPr>
        <w:t xml:space="preserve">%) during the </w:t>
      </w:r>
      <w:r w:rsidR="000037E4">
        <w:rPr>
          <w:rFonts w:ascii="Times New Roman" w:eastAsia="휴먼명조" w:hAnsi="Times New Roman" w:cs="Times New Roman" w:hint="eastAsia"/>
        </w:rPr>
        <w:t xml:space="preserve">sample period.  The </w:t>
      </w:r>
      <w:r w:rsidR="00955C94">
        <w:rPr>
          <w:rFonts w:ascii="Times New Roman" w:eastAsia="휴먼명조" w:hAnsi="Times New Roman" w:cs="Times New Roman" w:hint="eastAsia"/>
        </w:rPr>
        <w:t xml:space="preserve">maximum </w:t>
      </w:r>
      <w:r w:rsidR="000037E4">
        <w:rPr>
          <w:rFonts w:ascii="Times New Roman" w:eastAsia="휴먼명조" w:hAnsi="Times New Roman" w:cs="Times New Roman" w:hint="eastAsia"/>
        </w:rPr>
        <w:t>(</w:t>
      </w:r>
      <w:r w:rsidR="00955C94">
        <w:rPr>
          <w:rFonts w:ascii="Times New Roman" w:eastAsia="휴먼명조" w:hAnsi="Times New Roman" w:cs="Times New Roman" w:hint="eastAsia"/>
        </w:rPr>
        <w:t>minimum</w:t>
      </w:r>
      <w:r w:rsidR="000037E4">
        <w:rPr>
          <w:rFonts w:ascii="Times New Roman" w:eastAsia="휴먼명조" w:hAnsi="Times New Roman" w:cs="Times New Roman" w:hint="eastAsia"/>
        </w:rPr>
        <w:t xml:space="preserve">) </w:t>
      </w:r>
      <w:r w:rsidR="00955C94">
        <w:rPr>
          <w:rFonts w:ascii="Times New Roman" w:eastAsia="휴먼명조" w:hAnsi="Times New Roman" w:cs="Times New Roman" w:hint="eastAsia"/>
        </w:rPr>
        <w:t xml:space="preserve">of </w:t>
      </w:r>
      <w:r w:rsidR="000037E4">
        <w:rPr>
          <w:rFonts w:ascii="Times New Roman" w:eastAsia="휴먼명조" w:hAnsi="Times New Roman" w:cs="Times New Roman" w:hint="eastAsia"/>
        </w:rPr>
        <w:t>KOSPI is 11.95% (-12.02%</w:t>
      </w:r>
      <w:proofErr w:type="gramStart"/>
      <w:r w:rsidR="000037E4">
        <w:rPr>
          <w:rFonts w:ascii="Times New Roman" w:eastAsia="휴먼명조" w:hAnsi="Times New Roman" w:cs="Times New Roman" w:hint="eastAsia"/>
        </w:rPr>
        <w:t xml:space="preserve">) </w:t>
      </w:r>
      <w:r w:rsidR="00955C94">
        <w:rPr>
          <w:rFonts w:ascii="Times New Roman" w:eastAsia="휴먼명조" w:hAnsi="Times New Roman" w:cs="Times New Roman" w:hint="eastAsia"/>
        </w:rPr>
        <w:t>,</w:t>
      </w:r>
      <w:proofErr w:type="gramEnd"/>
      <w:r w:rsidR="00955C94">
        <w:rPr>
          <w:rFonts w:ascii="Times New Roman" w:eastAsia="휴먼명조" w:hAnsi="Times New Roman" w:cs="Times New Roman" w:hint="eastAsia"/>
        </w:rPr>
        <w:t xml:space="preserve"> while </w:t>
      </w:r>
      <w:r w:rsidR="0069326D">
        <w:rPr>
          <w:rFonts w:ascii="Times New Roman" w:eastAsia="휴먼명조" w:hAnsi="Times New Roman" w:cs="Times New Roman" w:hint="eastAsia"/>
        </w:rPr>
        <w:t>the upper 10% (the bottom 1</w:t>
      </w:r>
      <w:r w:rsidR="005C41CD">
        <w:rPr>
          <w:rFonts w:ascii="Times New Roman" w:eastAsia="휴먼명조" w:hAnsi="Times New Roman" w:cs="Times New Roman" w:hint="eastAsia"/>
        </w:rPr>
        <w:t>0%) of KOSPI is 1.77% (-1.76%)</w:t>
      </w:r>
      <w:r w:rsidR="000037E4">
        <w:rPr>
          <w:rFonts w:ascii="Times New Roman" w:eastAsia="휴먼명조" w:hAnsi="Times New Roman" w:cs="Times New Roman" w:hint="eastAsia"/>
        </w:rPr>
        <w:t>.</w:t>
      </w:r>
      <w:r>
        <w:rPr>
          <w:rFonts w:ascii="Times New Roman" w:eastAsia="휴먼명조" w:hAnsi="Times New Roman" w:cs="Times New Roman" w:hint="eastAsia"/>
        </w:rPr>
        <w:t xml:space="preserve"> </w:t>
      </w:r>
      <w:r w:rsidR="005C41CD">
        <w:rPr>
          <w:rFonts w:ascii="Times New Roman" w:eastAsia="휴먼명조" w:hAnsi="Times New Roman" w:cs="Times New Roman" w:hint="eastAsia"/>
        </w:rPr>
        <w:t xml:space="preserve">The statistics of KOSPI suggest that most of KOSPI observations are very dense. </w:t>
      </w:r>
      <w:r w:rsidR="000037E4">
        <w:rPr>
          <w:rFonts w:ascii="Times New Roman" w:eastAsia="휴먼명조" w:hAnsi="Times New Roman" w:cs="Times New Roman" w:hint="eastAsia"/>
        </w:rPr>
        <w:t xml:space="preserve"> Meanwhile </w:t>
      </w:r>
      <w:r w:rsidR="005D7685">
        <w:rPr>
          <w:rFonts w:ascii="Times New Roman" w:eastAsia="휴먼명조" w:hAnsi="Times New Roman" w:cs="Times New Roman" w:hint="eastAsia"/>
        </w:rPr>
        <w:t>maximum</w:t>
      </w:r>
      <w:r w:rsidR="000037E4">
        <w:rPr>
          <w:rFonts w:ascii="Times New Roman" w:eastAsia="휴먼명조" w:hAnsi="Times New Roman" w:cs="Times New Roman" w:hint="eastAsia"/>
        </w:rPr>
        <w:t xml:space="preserve"> (</w:t>
      </w:r>
      <w:r w:rsidR="005D7685">
        <w:rPr>
          <w:rFonts w:ascii="Times New Roman" w:eastAsia="휴먼명조" w:hAnsi="Times New Roman" w:cs="Times New Roman" w:hint="eastAsia"/>
        </w:rPr>
        <w:t>minimum</w:t>
      </w:r>
      <w:r w:rsidR="000037E4">
        <w:rPr>
          <w:rFonts w:ascii="Times New Roman" w:eastAsia="휴먼명조" w:hAnsi="Times New Roman" w:cs="Times New Roman" w:hint="eastAsia"/>
        </w:rPr>
        <w:t xml:space="preserve">) abnormal return is </w:t>
      </w:r>
      <w:r w:rsidR="006370DD">
        <w:rPr>
          <w:rFonts w:ascii="Times New Roman" w:eastAsia="휴먼명조" w:hAnsi="Times New Roman" w:cs="Times New Roman" w:hint="eastAsia"/>
        </w:rPr>
        <w:t>2</w:t>
      </w:r>
      <w:r w:rsidR="00373C7F">
        <w:rPr>
          <w:rFonts w:ascii="Times New Roman" w:eastAsia="휴먼명조" w:hAnsi="Times New Roman" w:cs="Times New Roman" w:hint="eastAsia"/>
        </w:rPr>
        <w:t>7.03</w:t>
      </w:r>
      <w:r w:rsidR="005D7685">
        <w:rPr>
          <w:rFonts w:ascii="Times New Roman" w:eastAsia="휴먼명조" w:hAnsi="Times New Roman" w:cs="Times New Roman" w:hint="eastAsia"/>
        </w:rPr>
        <w:t>1</w:t>
      </w:r>
      <w:r w:rsidR="00373C7F">
        <w:rPr>
          <w:rFonts w:ascii="Times New Roman" w:eastAsia="휴먼명조" w:hAnsi="Times New Roman" w:cs="Times New Roman" w:hint="eastAsia"/>
        </w:rPr>
        <w:t>4%</w:t>
      </w:r>
      <w:r w:rsidR="000037E4">
        <w:rPr>
          <w:rFonts w:ascii="Times New Roman" w:eastAsia="휴먼명조" w:hAnsi="Times New Roman" w:cs="Times New Roman" w:hint="eastAsia"/>
        </w:rPr>
        <w:t xml:space="preserve"> (-</w:t>
      </w:r>
      <w:r w:rsidR="006370DD">
        <w:rPr>
          <w:rFonts w:ascii="Times New Roman" w:eastAsia="휴먼명조" w:hAnsi="Times New Roman" w:cs="Times New Roman" w:hint="eastAsia"/>
        </w:rPr>
        <w:t>2</w:t>
      </w:r>
      <w:r w:rsidR="00373C7F">
        <w:rPr>
          <w:rFonts w:ascii="Times New Roman" w:eastAsia="휴먼명조" w:hAnsi="Times New Roman" w:cs="Times New Roman" w:hint="eastAsia"/>
        </w:rPr>
        <w:t>4.35%</w:t>
      </w:r>
      <w:r w:rsidR="000037E4">
        <w:rPr>
          <w:rFonts w:ascii="Times New Roman" w:eastAsia="휴먼명조" w:hAnsi="Times New Roman" w:cs="Times New Roman" w:hint="eastAsia"/>
        </w:rPr>
        <w:t xml:space="preserve">) </w:t>
      </w:r>
      <w:r w:rsidR="002B0A34">
        <w:rPr>
          <w:rFonts w:ascii="Times New Roman" w:eastAsia="휴먼명조" w:hAnsi="Times New Roman" w:cs="Times New Roman"/>
        </w:rPr>
        <w:t>and upper</w:t>
      </w:r>
      <w:r w:rsidR="0069326D">
        <w:rPr>
          <w:rFonts w:ascii="Times New Roman" w:eastAsia="휴먼명조" w:hAnsi="Times New Roman" w:cs="Times New Roman" w:hint="eastAsia"/>
        </w:rPr>
        <w:t xml:space="preserve"> 10% (bottom 1</w:t>
      </w:r>
      <w:r w:rsidR="005D7685">
        <w:rPr>
          <w:rFonts w:ascii="Times New Roman" w:eastAsia="휴먼명조" w:hAnsi="Times New Roman" w:cs="Times New Roman" w:hint="eastAsia"/>
        </w:rPr>
        <w:t>0%) of abnormal return is 3.069% (-2.9015%)</w:t>
      </w:r>
      <w:r w:rsidR="000037E4">
        <w:rPr>
          <w:rFonts w:ascii="Times New Roman" w:eastAsia="휴먼명조" w:hAnsi="Times New Roman" w:cs="Times New Roman" w:hint="eastAsia"/>
        </w:rPr>
        <w:t xml:space="preserve">. </w:t>
      </w:r>
      <w:r w:rsidR="002B0A34">
        <w:rPr>
          <w:rFonts w:ascii="Times New Roman" w:eastAsia="휴먼명조" w:hAnsi="Times New Roman" w:cs="Times New Roman" w:hint="eastAsia"/>
        </w:rPr>
        <w:t>A</w:t>
      </w:r>
      <w:r w:rsidR="005D7685">
        <w:rPr>
          <w:rFonts w:ascii="Times New Roman" w:eastAsia="휴먼명조" w:hAnsi="Times New Roman" w:cs="Times New Roman" w:hint="eastAsia"/>
        </w:rPr>
        <w:t xml:space="preserve">bnormal return </w:t>
      </w:r>
      <w:r w:rsidR="002B0A34">
        <w:rPr>
          <w:rFonts w:ascii="Times New Roman" w:eastAsia="휴먼명조" w:hAnsi="Times New Roman" w:cs="Times New Roman" w:hint="eastAsia"/>
        </w:rPr>
        <w:t xml:space="preserve">variable </w:t>
      </w:r>
      <w:r w:rsidR="005D7685">
        <w:rPr>
          <w:rFonts w:ascii="Times New Roman" w:eastAsia="휴먼명조" w:hAnsi="Times New Roman" w:cs="Times New Roman" w:hint="eastAsia"/>
        </w:rPr>
        <w:t>too has a very dense population</w:t>
      </w:r>
      <w:r w:rsidR="0050385F">
        <w:rPr>
          <w:rFonts w:ascii="Times New Roman" w:eastAsia="휴먼명조" w:hAnsi="Times New Roman" w:cs="Times New Roman" w:hint="eastAsia"/>
        </w:rPr>
        <w:t>.</w:t>
      </w:r>
    </w:p>
    <w:p w:rsidR="00376827" w:rsidRDefault="0050385F">
      <w:pPr>
        <w:rPr>
          <w:rFonts w:ascii="Times New Roman" w:eastAsia="휴먼명조" w:hAnsi="Times New Roman" w:cs="Times New Roman"/>
        </w:rPr>
      </w:pPr>
      <w:r>
        <w:rPr>
          <w:rFonts w:ascii="Times New Roman" w:eastAsia="휴먼명조" w:hAnsi="Times New Roman" w:cs="Times New Roman"/>
        </w:rPr>
        <w:t>T</w:t>
      </w:r>
      <w:r>
        <w:rPr>
          <w:rFonts w:ascii="Times New Roman" w:eastAsia="휴먼명조" w:hAnsi="Times New Roman" w:cs="Times New Roman" w:hint="eastAsia"/>
        </w:rPr>
        <w:t xml:space="preserve">he </w:t>
      </w:r>
      <w:r w:rsidR="002B0A34">
        <w:rPr>
          <w:rFonts w:ascii="Times New Roman" w:eastAsia="휴먼명조" w:hAnsi="Times New Roman" w:cs="Times New Roman" w:hint="eastAsia"/>
        </w:rPr>
        <w:t>average</w:t>
      </w:r>
      <w:r>
        <w:rPr>
          <w:rFonts w:ascii="Times New Roman" w:eastAsia="휴먼명조" w:hAnsi="Times New Roman" w:cs="Times New Roman" w:hint="eastAsia"/>
        </w:rPr>
        <w:t xml:space="preserve"> PIR is 0.0309 and the median is -0.1891. </w:t>
      </w:r>
      <w:r w:rsidR="00E13CB0">
        <w:rPr>
          <w:rFonts w:ascii="Times New Roman" w:eastAsia="휴먼명조" w:hAnsi="Times New Roman" w:cs="Times New Roman"/>
        </w:rPr>
        <w:t>The</w:t>
      </w:r>
      <w:r>
        <w:rPr>
          <w:rFonts w:ascii="Times New Roman" w:eastAsia="휴먼명조" w:hAnsi="Times New Roman" w:cs="Times New Roman" w:hint="eastAsia"/>
        </w:rPr>
        <w:t xml:space="preserve"> upper </w:t>
      </w:r>
      <w:r w:rsidR="0069326D">
        <w:rPr>
          <w:rFonts w:ascii="Times New Roman" w:eastAsia="휴먼명조" w:hAnsi="Times New Roman" w:cs="Times New Roman" w:hint="eastAsia"/>
        </w:rPr>
        <w:t>1</w:t>
      </w:r>
      <w:r>
        <w:rPr>
          <w:rFonts w:ascii="Times New Roman" w:eastAsia="휴먼명조" w:hAnsi="Times New Roman" w:cs="Times New Roman" w:hint="eastAsia"/>
        </w:rPr>
        <w:t>0% o</w:t>
      </w:r>
      <w:r w:rsidR="0069326D">
        <w:rPr>
          <w:rFonts w:ascii="Times New Roman" w:eastAsia="휴먼명조" w:hAnsi="Times New Roman" w:cs="Times New Roman" w:hint="eastAsia"/>
        </w:rPr>
        <w:t>f PIR is 6.1106 and the bottom 1</w:t>
      </w:r>
      <w:r>
        <w:rPr>
          <w:rFonts w:ascii="Times New Roman" w:eastAsia="휴먼명조" w:hAnsi="Times New Roman" w:cs="Times New Roman" w:hint="eastAsia"/>
        </w:rPr>
        <w:t>0% of PIR is -5.935</w:t>
      </w:r>
      <w:r w:rsidR="00E13CB0">
        <w:rPr>
          <w:rFonts w:ascii="Times New Roman" w:eastAsia="휴먼명조" w:hAnsi="Times New Roman" w:cs="Times New Roman" w:hint="eastAsia"/>
        </w:rPr>
        <w:t>, while the maximum of PIR is 1499 and the minimum of PIR is -1501</w:t>
      </w:r>
      <w:r>
        <w:rPr>
          <w:rFonts w:ascii="Times New Roman" w:eastAsia="휴먼명조" w:hAnsi="Times New Roman" w:cs="Times New Roman" w:hint="eastAsia"/>
        </w:rPr>
        <w:t xml:space="preserve">. </w:t>
      </w:r>
      <w:r w:rsidR="00CE5AE9">
        <w:rPr>
          <w:rFonts w:ascii="Times New Roman" w:eastAsia="휴먼명조" w:hAnsi="Times New Roman" w:cs="Times New Roman" w:hint="eastAsia"/>
        </w:rPr>
        <w:t xml:space="preserve">PIR statistics too </w:t>
      </w:r>
      <w:r w:rsidR="00CE5AE9">
        <w:rPr>
          <w:rFonts w:ascii="Times New Roman" w:eastAsia="휴먼명조" w:hAnsi="Times New Roman" w:cs="Times New Roman" w:hint="eastAsia"/>
        </w:rPr>
        <w:lastRenderedPageBreak/>
        <w:t>suggest</w:t>
      </w:r>
      <w:r w:rsidR="00E13CB0">
        <w:rPr>
          <w:rFonts w:ascii="Times New Roman" w:eastAsia="휴먼명조" w:hAnsi="Times New Roman" w:cs="Times New Roman" w:hint="eastAsia"/>
        </w:rPr>
        <w:t xml:space="preserve"> </w:t>
      </w:r>
      <w:r w:rsidR="00CE5AE9">
        <w:rPr>
          <w:rFonts w:ascii="Times New Roman" w:eastAsia="휴먼명조" w:hAnsi="Times New Roman" w:cs="Times New Roman" w:hint="eastAsia"/>
        </w:rPr>
        <w:t xml:space="preserve">the </w:t>
      </w:r>
      <w:r w:rsidR="00A83963">
        <w:rPr>
          <w:rFonts w:ascii="Times New Roman" w:eastAsia="휴먼명조" w:hAnsi="Times New Roman" w:cs="Times New Roman" w:hint="eastAsia"/>
        </w:rPr>
        <w:t xml:space="preserve">dense </w:t>
      </w:r>
      <w:r w:rsidR="00CE5AE9">
        <w:rPr>
          <w:rFonts w:ascii="Times New Roman" w:eastAsia="휴먼명조" w:hAnsi="Times New Roman" w:cs="Times New Roman" w:hint="eastAsia"/>
        </w:rPr>
        <w:t>population</w:t>
      </w:r>
      <w:r w:rsidR="00A83963">
        <w:rPr>
          <w:rFonts w:ascii="Times New Roman" w:eastAsia="휴먼명조" w:hAnsi="Times New Roman" w:cs="Times New Roman" w:hint="eastAsia"/>
        </w:rPr>
        <w:t xml:space="preserve"> of </w:t>
      </w:r>
      <w:r w:rsidR="00E13CB0">
        <w:rPr>
          <w:rFonts w:ascii="Times New Roman" w:eastAsia="휴먼명조" w:hAnsi="Times New Roman" w:cs="Times New Roman" w:hint="eastAsia"/>
        </w:rPr>
        <w:t>PIR</w:t>
      </w:r>
      <w:r w:rsidR="00A83963">
        <w:rPr>
          <w:rFonts w:ascii="Times New Roman" w:eastAsia="휴먼명조" w:hAnsi="Times New Roman" w:cs="Times New Roman" w:hint="eastAsia"/>
        </w:rPr>
        <w:t xml:space="preserve">. </w:t>
      </w:r>
      <w:r w:rsidR="00866ACD">
        <w:rPr>
          <w:rFonts w:ascii="Times New Roman" w:eastAsia="휴먼명조" w:hAnsi="Times New Roman" w:cs="Times New Roman" w:hint="eastAsia"/>
        </w:rPr>
        <w:t xml:space="preserve">In </w:t>
      </w:r>
      <w:r w:rsidR="00A83963">
        <w:rPr>
          <w:rFonts w:ascii="Times New Roman" w:eastAsia="휴먼명조" w:hAnsi="Times New Roman" w:cs="Times New Roman" w:hint="eastAsia"/>
        </w:rPr>
        <w:t xml:space="preserve">the </w:t>
      </w:r>
      <w:r w:rsidR="00866ACD">
        <w:rPr>
          <w:rFonts w:ascii="Times New Roman" w:eastAsia="휴먼명조" w:hAnsi="Times New Roman" w:cs="Times New Roman" w:hint="eastAsia"/>
        </w:rPr>
        <w:t>analysis</w:t>
      </w:r>
      <w:r w:rsidR="00CE5AE9">
        <w:rPr>
          <w:rFonts w:ascii="Times New Roman" w:eastAsia="휴먼명조" w:hAnsi="Times New Roman" w:cs="Times New Roman" w:hint="eastAsia"/>
        </w:rPr>
        <w:t xml:space="preserve"> of cumulative abnormal returns</w:t>
      </w:r>
      <w:r w:rsidR="00866ACD">
        <w:rPr>
          <w:rFonts w:ascii="Times New Roman" w:eastAsia="휴먼명조" w:hAnsi="Times New Roman" w:cs="Times New Roman" w:hint="eastAsia"/>
        </w:rPr>
        <w:t xml:space="preserve">, we </w:t>
      </w:r>
      <w:r w:rsidR="00A83963">
        <w:rPr>
          <w:rFonts w:ascii="Times New Roman" w:eastAsia="휴먼명조" w:hAnsi="Times New Roman" w:cs="Times New Roman" w:hint="eastAsia"/>
        </w:rPr>
        <w:t>select</w:t>
      </w:r>
      <w:r w:rsidR="00CE5AE9">
        <w:rPr>
          <w:rFonts w:ascii="Times New Roman" w:eastAsia="휴먼명조" w:hAnsi="Times New Roman" w:cs="Times New Roman" w:hint="eastAsia"/>
        </w:rPr>
        <w:t xml:space="preserve"> an</w:t>
      </w:r>
      <w:r w:rsidR="00A83963">
        <w:rPr>
          <w:rFonts w:ascii="Times New Roman" w:eastAsia="휴먼명조" w:hAnsi="Times New Roman" w:cs="Times New Roman" w:hint="eastAsia"/>
        </w:rPr>
        <w:t xml:space="preserve"> </w:t>
      </w:r>
      <w:r w:rsidR="00CE5AE9">
        <w:rPr>
          <w:rFonts w:ascii="Times New Roman" w:eastAsia="휴먼명조" w:hAnsi="Times New Roman" w:cs="Times New Roman" w:hint="eastAsia"/>
        </w:rPr>
        <w:t>event day</w:t>
      </w:r>
      <w:r w:rsidR="00A83963">
        <w:rPr>
          <w:rFonts w:ascii="Times New Roman" w:eastAsia="휴먼명조" w:hAnsi="Times New Roman" w:cs="Times New Roman" w:hint="eastAsia"/>
        </w:rPr>
        <w:t xml:space="preserve"> that satisfies the condition that PIR is greater than the </w:t>
      </w:r>
      <w:r w:rsidR="007C527E">
        <w:rPr>
          <w:rFonts w:ascii="Times New Roman" w:eastAsia="휴먼명조" w:hAnsi="Times New Roman" w:cs="Times New Roman" w:hint="eastAsia"/>
        </w:rPr>
        <w:t xml:space="preserve">upper </w:t>
      </w:r>
      <w:r w:rsidR="0069326D">
        <w:rPr>
          <w:rFonts w:ascii="Times New Roman" w:eastAsia="휴먼명조" w:hAnsi="Times New Roman" w:cs="Times New Roman" w:hint="eastAsia"/>
        </w:rPr>
        <w:t>1</w:t>
      </w:r>
      <w:r w:rsidR="007C527E">
        <w:rPr>
          <w:rFonts w:ascii="Times New Roman" w:eastAsia="휴먼명조" w:hAnsi="Times New Roman" w:cs="Times New Roman" w:hint="eastAsia"/>
        </w:rPr>
        <w:t xml:space="preserve">0% or smaller than the bottom 10%. </w:t>
      </w:r>
      <w:r w:rsidR="00CE5AE9">
        <w:rPr>
          <w:rFonts w:ascii="Times New Roman" w:eastAsia="휴먼명조" w:hAnsi="Times New Roman" w:cs="Times New Roman" w:hint="eastAsia"/>
        </w:rPr>
        <w:t>T</w:t>
      </w:r>
      <w:r w:rsidR="007C527E">
        <w:rPr>
          <w:rFonts w:ascii="Times New Roman" w:eastAsia="휴먼명조" w:hAnsi="Times New Roman" w:cs="Times New Roman" w:hint="eastAsia"/>
        </w:rPr>
        <w:t xml:space="preserve">his </w:t>
      </w:r>
      <w:r w:rsidR="00CE5AE9">
        <w:rPr>
          <w:rFonts w:ascii="Times New Roman" w:eastAsia="휴먼명조" w:hAnsi="Times New Roman" w:cs="Times New Roman"/>
        </w:rPr>
        <w:t>selection</w:t>
      </w:r>
      <w:r w:rsidR="00CE5AE9">
        <w:rPr>
          <w:rFonts w:ascii="Times New Roman" w:eastAsia="휴먼명조" w:hAnsi="Times New Roman" w:cs="Times New Roman" w:hint="eastAsia"/>
        </w:rPr>
        <w:t xml:space="preserve"> of event day</w:t>
      </w:r>
      <w:r w:rsidR="007C527E">
        <w:rPr>
          <w:rFonts w:ascii="Times New Roman" w:eastAsia="휴먼명조" w:hAnsi="Times New Roman" w:cs="Times New Roman" w:hint="eastAsia"/>
        </w:rPr>
        <w:t xml:space="preserve"> clearly discern</w:t>
      </w:r>
      <w:r w:rsidR="00CE5AE9">
        <w:rPr>
          <w:rFonts w:ascii="Times New Roman" w:eastAsia="휴먼명조" w:hAnsi="Times New Roman" w:cs="Times New Roman" w:hint="eastAsia"/>
        </w:rPr>
        <w:t>s</w:t>
      </w:r>
      <w:r w:rsidR="007C527E">
        <w:rPr>
          <w:rFonts w:ascii="Times New Roman" w:eastAsia="휴먼명조" w:hAnsi="Times New Roman" w:cs="Times New Roman" w:hint="eastAsia"/>
        </w:rPr>
        <w:t xml:space="preserve"> return data that </w:t>
      </w:r>
      <w:r w:rsidR="0033260A">
        <w:rPr>
          <w:rFonts w:ascii="Times New Roman" w:eastAsia="휴먼명조" w:hAnsi="Times New Roman" w:cs="Times New Roman" w:hint="eastAsia"/>
        </w:rPr>
        <w:t>impound</w:t>
      </w:r>
      <w:r w:rsidR="007C527E">
        <w:rPr>
          <w:rFonts w:ascii="Times New Roman" w:eastAsia="휴먼명조" w:hAnsi="Times New Roman" w:cs="Times New Roman" w:hint="eastAsia"/>
        </w:rPr>
        <w:t xml:space="preserve"> </w:t>
      </w:r>
      <w:r w:rsidR="00CE5AE9">
        <w:rPr>
          <w:rFonts w:ascii="Times New Roman" w:eastAsia="휴먼명조" w:hAnsi="Times New Roman" w:cs="Times New Roman" w:hint="eastAsia"/>
        </w:rPr>
        <w:t>security-specific information</w:t>
      </w:r>
      <w:r w:rsidR="007C527E">
        <w:rPr>
          <w:rFonts w:ascii="Times New Roman" w:eastAsia="휴먼명조" w:hAnsi="Times New Roman" w:cs="Times New Roman" w:hint="eastAsia"/>
        </w:rPr>
        <w:t xml:space="preserve">. We consider </w:t>
      </w:r>
      <w:r w:rsidR="00CE5AE9">
        <w:rPr>
          <w:rFonts w:ascii="Times New Roman" w:eastAsia="휴먼명조" w:hAnsi="Times New Roman" w:cs="Times New Roman" w:hint="eastAsia"/>
        </w:rPr>
        <w:t>event days</w:t>
      </w:r>
      <w:r w:rsidR="00E767A4">
        <w:rPr>
          <w:rFonts w:ascii="Times New Roman" w:eastAsia="휴먼명조" w:hAnsi="Times New Roman" w:cs="Times New Roman" w:hint="eastAsia"/>
        </w:rPr>
        <w:t xml:space="preserve"> </w:t>
      </w:r>
      <w:r w:rsidR="00CE5AE9">
        <w:rPr>
          <w:rFonts w:ascii="Times New Roman" w:eastAsia="휴먼명조" w:hAnsi="Times New Roman" w:cs="Times New Roman" w:hint="eastAsia"/>
        </w:rPr>
        <w:t>when</w:t>
      </w:r>
      <w:r w:rsidR="00E767A4">
        <w:rPr>
          <w:rFonts w:ascii="Times New Roman" w:eastAsia="휴먼명조" w:hAnsi="Times New Roman" w:cs="Times New Roman" w:hint="eastAsia"/>
        </w:rPr>
        <w:t xml:space="preserve"> PIR is between 40% and 60% of itself in the analysis</w:t>
      </w:r>
      <w:r w:rsidR="00CE5AE9">
        <w:rPr>
          <w:rFonts w:ascii="Times New Roman" w:eastAsia="휴먼명조" w:hAnsi="Times New Roman" w:cs="Times New Roman" w:hint="eastAsia"/>
        </w:rPr>
        <w:t xml:space="preserve"> of cumulative abnormal returns</w:t>
      </w:r>
      <w:r w:rsidR="00E767A4">
        <w:rPr>
          <w:rFonts w:ascii="Times New Roman" w:eastAsia="휴먼명조" w:hAnsi="Times New Roman" w:cs="Times New Roman" w:hint="eastAsia"/>
        </w:rPr>
        <w:t xml:space="preserve">. </w:t>
      </w:r>
    </w:p>
    <w:p w:rsidR="00531CF6" w:rsidRPr="006A28FF" w:rsidRDefault="00541B11" w:rsidP="00531CF6">
      <w:pPr>
        <w:rPr>
          <w:rFonts w:ascii="Times New Roman" w:eastAsia="휴먼명조" w:hAnsi="Times New Roman" w:cs="Times New Roman"/>
        </w:rPr>
      </w:pPr>
      <w:r>
        <w:rPr>
          <w:rFonts w:ascii="Times New Roman" w:eastAsia="휴먼명조" w:hAnsi="Times New Roman" w:cs="Times New Roman" w:hint="eastAsia"/>
        </w:rPr>
        <w:t xml:space="preserve">Our </w:t>
      </w:r>
      <w:r w:rsidR="00E767A4">
        <w:rPr>
          <w:rFonts w:ascii="Times New Roman" w:eastAsia="휴먼명조" w:hAnsi="Times New Roman" w:cs="Times New Roman" w:hint="eastAsia"/>
        </w:rPr>
        <w:t>PIR</w:t>
      </w:r>
      <w:r>
        <w:rPr>
          <w:rFonts w:ascii="Times New Roman" w:eastAsia="휴먼명조" w:hAnsi="Times New Roman" w:cs="Times New Roman" w:hint="eastAsia"/>
        </w:rPr>
        <w:t xml:space="preserve"> </w:t>
      </w:r>
      <w:r w:rsidR="00E767A4">
        <w:rPr>
          <w:rFonts w:ascii="Times New Roman" w:eastAsia="휴먼명조" w:hAnsi="Times New Roman" w:cs="Times New Roman" w:hint="eastAsia"/>
        </w:rPr>
        <w:t xml:space="preserve">could </w:t>
      </w:r>
      <w:r w:rsidR="00EF53B7">
        <w:rPr>
          <w:rFonts w:ascii="Times New Roman" w:eastAsia="휴먼명조" w:hAnsi="Times New Roman" w:cs="Times New Roman" w:hint="eastAsia"/>
        </w:rPr>
        <w:t xml:space="preserve">have </w:t>
      </w:r>
      <w:r w:rsidR="00E767A4">
        <w:rPr>
          <w:rFonts w:ascii="Times New Roman" w:eastAsia="휴먼명조" w:hAnsi="Times New Roman" w:cs="Times New Roman" w:hint="eastAsia"/>
        </w:rPr>
        <w:t xml:space="preserve">very large value because </w:t>
      </w:r>
      <w:r w:rsidR="00EF53B7">
        <w:rPr>
          <w:rFonts w:ascii="Times New Roman" w:eastAsia="휴먼명조" w:hAnsi="Times New Roman" w:cs="Times New Roman" w:hint="eastAsia"/>
        </w:rPr>
        <w:t>there is no limit about abnormal return</w:t>
      </w:r>
      <w:r w:rsidR="00E767A4">
        <w:rPr>
          <w:rFonts w:ascii="Times New Roman" w:eastAsia="휴먼명조" w:hAnsi="Times New Roman" w:cs="Times New Roman" w:hint="eastAsia"/>
        </w:rPr>
        <w:t xml:space="preserve">. </w:t>
      </w:r>
      <w:r w:rsidR="00EF53B7">
        <w:rPr>
          <w:rFonts w:ascii="Times New Roman" w:eastAsia="휴먼명조" w:hAnsi="Times New Roman" w:cs="Times New Roman" w:hint="eastAsia"/>
        </w:rPr>
        <w:t>Especially this is true</w:t>
      </w:r>
      <w:r w:rsidR="00117311">
        <w:rPr>
          <w:rFonts w:ascii="Times New Roman" w:eastAsia="휴먼명조" w:hAnsi="Times New Roman" w:cs="Times New Roman" w:hint="eastAsia"/>
        </w:rPr>
        <w:t xml:space="preserve"> when abnormal return is very large but KOSPI return is </w:t>
      </w:r>
      <w:r w:rsidR="00EF53B7">
        <w:rPr>
          <w:rFonts w:ascii="Times New Roman" w:eastAsia="휴먼명조" w:hAnsi="Times New Roman" w:cs="Times New Roman" w:hint="eastAsia"/>
        </w:rPr>
        <w:t>close to zero</w:t>
      </w:r>
      <w:r w:rsidR="00117311">
        <w:rPr>
          <w:rFonts w:ascii="Times New Roman" w:eastAsia="휴먼명조" w:hAnsi="Times New Roman" w:cs="Times New Roman" w:hint="eastAsia"/>
        </w:rPr>
        <w:t>. For example,</w:t>
      </w:r>
      <w:r w:rsidR="006D10B1">
        <w:rPr>
          <w:rFonts w:ascii="Times New Roman" w:eastAsia="휴먼명조" w:hAnsi="Times New Roman" w:cs="Times New Roman" w:hint="eastAsia"/>
        </w:rPr>
        <w:t xml:space="preserve"> the minimum value -1501 of PIR is obtained when KOSPI return is 0.01% and abnormal return is -15.01085%. In addition, abnormal return is estimated when daily return is -15% and alpha coefficient is -0.00096 and beta coefficient is 1.18051. The maximum statistic of PIR could have similar computation.</w:t>
      </w:r>
      <w:r w:rsidR="00117311">
        <w:rPr>
          <w:rFonts w:ascii="Times New Roman" w:eastAsia="휴먼명조" w:hAnsi="Times New Roman" w:cs="Times New Roman" w:hint="eastAsia"/>
        </w:rPr>
        <w:t xml:space="preserve"> </w:t>
      </w:r>
      <w:r w:rsidR="006D10B1">
        <w:rPr>
          <w:rFonts w:ascii="Times New Roman" w:eastAsia="휴먼명조" w:hAnsi="Times New Roman" w:cs="Times New Roman" w:hint="eastAsia"/>
        </w:rPr>
        <w:t>I</w:t>
      </w:r>
      <w:r w:rsidR="00EF53B7">
        <w:rPr>
          <w:rFonts w:ascii="Times New Roman" w:eastAsia="휴먼명조" w:hAnsi="Times New Roman" w:cs="Times New Roman" w:hint="eastAsia"/>
        </w:rPr>
        <w:t xml:space="preserve">f </w:t>
      </w:r>
      <w:r w:rsidR="00117311">
        <w:rPr>
          <w:rFonts w:ascii="Times New Roman" w:eastAsia="휴먼명조" w:hAnsi="Times New Roman" w:cs="Times New Roman" w:hint="eastAsia"/>
        </w:rPr>
        <w:t>KOSPI return is 0.01% and abnormal return is 14.99%</w:t>
      </w:r>
      <w:r w:rsidR="00EF53B7">
        <w:rPr>
          <w:rFonts w:ascii="Times New Roman" w:eastAsia="휴먼명조" w:hAnsi="Times New Roman" w:cs="Times New Roman" w:hint="eastAsia"/>
        </w:rPr>
        <w:t>, t</w:t>
      </w:r>
      <w:r w:rsidR="00117311">
        <w:rPr>
          <w:rFonts w:ascii="Times New Roman" w:eastAsia="휴먼명조" w:hAnsi="Times New Roman" w:cs="Times New Roman" w:hint="eastAsia"/>
        </w:rPr>
        <w:t>hen the PIR is 1499</w:t>
      </w:r>
      <w:r w:rsidR="006D10B1">
        <w:rPr>
          <w:rFonts w:ascii="Times New Roman" w:eastAsia="휴먼명조" w:hAnsi="Times New Roman" w:cs="Times New Roman" w:hint="eastAsia"/>
        </w:rPr>
        <w:t>.</w:t>
      </w:r>
      <w:r w:rsidR="006D10B1" w:rsidRPr="006D10B1">
        <w:rPr>
          <w:rFonts w:ascii="Times New Roman" w:eastAsia="휴먼명조" w:hAnsi="Times New Roman" w:cs="Times New Roman" w:hint="eastAsia"/>
        </w:rPr>
        <w:t xml:space="preserve"> </w:t>
      </w:r>
      <w:r w:rsidR="00C8731A">
        <w:rPr>
          <w:rFonts w:ascii="Times New Roman" w:eastAsia="휴먼명조" w:hAnsi="Times New Roman" w:cs="Times New Roman" w:hint="eastAsia"/>
        </w:rPr>
        <w:t>On the contrary, PIR c</w:t>
      </w:r>
      <w:r w:rsidR="006D10B1">
        <w:rPr>
          <w:rFonts w:ascii="Times New Roman" w:eastAsia="휴먼명조" w:hAnsi="Times New Roman" w:cs="Times New Roman" w:hint="eastAsia"/>
        </w:rPr>
        <w:t>ould</w:t>
      </w:r>
      <w:r w:rsidR="00C8731A">
        <w:rPr>
          <w:rFonts w:ascii="Times New Roman" w:eastAsia="휴먼명조" w:hAnsi="Times New Roman" w:cs="Times New Roman" w:hint="eastAsia"/>
        </w:rPr>
        <w:t xml:space="preserve"> be close to zero, if KOSPI is large and abnormal return is small. For example, PIR is 0.0008, provided that the maximum KOSPI is 11.95% and abnormal return is 0.01%. Therefore,</w:t>
      </w:r>
      <w:r w:rsidR="00531CF6">
        <w:rPr>
          <w:rFonts w:ascii="Times New Roman" w:eastAsia="휴먼명조" w:hAnsi="Times New Roman" w:cs="Times New Roman" w:hint="eastAsia"/>
        </w:rPr>
        <w:t xml:space="preserve"> the </w:t>
      </w:r>
      <w:r w:rsidR="00531CF6">
        <w:rPr>
          <w:rFonts w:ascii="Times New Roman" w:eastAsia="휴먼명조" w:hAnsi="Times New Roman" w:cs="Times New Roman"/>
        </w:rPr>
        <w:t>theoretical</w:t>
      </w:r>
      <w:r w:rsidR="00531CF6">
        <w:rPr>
          <w:rFonts w:ascii="Times New Roman" w:eastAsia="휴먼명조" w:hAnsi="Times New Roman" w:cs="Times New Roman" w:hint="eastAsia"/>
        </w:rPr>
        <w:t xml:space="preserve"> range of PIR is from negative infinity to positive infinity. </w:t>
      </w:r>
    </w:p>
    <w:p w:rsidR="00077A56" w:rsidRDefault="006D10B1">
      <w:pPr>
        <w:rPr>
          <w:rFonts w:ascii="Times New Roman" w:eastAsia="휴먼명조" w:hAnsi="Times New Roman" w:cs="Times New Roman"/>
        </w:rPr>
      </w:pPr>
      <w:r>
        <w:rPr>
          <w:rFonts w:ascii="Times New Roman" w:eastAsia="휴먼명조" w:hAnsi="Times New Roman" w:cs="Times New Roman" w:hint="eastAsia"/>
        </w:rPr>
        <w:t xml:space="preserve">PIR is employed to </w:t>
      </w:r>
      <w:r w:rsidR="00505C69">
        <w:rPr>
          <w:rFonts w:ascii="Times New Roman" w:eastAsia="휴먼명조" w:hAnsi="Times New Roman" w:cs="Times New Roman" w:hint="eastAsia"/>
        </w:rPr>
        <w:t xml:space="preserve">detect </w:t>
      </w:r>
      <w:r>
        <w:rPr>
          <w:rFonts w:ascii="Times New Roman" w:eastAsia="휴먼명조" w:hAnsi="Times New Roman" w:cs="Times New Roman" w:hint="eastAsia"/>
        </w:rPr>
        <w:t>large price movement due to security-specific information</w:t>
      </w:r>
      <w:r w:rsidR="00505C69">
        <w:rPr>
          <w:rFonts w:ascii="Times New Roman" w:eastAsia="휴먼명조" w:hAnsi="Times New Roman" w:cs="Times New Roman" w:hint="eastAsia"/>
        </w:rPr>
        <w:t xml:space="preserve"> or to economic-wide information</w:t>
      </w:r>
      <w:r>
        <w:rPr>
          <w:rFonts w:ascii="Times New Roman" w:eastAsia="휴먼명조" w:hAnsi="Times New Roman" w:cs="Times New Roman" w:hint="eastAsia"/>
        </w:rPr>
        <w:t>, while previous literature</w:t>
      </w:r>
      <w:r w:rsidR="00BB3120">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BB3120">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&lt;EndNote&gt;&lt;Cite&gt;&lt;Author&gt;Liang&lt;/Author&gt;&lt;Year&gt;1994&lt;/Year&gt;&lt;RecNum&gt;40&lt;/RecNum&gt;&lt;DisplayText&gt;Liang and Mullineaux (1994 )&lt;/DisplayText&gt;&lt;record&gt;&lt;rec-number&gt;40&lt;/rec-number&gt;&lt;foreign-keys&gt;&lt;key app="EN" db-id="fewxfaerqfd02let9f3vdzzy0aswewsdzsvv"&gt;40&lt;/key&gt;&lt;/foreign-keys&gt;&lt;ref-type name="Journal Article"&gt;17&lt;/ref-type&gt;&lt;contributors&gt;&lt;authors&gt;&lt;author&gt;Liang, Youguo&lt;/author&gt;&lt;author&gt;Mullineaux, Donald J&lt;/author&gt;&lt;/authors&gt;&lt;/contributors&gt;&lt;titles&gt;&lt;title&gt;Overreaction and reverse anticipation: two related puzzles?&lt;/title&gt;&lt;secondary-title&gt;Journal of Financial Research&lt;/secondary-title&gt;&lt;/titles&gt;&lt;periodical&gt;&lt;full-title&gt;Journal of Financial Research&lt;/full-title&gt;&lt;/periodical&gt;&lt;pages&gt;31-43&lt;/pages&gt;&lt;volume&gt;17&lt;/volume&gt;&lt;number&gt;1&lt;/number&gt;&lt;dates&gt;&lt;year&gt;1994&lt;/year&gt;&lt;/dates&gt;&lt;urls&gt;&lt;/urls&gt;&lt;/record&gt;&lt;/Cite&gt;&lt;/EndNote&gt;</w:instrText>
      </w:r>
      <w:r w:rsidR="00551715">
        <w:rPr>
          <w:rFonts w:ascii="Times New Roman" w:eastAsia="휴먼명조" w:hAnsi="Times New Roman" w:cs="Times New Roman"/>
        </w:rPr>
        <w:fldChar w:fldCharType="separate"/>
      </w:r>
      <w:hyperlink w:anchor="_ENREF_32" w:tooltip="Liang, 1994 #40" w:history="1">
        <w:r w:rsidR="00875697">
          <w:rPr>
            <w:rFonts w:ascii="Times New Roman" w:eastAsia="휴먼명조" w:hAnsi="Times New Roman" w:cs="Times New Roman"/>
            <w:noProof/>
          </w:rPr>
          <w:t>Liang and Mullineaux (1994</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BB3120">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&lt;EndNote&gt;&lt;Cite&gt;&lt;Author&gt;Park&lt;/Author&gt;&lt;Year&gt;1995&lt;/Year&gt;&lt;RecNum&gt;1&lt;/RecNum&gt;&lt;DisplayText&gt;Park (1995 )&lt;/DisplayText&gt;&lt;record&gt;&lt;rec-number&gt;1&lt;/rec-number&gt;&lt;foreign-keys&gt;&lt;key app="EN" db-id="fewxfaerqfd02let9f3vdzzy0aswewsdzsvv"&gt;1&lt;/key&gt;&lt;/foreign-keys&gt;&lt;ref-type name="Journal Article"&gt;17&lt;/ref-type&gt;&lt;contributors&gt;&lt;authors&gt;&lt;author&gt;Park, Jinwoo&lt;/author&gt;&lt;/authors&gt;&lt;/contributors&gt;&lt;titles&gt;&lt;title&gt;A market microstructure explanation for predictable variations in stock returns following large price changes&lt;/title&gt;&lt;secondary-title&gt;Journal of Financial and Quantitative Analysis&lt;/secondary-title&gt;&lt;/titles&gt;&lt;periodical&gt;&lt;full-title&gt;Journal of Financial and Quantitative Analysis&lt;/full-title&gt;&lt;/periodical&gt;&lt;volume&gt;30&lt;/volume&gt;&lt;number&gt;2&lt;/number&gt;&lt;dates&gt;&lt;year&gt;1995&lt;/year&gt;&lt;/dates&gt;&lt;urls&gt;&lt;/urls&gt;&lt;/record&gt;&lt;/Cite&gt;&lt;/EndNote&gt;</w:instrText>
      </w:r>
      <w:r w:rsidR="00551715">
        <w:rPr>
          <w:rFonts w:ascii="Times New Roman" w:eastAsia="휴먼명조" w:hAnsi="Times New Roman" w:cs="Times New Roman"/>
        </w:rPr>
        <w:fldChar w:fldCharType="separate"/>
      </w:r>
      <w:hyperlink w:anchor="_ENREF_39" w:tooltip="Park, 1995 #1" w:history="1">
        <w:r w:rsidR="00875697">
          <w:rPr>
            <w:rFonts w:ascii="Times New Roman" w:eastAsia="휴먼명조" w:hAnsi="Times New Roman" w:cs="Times New Roman"/>
            <w:noProof/>
          </w:rPr>
          <w:t>Park (1995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BB3120">
        <w:rPr>
          <w:rFonts w:ascii="Times New Roman" w:eastAsia="휴먼명조" w:hAnsi="Times New Roman" w:cs="Times New Roman" w:hint="eastAsia"/>
        </w:rPr>
        <w:t xml:space="preserve">, and so on) </w:t>
      </w:r>
      <w:r>
        <w:rPr>
          <w:rFonts w:ascii="Times New Roman" w:eastAsia="휴먼명조" w:hAnsi="Times New Roman" w:cs="Times New Roman" w:hint="eastAsia"/>
        </w:rPr>
        <w:t xml:space="preserve"> employs abnormal returns to </w:t>
      </w:r>
      <w:r w:rsidR="00BB3120">
        <w:rPr>
          <w:rFonts w:ascii="Times New Roman" w:eastAsia="휴먼명조" w:hAnsi="Times New Roman" w:cs="Times New Roman" w:hint="eastAsia"/>
        </w:rPr>
        <w:t xml:space="preserve">select the cases of large price movement. </w:t>
      </w:r>
      <w:r w:rsidR="0068714E">
        <w:rPr>
          <w:rFonts w:ascii="Times New Roman" w:eastAsia="휴먼명조" w:hAnsi="Times New Roman" w:cs="Times New Roman" w:hint="eastAsia"/>
        </w:rPr>
        <w:t>Therefore, we investigate the relation between PIR and abnormal returns</w:t>
      </w:r>
      <w:r w:rsidR="009B5F8D">
        <w:rPr>
          <w:rFonts w:ascii="Times New Roman" w:eastAsia="휴먼명조" w:hAnsi="Times New Roman" w:cs="Times New Roman" w:hint="eastAsia"/>
        </w:rPr>
        <w:t xml:space="preserve"> in the table 2</w:t>
      </w:r>
      <w:r w:rsidR="0068714E">
        <w:rPr>
          <w:rFonts w:ascii="Times New Roman" w:eastAsia="휴먼명조" w:hAnsi="Times New Roman" w:cs="Times New Roman" w:hint="eastAsia"/>
        </w:rPr>
        <w:t>.</w:t>
      </w:r>
      <w:r w:rsidR="0059360E">
        <w:rPr>
          <w:rFonts w:ascii="Times New Roman" w:eastAsia="휴먼명조" w:hAnsi="Times New Roman" w:cs="Times New Roman" w:hint="eastAsia"/>
        </w:rPr>
        <w:t xml:space="preserve"> </w:t>
      </w:r>
    </w:p>
    <w:p w:rsidR="004F44D9" w:rsidRDefault="004F44D9">
      <w:pPr>
        <w:rPr>
          <w:rFonts w:ascii="Times New Roman" w:eastAsia="휴먼명조" w:hAnsi="Times New Roman" w:cs="Times New Roman"/>
        </w:rPr>
      </w:pPr>
    </w:p>
    <w:p w:rsidR="0059360E" w:rsidRDefault="0059360E" w:rsidP="0059360E">
      <w:pPr>
        <w:pStyle w:val="a9"/>
        <w:keepNext/>
        <w:spacing w:line="240" w:lineRule="auto"/>
      </w:pPr>
      <w:r>
        <w:t xml:space="preserve">Table </w:t>
      </w:r>
      <w:r w:rsidR="00551715">
        <w:fldChar w:fldCharType="begin"/>
      </w:r>
      <w:r>
        <w:instrText xml:space="preserve"> SEQ Table \* ARABIC </w:instrText>
      </w:r>
      <w:r w:rsidR="00551715">
        <w:fldChar w:fldCharType="separate"/>
      </w:r>
      <w:r w:rsidR="002535FF">
        <w:rPr>
          <w:noProof/>
        </w:rPr>
        <w:t>2</w:t>
      </w:r>
      <w:r w:rsidR="00551715">
        <w:rPr>
          <w:noProof/>
        </w:rPr>
        <w:fldChar w:fldCharType="end"/>
      </w:r>
      <w:r>
        <w:rPr>
          <w:rFonts w:hint="eastAsia"/>
        </w:rPr>
        <w:t xml:space="preserve"> Panel regression results </w:t>
      </w:r>
    </w:p>
    <w:tbl>
      <w:tblPr>
        <w:tblStyle w:val="a5"/>
        <w:tblW w:w="0" w:type="auto"/>
        <w:tblLayout w:type="fixed"/>
        <w:tblLook w:val="04A0" w:firstRow="1" w:lastRow="0" w:firstColumn="1" w:lastColumn="0" w:noHBand="0" w:noVBand="1"/>
      </w:tblPr>
      <w:tblGrid>
        <w:gridCol w:w="2317"/>
        <w:gridCol w:w="2319"/>
        <w:gridCol w:w="2317"/>
        <w:gridCol w:w="2227"/>
      </w:tblGrid>
      <w:tr w:rsidR="0059360E" w:rsidRPr="00CE3E80" w:rsidTr="00BD6849">
        <w:trPr>
          <w:trHeight w:val="186"/>
        </w:trPr>
        <w:tc>
          <w:tcPr>
            <w:tcW w:w="9180" w:type="dxa"/>
            <w:gridSpan w:val="4"/>
            <w:tcBorders>
              <w:top w:val="nil"/>
              <w:left w:val="nil"/>
              <w:bottom w:val="single" w:sz="4" w:space="0" w:color="auto"/>
              <w:right w:val="nil"/>
            </w:tcBorders>
          </w:tcPr>
          <w:p w:rsidR="00AA5C6D" w:rsidRPr="00C57EC0" w:rsidRDefault="00B43D6C" w:rsidP="00C752CF">
            <w:pPr>
              <w:rPr>
                <w:rFonts w:ascii="Times New Roman" w:hAnsi="Times New Roman" w:cs="Times New Roman"/>
                <w:sz w:val="18"/>
                <w:szCs w:val="18"/>
              </w:rPr>
            </w:pPr>
            <w:r w:rsidRPr="00C752CF">
              <w:rPr>
                <w:rFonts w:ascii="Times New Roman" w:hAnsi="Times New Roman" w:cs="Times New Roman"/>
                <w:position w:val="-26"/>
                <w:sz w:val="18"/>
                <w:szCs w:val="18"/>
              </w:rPr>
              <w:object w:dxaOrig="3040" w:dyaOrig="639">
                <v:shape id="_x0000_i1081" type="#_x0000_t75" style="width:147pt;height:30.75pt" o:ole="">
                  <v:imagedata r:id="rId109" o:title=""/>
                </v:shape>
                <o:OLEObject Type="Embed" ProgID="Equation.DSMT4" ShapeID="_x0000_i1081" DrawAspect="Content" ObjectID="_1444030284" r:id="rId110"/>
              </w:object>
            </w:r>
            <w:r w:rsidR="0059360E" w:rsidRPr="00C752CF">
              <w:rPr>
                <w:rFonts w:ascii="Times New Roman" w:hAnsi="Times New Roman" w:cs="Times New Roman"/>
                <w:sz w:val="18"/>
                <w:szCs w:val="18"/>
              </w:rPr>
              <w:t xml:space="preserve"> </w:t>
            </w:r>
            <w:proofErr w:type="gramStart"/>
            <w:r w:rsidR="0059360E" w:rsidRPr="00C752CF">
              <w:rPr>
                <w:rFonts w:ascii="Times New Roman" w:hAnsi="Times New Roman" w:cs="Times New Roman"/>
                <w:sz w:val="18"/>
                <w:szCs w:val="18"/>
              </w:rPr>
              <w:t>is</w:t>
            </w:r>
            <w:proofErr w:type="gramEnd"/>
            <w:r w:rsidR="0059360E" w:rsidRPr="00C752CF">
              <w:rPr>
                <w:rFonts w:ascii="Times New Roman" w:hAnsi="Times New Roman" w:cs="Times New Roman"/>
                <w:sz w:val="18"/>
                <w:szCs w:val="18"/>
              </w:rPr>
              <w:t xml:space="preserve"> used to investigate the relation between abnormal returns and the absolute value of PIR.</w:t>
            </w:r>
            <w:r w:rsidR="00DB21B6" w:rsidRPr="00C752CF">
              <w:rPr>
                <w:rFonts w:ascii="Times New Roman" w:hAnsi="Times New Roman" w:cs="Times New Roman"/>
                <w:sz w:val="18"/>
                <w:szCs w:val="18"/>
              </w:rPr>
              <w:t xml:space="preserve"> </w:t>
            </w:r>
            <w:r w:rsidR="00AA5C6D" w:rsidRPr="00C752CF">
              <w:rPr>
                <w:rFonts w:ascii="Times New Roman" w:hAnsi="Times New Roman" w:cs="Times New Roman"/>
                <w:sz w:val="18"/>
                <w:szCs w:val="18"/>
              </w:rPr>
              <w:t>We make nine</w:t>
            </w:r>
            <w:r w:rsidR="00DB21B6" w:rsidRPr="00C752CF">
              <w:rPr>
                <w:rFonts w:ascii="Times New Roman" w:hAnsi="Times New Roman" w:cs="Times New Roman"/>
                <w:sz w:val="18"/>
                <w:szCs w:val="18"/>
              </w:rPr>
              <w:t xml:space="preserve"> dummy variables</w:t>
            </w:r>
            <w:r w:rsidR="00AA5C6D"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380" w:dyaOrig="360">
                <v:shape id="_x0000_i1082" type="#_x0000_t75" style="width:18.75pt;height:18pt" o:ole="">
                  <v:imagedata r:id="rId111" o:title=""/>
                </v:shape>
                <o:OLEObject Type="Embed" ProgID="Equation.DSMT4" ShapeID="_x0000_i1082" DrawAspect="Content" ObjectID="_1444030285" r:id="rId112"/>
              </w:object>
            </w:r>
            <w:r w:rsidR="00AA5C6D" w:rsidRPr="00C752CF">
              <w:rPr>
                <w:rFonts w:ascii="Times New Roman" w:hAnsi="Times New Roman" w:cs="Times New Roman"/>
                <w:sz w:val="18"/>
                <w:szCs w:val="18"/>
              </w:rPr>
              <w:t xml:space="preserve"> </w:t>
            </w:r>
            <w:proofErr w:type="gramStart"/>
            <w:r w:rsidR="00AA5C6D" w:rsidRPr="00C752CF">
              <w:rPr>
                <w:rFonts w:ascii="Times New Roman" w:hAnsi="Times New Roman" w:cs="Times New Roman"/>
                <w:sz w:val="18"/>
                <w:szCs w:val="18"/>
              </w:rPr>
              <w:t xml:space="preserve">to </w:t>
            </w:r>
            <w:proofErr w:type="gramEnd"/>
            <w:r w:rsidR="00C752CF" w:rsidRPr="00C752CF">
              <w:rPr>
                <w:rFonts w:ascii="Times New Roman" w:hAnsi="Times New Roman" w:cs="Times New Roman"/>
                <w:position w:val="-12"/>
                <w:sz w:val="18"/>
                <w:szCs w:val="18"/>
              </w:rPr>
              <w:object w:dxaOrig="420" w:dyaOrig="360">
                <v:shape id="_x0000_i1083" type="#_x0000_t75" style="width:21pt;height:18pt" o:ole="">
                  <v:imagedata r:id="rId113" o:title=""/>
                </v:shape>
                <o:OLEObject Type="Embed" ProgID="Equation.DSMT4" ShapeID="_x0000_i1083" DrawAspect="Content" ObjectID="_1444030286" r:id="rId114"/>
              </w:object>
            </w:r>
            <w:r w:rsidR="00AA5C6D" w:rsidRPr="00C752CF">
              <w:rPr>
                <w:rFonts w:ascii="Times New Roman" w:hAnsi="Times New Roman" w:cs="Times New Roman"/>
                <w:sz w:val="18"/>
                <w:szCs w:val="18"/>
              </w:rPr>
              <w:t>)</w:t>
            </w:r>
            <w:r w:rsidR="00DB21B6" w:rsidRPr="00C752CF">
              <w:rPr>
                <w:rFonts w:ascii="Times New Roman" w:hAnsi="Times New Roman" w:cs="Times New Roman"/>
                <w:sz w:val="18"/>
                <w:szCs w:val="18"/>
              </w:rPr>
              <w:t xml:space="preserve"> based on the level o</w:t>
            </w:r>
            <w:r w:rsidR="00500E09" w:rsidRPr="00C752CF">
              <w:rPr>
                <w:rFonts w:ascii="Times New Roman" w:hAnsi="Times New Roman" w:cs="Times New Roman"/>
                <w:sz w:val="18"/>
                <w:szCs w:val="18"/>
              </w:rPr>
              <w:t>f the absolute value of PIR</w:t>
            </w:r>
            <w:r w:rsidR="00C752CF">
              <w:rPr>
                <w:rFonts w:ascii="Times New Roman" w:hAnsi="Times New Roman" w:cs="Times New Roman"/>
                <w:sz w:val="18"/>
                <w:szCs w:val="18"/>
              </w:rPr>
              <w:t xml:space="preserve"> that </w:t>
            </w:r>
            <w:r w:rsidR="00C752CF">
              <w:rPr>
                <w:rFonts w:ascii="Times New Roman" w:hAnsi="Times New Roman" w:cs="Times New Roman" w:hint="eastAsia"/>
                <w:sz w:val="18"/>
                <w:szCs w:val="18"/>
              </w:rPr>
              <w:t>is</w:t>
            </w:r>
            <w:r w:rsidR="0059360E"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380" w:dyaOrig="360">
                <v:shape id="_x0000_i1084" type="#_x0000_t75" style="width:18.75pt;height:18pt" o:ole="">
                  <v:imagedata r:id="rId115" o:title=""/>
                </v:shape>
                <o:OLEObject Type="Embed" ProgID="Equation.DSMT4" ShapeID="_x0000_i1084" DrawAspect="Content" ObjectID="_1444030287" r:id="rId116"/>
              </w:object>
            </w:r>
            <w:r w:rsidR="0059360E" w:rsidRPr="00C752CF">
              <w:rPr>
                <w:rFonts w:ascii="Times New Roman" w:hAnsi="Times New Roman" w:cs="Times New Roman"/>
                <w:sz w:val="18"/>
                <w:szCs w:val="18"/>
              </w:rPr>
              <w:t xml:space="preserve"> to </w:t>
            </w:r>
            <w:r w:rsidR="00C752CF" w:rsidRPr="00C752CF">
              <w:rPr>
                <w:rFonts w:ascii="Times New Roman" w:hAnsi="Times New Roman" w:cs="Times New Roman"/>
                <w:position w:val="-12"/>
                <w:sz w:val="18"/>
                <w:szCs w:val="18"/>
              </w:rPr>
              <w:object w:dxaOrig="420" w:dyaOrig="360">
                <v:shape id="_x0000_i1085" type="#_x0000_t75" style="width:21pt;height:18pt" o:ole="">
                  <v:imagedata r:id="rId117" o:title=""/>
                </v:shape>
                <o:OLEObject Type="Embed" ProgID="Equation.DSMT4" ShapeID="_x0000_i1085" DrawAspect="Content" ObjectID="_1444030288" r:id="rId118"/>
              </w:object>
            </w:r>
            <w:r w:rsidR="0059360E" w:rsidRPr="00C752CF">
              <w:rPr>
                <w:rFonts w:ascii="Times New Roman" w:hAnsi="Times New Roman" w:cs="Times New Roman"/>
                <w:sz w:val="18"/>
                <w:szCs w:val="18"/>
              </w:rPr>
              <w:t xml:space="preserve"> variables</w:t>
            </w:r>
            <w:r w:rsidR="00DB21B6"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420" w:dyaOrig="360">
                <v:shape id="_x0000_i1086" type="#_x0000_t75" style="width:21pt;height:18pt" o:ole="">
                  <v:imagedata r:id="rId119" o:title=""/>
                </v:shape>
                <o:OLEObject Type="Embed" ProgID="Equation.DSMT4" ShapeID="_x0000_i1086" DrawAspect="Content" ObjectID="_1444030289" r:id="rId120"/>
              </w:object>
            </w:r>
            <w:r w:rsidR="00AA5C6D" w:rsidRPr="00C752CF">
              <w:rPr>
                <w:rFonts w:ascii="Times New Roman" w:hAnsi="Times New Roman" w:cs="Times New Roman"/>
                <w:sz w:val="18"/>
                <w:szCs w:val="18"/>
              </w:rPr>
              <w:t xml:space="preserve"> </w:t>
            </w:r>
            <w:proofErr w:type="gramStart"/>
            <w:r w:rsidR="00AA5C6D" w:rsidRPr="00C752CF">
              <w:rPr>
                <w:rFonts w:ascii="Times New Roman" w:hAnsi="Times New Roman" w:cs="Times New Roman"/>
                <w:sz w:val="18"/>
                <w:szCs w:val="18"/>
              </w:rPr>
              <w:t>variable</w:t>
            </w:r>
            <w:proofErr w:type="gramEnd"/>
            <w:r w:rsidR="00AA5C6D" w:rsidRPr="00C752CF">
              <w:rPr>
                <w:rFonts w:ascii="Times New Roman" w:hAnsi="Times New Roman" w:cs="Times New Roman"/>
                <w:sz w:val="18"/>
                <w:szCs w:val="18"/>
              </w:rPr>
              <w:t xml:space="preserve"> is one when the absolute value of PIR is between 10% and 20% of itself, otherwise zero. </w:t>
            </w:r>
            <w:r w:rsidR="00DB21B6"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380" w:dyaOrig="360">
                <v:shape id="_x0000_i1087" type="#_x0000_t75" style="width:18.75pt;height:18pt" o:ole="">
                  <v:imagedata r:id="rId121" o:title=""/>
                </v:shape>
                <o:OLEObject Type="Embed" ProgID="Equation.DSMT4" ShapeID="_x0000_i1087" DrawAspect="Content" ObjectID="_1444030290" r:id="rId122"/>
              </w:object>
            </w:r>
            <w:r w:rsidR="00AA5C6D" w:rsidRPr="00C752CF">
              <w:rPr>
                <w:rFonts w:ascii="Times New Roman" w:hAnsi="Times New Roman" w:cs="Times New Roman"/>
                <w:sz w:val="18"/>
                <w:szCs w:val="18"/>
              </w:rPr>
              <w:t xml:space="preserve"> </w:t>
            </w:r>
            <w:proofErr w:type="gramStart"/>
            <w:r w:rsidR="00AA5C6D" w:rsidRPr="00C752CF">
              <w:rPr>
                <w:rFonts w:ascii="Times New Roman" w:hAnsi="Times New Roman" w:cs="Times New Roman"/>
                <w:sz w:val="18"/>
                <w:szCs w:val="18"/>
              </w:rPr>
              <w:t>variable</w:t>
            </w:r>
            <w:proofErr w:type="gramEnd"/>
            <w:r w:rsidR="00AA5C6D" w:rsidRPr="00C752CF">
              <w:rPr>
                <w:rFonts w:ascii="Times New Roman" w:hAnsi="Times New Roman" w:cs="Times New Roman"/>
                <w:sz w:val="18"/>
                <w:szCs w:val="18"/>
              </w:rPr>
              <w:t xml:space="preserve"> is one when </w:t>
            </w:r>
            <w:r w:rsidR="00C752CF">
              <w:rPr>
                <w:rFonts w:ascii="Times New Roman" w:hAnsi="Times New Roman" w:cs="Times New Roman" w:hint="eastAsia"/>
                <w:sz w:val="18"/>
                <w:szCs w:val="18"/>
              </w:rPr>
              <w:t>PIR</w:t>
            </w:r>
            <w:r w:rsidR="00AA5C6D" w:rsidRPr="00C752CF">
              <w:rPr>
                <w:rFonts w:ascii="Times New Roman" w:hAnsi="Times New Roman" w:cs="Times New Roman"/>
                <w:sz w:val="18"/>
                <w:szCs w:val="18"/>
              </w:rPr>
              <w:t xml:space="preserve"> is between 20% and 30%, otherwise zero. The other indicator variables are created in a same way. When </w:t>
            </w:r>
            <w:r w:rsidR="00C752CF" w:rsidRPr="00C752CF">
              <w:rPr>
                <w:rFonts w:ascii="Times New Roman" w:hAnsi="Times New Roman" w:cs="Times New Roman"/>
                <w:position w:val="-12"/>
                <w:sz w:val="18"/>
                <w:szCs w:val="18"/>
              </w:rPr>
              <w:object w:dxaOrig="420" w:dyaOrig="360">
                <v:shape id="_x0000_i1088" type="#_x0000_t75" style="width:21pt;height:18pt" o:ole="">
                  <v:imagedata r:id="rId123" o:title=""/>
                </v:shape>
                <o:OLEObject Type="Embed" ProgID="Equation.DSMT4" ShapeID="_x0000_i1088" DrawAspect="Content" ObjectID="_1444030291" r:id="rId124"/>
              </w:object>
            </w:r>
            <w:r w:rsidR="00AA5C6D" w:rsidRPr="00C752CF">
              <w:rPr>
                <w:rFonts w:ascii="Times New Roman" w:hAnsi="Times New Roman" w:cs="Times New Roman"/>
                <w:sz w:val="18"/>
                <w:szCs w:val="18"/>
              </w:rPr>
              <w:t xml:space="preserve">variable has value one, </w:t>
            </w:r>
            <w:r w:rsidR="00C752CF" w:rsidRPr="00C752CF">
              <w:rPr>
                <w:rFonts w:ascii="Times New Roman" w:hAnsi="Times New Roman" w:cs="Times New Roman"/>
                <w:position w:val="-12"/>
                <w:sz w:val="18"/>
                <w:szCs w:val="18"/>
              </w:rPr>
              <w:object w:dxaOrig="380" w:dyaOrig="360">
                <v:shape id="_x0000_i1089" type="#_x0000_t75" style="width:18.75pt;height:18pt" o:ole="">
                  <v:imagedata r:id="rId125" o:title=""/>
                </v:shape>
                <o:OLEObject Type="Embed" ProgID="Equation.DSMT4" ShapeID="_x0000_i1089" DrawAspect="Content" ObjectID="_1444030292" r:id="rId126"/>
              </w:object>
            </w:r>
            <w:r w:rsidR="00AA5C6D" w:rsidRPr="00C752CF">
              <w:rPr>
                <w:rFonts w:ascii="Times New Roman" w:hAnsi="Times New Roman" w:cs="Times New Roman"/>
                <w:sz w:val="18"/>
                <w:szCs w:val="18"/>
              </w:rPr>
              <w:t xml:space="preserve">variable represents the highest category in the distribution of the absolute event variable.  Thus, </w:t>
            </w:r>
            <w:r w:rsidR="00C752CF" w:rsidRPr="00C752CF">
              <w:rPr>
                <w:rFonts w:ascii="Times New Roman" w:hAnsi="Times New Roman" w:cs="Times New Roman"/>
                <w:position w:val="-12"/>
                <w:sz w:val="18"/>
                <w:szCs w:val="18"/>
              </w:rPr>
              <w:object w:dxaOrig="380" w:dyaOrig="360">
                <v:shape id="_x0000_i1090" type="#_x0000_t75" style="width:18.75pt;height:18pt" o:ole="">
                  <v:imagedata r:id="rId127" o:title=""/>
                </v:shape>
                <o:OLEObject Type="Embed" ProgID="Equation.DSMT4" ShapeID="_x0000_i1090" DrawAspect="Content" ObjectID="_1444030293" r:id="rId128"/>
              </w:object>
            </w:r>
            <w:r w:rsidR="00AA5C6D" w:rsidRPr="00C752CF">
              <w:rPr>
                <w:rFonts w:ascii="Times New Roman" w:hAnsi="Times New Roman" w:cs="Times New Roman"/>
                <w:sz w:val="18"/>
                <w:szCs w:val="18"/>
              </w:rPr>
              <w:t xml:space="preserve"> represents </w:t>
            </w:r>
            <w:r w:rsidR="00DB21B6" w:rsidRPr="00C752CF">
              <w:rPr>
                <w:rFonts w:ascii="Times New Roman" w:hAnsi="Times New Roman" w:cs="Times New Roman"/>
                <w:sz w:val="18"/>
                <w:szCs w:val="18"/>
              </w:rPr>
              <w:t>the second lowest 10 percentile of the absolute value of PIR.</w:t>
            </w:r>
            <w:r w:rsidR="00AA5C6D"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380" w:dyaOrig="360">
                <v:shape id="_x0000_i1091" type="#_x0000_t75" style="width:18.75pt;height:18pt" o:ole="">
                  <v:imagedata r:id="rId129" o:title=""/>
                </v:shape>
                <o:OLEObject Type="Embed" ProgID="Equation.DSMT4" ShapeID="_x0000_i1091" DrawAspect="Content" ObjectID="_1444030294" r:id="rId130"/>
              </w:object>
            </w:r>
            <w:r w:rsidR="00E92AFA" w:rsidRPr="00C752CF">
              <w:rPr>
                <w:rFonts w:ascii="Times New Roman" w:hAnsi="Times New Roman" w:cs="Times New Roman"/>
                <w:sz w:val="18"/>
                <w:szCs w:val="18"/>
              </w:rPr>
              <w:t xml:space="preserve"> </w:t>
            </w:r>
            <w:proofErr w:type="gramStart"/>
            <w:r w:rsidR="00E92AFA" w:rsidRPr="00C752CF">
              <w:rPr>
                <w:rFonts w:ascii="Times New Roman" w:hAnsi="Times New Roman" w:cs="Times New Roman"/>
                <w:sz w:val="18"/>
                <w:szCs w:val="18"/>
              </w:rPr>
              <w:t>the</w:t>
            </w:r>
            <w:proofErr w:type="gramEnd"/>
            <w:r w:rsidR="00E92AFA" w:rsidRPr="00C752CF">
              <w:rPr>
                <w:rFonts w:ascii="Times New Roman" w:hAnsi="Times New Roman" w:cs="Times New Roman"/>
                <w:sz w:val="18"/>
                <w:szCs w:val="18"/>
              </w:rPr>
              <w:t xml:space="preserve"> third lowest 10 percentile of the absolute value of PIR.</w:t>
            </w:r>
            <w:r w:rsidR="00DB21B6" w:rsidRPr="00C752CF">
              <w:rPr>
                <w:rFonts w:ascii="Times New Roman" w:hAnsi="Times New Roman" w:cs="Times New Roman"/>
                <w:sz w:val="18"/>
                <w:szCs w:val="18"/>
              </w:rPr>
              <w:t xml:space="preserve"> </w:t>
            </w:r>
            <w:r w:rsidR="00C752CF" w:rsidRPr="00C752CF">
              <w:rPr>
                <w:rFonts w:ascii="Times New Roman" w:hAnsi="Times New Roman" w:cs="Times New Roman"/>
                <w:position w:val="-12"/>
                <w:sz w:val="18"/>
                <w:szCs w:val="18"/>
              </w:rPr>
              <w:object w:dxaOrig="420" w:dyaOrig="360">
                <v:shape id="_x0000_i1092" type="#_x0000_t75" style="width:21pt;height:18pt" o:ole="">
                  <v:imagedata r:id="rId131" o:title=""/>
                </v:shape>
                <o:OLEObject Type="Embed" ProgID="Equation.DSMT4" ShapeID="_x0000_i1092" DrawAspect="Content" ObjectID="_1444030295" r:id="rId132"/>
              </w:object>
            </w:r>
            <w:r w:rsidR="00500E09" w:rsidRPr="00C752CF">
              <w:rPr>
                <w:rFonts w:ascii="Times New Roman" w:hAnsi="Times New Roman" w:cs="Times New Roman"/>
                <w:sz w:val="18"/>
                <w:szCs w:val="18"/>
              </w:rPr>
              <w:t xml:space="preserve"> </w:t>
            </w:r>
            <w:proofErr w:type="gramStart"/>
            <w:r w:rsidR="00E92AFA" w:rsidRPr="00C752CF">
              <w:rPr>
                <w:rFonts w:ascii="Times New Roman" w:hAnsi="Times New Roman" w:cs="Times New Roman"/>
                <w:sz w:val="18"/>
                <w:szCs w:val="18"/>
              </w:rPr>
              <w:t>represent</w:t>
            </w:r>
            <w:proofErr w:type="gramEnd"/>
            <w:r w:rsidR="00E92AFA" w:rsidRPr="00C752CF">
              <w:rPr>
                <w:rFonts w:ascii="Times New Roman" w:hAnsi="Times New Roman" w:cs="Times New Roman"/>
                <w:sz w:val="18"/>
                <w:szCs w:val="18"/>
              </w:rPr>
              <w:t xml:space="preserve"> the top 10% of the absolute value of PIR.</w:t>
            </w:r>
            <w:r w:rsidR="00AA5C6D" w:rsidRPr="00C752CF">
              <w:rPr>
                <w:rFonts w:ascii="Times New Roman" w:hAnsi="Times New Roman" w:cs="Times New Roman"/>
                <w:sz w:val="18"/>
                <w:szCs w:val="18"/>
              </w:rPr>
              <w:t xml:space="preserve"> </w:t>
            </w:r>
            <w:proofErr w:type="gramStart"/>
            <w:r w:rsidR="00C57EC0" w:rsidRPr="00C57EC0">
              <w:rPr>
                <w:rFonts w:ascii="Times New Roman" w:eastAsia="휴먼명조" w:hAnsi="Times New Roman" w:cs="Times New Roman"/>
                <w:sz w:val="18"/>
                <w:szCs w:val="18"/>
              </w:rPr>
              <w:t>T</w:t>
            </w:r>
            <w:r w:rsidR="00C57EC0" w:rsidRPr="00C57EC0">
              <w:rPr>
                <w:rFonts w:ascii="Times New Roman" w:eastAsia="휴먼명조" w:hAnsi="Times New Roman" w:cs="Times New Roman" w:hint="eastAsia"/>
                <w:sz w:val="18"/>
                <w:szCs w:val="18"/>
              </w:rPr>
              <w:t xml:space="preserve">he </w:t>
            </w:r>
            <w:r w:rsidR="00C57EC0" w:rsidRPr="00C57EC0">
              <w:rPr>
                <w:rFonts w:ascii="Times New Roman" w:eastAsia="휴먼명조" w:hAnsi="Times New Roman" w:cs="Times New Roman"/>
                <w:position w:val="-12"/>
                <w:sz w:val="18"/>
                <w:szCs w:val="18"/>
              </w:rPr>
              <w:object w:dxaOrig="220" w:dyaOrig="360">
                <v:shape id="_x0000_i1093" type="#_x0000_t75" style="width:11.25pt;height:18pt" o:ole="">
                  <v:imagedata r:id="rId133" o:title=""/>
                </v:shape>
                <o:OLEObject Type="Embed" ProgID="Equation.DSMT4" ShapeID="_x0000_i1093" DrawAspect="Content" ObjectID="_1444030296" r:id="rId134"/>
              </w:object>
            </w:r>
            <w:r w:rsidR="00C57EC0" w:rsidRPr="00C57EC0">
              <w:rPr>
                <w:rFonts w:ascii="Times New Roman" w:eastAsia="휴먼명조" w:hAnsi="Times New Roman" w:cs="Times New Roman" w:hint="eastAsia"/>
                <w:sz w:val="18"/>
                <w:szCs w:val="18"/>
              </w:rPr>
              <w:t xml:space="preserve"> is</w:t>
            </w:r>
            <w:proofErr w:type="gramEnd"/>
            <w:r w:rsidR="00C57EC0" w:rsidRPr="00C57EC0">
              <w:rPr>
                <w:rFonts w:ascii="Times New Roman" w:eastAsia="휴먼명조" w:hAnsi="Times New Roman" w:cs="Times New Roman" w:hint="eastAsia"/>
                <w:sz w:val="18"/>
                <w:szCs w:val="18"/>
              </w:rPr>
              <w:t xml:space="preserve"> assumed to be fixed-effect or random-effect </w:t>
            </w:r>
            <w:proofErr w:type="spellStart"/>
            <w:r w:rsidR="00C57EC0" w:rsidRPr="00C57EC0">
              <w:rPr>
                <w:rFonts w:ascii="Times New Roman" w:eastAsia="휴먼명조" w:hAnsi="Times New Roman" w:cs="Times New Roman" w:hint="eastAsia"/>
                <w:sz w:val="18"/>
                <w:szCs w:val="18"/>
              </w:rPr>
              <w:t>panrameter</w:t>
            </w:r>
            <w:proofErr w:type="spellEnd"/>
            <w:r w:rsidR="00C57EC0" w:rsidRPr="00C57EC0">
              <w:rPr>
                <w:rFonts w:ascii="Times New Roman" w:eastAsia="휴먼명조" w:hAnsi="Times New Roman" w:cs="Times New Roman" w:hint="eastAsia"/>
                <w:sz w:val="18"/>
                <w:szCs w:val="18"/>
              </w:rPr>
              <w:t xml:space="preserve"> that is determined by </w:t>
            </w:r>
            <w:proofErr w:type="spellStart"/>
            <w:r w:rsidR="00C57EC0" w:rsidRPr="00C57EC0">
              <w:rPr>
                <w:rFonts w:ascii="Times New Roman" w:eastAsia="휴먼명조" w:hAnsi="Times New Roman" w:cs="Times New Roman" w:hint="eastAsia"/>
                <w:sz w:val="18"/>
                <w:szCs w:val="18"/>
              </w:rPr>
              <w:t>Hausman</w:t>
            </w:r>
            <w:proofErr w:type="spellEnd"/>
            <w:r w:rsidR="00C57EC0" w:rsidRPr="00C57EC0">
              <w:rPr>
                <w:rFonts w:ascii="Times New Roman" w:eastAsia="휴먼명조" w:hAnsi="Times New Roman" w:cs="Times New Roman" w:hint="eastAsia"/>
                <w:sz w:val="18"/>
                <w:szCs w:val="18"/>
              </w:rPr>
              <w:t xml:space="preserve"> test statistics. </w:t>
            </w:r>
            <w:r w:rsidR="00AA5C6D" w:rsidRPr="00C57EC0">
              <w:rPr>
                <w:rFonts w:ascii="Times New Roman" w:hAnsi="Times New Roman" w:cs="Times New Roman"/>
                <w:sz w:val="18"/>
                <w:szCs w:val="18"/>
              </w:rPr>
              <w:t xml:space="preserve"> </w:t>
            </w:r>
          </w:p>
          <w:p w:rsidR="0059360E" w:rsidRPr="00C57EC0" w:rsidRDefault="0059360E" w:rsidP="00C752CF">
            <w:pPr>
              <w:rPr>
                <w:rFonts w:ascii="Times New Roman" w:hAnsi="Times New Roman" w:cs="Times New Roman"/>
                <w:sz w:val="18"/>
                <w:szCs w:val="18"/>
              </w:rPr>
            </w:pPr>
          </w:p>
          <w:p w:rsidR="00A965B4" w:rsidRPr="00CE3E80" w:rsidRDefault="003F25C9" w:rsidP="00C752CF">
            <w:r w:rsidRPr="00C752CF">
              <w:rPr>
                <w:rFonts w:ascii="Times New Roman" w:hAnsi="Times New Roman" w:cs="Times New Roman"/>
                <w:sz w:val="18"/>
                <w:szCs w:val="18"/>
              </w:rPr>
              <w:t>*** represents 0.01 level of significance. Bold number represents the greatest coefficient or the smallest coefficient of dummy variable.</w:t>
            </w:r>
          </w:p>
        </w:tc>
      </w:tr>
      <w:tr w:rsidR="001C068A" w:rsidRPr="00CE3E80" w:rsidTr="00BD6849">
        <w:trPr>
          <w:trHeight w:val="186"/>
        </w:trPr>
        <w:tc>
          <w:tcPr>
            <w:tcW w:w="2317" w:type="dxa"/>
            <w:tcBorders>
              <w:left w:val="nil"/>
              <w:right w:val="nil"/>
            </w:tcBorders>
          </w:tcPr>
          <w:p w:rsidR="001C068A" w:rsidRPr="00CE3E80" w:rsidRDefault="001C068A" w:rsidP="002908E6">
            <w:pPr>
              <w:jc w:val="center"/>
              <w:rPr>
                <w:rFonts w:ascii="Times New Roman" w:eastAsia="맑은 고딕" w:hAnsi="Times New Roman" w:cs="Times New Roman"/>
                <w:color w:val="000000"/>
                <w:sz w:val="20"/>
                <w:szCs w:val="20"/>
              </w:rPr>
            </w:pPr>
          </w:p>
        </w:tc>
        <w:tc>
          <w:tcPr>
            <w:tcW w:w="2319" w:type="dxa"/>
            <w:tcBorders>
              <w:left w:val="nil"/>
              <w:right w:val="nil"/>
            </w:tcBorders>
          </w:tcPr>
          <w:p w:rsidR="001C068A" w:rsidRPr="00CE3E80" w:rsidRDefault="00A965B4" w:rsidP="002908E6">
            <w:pPr>
              <w:jc w:val="cente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Full sample</w:t>
            </w:r>
          </w:p>
        </w:tc>
        <w:tc>
          <w:tcPr>
            <w:tcW w:w="2317" w:type="dxa"/>
            <w:tcBorders>
              <w:left w:val="nil"/>
              <w:right w:val="nil"/>
            </w:tcBorders>
          </w:tcPr>
          <w:p w:rsidR="001C068A" w:rsidRPr="00CE3E80" w:rsidRDefault="001C068A" w:rsidP="002908E6">
            <w:pPr>
              <w:jc w:val="center"/>
              <w:rPr>
                <w:rFonts w:ascii="Times New Roman" w:eastAsia="맑은 고딕" w:hAnsi="Times New Roman" w:cs="Times New Roman"/>
                <w:color w:val="000000"/>
                <w:sz w:val="20"/>
                <w:szCs w:val="20"/>
              </w:rPr>
            </w:pPr>
            <w:r w:rsidRPr="00CE3E80">
              <w:rPr>
                <w:rFonts w:ascii="Times New Roman" w:eastAsia="맑은 고딕" w:hAnsi="Times New Roman" w:cs="Times New Roman"/>
                <w:color w:val="000000"/>
                <w:sz w:val="20"/>
                <w:szCs w:val="20"/>
              </w:rPr>
              <w:t>KOSPI &gt; 0</w:t>
            </w:r>
          </w:p>
        </w:tc>
        <w:tc>
          <w:tcPr>
            <w:tcW w:w="2227" w:type="dxa"/>
            <w:tcBorders>
              <w:left w:val="nil"/>
              <w:right w:val="nil"/>
            </w:tcBorders>
          </w:tcPr>
          <w:p w:rsidR="001C068A" w:rsidRPr="00CE3E80" w:rsidRDefault="001C068A" w:rsidP="002908E6">
            <w:pPr>
              <w:jc w:val="center"/>
              <w:rPr>
                <w:rFonts w:ascii="Times New Roman" w:eastAsia="맑은 고딕" w:hAnsi="Times New Roman" w:cs="Times New Roman"/>
                <w:color w:val="000000"/>
                <w:sz w:val="20"/>
                <w:szCs w:val="20"/>
              </w:rPr>
            </w:pPr>
            <w:r w:rsidRPr="00CE3E80">
              <w:rPr>
                <w:rFonts w:ascii="Times New Roman" w:eastAsia="맑은 고딕" w:hAnsi="Times New Roman" w:cs="Times New Roman"/>
                <w:color w:val="000000"/>
                <w:sz w:val="20"/>
                <w:szCs w:val="20"/>
              </w:rPr>
              <w:t>KOSPI &lt; 0</w:t>
            </w:r>
          </w:p>
        </w:tc>
      </w:tr>
      <w:tr w:rsidR="001C068A" w:rsidRPr="00CE3E80" w:rsidTr="00BD6849">
        <w:trPr>
          <w:trHeight w:val="186"/>
        </w:trPr>
        <w:tc>
          <w:tcPr>
            <w:tcW w:w="2317" w:type="dxa"/>
            <w:tcBorders>
              <w:left w:val="nil"/>
              <w:bottom w:val="single" w:sz="4" w:space="0" w:color="auto"/>
              <w:right w:val="nil"/>
            </w:tcBorders>
            <w:hideMark/>
          </w:tcPr>
          <w:p w:rsidR="001C068A" w:rsidRPr="00CE3E80" w:rsidRDefault="002908E6" w:rsidP="002908E6">
            <w:pPr>
              <w:jc w:val="cente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Type of Panel regression</w:t>
            </w:r>
          </w:p>
        </w:tc>
        <w:tc>
          <w:tcPr>
            <w:tcW w:w="2319" w:type="dxa"/>
            <w:tcBorders>
              <w:left w:val="nil"/>
              <w:bottom w:val="single" w:sz="4" w:space="0" w:color="auto"/>
              <w:right w:val="nil"/>
            </w:tcBorders>
            <w:hideMark/>
          </w:tcPr>
          <w:p w:rsidR="001C068A" w:rsidRPr="00CE3E80" w:rsidRDefault="002908E6" w:rsidP="002908E6">
            <w:pPr>
              <w:jc w:val="center"/>
              <w:rPr>
                <w:rFonts w:ascii="Times New Roman" w:eastAsia="맑은 고딕" w:hAnsi="Times New Roman" w:cs="Times New Roman"/>
                <w:color w:val="000000"/>
                <w:sz w:val="20"/>
                <w:szCs w:val="20"/>
              </w:rPr>
            </w:pPr>
            <w:r w:rsidRPr="00CE3E80">
              <w:rPr>
                <w:rFonts w:ascii="Times New Roman" w:eastAsia="맑은 고딕" w:hAnsi="Times New Roman" w:cs="Times New Roman"/>
                <w:color w:val="000000"/>
                <w:sz w:val="20"/>
                <w:szCs w:val="20"/>
              </w:rPr>
              <w:t>F</w:t>
            </w:r>
            <w:r>
              <w:rPr>
                <w:rFonts w:ascii="Times New Roman" w:eastAsia="맑은 고딕" w:hAnsi="Times New Roman" w:cs="Times New Roman" w:hint="eastAsia"/>
                <w:color w:val="000000"/>
                <w:sz w:val="20"/>
                <w:szCs w:val="20"/>
              </w:rPr>
              <w:t>ixed effect</w:t>
            </w:r>
          </w:p>
        </w:tc>
        <w:tc>
          <w:tcPr>
            <w:tcW w:w="2317" w:type="dxa"/>
            <w:tcBorders>
              <w:left w:val="nil"/>
              <w:bottom w:val="single" w:sz="4" w:space="0" w:color="auto"/>
              <w:right w:val="nil"/>
            </w:tcBorders>
            <w:hideMark/>
          </w:tcPr>
          <w:p w:rsidR="001C068A" w:rsidRPr="00CE3E80" w:rsidRDefault="005014AE" w:rsidP="002908E6">
            <w:pPr>
              <w:jc w:val="center"/>
              <w:rPr>
                <w:rFonts w:ascii="Times New Roman" w:eastAsia="맑은 고딕" w:hAnsi="Times New Roman" w:cs="Times New Roman"/>
                <w:color w:val="000000"/>
                <w:sz w:val="20"/>
                <w:szCs w:val="20"/>
              </w:rPr>
            </w:pPr>
            <w:r w:rsidRPr="00CE3E80">
              <w:rPr>
                <w:rFonts w:ascii="Times New Roman" w:eastAsia="맑은 고딕" w:hAnsi="Times New Roman" w:cs="Times New Roman"/>
                <w:color w:val="000000"/>
                <w:sz w:val="20"/>
                <w:szCs w:val="20"/>
              </w:rPr>
              <w:t>F</w:t>
            </w:r>
            <w:r>
              <w:rPr>
                <w:rFonts w:ascii="Times New Roman" w:eastAsia="맑은 고딕" w:hAnsi="Times New Roman" w:cs="Times New Roman" w:hint="eastAsia"/>
                <w:color w:val="000000"/>
                <w:sz w:val="20"/>
                <w:szCs w:val="20"/>
              </w:rPr>
              <w:t>ixed effect</w:t>
            </w:r>
          </w:p>
        </w:tc>
        <w:tc>
          <w:tcPr>
            <w:tcW w:w="2227" w:type="dxa"/>
            <w:tcBorders>
              <w:left w:val="nil"/>
              <w:bottom w:val="single" w:sz="4" w:space="0" w:color="auto"/>
              <w:right w:val="nil"/>
            </w:tcBorders>
            <w:hideMark/>
          </w:tcPr>
          <w:p w:rsidR="001C068A" w:rsidRPr="00CE3E80" w:rsidRDefault="005014AE" w:rsidP="002908E6">
            <w:pPr>
              <w:jc w:val="center"/>
              <w:rPr>
                <w:rFonts w:ascii="Times New Roman" w:eastAsia="맑은 고딕" w:hAnsi="Times New Roman" w:cs="Times New Roman"/>
                <w:color w:val="000000"/>
                <w:sz w:val="20"/>
                <w:szCs w:val="20"/>
              </w:rPr>
            </w:pPr>
            <w:r w:rsidRPr="00CE3E80">
              <w:rPr>
                <w:rFonts w:ascii="Times New Roman" w:eastAsia="맑은 고딕" w:hAnsi="Times New Roman" w:cs="Times New Roman"/>
                <w:color w:val="000000"/>
                <w:sz w:val="20"/>
                <w:szCs w:val="20"/>
              </w:rPr>
              <w:t>F</w:t>
            </w:r>
            <w:r>
              <w:rPr>
                <w:rFonts w:ascii="Times New Roman" w:eastAsia="맑은 고딕" w:hAnsi="Times New Roman" w:cs="Times New Roman" w:hint="eastAsia"/>
                <w:color w:val="000000"/>
                <w:sz w:val="20"/>
                <w:szCs w:val="20"/>
              </w:rPr>
              <w:t>ixed effect</w:t>
            </w:r>
          </w:p>
        </w:tc>
      </w:tr>
      <w:tr w:rsidR="001C068A" w:rsidRPr="00CE3E80" w:rsidTr="00BD6849">
        <w:trPr>
          <w:trHeight w:val="186"/>
        </w:trPr>
        <w:tc>
          <w:tcPr>
            <w:tcW w:w="2317" w:type="dxa"/>
            <w:tcBorders>
              <w:left w:val="nil"/>
              <w:bottom w:val="nil"/>
              <w:right w:val="nil"/>
            </w:tcBorders>
            <w:hideMark/>
          </w:tcPr>
          <w:p w:rsidR="001C068A" w:rsidRPr="00CE3E80" w:rsidRDefault="002908E6" w:rsidP="002908E6">
            <w:pPr>
              <w:jc w:val="cente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Variable</w:t>
            </w:r>
          </w:p>
        </w:tc>
        <w:tc>
          <w:tcPr>
            <w:tcW w:w="2319" w:type="dxa"/>
            <w:tcBorders>
              <w:left w:val="nil"/>
              <w:bottom w:val="nil"/>
              <w:right w:val="nil"/>
            </w:tcBorders>
            <w:hideMark/>
          </w:tcPr>
          <w:p w:rsidR="001C068A" w:rsidRPr="00CE3E80" w:rsidRDefault="001C068A" w:rsidP="002908E6">
            <w:pPr>
              <w:jc w:val="center"/>
              <w:rPr>
                <w:rFonts w:ascii="Times New Roman" w:eastAsia="맑은 고딕" w:hAnsi="Times New Roman" w:cs="Times New Roman"/>
                <w:color w:val="000000"/>
                <w:sz w:val="20"/>
                <w:szCs w:val="20"/>
              </w:rPr>
            </w:pPr>
          </w:p>
        </w:tc>
        <w:tc>
          <w:tcPr>
            <w:tcW w:w="2317" w:type="dxa"/>
            <w:tcBorders>
              <w:left w:val="nil"/>
              <w:bottom w:val="nil"/>
              <w:right w:val="nil"/>
            </w:tcBorders>
            <w:hideMark/>
          </w:tcPr>
          <w:p w:rsidR="001C068A" w:rsidRPr="00CE3E80" w:rsidRDefault="001C068A" w:rsidP="002908E6">
            <w:pPr>
              <w:jc w:val="center"/>
              <w:rPr>
                <w:rFonts w:ascii="Times New Roman" w:eastAsia="맑은 고딕" w:hAnsi="Times New Roman" w:cs="Times New Roman"/>
                <w:color w:val="000000"/>
                <w:sz w:val="20"/>
                <w:szCs w:val="20"/>
              </w:rPr>
            </w:pPr>
          </w:p>
        </w:tc>
        <w:tc>
          <w:tcPr>
            <w:tcW w:w="2227" w:type="dxa"/>
            <w:tcBorders>
              <w:left w:val="nil"/>
              <w:bottom w:val="nil"/>
              <w:right w:val="nil"/>
            </w:tcBorders>
            <w:noWrap/>
            <w:hideMark/>
          </w:tcPr>
          <w:p w:rsidR="001C068A" w:rsidRPr="00CE3E80" w:rsidRDefault="001C068A" w:rsidP="002908E6">
            <w:pPr>
              <w:jc w:val="center"/>
              <w:rPr>
                <w:rFonts w:ascii="Times New Roman" w:eastAsia="맑은 고딕" w:hAnsi="Times New Roman" w:cs="Times New Roman"/>
                <w:color w:val="000000"/>
                <w:sz w:val="20"/>
                <w:szCs w:val="20"/>
              </w:rPr>
            </w:pPr>
          </w:p>
        </w:tc>
      </w:tr>
      <w:tr w:rsidR="001C068A" w:rsidRPr="00CE3E80" w:rsidTr="00BD6849">
        <w:trPr>
          <w:trHeight w:val="186"/>
        </w:trPr>
        <w:tc>
          <w:tcPr>
            <w:tcW w:w="2317" w:type="dxa"/>
            <w:tcBorders>
              <w:top w:val="nil"/>
              <w:left w:val="nil"/>
              <w:bottom w:val="nil"/>
              <w:right w:val="nil"/>
            </w:tcBorders>
            <w:hideMark/>
          </w:tcPr>
          <w:p w:rsidR="001C068A" w:rsidRPr="0095635B" w:rsidRDefault="002908E6" w:rsidP="002908E6">
            <w:pPr>
              <w:jc w:val="center"/>
            </w:pPr>
            <w:r>
              <w:rPr>
                <w:rFonts w:hint="eastAsia"/>
              </w:rPr>
              <w:t>PIR</w:t>
            </w:r>
          </w:p>
        </w:tc>
        <w:tc>
          <w:tcPr>
            <w:tcW w:w="2319" w:type="dxa"/>
            <w:tcBorders>
              <w:top w:val="nil"/>
              <w:left w:val="nil"/>
              <w:bottom w:val="nil"/>
              <w:right w:val="nil"/>
            </w:tcBorders>
            <w:hideMark/>
          </w:tcPr>
          <w:p w:rsidR="001C068A" w:rsidRPr="0095635B" w:rsidRDefault="001C068A" w:rsidP="002908E6">
            <w:pPr>
              <w:jc w:val="center"/>
            </w:pPr>
            <w:r w:rsidRPr="0095635B">
              <w:t>0.0002</w:t>
            </w:r>
            <w:r w:rsidR="00BD6849">
              <w:rPr>
                <w:rFonts w:hint="eastAsia"/>
              </w:rPr>
              <w:t>***</w:t>
            </w:r>
          </w:p>
        </w:tc>
        <w:tc>
          <w:tcPr>
            <w:tcW w:w="2317" w:type="dxa"/>
            <w:tcBorders>
              <w:top w:val="nil"/>
              <w:left w:val="nil"/>
              <w:bottom w:val="nil"/>
              <w:right w:val="nil"/>
            </w:tcBorders>
            <w:hideMark/>
          </w:tcPr>
          <w:p w:rsidR="001C068A" w:rsidRPr="0095635B" w:rsidRDefault="001C068A" w:rsidP="002908E6">
            <w:pPr>
              <w:jc w:val="center"/>
            </w:pPr>
            <w:r w:rsidRPr="0095635B">
              <w:t>0.0354</w:t>
            </w:r>
            <w:r w:rsidR="00BD6849">
              <w:rPr>
                <w:rFonts w:hint="eastAsia"/>
              </w:rPr>
              <w:t>***</w:t>
            </w:r>
          </w:p>
        </w:tc>
        <w:tc>
          <w:tcPr>
            <w:tcW w:w="2227" w:type="dxa"/>
            <w:tcBorders>
              <w:top w:val="nil"/>
              <w:left w:val="nil"/>
              <w:bottom w:val="nil"/>
              <w:right w:val="nil"/>
            </w:tcBorders>
            <w:hideMark/>
          </w:tcPr>
          <w:p w:rsidR="001C068A" w:rsidRPr="0095635B" w:rsidRDefault="001C068A" w:rsidP="002908E6">
            <w:pPr>
              <w:jc w:val="center"/>
            </w:pPr>
            <w:r w:rsidRPr="0095635B">
              <w:t>-0.0293</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2908E6" w:rsidP="00EB157D">
            <w:pPr>
              <w:jc w:val="center"/>
              <w:rPr>
                <w:rFonts w:ascii="굴림" w:eastAsia="굴림" w:hAnsi="굴림" w:cs="굴림"/>
                <w:sz w:val="24"/>
                <w:szCs w:val="24"/>
              </w:rPr>
            </w:pPr>
            <w:r>
              <w:rPr>
                <w:rFonts w:hint="eastAsia"/>
              </w:rPr>
              <w:t>In</w:t>
            </w:r>
            <w:r w:rsidR="00EB157D">
              <w:rPr>
                <w:rFonts w:hint="eastAsia"/>
              </w:rPr>
              <w:t>d</w:t>
            </w:r>
            <w:r w:rsidR="001C068A">
              <w:t>2</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-0.065</w:t>
            </w:r>
            <w:r w:rsidR="00BD6849">
              <w:rPr>
                <w:rFonts w:hint="eastAsia"/>
              </w:rPr>
              <w:t>***</w:t>
            </w:r>
          </w:p>
        </w:tc>
        <w:tc>
          <w:tcPr>
            <w:tcW w:w="2317" w:type="dxa"/>
            <w:tcBorders>
              <w:top w:val="nil"/>
              <w:left w:val="nil"/>
              <w:bottom w:val="nil"/>
              <w:right w:val="nil"/>
            </w:tcBorders>
            <w:noWrap/>
            <w:vAlign w:val="center"/>
            <w:hideMark/>
          </w:tcPr>
          <w:p w:rsidR="001C068A" w:rsidRDefault="001C068A" w:rsidP="002908E6">
            <w:pPr>
              <w:jc w:val="center"/>
              <w:rPr>
                <w:rFonts w:ascii="굴림" w:eastAsia="굴림" w:hAnsi="굴림" w:cs="굴림"/>
                <w:sz w:val="24"/>
                <w:szCs w:val="24"/>
              </w:rPr>
            </w:pPr>
            <w:r>
              <w:t>-0.1094</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0.0787</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3</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-0.1523</w:t>
            </w:r>
            <w:r w:rsidR="00BD6849">
              <w:rPr>
                <w:rFonts w:hint="eastAsia"/>
              </w:rPr>
              <w:t>***</w:t>
            </w:r>
          </w:p>
        </w:tc>
        <w:tc>
          <w:tcPr>
            <w:tcW w:w="2317" w:type="dxa"/>
            <w:tcBorders>
              <w:top w:val="nil"/>
              <w:left w:val="nil"/>
              <w:bottom w:val="nil"/>
              <w:right w:val="nil"/>
            </w:tcBorders>
            <w:noWrap/>
            <w:vAlign w:val="center"/>
            <w:hideMark/>
          </w:tcPr>
          <w:p w:rsidR="001C068A" w:rsidRDefault="001C068A" w:rsidP="002908E6">
            <w:pPr>
              <w:jc w:val="center"/>
              <w:rPr>
                <w:rFonts w:ascii="굴림" w:eastAsia="굴림" w:hAnsi="굴림" w:cs="굴림"/>
                <w:sz w:val="24"/>
                <w:szCs w:val="24"/>
              </w:rPr>
            </w:pPr>
            <w:r>
              <w:t>-0.2313</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0.048</w:t>
            </w:r>
            <w:r w:rsidR="00C06376">
              <w:rPr>
                <w:rFonts w:hint="eastAsia"/>
              </w:rPr>
              <w:t>0</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4</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-0.2194</w:t>
            </w:r>
            <w:r w:rsidR="00BD6849">
              <w:rPr>
                <w:rFonts w:hint="eastAsia"/>
              </w:rPr>
              <w:t>***</w:t>
            </w:r>
          </w:p>
        </w:tc>
        <w:tc>
          <w:tcPr>
            <w:tcW w:w="2317" w:type="dxa"/>
            <w:tcBorders>
              <w:top w:val="nil"/>
              <w:left w:val="nil"/>
              <w:bottom w:val="nil"/>
              <w:right w:val="nil"/>
            </w:tcBorders>
            <w:noWrap/>
            <w:vAlign w:val="center"/>
            <w:hideMark/>
          </w:tcPr>
          <w:p w:rsidR="001C068A" w:rsidRPr="004449AF" w:rsidRDefault="001C068A" w:rsidP="002908E6">
            <w:pPr>
              <w:jc w:val="center"/>
              <w:rPr>
                <w:rFonts w:ascii="굴림" w:eastAsia="굴림" w:hAnsi="굴림" w:cs="굴림"/>
                <w:b/>
                <w:sz w:val="24"/>
                <w:szCs w:val="24"/>
              </w:rPr>
            </w:pPr>
            <w:r w:rsidRPr="004449AF">
              <w:rPr>
                <w:b/>
              </w:rPr>
              <w:t>-0.3085</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0.0078</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5</w:t>
            </w:r>
          </w:p>
        </w:tc>
        <w:tc>
          <w:tcPr>
            <w:tcW w:w="2319" w:type="dxa"/>
            <w:tcBorders>
              <w:top w:val="nil"/>
              <w:left w:val="nil"/>
              <w:bottom w:val="nil"/>
              <w:right w:val="nil"/>
            </w:tcBorders>
            <w:vAlign w:val="center"/>
            <w:hideMark/>
          </w:tcPr>
          <w:p w:rsidR="001C068A" w:rsidRPr="004449AF" w:rsidRDefault="001C068A" w:rsidP="002908E6">
            <w:pPr>
              <w:jc w:val="center"/>
              <w:rPr>
                <w:rFonts w:ascii="굴림" w:eastAsia="굴림" w:hAnsi="굴림" w:cs="굴림"/>
                <w:b/>
                <w:sz w:val="24"/>
                <w:szCs w:val="24"/>
              </w:rPr>
            </w:pPr>
            <w:r w:rsidRPr="004449AF">
              <w:rPr>
                <w:b/>
              </w:rPr>
              <w:t>-0.2544</w:t>
            </w:r>
            <w:r w:rsidR="00BD6849">
              <w:rPr>
                <w:rFonts w:hint="eastAsia"/>
              </w:rPr>
              <w:t>***</w:t>
            </w:r>
          </w:p>
        </w:tc>
        <w:tc>
          <w:tcPr>
            <w:tcW w:w="2317" w:type="dxa"/>
            <w:tcBorders>
              <w:top w:val="nil"/>
              <w:left w:val="nil"/>
              <w:bottom w:val="nil"/>
              <w:right w:val="nil"/>
            </w:tcBorders>
            <w:noWrap/>
            <w:vAlign w:val="center"/>
            <w:hideMark/>
          </w:tcPr>
          <w:p w:rsidR="001C068A" w:rsidRDefault="001C068A" w:rsidP="002908E6">
            <w:pPr>
              <w:jc w:val="center"/>
              <w:rPr>
                <w:rFonts w:ascii="굴림" w:eastAsia="굴림" w:hAnsi="굴림" w:cs="굴림"/>
                <w:sz w:val="24"/>
                <w:szCs w:val="24"/>
              </w:rPr>
            </w:pPr>
            <w:r>
              <w:t>-0.3076</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-0.0593</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lastRenderedPageBreak/>
              <w:t>Ind</w:t>
            </w:r>
            <w:r w:rsidR="001C068A">
              <w:t>6</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-0.2435</w:t>
            </w:r>
            <w:r w:rsidR="00BD6849">
              <w:rPr>
                <w:rFonts w:hint="eastAsia"/>
              </w:rPr>
              <w:t>***</w:t>
            </w:r>
          </w:p>
        </w:tc>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-0.2454</w:t>
            </w:r>
            <w:r w:rsidR="00BD6849">
              <w:rPr>
                <w:rFonts w:hint="eastAsia"/>
              </w:rPr>
              <w:t>***</w:t>
            </w:r>
          </w:p>
        </w:tc>
        <w:tc>
          <w:tcPr>
            <w:tcW w:w="2227" w:type="dxa"/>
            <w:tcBorders>
              <w:top w:val="nil"/>
              <w:left w:val="nil"/>
              <w:bottom w:val="nil"/>
              <w:right w:val="nil"/>
            </w:tcBorders>
            <w:vAlign w:val="center"/>
            <w:hideMark/>
          </w:tcPr>
          <w:p w:rsidR="001C068A" w:rsidRPr="004449AF" w:rsidRDefault="001C068A" w:rsidP="002908E6">
            <w:pPr>
              <w:jc w:val="center"/>
              <w:rPr>
                <w:rFonts w:ascii="굴림" w:eastAsia="굴림" w:hAnsi="굴림" w:cs="굴림"/>
                <w:b/>
                <w:sz w:val="24"/>
                <w:szCs w:val="24"/>
              </w:rPr>
            </w:pPr>
            <w:r w:rsidRPr="004449AF">
              <w:rPr>
                <w:b/>
              </w:rPr>
              <w:t>-0.1034</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7</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-0.1591</w:t>
            </w:r>
            <w:r w:rsidR="00BD6849">
              <w:rPr>
                <w:rFonts w:hint="eastAsia"/>
              </w:rPr>
              <w:t>***</w:t>
            </w:r>
          </w:p>
        </w:tc>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-0.1321</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-0.0734</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8</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0.0464</w:t>
            </w:r>
            <w:r w:rsidR="00BD6849">
              <w:rPr>
                <w:rFonts w:hint="eastAsia"/>
              </w:rPr>
              <w:t>***</w:t>
            </w:r>
          </w:p>
        </w:tc>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0.1142</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0.0556</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9</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0.4311</w:t>
            </w:r>
            <w:r w:rsidR="00BD6849">
              <w:rPr>
                <w:rFonts w:hint="eastAsia"/>
              </w:rPr>
              <w:t>***</w:t>
            </w:r>
          </w:p>
        </w:tc>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0.4951</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0.3784</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EB157D" w:rsidP="002908E6">
            <w:pPr>
              <w:jc w:val="center"/>
              <w:rPr>
                <w:rFonts w:ascii="굴림" w:eastAsia="굴림" w:hAnsi="굴림" w:cs="굴림"/>
                <w:sz w:val="24"/>
                <w:szCs w:val="24"/>
              </w:rPr>
            </w:pPr>
            <w:r>
              <w:rPr>
                <w:rFonts w:hint="eastAsia"/>
              </w:rPr>
              <w:t>Ind</w:t>
            </w:r>
            <w:r w:rsidR="001C068A">
              <w:t>10</w:t>
            </w:r>
          </w:p>
        </w:tc>
        <w:tc>
          <w:tcPr>
            <w:tcW w:w="2319" w:type="dxa"/>
            <w:tcBorders>
              <w:top w:val="nil"/>
              <w:left w:val="nil"/>
              <w:bottom w:val="nil"/>
              <w:right w:val="nil"/>
            </w:tcBorders>
            <w:vAlign w:val="center"/>
            <w:hideMark/>
          </w:tcPr>
          <w:p w:rsidR="001C068A" w:rsidRPr="004449AF" w:rsidRDefault="001C068A" w:rsidP="002908E6">
            <w:pPr>
              <w:jc w:val="center"/>
              <w:rPr>
                <w:rFonts w:ascii="굴림" w:eastAsia="굴림" w:hAnsi="굴림" w:cs="굴림"/>
                <w:b/>
                <w:sz w:val="24"/>
                <w:szCs w:val="24"/>
              </w:rPr>
            </w:pPr>
            <w:r w:rsidRPr="004449AF">
              <w:rPr>
                <w:b/>
              </w:rPr>
              <w:t>0.9954</w:t>
            </w:r>
            <w:r w:rsidR="00BD6849">
              <w:rPr>
                <w:rFonts w:hint="eastAsia"/>
              </w:rPr>
              <w:t>***</w:t>
            </w:r>
          </w:p>
        </w:tc>
        <w:tc>
          <w:tcPr>
            <w:tcW w:w="2317" w:type="dxa"/>
            <w:tcBorders>
              <w:top w:val="nil"/>
              <w:left w:val="nil"/>
              <w:bottom w:val="nil"/>
              <w:right w:val="nil"/>
            </w:tcBorders>
            <w:vAlign w:val="center"/>
            <w:hideMark/>
          </w:tcPr>
          <w:p w:rsidR="001C068A" w:rsidRPr="004449AF" w:rsidRDefault="001C068A" w:rsidP="002908E6">
            <w:pPr>
              <w:jc w:val="center"/>
              <w:rPr>
                <w:rFonts w:ascii="굴림" w:eastAsia="굴림" w:hAnsi="굴림" w:cs="굴림"/>
                <w:b/>
                <w:sz w:val="24"/>
                <w:szCs w:val="24"/>
              </w:rPr>
            </w:pPr>
            <w:r w:rsidRPr="004449AF">
              <w:rPr>
                <w:b/>
              </w:rPr>
              <w:t>0.8228</w:t>
            </w:r>
            <w:r w:rsidR="00BD6849">
              <w:rPr>
                <w:rFonts w:hint="eastAsia"/>
              </w:rPr>
              <w:t>***</w:t>
            </w:r>
          </w:p>
        </w:tc>
        <w:tc>
          <w:tcPr>
            <w:tcW w:w="2227" w:type="dxa"/>
            <w:tcBorders>
              <w:top w:val="nil"/>
              <w:left w:val="nil"/>
              <w:bottom w:val="nil"/>
              <w:right w:val="nil"/>
            </w:tcBorders>
            <w:vAlign w:val="center"/>
            <w:hideMark/>
          </w:tcPr>
          <w:p w:rsidR="001C068A" w:rsidRPr="004449AF" w:rsidRDefault="001C068A" w:rsidP="002908E6">
            <w:pPr>
              <w:jc w:val="center"/>
              <w:rPr>
                <w:rFonts w:ascii="굴림" w:eastAsia="굴림" w:hAnsi="굴림" w:cs="굴림"/>
                <w:b/>
                <w:sz w:val="24"/>
                <w:szCs w:val="24"/>
              </w:rPr>
            </w:pPr>
            <w:r w:rsidRPr="004449AF">
              <w:rPr>
                <w:b/>
              </w:rPr>
              <w:t>0.7129</w:t>
            </w:r>
            <w:r w:rsidR="00BD6849">
              <w:rPr>
                <w:rFonts w:hint="eastAsia"/>
              </w:rPr>
              <w:t>***</w:t>
            </w:r>
          </w:p>
        </w:tc>
      </w:tr>
      <w:tr w:rsidR="001C068A" w:rsidRPr="00CE3E80" w:rsidTr="00BD6849">
        <w:trPr>
          <w:trHeight w:val="186"/>
        </w:trPr>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cons</w:t>
            </w:r>
            <w:r w:rsidR="002908E6">
              <w:rPr>
                <w:rFonts w:hint="eastAsia"/>
              </w:rPr>
              <w:t>tant</w:t>
            </w:r>
          </w:p>
        </w:tc>
        <w:tc>
          <w:tcPr>
            <w:tcW w:w="2319"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0.0082</w:t>
            </w:r>
            <w:r w:rsidR="00BD6849">
              <w:rPr>
                <w:rFonts w:hint="eastAsia"/>
              </w:rPr>
              <w:t>***</w:t>
            </w:r>
          </w:p>
        </w:tc>
        <w:tc>
          <w:tcPr>
            <w:tcW w:w="231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-0.0349</w:t>
            </w:r>
            <w:r w:rsidR="00BD6849">
              <w:rPr>
                <w:rFonts w:hint="eastAsia"/>
              </w:rPr>
              <w:t>***</w:t>
            </w:r>
          </w:p>
        </w:tc>
        <w:tc>
          <w:tcPr>
            <w:tcW w:w="2227" w:type="dxa"/>
            <w:tcBorders>
              <w:top w:val="nil"/>
              <w:left w:val="nil"/>
              <w:bottom w:val="nil"/>
              <w:right w:val="nil"/>
            </w:tcBorders>
            <w:vAlign w:val="center"/>
            <w:hideMark/>
          </w:tcPr>
          <w:p w:rsidR="001C068A" w:rsidRDefault="001C068A" w:rsidP="002908E6">
            <w:pPr>
              <w:jc w:val="center"/>
              <w:rPr>
                <w:rFonts w:ascii="굴림" w:eastAsia="굴림" w:hAnsi="굴림" w:cs="굴림"/>
                <w:sz w:val="24"/>
                <w:szCs w:val="24"/>
              </w:rPr>
            </w:pPr>
            <w:r>
              <w:t>-0.0708</w:t>
            </w:r>
            <w:r w:rsidR="00BD6849">
              <w:rPr>
                <w:rFonts w:hint="eastAsia"/>
              </w:rPr>
              <w:t>***</w:t>
            </w:r>
          </w:p>
        </w:tc>
      </w:tr>
      <w:tr w:rsidR="001C068A" w:rsidRPr="00CE3E80" w:rsidTr="003F25C9">
        <w:trPr>
          <w:trHeight w:val="186"/>
        </w:trPr>
        <w:tc>
          <w:tcPr>
            <w:tcW w:w="2317" w:type="dxa"/>
            <w:tcBorders>
              <w:top w:val="nil"/>
              <w:left w:val="nil"/>
              <w:bottom w:val="single" w:sz="4" w:space="0" w:color="auto"/>
              <w:right w:val="nil"/>
            </w:tcBorders>
            <w:hideMark/>
          </w:tcPr>
          <w:p w:rsidR="001C068A" w:rsidRPr="00CE3E80" w:rsidRDefault="001C068A" w:rsidP="002908E6">
            <w:pPr>
              <w:jc w:val="center"/>
              <w:rPr>
                <w:rFonts w:ascii="Times New Roman" w:eastAsia="맑은 고딕" w:hAnsi="Times New Roman" w:cs="Times New Roman"/>
                <w:color w:val="000000"/>
                <w:sz w:val="20"/>
                <w:szCs w:val="20"/>
              </w:rPr>
            </w:pPr>
          </w:p>
        </w:tc>
        <w:tc>
          <w:tcPr>
            <w:tcW w:w="2319" w:type="dxa"/>
            <w:tcBorders>
              <w:top w:val="nil"/>
              <w:left w:val="nil"/>
              <w:bottom w:val="single" w:sz="4" w:space="0" w:color="auto"/>
              <w:right w:val="nil"/>
            </w:tcBorders>
            <w:vAlign w:val="center"/>
            <w:hideMark/>
          </w:tcPr>
          <w:p w:rsidR="001C068A" w:rsidRPr="00CE3E80" w:rsidRDefault="001C068A" w:rsidP="002908E6">
            <w:pPr>
              <w:jc w:val="center"/>
              <w:rPr>
                <w:rFonts w:ascii="Times New Roman" w:eastAsia="맑은 고딕" w:hAnsi="Times New Roman" w:cs="Times New Roman"/>
                <w:color w:val="000000"/>
                <w:sz w:val="20"/>
                <w:szCs w:val="20"/>
              </w:rPr>
            </w:pPr>
          </w:p>
        </w:tc>
        <w:tc>
          <w:tcPr>
            <w:tcW w:w="2317" w:type="dxa"/>
            <w:tcBorders>
              <w:top w:val="nil"/>
              <w:left w:val="nil"/>
              <w:bottom w:val="single" w:sz="4" w:space="0" w:color="auto"/>
              <w:right w:val="nil"/>
            </w:tcBorders>
            <w:vAlign w:val="center"/>
            <w:hideMark/>
          </w:tcPr>
          <w:p w:rsidR="001C068A" w:rsidRPr="00CE3E80" w:rsidRDefault="001C068A" w:rsidP="002908E6">
            <w:pPr>
              <w:jc w:val="center"/>
              <w:rPr>
                <w:rFonts w:ascii="Times New Roman" w:eastAsia="맑은 고딕" w:hAnsi="Times New Roman" w:cs="Times New Roman"/>
                <w:color w:val="000000"/>
                <w:sz w:val="20"/>
                <w:szCs w:val="20"/>
              </w:rPr>
            </w:pPr>
          </w:p>
        </w:tc>
        <w:tc>
          <w:tcPr>
            <w:tcW w:w="2227" w:type="dxa"/>
            <w:tcBorders>
              <w:top w:val="nil"/>
              <w:left w:val="nil"/>
              <w:bottom w:val="single" w:sz="4" w:space="0" w:color="auto"/>
              <w:right w:val="nil"/>
            </w:tcBorders>
            <w:noWrap/>
            <w:vAlign w:val="center"/>
            <w:hideMark/>
          </w:tcPr>
          <w:p w:rsidR="001C068A" w:rsidRPr="00CE3E80" w:rsidRDefault="001C068A" w:rsidP="002908E6">
            <w:pPr>
              <w:jc w:val="center"/>
              <w:rPr>
                <w:rFonts w:ascii="Times New Roman" w:eastAsia="맑은 고딕" w:hAnsi="Times New Roman" w:cs="Times New Roman"/>
                <w:color w:val="000000"/>
                <w:sz w:val="20"/>
                <w:szCs w:val="20"/>
              </w:rPr>
            </w:pPr>
          </w:p>
        </w:tc>
      </w:tr>
      <w:tr w:rsidR="001C068A" w:rsidRPr="00CE3E80" w:rsidTr="003F25C9">
        <w:trPr>
          <w:trHeight w:val="186"/>
        </w:trPr>
        <w:tc>
          <w:tcPr>
            <w:tcW w:w="2317" w:type="dxa"/>
            <w:tcBorders>
              <w:left w:val="nil"/>
              <w:bottom w:val="nil"/>
              <w:right w:val="nil"/>
            </w:tcBorders>
            <w:hideMark/>
          </w:tcPr>
          <w:p w:rsidR="001C068A" w:rsidRPr="00D97B78" w:rsidRDefault="007F1A8A" w:rsidP="007F1A8A">
            <w:pPr>
              <w:jc w:val="center"/>
            </w:pPr>
            <w:r w:rsidRPr="007F1A8A">
              <w:rPr>
                <w:position w:val="-14"/>
              </w:rPr>
              <w:object w:dxaOrig="320" w:dyaOrig="380">
                <v:shape id="_x0000_i1094" type="#_x0000_t75" style="width:15.75pt;height:18.75pt" o:ole="">
                  <v:imagedata r:id="rId135" o:title=""/>
                </v:shape>
                <o:OLEObject Type="Embed" ProgID="Equation.DSMT4" ShapeID="_x0000_i1094" DrawAspect="Content" ObjectID="_1444030297" r:id="rId136"/>
              </w:object>
            </w:r>
          </w:p>
        </w:tc>
        <w:tc>
          <w:tcPr>
            <w:tcW w:w="2319" w:type="dxa"/>
            <w:tcBorders>
              <w:left w:val="nil"/>
              <w:bottom w:val="nil"/>
              <w:right w:val="nil"/>
            </w:tcBorders>
            <w:hideMark/>
          </w:tcPr>
          <w:p w:rsidR="001C068A" w:rsidRPr="00D97B78" w:rsidRDefault="001C068A" w:rsidP="002908E6">
            <w:pPr>
              <w:jc w:val="center"/>
            </w:pPr>
            <w:r w:rsidRPr="00D97B78">
              <w:t>0.0866</w:t>
            </w:r>
          </w:p>
        </w:tc>
        <w:tc>
          <w:tcPr>
            <w:tcW w:w="2317" w:type="dxa"/>
            <w:tcBorders>
              <w:left w:val="nil"/>
              <w:bottom w:val="nil"/>
              <w:right w:val="nil"/>
            </w:tcBorders>
            <w:hideMark/>
          </w:tcPr>
          <w:p w:rsidR="001C068A" w:rsidRPr="00D97B78" w:rsidRDefault="001C068A" w:rsidP="002908E6">
            <w:pPr>
              <w:jc w:val="center"/>
            </w:pPr>
            <w:r w:rsidRPr="00D97B78">
              <w:t>0.1065</w:t>
            </w:r>
          </w:p>
        </w:tc>
        <w:tc>
          <w:tcPr>
            <w:tcW w:w="2227" w:type="dxa"/>
            <w:tcBorders>
              <w:left w:val="nil"/>
              <w:bottom w:val="nil"/>
              <w:right w:val="nil"/>
            </w:tcBorders>
            <w:hideMark/>
          </w:tcPr>
          <w:p w:rsidR="001C068A" w:rsidRPr="00D97B78" w:rsidRDefault="001C068A" w:rsidP="002908E6">
            <w:pPr>
              <w:jc w:val="center"/>
            </w:pPr>
            <w:r w:rsidRPr="00D97B78">
              <w:t>0.1180</w:t>
            </w:r>
          </w:p>
        </w:tc>
      </w:tr>
      <w:tr w:rsidR="001C068A" w:rsidRPr="00CE3E80" w:rsidTr="003F25C9">
        <w:trPr>
          <w:trHeight w:val="186"/>
        </w:trPr>
        <w:tc>
          <w:tcPr>
            <w:tcW w:w="2317" w:type="dxa"/>
            <w:tcBorders>
              <w:top w:val="nil"/>
              <w:left w:val="nil"/>
              <w:bottom w:val="single" w:sz="4" w:space="0" w:color="auto"/>
              <w:right w:val="nil"/>
            </w:tcBorders>
            <w:hideMark/>
          </w:tcPr>
          <w:p w:rsidR="001C068A" w:rsidRPr="00D97B78" w:rsidRDefault="007F1A8A" w:rsidP="007F1A8A">
            <w:pPr>
              <w:jc w:val="center"/>
            </w:pPr>
            <w:r w:rsidRPr="007F1A8A">
              <w:rPr>
                <w:position w:val="-12"/>
              </w:rPr>
              <w:object w:dxaOrig="300" w:dyaOrig="360">
                <v:shape id="_x0000_i1095" type="#_x0000_t75" style="width:15pt;height:18pt" o:ole="">
                  <v:imagedata r:id="rId137" o:title=""/>
                </v:shape>
                <o:OLEObject Type="Embed" ProgID="Equation.DSMT4" ShapeID="_x0000_i1095" DrawAspect="Content" ObjectID="_1444030298" r:id="rId138"/>
              </w:object>
            </w:r>
          </w:p>
        </w:tc>
        <w:tc>
          <w:tcPr>
            <w:tcW w:w="2319" w:type="dxa"/>
            <w:tcBorders>
              <w:top w:val="nil"/>
              <w:left w:val="nil"/>
              <w:bottom w:val="single" w:sz="4" w:space="0" w:color="auto"/>
              <w:right w:val="nil"/>
            </w:tcBorders>
            <w:hideMark/>
          </w:tcPr>
          <w:p w:rsidR="001C068A" w:rsidRPr="00D97B78" w:rsidRDefault="001C068A" w:rsidP="002908E6">
            <w:pPr>
              <w:jc w:val="center"/>
            </w:pPr>
            <w:r w:rsidRPr="00D97B78">
              <w:t>3.1093</w:t>
            </w:r>
          </w:p>
        </w:tc>
        <w:tc>
          <w:tcPr>
            <w:tcW w:w="2317" w:type="dxa"/>
            <w:tcBorders>
              <w:top w:val="nil"/>
              <w:left w:val="nil"/>
              <w:bottom w:val="single" w:sz="4" w:space="0" w:color="auto"/>
              <w:right w:val="nil"/>
            </w:tcBorders>
            <w:hideMark/>
          </w:tcPr>
          <w:p w:rsidR="001C068A" w:rsidRPr="00D97B78" w:rsidRDefault="001C068A" w:rsidP="002908E6">
            <w:pPr>
              <w:jc w:val="center"/>
            </w:pPr>
            <w:r w:rsidRPr="00D97B78">
              <w:t>2.7686</w:t>
            </w:r>
          </w:p>
        </w:tc>
        <w:tc>
          <w:tcPr>
            <w:tcW w:w="2227" w:type="dxa"/>
            <w:tcBorders>
              <w:top w:val="nil"/>
              <w:left w:val="nil"/>
              <w:bottom w:val="single" w:sz="4" w:space="0" w:color="auto"/>
              <w:right w:val="nil"/>
            </w:tcBorders>
            <w:hideMark/>
          </w:tcPr>
          <w:p w:rsidR="001C068A" w:rsidRPr="00D97B78" w:rsidRDefault="001C068A" w:rsidP="002908E6">
            <w:pPr>
              <w:jc w:val="center"/>
            </w:pPr>
            <w:r w:rsidRPr="00D97B78">
              <w:t>2.7848</w:t>
            </w:r>
          </w:p>
        </w:tc>
      </w:tr>
      <w:tr w:rsidR="001C068A" w:rsidRPr="00CE3E80" w:rsidTr="003F25C9">
        <w:trPr>
          <w:trHeight w:val="186"/>
        </w:trPr>
        <w:tc>
          <w:tcPr>
            <w:tcW w:w="2317" w:type="dxa"/>
            <w:tcBorders>
              <w:left w:val="nil"/>
              <w:bottom w:val="nil"/>
              <w:right w:val="nil"/>
            </w:tcBorders>
            <w:hideMark/>
          </w:tcPr>
          <w:p w:rsidR="001C068A" w:rsidRPr="00D97B78" w:rsidRDefault="001C068A" w:rsidP="002908E6">
            <w:pPr>
              <w:jc w:val="center"/>
            </w:pPr>
            <w:r w:rsidRPr="00D97B78">
              <w:t>rho</w:t>
            </w:r>
          </w:p>
        </w:tc>
        <w:tc>
          <w:tcPr>
            <w:tcW w:w="2319" w:type="dxa"/>
            <w:tcBorders>
              <w:left w:val="nil"/>
              <w:bottom w:val="nil"/>
              <w:right w:val="nil"/>
            </w:tcBorders>
            <w:hideMark/>
          </w:tcPr>
          <w:p w:rsidR="001C068A" w:rsidRPr="00D97B78" w:rsidRDefault="001C068A" w:rsidP="002908E6">
            <w:pPr>
              <w:jc w:val="center"/>
            </w:pPr>
          </w:p>
        </w:tc>
        <w:tc>
          <w:tcPr>
            <w:tcW w:w="2317" w:type="dxa"/>
            <w:tcBorders>
              <w:left w:val="nil"/>
              <w:bottom w:val="nil"/>
              <w:right w:val="nil"/>
            </w:tcBorders>
            <w:hideMark/>
          </w:tcPr>
          <w:p w:rsidR="001C068A" w:rsidRPr="00D97B78" w:rsidRDefault="001C068A" w:rsidP="002908E6">
            <w:pPr>
              <w:jc w:val="center"/>
            </w:pPr>
          </w:p>
        </w:tc>
        <w:tc>
          <w:tcPr>
            <w:tcW w:w="2227" w:type="dxa"/>
            <w:tcBorders>
              <w:left w:val="nil"/>
              <w:bottom w:val="nil"/>
              <w:right w:val="nil"/>
            </w:tcBorders>
            <w:hideMark/>
          </w:tcPr>
          <w:p w:rsidR="001C068A" w:rsidRPr="00D97B78" w:rsidRDefault="001C068A" w:rsidP="002908E6">
            <w:pPr>
              <w:jc w:val="center"/>
            </w:pPr>
          </w:p>
        </w:tc>
      </w:tr>
      <w:tr w:rsidR="001C068A" w:rsidRPr="00CE3E80" w:rsidTr="003F25C9">
        <w:trPr>
          <w:trHeight w:val="186"/>
        </w:trPr>
        <w:tc>
          <w:tcPr>
            <w:tcW w:w="2317" w:type="dxa"/>
            <w:tcBorders>
              <w:top w:val="nil"/>
              <w:left w:val="nil"/>
              <w:bottom w:val="nil"/>
              <w:right w:val="nil"/>
            </w:tcBorders>
            <w:hideMark/>
          </w:tcPr>
          <w:p w:rsidR="001C068A" w:rsidRPr="00D97B78" w:rsidRDefault="007F1A8A" w:rsidP="007F1A8A">
            <w:pPr>
              <w:jc w:val="center"/>
            </w:pPr>
            <w:r w:rsidRPr="007F1A8A">
              <w:rPr>
                <w:position w:val="-14"/>
              </w:rPr>
              <w:object w:dxaOrig="420" w:dyaOrig="380">
                <v:shape id="_x0000_i1096" type="#_x0000_t75" style="width:21pt;height:18.75pt" o:ole="">
                  <v:imagedata r:id="rId139" o:title=""/>
                </v:shape>
                <o:OLEObject Type="Embed" ProgID="Equation.DSMT4" ShapeID="_x0000_i1096" DrawAspect="Content" ObjectID="_1444030299" r:id="rId140"/>
              </w:object>
            </w:r>
          </w:p>
        </w:tc>
        <w:tc>
          <w:tcPr>
            <w:tcW w:w="2319" w:type="dxa"/>
            <w:tcBorders>
              <w:top w:val="nil"/>
              <w:left w:val="nil"/>
              <w:bottom w:val="nil"/>
              <w:right w:val="nil"/>
            </w:tcBorders>
            <w:hideMark/>
          </w:tcPr>
          <w:p w:rsidR="001C068A" w:rsidRPr="00D97B78" w:rsidRDefault="001C068A" w:rsidP="002908E6">
            <w:pPr>
              <w:jc w:val="center"/>
            </w:pPr>
            <w:r w:rsidRPr="00D97B78">
              <w:t>0.0008</w:t>
            </w:r>
          </w:p>
        </w:tc>
        <w:tc>
          <w:tcPr>
            <w:tcW w:w="2317" w:type="dxa"/>
            <w:tcBorders>
              <w:top w:val="nil"/>
              <w:left w:val="nil"/>
              <w:bottom w:val="nil"/>
              <w:right w:val="nil"/>
            </w:tcBorders>
            <w:hideMark/>
          </w:tcPr>
          <w:p w:rsidR="001C068A" w:rsidRPr="00D97B78" w:rsidRDefault="001C068A" w:rsidP="002908E6">
            <w:pPr>
              <w:jc w:val="center"/>
            </w:pPr>
            <w:r w:rsidRPr="00D97B78">
              <w:t>0.0015</w:t>
            </w:r>
          </w:p>
        </w:tc>
        <w:tc>
          <w:tcPr>
            <w:tcW w:w="2227" w:type="dxa"/>
            <w:tcBorders>
              <w:top w:val="nil"/>
              <w:left w:val="nil"/>
              <w:bottom w:val="nil"/>
              <w:right w:val="nil"/>
            </w:tcBorders>
            <w:hideMark/>
          </w:tcPr>
          <w:p w:rsidR="001C068A" w:rsidRPr="00D97B78" w:rsidRDefault="001C068A" w:rsidP="002908E6">
            <w:pPr>
              <w:jc w:val="center"/>
            </w:pPr>
            <w:r w:rsidRPr="00D97B78">
              <w:t>0.0018</w:t>
            </w:r>
          </w:p>
        </w:tc>
      </w:tr>
      <w:tr w:rsidR="001C068A" w:rsidRPr="00CE3E80" w:rsidTr="003F25C9">
        <w:trPr>
          <w:trHeight w:val="186"/>
        </w:trPr>
        <w:tc>
          <w:tcPr>
            <w:tcW w:w="2317" w:type="dxa"/>
            <w:tcBorders>
              <w:top w:val="nil"/>
              <w:left w:val="nil"/>
              <w:right w:val="nil"/>
            </w:tcBorders>
            <w:hideMark/>
          </w:tcPr>
          <w:p w:rsidR="001C068A" w:rsidRPr="00D97B78" w:rsidRDefault="007F1A8A" w:rsidP="007F1A8A">
            <w:pPr>
              <w:jc w:val="center"/>
            </w:pPr>
            <w:r w:rsidRPr="007F1A8A">
              <w:rPr>
                <w:position w:val="-12"/>
              </w:rPr>
              <w:object w:dxaOrig="360" w:dyaOrig="360">
                <v:shape id="_x0000_i1097" type="#_x0000_t75" style="width:18pt;height:18pt" o:ole="">
                  <v:imagedata r:id="rId141" o:title=""/>
                </v:shape>
                <o:OLEObject Type="Embed" ProgID="Equation.DSMT4" ShapeID="_x0000_i1097" DrawAspect="Content" ObjectID="_1444030300" r:id="rId142"/>
              </w:object>
            </w:r>
          </w:p>
        </w:tc>
        <w:tc>
          <w:tcPr>
            <w:tcW w:w="2319" w:type="dxa"/>
            <w:tcBorders>
              <w:top w:val="nil"/>
              <w:left w:val="nil"/>
              <w:right w:val="nil"/>
            </w:tcBorders>
            <w:hideMark/>
          </w:tcPr>
          <w:p w:rsidR="001C068A" w:rsidRPr="00D97B78" w:rsidRDefault="001C068A" w:rsidP="002908E6">
            <w:pPr>
              <w:jc w:val="center"/>
            </w:pPr>
            <w:r w:rsidRPr="00D97B78">
              <w:t>0.2544</w:t>
            </w:r>
          </w:p>
        </w:tc>
        <w:tc>
          <w:tcPr>
            <w:tcW w:w="2317" w:type="dxa"/>
            <w:tcBorders>
              <w:top w:val="nil"/>
              <w:left w:val="nil"/>
              <w:right w:val="nil"/>
            </w:tcBorders>
            <w:hideMark/>
          </w:tcPr>
          <w:p w:rsidR="001C068A" w:rsidRPr="00D97B78" w:rsidRDefault="001C068A" w:rsidP="002908E6">
            <w:pPr>
              <w:jc w:val="center"/>
            </w:pPr>
            <w:r w:rsidRPr="00D97B78">
              <w:t>0.6151</w:t>
            </w:r>
          </w:p>
        </w:tc>
        <w:tc>
          <w:tcPr>
            <w:tcW w:w="2227" w:type="dxa"/>
            <w:tcBorders>
              <w:top w:val="nil"/>
              <w:left w:val="nil"/>
              <w:right w:val="nil"/>
            </w:tcBorders>
            <w:hideMark/>
          </w:tcPr>
          <w:p w:rsidR="001C068A" w:rsidRPr="00D97B78" w:rsidRDefault="001C068A" w:rsidP="002908E6">
            <w:pPr>
              <w:jc w:val="center"/>
            </w:pPr>
            <w:r w:rsidRPr="00D97B78">
              <w:t>0.6648</w:t>
            </w:r>
          </w:p>
        </w:tc>
      </w:tr>
      <w:tr w:rsidR="009C5AF3" w:rsidRPr="00CE3E80" w:rsidTr="003F25C9">
        <w:trPr>
          <w:trHeight w:val="186"/>
        </w:trPr>
        <w:tc>
          <w:tcPr>
            <w:tcW w:w="2317" w:type="dxa"/>
            <w:tcBorders>
              <w:left w:val="nil"/>
              <w:bottom w:val="single" w:sz="4" w:space="0" w:color="auto"/>
              <w:right w:val="nil"/>
            </w:tcBorders>
          </w:tcPr>
          <w:p w:rsidR="009C5AF3" w:rsidRPr="00D97B78" w:rsidRDefault="009C5AF3" w:rsidP="002908E6">
            <w:pPr>
              <w:jc w:val="center"/>
            </w:pPr>
            <w:proofErr w:type="spellStart"/>
            <w:r w:rsidRPr="009C5AF3">
              <w:t>Baltagi</w:t>
            </w:r>
            <w:proofErr w:type="spellEnd"/>
            <w:r w:rsidRPr="009C5AF3">
              <w:t>-Wu LBI</w:t>
            </w:r>
          </w:p>
        </w:tc>
        <w:tc>
          <w:tcPr>
            <w:tcW w:w="2319" w:type="dxa"/>
            <w:tcBorders>
              <w:left w:val="nil"/>
              <w:bottom w:val="single" w:sz="4" w:space="0" w:color="auto"/>
              <w:right w:val="nil"/>
            </w:tcBorders>
          </w:tcPr>
          <w:p w:rsidR="009C5AF3" w:rsidRPr="00D97B78" w:rsidRDefault="009C5AF3" w:rsidP="002908E6">
            <w:pPr>
              <w:jc w:val="center"/>
            </w:pPr>
            <w:r>
              <w:rPr>
                <w:rFonts w:hint="eastAsia"/>
              </w:rPr>
              <w:t>1.98</w:t>
            </w:r>
          </w:p>
        </w:tc>
        <w:tc>
          <w:tcPr>
            <w:tcW w:w="2317" w:type="dxa"/>
            <w:tcBorders>
              <w:left w:val="nil"/>
              <w:bottom w:val="single" w:sz="4" w:space="0" w:color="auto"/>
              <w:right w:val="nil"/>
            </w:tcBorders>
          </w:tcPr>
          <w:p w:rsidR="009C5AF3" w:rsidRPr="00D97B78" w:rsidRDefault="009C5AF3" w:rsidP="002908E6">
            <w:pPr>
              <w:jc w:val="center"/>
            </w:pPr>
            <w:r>
              <w:rPr>
                <w:rFonts w:hint="eastAsia"/>
              </w:rPr>
              <w:t>1.97</w:t>
            </w:r>
          </w:p>
        </w:tc>
        <w:tc>
          <w:tcPr>
            <w:tcW w:w="2227" w:type="dxa"/>
            <w:tcBorders>
              <w:left w:val="nil"/>
              <w:bottom w:val="single" w:sz="4" w:space="0" w:color="auto"/>
              <w:right w:val="nil"/>
            </w:tcBorders>
          </w:tcPr>
          <w:p w:rsidR="009C5AF3" w:rsidRPr="00D97B78" w:rsidRDefault="009C5AF3" w:rsidP="002908E6">
            <w:pPr>
              <w:jc w:val="center"/>
            </w:pPr>
            <w:r>
              <w:rPr>
                <w:rFonts w:hint="eastAsia"/>
              </w:rPr>
              <w:t>1.98</w:t>
            </w:r>
          </w:p>
        </w:tc>
      </w:tr>
      <w:tr w:rsidR="001C068A" w:rsidRPr="00CE3E80" w:rsidTr="003F25C9">
        <w:trPr>
          <w:trHeight w:val="186"/>
        </w:trPr>
        <w:tc>
          <w:tcPr>
            <w:tcW w:w="2317" w:type="dxa"/>
            <w:tcBorders>
              <w:left w:val="nil"/>
              <w:bottom w:val="single" w:sz="4" w:space="0" w:color="auto"/>
              <w:right w:val="nil"/>
            </w:tcBorders>
            <w:hideMark/>
          </w:tcPr>
          <w:p w:rsidR="001C068A" w:rsidRPr="00D97B78" w:rsidRDefault="001C068A" w:rsidP="002908E6">
            <w:pPr>
              <w:jc w:val="center"/>
            </w:pPr>
            <w:r w:rsidRPr="00D97B78">
              <w:t>N</w:t>
            </w:r>
          </w:p>
        </w:tc>
        <w:tc>
          <w:tcPr>
            <w:tcW w:w="2319" w:type="dxa"/>
            <w:tcBorders>
              <w:left w:val="nil"/>
              <w:bottom w:val="single" w:sz="4" w:space="0" w:color="auto"/>
              <w:right w:val="nil"/>
            </w:tcBorders>
            <w:hideMark/>
          </w:tcPr>
          <w:p w:rsidR="001C068A" w:rsidRPr="00D97B78" w:rsidRDefault="001C068A" w:rsidP="002908E6">
            <w:pPr>
              <w:jc w:val="center"/>
            </w:pPr>
            <w:r w:rsidRPr="00D97B78">
              <w:t>1872734</w:t>
            </w:r>
          </w:p>
        </w:tc>
        <w:tc>
          <w:tcPr>
            <w:tcW w:w="2317" w:type="dxa"/>
            <w:tcBorders>
              <w:left w:val="nil"/>
              <w:bottom w:val="single" w:sz="4" w:space="0" w:color="auto"/>
              <w:right w:val="nil"/>
            </w:tcBorders>
            <w:hideMark/>
          </w:tcPr>
          <w:p w:rsidR="001C068A" w:rsidRPr="00D97B78" w:rsidRDefault="001C068A" w:rsidP="002908E6">
            <w:pPr>
              <w:jc w:val="center"/>
            </w:pPr>
            <w:r w:rsidRPr="00D97B78">
              <w:t>1008562</w:t>
            </w:r>
          </w:p>
        </w:tc>
        <w:tc>
          <w:tcPr>
            <w:tcW w:w="2227" w:type="dxa"/>
            <w:tcBorders>
              <w:left w:val="nil"/>
              <w:bottom w:val="single" w:sz="4" w:space="0" w:color="auto"/>
              <w:right w:val="nil"/>
            </w:tcBorders>
            <w:hideMark/>
          </w:tcPr>
          <w:p w:rsidR="001C068A" w:rsidRPr="00D97B78" w:rsidRDefault="001C068A" w:rsidP="002908E6">
            <w:pPr>
              <w:jc w:val="center"/>
            </w:pPr>
            <w:r w:rsidRPr="00D97B78">
              <w:t>863448</w:t>
            </w:r>
          </w:p>
        </w:tc>
      </w:tr>
      <w:tr w:rsidR="001C068A" w:rsidRPr="00CE3E80" w:rsidTr="003F25C9">
        <w:trPr>
          <w:trHeight w:val="186"/>
        </w:trPr>
        <w:tc>
          <w:tcPr>
            <w:tcW w:w="2317" w:type="dxa"/>
            <w:tcBorders>
              <w:left w:val="nil"/>
              <w:bottom w:val="nil"/>
              <w:right w:val="nil"/>
            </w:tcBorders>
          </w:tcPr>
          <w:p w:rsidR="001C068A" w:rsidRPr="00D97B78" w:rsidRDefault="00BB4028" w:rsidP="00BB4028">
            <w:pPr>
              <w:jc w:val="center"/>
            </w:pPr>
            <w:r w:rsidRPr="00BB4028">
              <w:rPr>
                <w:position w:val="-12"/>
              </w:rPr>
              <w:object w:dxaOrig="580" w:dyaOrig="380">
                <v:shape id="_x0000_i1098" type="#_x0000_t75" style="width:29.25pt;height:18.75pt" o:ole="">
                  <v:imagedata r:id="rId143" o:title=""/>
                </v:shape>
                <o:OLEObject Type="Embed" ProgID="Equation.DSMT4" ShapeID="_x0000_i1098" DrawAspect="Content" ObjectID="_1444030301" r:id="rId144"/>
              </w:object>
            </w:r>
          </w:p>
        </w:tc>
        <w:tc>
          <w:tcPr>
            <w:tcW w:w="2319" w:type="dxa"/>
            <w:tcBorders>
              <w:left w:val="nil"/>
              <w:bottom w:val="nil"/>
              <w:right w:val="nil"/>
            </w:tcBorders>
          </w:tcPr>
          <w:p w:rsidR="001C068A" w:rsidRPr="00D97B78" w:rsidRDefault="001C068A" w:rsidP="002908E6">
            <w:pPr>
              <w:jc w:val="center"/>
            </w:pPr>
            <w:r w:rsidRPr="00D97B78">
              <w:t>0.0144</w:t>
            </w:r>
          </w:p>
        </w:tc>
        <w:tc>
          <w:tcPr>
            <w:tcW w:w="2317" w:type="dxa"/>
            <w:tcBorders>
              <w:left w:val="nil"/>
              <w:bottom w:val="nil"/>
              <w:right w:val="nil"/>
            </w:tcBorders>
          </w:tcPr>
          <w:p w:rsidR="001C068A" w:rsidRPr="00D97B78" w:rsidRDefault="001C068A" w:rsidP="002908E6">
            <w:pPr>
              <w:jc w:val="center"/>
            </w:pPr>
            <w:r w:rsidRPr="00D97B78">
              <w:t>0.1415</w:t>
            </w:r>
          </w:p>
        </w:tc>
        <w:tc>
          <w:tcPr>
            <w:tcW w:w="2227" w:type="dxa"/>
            <w:tcBorders>
              <w:left w:val="nil"/>
              <w:bottom w:val="nil"/>
              <w:right w:val="nil"/>
            </w:tcBorders>
          </w:tcPr>
          <w:p w:rsidR="001C068A" w:rsidRPr="00D97B78" w:rsidRDefault="001C068A" w:rsidP="002908E6">
            <w:pPr>
              <w:jc w:val="center"/>
            </w:pPr>
            <w:r w:rsidRPr="00D97B78">
              <w:t>0.1199</w:t>
            </w:r>
          </w:p>
        </w:tc>
      </w:tr>
      <w:tr w:rsidR="001C068A" w:rsidRPr="00CE3E80" w:rsidTr="003F25C9">
        <w:trPr>
          <w:trHeight w:val="186"/>
        </w:trPr>
        <w:tc>
          <w:tcPr>
            <w:tcW w:w="2317" w:type="dxa"/>
            <w:tcBorders>
              <w:top w:val="nil"/>
              <w:left w:val="nil"/>
              <w:bottom w:val="nil"/>
              <w:right w:val="nil"/>
            </w:tcBorders>
          </w:tcPr>
          <w:p w:rsidR="001C068A" w:rsidRPr="00D97B78" w:rsidRDefault="00BB4028" w:rsidP="00BB4028">
            <w:pPr>
              <w:jc w:val="center"/>
            </w:pPr>
            <w:r w:rsidRPr="00BB4028">
              <w:rPr>
                <w:position w:val="-12"/>
              </w:rPr>
              <w:object w:dxaOrig="680" w:dyaOrig="380">
                <v:shape id="_x0000_i1099" type="#_x0000_t75" style="width:33.75pt;height:18.75pt" o:ole="">
                  <v:imagedata r:id="rId145" o:title=""/>
                </v:shape>
                <o:OLEObject Type="Embed" ProgID="Equation.DSMT4" ShapeID="_x0000_i1099" DrawAspect="Content" ObjectID="_1444030302" r:id="rId146"/>
              </w:object>
            </w:r>
          </w:p>
        </w:tc>
        <w:tc>
          <w:tcPr>
            <w:tcW w:w="2319" w:type="dxa"/>
            <w:tcBorders>
              <w:top w:val="nil"/>
              <w:left w:val="nil"/>
              <w:bottom w:val="nil"/>
              <w:right w:val="nil"/>
            </w:tcBorders>
          </w:tcPr>
          <w:p w:rsidR="001C068A" w:rsidRPr="00D97B78" w:rsidRDefault="001C068A" w:rsidP="002908E6">
            <w:pPr>
              <w:jc w:val="center"/>
            </w:pPr>
            <w:r w:rsidRPr="00D97B78">
              <w:t>0.0791</w:t>
            </w:r>
          </w:p>
        </w:tc>
        <w:tc>
          <w:tcPr>
            <w:tcW w:w="2317" w:type="dxa"/>
            <w:tcBorders>
              <w:top w:val="nil"/>
              <w:left w:val="nil"/>
              <w:bottom w:val="nil"/>
              <w:right w:val="nil"/>
            </w:tcBorders>
          </w:tcPr>
          <w:p w:rsidR="001C068A" w:rsidRPr="00D97B78" w:rsidRDefault="001C068A" w:rsidP="002908E6">
            <w:pPr>
              <w:jc w:val="center"/>
            </w:pPr>
            <w:r w:rsidRPr="00D97B78">
              <w:t>0.0017</w:t>
            </w:r>
          </w:p>
        </w:tc>
        <w:tc>
          <w:tcPr>
            <w:tcW w:w="2227" w:type="dxa"/>
            <w:tcBorders>
              <w:top w:val="nil"/>
              <w:left w:val="nil"/>
              <w:bottom w:val="nil"/>
              <w:right w:val="nil"/>
            </w:tcBorders>
          </w:tcPr>
          <w:p w:rsidR="001C068A" w:rsidRPr="00D97B78" w:rsidRDefault="001C068A" w:rsidP="002908E6">
            <w:pPr>
              <w:jc w:val="center"/>
            </w:pPr>
            <w:r w:rsidRPr="00D97B78">
              <w:t>0.0749</w:t>
            </w:r>
          </w:p>
        </w:tc>
      </w:tr>
      <w:tr w:rsidR="001C068A" w:rsidRPr="00CE3E80" w:rsidTr="003F25C9">
        <w:trPr>
          <w:trHeight w:val="186"/>
        </w:trPr>
        <w:tc>
          <w:tcPr>
            <w:tcW w:w="2317" w:type="dxa"/>
            <w:tcBorders>
              <w:top w:val="nil"/>
              <w:left w:val="nil"/>
              <w:right w:val="nil"/>
            </w:tcBorders>
            <w:hideMark/>
          </w:tcPr>
          <w:p w:rsidR="001C068A" w:rsidRPr="00D97B78" w:rsidRDefault="00BB4028" w:rsidP="00BB4028">
            <w:pPr>
              <w:jc w:val="center"/>
            </w:pPr>
            <w:r w:rsidRPr="00BB4028">
              <w:rPr>
                <w:position w:val="-12"/>
              </w:rPr>
              <w:object w:dxaOrig="620" w:dyaOrig="380">
                <v:shape id="_x0000_i1100" type="#_x0000_t75" style="width:30.75pt;height:18.75pt" o:ole="">
                  <v:imagedata r:id="rId147" o:title=""/>
                </v:shape>
                <o:OLEObject Type="Embed" ProgID="Equation.DSMT4" ShapeID="_x0000_i1100" DrawAspect="Content" ObjectID="_1444030303" r:id="rId148"/>
              </w:object>
            </w:r>
          </w:p>
        </w:tc>
        <w:tc>
          <w:tcPr>
            <w:tcW w:w="2319" w:type="dxa"/>
            <w:tcBorders>
              <w:top w:val="nil"/>
              <w:left w:val="nil"/>
              <w:right w:val="nil"/>
            </w:tcBorders>
            <w:hideMark/>
          </w:tcPr>
          <w:p w:rsidR="001C068A" w:rsidRPr="00D97B78" w:rsidRDefault="001C068A" w:rsidP="002908E6">
            <w:pPr>
              <w:jc w:val="center"/>
            </w:pPr>
            <w:r w:rsidRPr="00D97B78">
              <w:t>0.0154</w:t>
            </w:r>
          </w:p>
        </w:tc>
        <w:tc>
          <w:tcPr>
            <w:tcW w:w="2317" w:type="dxa"/>
            <w:tcBorders>
              <w:top w:val="nil"/>
              <w:left w:val="nil"/>
              <w:right w:val="nil"/>
            </w:tcBorders>
            <w:hideMark/>
          </w:tcPr>
          <w:p w:rsidR="001C068A" w:rsidRPr="00D97B78" w:rsidRDefault="001C068A" w:rsidP="002908E6">
            <w:pPr>
              <w:jc w:val="center"/>
            </w:pPr>
            <w:r w:rsidRPr="00D97B78">
              <w:t>0.1386</w:t>
            </w:r>
          </w:p>
        </w:tc>
        <w:tc>
          <w:tcPr>
            <w:tcW w:w="2227" w:type="dxa"/>
            <w:tcBorders>
              <w:top w:val="nil"/>
              <w:left w:val="nil"/>
              <w:right w:val="nil"/>
            </w:tcBorders>
            <w:hideMark/>
          </w:tcPr>
          <w:p w:rsidR="001C068A" w:rsidRPr="00D97B78" w:rsidRDefault="001C068A" w:rsidP="002908E6">
            <w:pPr>
              <w:jc w:val="center"/>
            </w:pPr>
            <w:r w:rsidRPr="00D97B78">
              <w:t>0.1238</w:t>
            </w:r>
          </w:p>
        </w:tc>
      </w:tr>
    </w:tbl>
    <w:p w:rsidR="00605682" w:rsidRDefault="00605682">
      <w:pPr>
        <w:rPr>
          <w:rFonts w:ascii="Times New Roman" w:eastAsia="휴먼명조" w:hAnsi="Times New Roman" w:cs="Times New Roman"/>
        </w:rPr>
      </w:pPr>
    </w:p>
    <w:p w:rsidR="00AD674C" w:rsidRDefault="003F25C9">
      <w:pPr>
        <w:rPr>
          <w:rFonts w:ascii="Times New Roman" w:eastAsia="휴먼명조" w:hAnsi="Times New Roman" w:cs="Times New Roman"/>
        </w:rPr>
      </w:pPr>
      <w:r>
        <w:rPr>
          <w:rFonts w:ascii="Times New Roman" w:eastAsia="휴먼명조" w:hAnsi="Times New Roman" w:cs="Times New Roman" w:hint="eastAsia"/>
        </w:rPr>
        <w:t>T</w:t>
      </w:r>
      <w:r w:rsidR="00DB2DF2" w:rsidRPr="00E37E56">
        <w:rPr>
          <w:rFonts w:ascii="Times New Roman" w:eastAsia="휴먼명조" w:hAnsi="Times New Roman" w:cs="Times New Roman"/>
        </w:rPr>
        <w:t>able</w:t>
      </w:r>
      <w:r>
        <w:rPr>
          <w:rFonts w:ascii="Times New Roman" w:eastAsia="휴먼명조" w:hAnsi="Times New Roman" w:cs="Times New Roman" w:hint="eastAsia"/>
        </w:rPr>
        <w:t xml:space="preserve"> </w:t>
      </w:r>
      <w:r w:rsidR="00C57EC0">
        <w:rPr>
          <w:rFonts w:ascii="Times New Roman" w:eastAsia="휴먼명조" w:hAnsi="Times New Roman" w:cs="Times New Roman" w:hint="eastAsia"/>
        </w:rPr>
        <w:t>2</w:t>
      </w:r>
      <w:r>
        <w:rPr>
          <w:rFonts w:ascii="Times New Roman" w:eastAsia="휴먼명조" w:hAnsi="Times New Roman" w:cs="Times New Roman" w:hint="eastAsia"/>
        </w:rPr>
        <w:t xml:space="preserve"> presents</w:t>
      </w:r>
      <w:r w:rsidR="00DB2DF2" w:rsidRPr="00E37E56">
        <w:rPr>
          <w:rFonts w:ascii="Times New Roman" w:eastAsia="휴먼명조" w:hAnsi="Times New Roman" w:cs="Times New Roman"/>
        </w:rPr>
        <w:t xml:space="preserve"> </w:t>
      </w:r>
      <w:r>
        <w:rPr>
          <w:rFonts w:ascii="Times New Roman" w:eastAsia="휴먼명조" w:hAnsi="Times New Roman" w:cs="Times New Roman" w:hint="eastAsia"/>
        </w:rPr>
        <w:t xml:space="preserve">first-order </w:t>
      </w:r>
      <w:r w:rsidR="00DB2DF2" w:rsidRPr="00E37E56">
        <w:rPr>
          <w:rFonts w:ascii="Times New Roman" w:eastAsia="휴먼명조" w:hAnsi="Times New Roman" w:cs="Times New Roman"/>
        </w:rPr>
        <w:t>panel regression results</w:t>
      </w:r>
      <w:r w:rsidR="00FF32F6">
        <w:rPr>
          <w:rFonts w:ascii="Times New Roman" w:eastAsia="휴먼명조" w:hAnsi="Times New Roman" w:cs="Times New Roman" w:hint="eastAsia"/>
        </w:rPr>
        <w:t xml:space="preserve"> with abnormal returns as dependent variable</w:t>
      </w:r>
      <w:r w:rsidR="00DB2DF2" w:rsidRPr="00E37E56">
        <w:rPr>
          <w:rFonts w:ascii="Times New Roman" w:eastAsia="휴먼명조" w:hAnsi="Times New Roman" w:cs="Times New Roman"/>
        </w:rPr>
        <w:t xml:space="preserve">. </w:t>
      </w:r>
      <w:r w:rsidR="00C77CC7">
        <w:rPr>
          <w:rFonts w:ascii="Times New Roman" w:eastAsia="휴먼명조" w:hAnsi="Times New Roman" w:cs="Times New Roman"/>
        </w:rPr>
        <w:t>W</w:t>
      </w:r>
      <w:r w:rsidR="00C77CC7">
        <w:rPr>
          <w:rFonts w:ascii="Times New Roman" w:eastAsia="휴먼명조" w:hAnsi="Times New Roman" w:cs="Times New Roman" w:hint="eastAsia"/>
        </w:rPr>
        <w:t xml:space="preserve">e consider serial correlation in error term, that is autoregressive process of order one </w:t>
      </w:r>
      <w:proofErr w:type="gramStart"/>
      <w:r w:rsidR="00C77CC7">
        <w:rPr>
          <w:rFonts w:ascii="Times New Roman" w:eastAsia="휴먼명조" w:hAnsi="Times New Roman" w:cs="Times New Roman" w:hint="eastAsia"/>
        </w:rPr>
        <w:t>AR(</w:t>
      </w:r>
      <w:proofErr w:type="gramEnd"/>
      <w:r w:rsidR="00C77CC7">
        <w:rPr>
          <w:rFonts w:ascii="Times New Roman" w:eastAsia="휴먼명조" w:hAnsi="Times New Roman" w:cs="Times New Roman" w:hint="eastAsia"/>
        </w:rPr>
        <w:t xml:space="preserve">1). </w:t>
      </w:r>
      <w:proofErr w:type="gramStart"/>
      <w:r w:rsidR="00C77CC7">
        <w:rPr>
          <w:rFonts w:ascii="Times New Roman" w:eastAsia="휴먼명조" w:hAnsi="Times New Roman" w:cs="Times New Roman" w:hint="eastAsia"/>
        </w:rPr>
        <w:t xml:space="preserve">Ignoring serial correlation when it is present results in consistent but inefficient estimates of the regression coefficients and biased </w:t>
      </w:r>
      <w:r w:rsidR="00C77CC7">
        <w:rPr>
          <w:rFonts w:ascii="Times New Roman" w:eastAsia="휴먼명조" w:hAnsi="Times New Roman" w:cs="Times New Roman"/>
        </w:rPr>
        <w:t>standard</w:t>
      </w:r>
      <w:r w:rsidR="00C77CC7">
        <w:rPr>
          <w:rFonts w:ascii="Times New Roman" w:eastAsia="휴먼명조" w:hAnsi="Times New Roman" w:cs="Times New Roman" w:hint="eastAsia"/>
        </w:rPr>
        <w:t xml:space="preserve"> errors.</w:t>
      </w:r>
      <w:proofErr w:type="gramEnd"/>
      <w:r w:rsidR="00C77CC7">
        <w:rPr>
          <w:rFonts w:ascii="Times New Roman" w:eastAsia="휴먼명조" w:hAnsi="Times New Roman" w:cs="Times New Roman" w:hint="eastAsia"/>
        </w:rPr>
        <w:t xml:space="preserve"> </w:t>
      </w:r>
      <w:r w:rsidR="00F737E1">
        <w:rPr>
          <w:rFonts w:ascii="Times New Roman" w:eastAsia="휴먼명조" w:hAnsi="Times New Roman" w:cs="Times New Roman" w:hint="eastAsia"/>
        </w:rPr>
        <w:t>Three panel regression results are presented: full sampl</w:t>
      </w:r>
      <w:r w:rsidR="005B2CD6">
        <w:rPr>
          <w:rFonts w:ascii="Times New Roman" w:eastAsia="휴먼명조" w:hAnsi="Times New Roman" w:cs="Times New Roman" w:hint="eastAsia"/>
        </w:rPr>
        <w:t>e, when KOSPI is positive, and w</w:t>
      </w:r>
      <w:r w:rsidR="00F737E1">
        <w:rPr>
          <w:rFonts w:ascii="Times New Roman" w:eastAsia="휴먼명조" w:hAnsi="Times New Roman" w:cs="Times New Roman" w:hint="eastAsia"/>
        </w:rPr>
        <w:t xml:space="preserve">hen KOSPI is negative. </w:t>
      </w:r>
    </w:p>
    <w:p w:rsidR="000013E7" w:rsidRDefault="00EB157D">
      <w:pPr>
        <w:rPr>
          <w:rFonts w:ascii="Times New Roman" w:eastAsia="휴먼명조" w:hAnsi="Times New Roman" w:cs="Times New Roman"/>
        </w:rPr>
      </w:pPr>
      <w:r>
        <w:rPr>
          <w:rFonts w:ascii="Times New Roman" w:eastAsia="휴먼명조" w:hAnsi="Times New Roman" w:cs="Times New Roman" w:hint="eastAsia"/>
        </w:rPr>
        <w:t>In the</w:t>
      </w:r>
      <w:r w:rsidR="00087207">
        <w:rPr>
          <w:rFonts w:ascii="Times New Roman" w:eastAsia="휴먼명조" w:hAnsi="Times New Roman" w:cs="Times New Roman" w:hint="eastAsia"/>
        </w:rPr>
        <w:t xml:space="preserve"> </w:t>
      </w:r>
      <w:r w:rsidR="00AE0AF7">
        <w:rPr>
          <w:rFonts w:ascii="Times New Roman" w:eastAsia="휴먼명조" w:hAnsi="Times New Roman" w:cs="Times New Roman" w:hint="eastAsia"/>
        </w:rPr>
        <w:t>full</w:t>
      </w:r>
      <w:r w:rsidR="00087207">
        <w:rPr>
          <w:rFonts w:ascii="Times New Roman" w:eastAsia="휴먼명조" w:hAnsi="Times New Roman" w:cs="Times New Roman" w:hint="eastAsia"/>
        </w:rPr>
        <w:t xml:space="preserve"> sample regression, </w:t>
      </w:r>
      <w:r w:rsidR="000013E7">
        <w:rPr>
          <w:rFonts w:ascii="Times New Roman" w:eastAsia="휴먼명조" w:hAnsi="Times New Roman" w:cs="Times New Roman" w:hint="eastAsia"/>
        </w:rPr>
        <w:t>we use fixed effect panel regression model</w:t>
      </w:r>
      <w:r w:rsidR="00C81DAB">
        <w:rPr>
          <w:rFonts w:ascii="Times New Roman" w:eastAsia="휴먼명조" w:hAnsi="Times New Roman" w:cs="Times New Roman" w:hint="eastAsia"/>
        </w:rPr>
        <w:t xml:space="preserve">, since </w:t>
      </w:r>
      <w:proofErr w:type="spellStart"/>
      <w:r w:rsidR="00C81DAB">
        <w:rPr>
          <w:rFonts w:ascii="Times New Roman" w:eastAsia="휴먼명조" w:hAnsi="Times New Roman" w:cs="Times New Roman" w:hint="eastAsia"/>
        </w:rPr>
        <w:t>Hausman</w:t>
      </w:r>
      <w:proofErr w:type="spellEnd"/>
      <w:r w:rsidR="00C81DAB">
        <w:rPr>
          <w:rFonts w:ascii="Times New Roman" w:eastAsia="휴먼명조" w:hAnsi="Times New Roman" w:cs="Times New Roman" w:hint="eastAsia"/>
        </w:rPr>
        <w:t xml:space="preserve"> test statistic, which is 468.68, suggests that a fixed effect model is more proper than a random effect model.</w:t>
      </w:r>
      <w:r w:rsidR="00BE1275">
        <w:rPr>
          <w:rFonts w:ascii="Times New Roman" w:eastAsia="휴먼명조" w:hAnsi="Times New Roman" w:cs="Times New Roman" w:hint="eastAsia"/>
        </w:rPr>
        <w:t xml:space="preserve"> We adopt a fixed effect model for the positive KOSPI and the negative KOSPI, since we want to compare full sample panel regression results and the positive (negative) KOSPI. </w:t>
      </w:r>
    </w:p>
    <w:p w:rsidR="006D6B34" w:rsidRPr="006D6B34" w:rsidRDefault="006D6B34" w:rsidP="006D6B34">
      <w:pPr>
        <w:rPr>
          <w:rFonts w:ascii="Times New Roman" w:hAnsi="Times New Roman" w:cs="Times New Roman"/>
        </w:rPr>
      </w:pPr>
      <w:r w:rsidRPr="006D6B34">
        <w:rPr>
          <w:rFonts w:ascii="Times New Roman" w:hAnsi="Times New Roman" w:cs="Times New Roman"/>
        </w:rPr>
        <w:t xml:space="preserve">Autocorrelation in </w:t>
      </w:r>
      <w:r>
        <w:rPr>
          <w:rFonts w:ascii="Times New Roman" w:hAnsi="Times New Roman" w:cs="Times New Roman" w:hint="eastAsia"/>
        </w:rPr>
        <w:t xml:space="preserve">our </w:t>
      </w:r>
      <w:r w:rsidRPr="006D6B34">
        <w:rPr>
          <w:rFonts w:ascii="Times New Roman" w:hAnsi="Times New Roman" w:cs="Times New Roman"/>
        </w:rPr>
        <w:t>data have been tested with modi</w:t>
      </w:r>
      <w:r>
        <w:rPr>
          <w:rFonts w:ascii="Times New Roman" w:hAnsi="Times New Roman" w:cs="Times New Roman" w:hint="eastAsia"/>
        </w:rPr>
        <w:t>fi</w:t>
      </w:r>
      <w:r w:rsidRPr="006D6B34">
        <w:rPr>
          <w:rFonts w:ascii="Times New Roman" w:hAnsi="Times New Roman" w:cs="Times New Roman"/>
        </w:rPr>
        <w:t>ed Durbin-Watson (</w:t>
      </w:r>
      <w:r w:rsidR="00551715">
        <w:rPr>
          <w:rFonts w:ascii="Times New Roman" w:hAnsi="Times New Roman" w:cs="Times New Roman"/>
        </w:rPr>
        <w:fldChar w:fldCharType="begin"/>
      </w:r>
      <w:r w:rsidR="00B67608">
        <w:rPr>
          <w:rFonts w:ascii="Times New Roman" w:hAnsi="Times New Roman" w:cs="Times New Roman"/>
        </w:rPr>
        <w:instrText xml:space="preserve"> ADDIN EN.CITE &lt;EndNote&gt;&lt;Cite&gt;&lt;Author&gt;Bhargava&lt;/Author&gt;&lt;Year&gt;1982&lt;/Year&gt;&lt;RecNum&gt;51&lt;/RecNum&gt;&lt;DisplayText&gt;Bhargava, Franzini and Narendranathan (1982 )&lt;/DisplayText&gt;&lt;record&gt;&lt;rec-number&gt;51&lt;/rec-number&gt;&lt;foreign-keys&gt;&lt;key app="EN" db-id="fewxfaerqfd02let9f3vdzzy0aswewsdzsvv"&gt;51&lt;/key&gt;&lt;/foreign-keys&gt;&lt;ref-type name="Journal Article"&gt;17&lt;/ref-type&gt;&lt;contributors&gt;&lt;authors&gt;&lt;author&gt;Bhargava, Alok&lt;/author&gt;&lt;author&gt;Franzini, Luisa&lt;/author&gt;&lt;author&gt;Narendranathan, Wiji&lt;/author&gt;&lt;/authors&gt;&lt;/contributors&gt;&lt;titles&gt;&lt;title&gt;Serial correlation and the fixed effects model&lt;/title&gt;&lt;secondary-title&gt;The Review of Economic Studies&lt;/secondary-title&gt;&lt;/titles&gt;&lt;periodical&gt;&lt;full-title&gt;The Review of Economic Studies&lt;/full-title&gt;&lt;/periodical&gt;&lt;pages&gt;533-549&lt;/pages&gt;&lt;volume&gt;49&lt;/volume&gt;&lt;number&gt;4&lt;/number&gt;&lt;dates&gt;&lt;year&gt;1982&lt;/year&gt;&lt;/dates&gt;&lt;isbn&gt;0034-6527&lt;/isbn&gt;&lt;urls&gt;&lt;/urls&gt;&lt;/record&gt;&lt;/Cite&gt;&lt;/EndNote&gt;</w:instrText>
      </w:r>
      <w:r w:rsidR="00551715">
        <w:rPr>
          <w:rFonts w:ascii="Times New Roman" w:hAnsi="Times New Roman" w:cs="Times New Roman"/>
        </w:rPr>
        <w:fldChar w:fldCharType="separate"/>
      </w:r>
      <w:hyperlink w:anchor="_ENREF_11" w:tooltip="Bhargava, 1982 #51" w:history="1">
        <w:r w:rsidR="00875697">
          <w:rPr>
            <w:rFonts w:ascii="Times New Roman" w:hAnsi="Times New Roman" w:cs="Times New Roman"/>
            <w:noProof/>
          </w:rPr>
          <w:t>Bhargava, Franzini and Narendranathan (1982</w:t>
        </w:r>
      </w:hyperlink>
      <w:r w:rsidR="00B67608">
        <w:rPr>
          <w:rFonts w:ascii="Times New Roman" w:hAnsi="Times New Roman" w:cs="Times New Roman"/>
          <w:noProof/>
        </w:rPr>
        <w:t> )</w:t>
      </w:r>
      <w:r w:rsidR="00551715">
        <w:rPr>
          <w:rFonts w:ascii="Times New Roman" w:hAnsi="Times New Roman" w:cs="Times New Roman"/>
        </w:rPr>
        <w:fldChar w:fldCharType="end"/>
      </w:r>
      <w:r w:rsidRPr="006D6B34">
        <w:rPr>
          <w:rFonts w:ascii="Times New Roman" w:hAnsi="Times New Roman" w:cs="Times New Roman"/>
        </w:rPr>
        <w:t>) and the test for autocorrelation in</w:t>
      </w:r>
      <w:r>
        <w:rPr>
          <w:rFonts w:ascii="Times New Roman" w:hAnsi="Times New Roman" w:cs="Times New Roman" w:hint="eastAsia"/>
        </w:rPr>
        <w:t xml:space="preserve"> </w:t>
      </w:r>
      <w:r w:rsidRPr="006D6B34">
        <w:rPr>
          <w:rFonts w:ascii="Times New Roman" w:hAnsi="Times New Roman" w:cs="Times New Roman"/>
        </w:rPr>
        <w:t xml:space="preserve">unequally spaced panel data by </w:t>
      </w:r>
      <w:r w:rsidR="00551715">
        <w:rPr>
          <w:rFonts w:ascii="Times New Roman" w:hAnsi="Times New Roman" w:cs="Times New Roman"/>
        </w:rPr>
        <w:fldChar w:fldCharType="begin"/>
      </w:r>
      <w:r w:rsidR="00B67608">
        <w:rPr>
          <w:rFonts w:ascii="Times New Roman" w:hAnsi="Times New Roman" w:cs="Times New Roman"/>
        </w:rPr>
        <w:instrText xml:space="preserve"> ADDIN EN.CITE &lt;EndNote&gt;&lt;Cite&gt;&lt;Author&gt;Baltagi&lt;/Author&gt;&lt;Year&gt;1999&lt;/Year&gt;&lt;RecNum&gt;52&lt;/RecNum&gt;&lt;DisplayText&gt;Baltagi and Wu (1999 )&lt;/DisplayText&gt;&lt;record&gt;&lt;rec-number&gt;52&lt;/rec-number&gt;&lt;foreign-keys&gt;&lt;key app="EN" db-id="fewxfaerqfd02let9f3vdzzy0aswewsdzsvv"&gt;52&lt;/key&gt;&lt;/foreign-keys&gt;&lt;ref-type name="Journal Article"&gt;17&lt;/ref-type&gt;&lt;contributors&gt;&lt;authors&gt;&lt;author&gt;Baltagi, Badi H&lt;/author&gt;&lt;author&gt;Wu, Ping X&lt;/author&gt;&lt;/authors&gt;&lt;/contributors&gt;&lt;titles&gt;&lt;title&gt;Unequally spaced panel data regressions with AR (1) disturbances&lt;/title&gt;&lt;secondary-title&gt;Econometric Theory&lt;/secondary-title&gt;&lt;/titles&gt;&lt;periodical&gt;&lt;full-title&gt;Econometric Theory&lt;/full-title&gt;&lt;/periodical&gt;&lt;pages&gt;814-823&lt;/pages&gt;&lt;volume&gt;15&lt;/volume&gt;&lt;number&gt;6&lt;/number&gt;&lt;dates&gt;&lt;year&gt;1999&lt;/year&gt;&lt;/dates&gt;&lt;isbn&gt;0266-4666&lt;/isbn&gt;&lt;urls&gt;&lt;/urls&gt;&lt;/record&gt;&lt;/Cite&gt;&lt;/EndNote&gt;</w:instrText>
      </w:r>
      <w:r w:rsidR="00551715">
        <w:rPr>
          <w:rFonts w:ascii="Times New Roman" w:hAnsi="Times New Roman" w:cs="Times New Roman"/>
        </w:rPr>
        <w:fldChar w:fldCharType="separate"/>
      </w:r>
      <w:hyperlink w:anchor="_ENREF_7" w:tooltip="Baltagi, 1999 #52" w:history="1">
        <w:r w:rsidR="00875697">
          <w:rPr>
            <w:rFonts w:ascii="Times New Roman" w:hAnsi="Times New Roman" w:cs="Times New Roman"/>
            <w:noProof/>
          </w:rPr>
          <w:t>Baltagi and Wu (1999</w:t>
        </w:r>
      </w:hyperlink>
      <w:r w:rsidR="00B67608">
        <w:rPr>
          <w:rFonts w:ascii="Times New Roman" w:hAnsi="Times New Roman" w:cs="Times New Roman"/>
          <w:noProof/>
        </w:rPr>
        <w:t> )</w:t>
      </w:r>
      <w:r w:rsidR="00551715">
        <w:rPr>
          <w:rFonts w:ascii="Times New Roman" w:hAnsi="Times New Roman" w:cs="Times New Roman"/>
        </w:rPr>
        <w:fldChar w:fldCharType="end"/>
      </w:r>
      <w:r w:rsidRPr="006D6B34">
        <w:rPr>
          <w:rFonts w:ascii="Times New Roman" w:hAnsi="Times New Roman" w:cs="Times New Roman"/>
        </w:rPr>
        <w:t>. As our panel</w:t>
      </w:r>
      <w:r>
        <w:rPr>
          <w:rFonts w:ascii="Times New Roman" w:hAnsi="Times New Roman" w:cs="Times New Roman" w:hint="eastAsia"/>
        </w:rPr>
        <w:t xml:space="preserve"> data</w:t>
      </w:r>
      <w:r w:rsidRPr="006D6B34">
        <w:rPr>
          <w:rFonts w:ascii="Times New Roman" w:hAnsi="Times New Roman" w:cs="Times New Roman"/>
        </w:rPr>
        <w:t xml:space="preserve"> is not balanced, we</w:t>
      </w:r>
      <w:r>
        <w:rPr>
          <w:rFonts w:ascii="Times New Roman" w:hAnsi="Times New Roman" w:cs="Times New Roman" w:hint="eastAsia"/>
        </w:rPr>
        <w:t xml:space="preserve"> </w:t>
      </w:r>
      <w:r w:rsidRPr="006D6B34">
        <w:rPr>
          <w:rFonts w:ascii="Times New Roman" w:hAnsi="Times New Roman" w:cs="Times New Roman"/>
        </w:rPr>
        <w:t xml:space="preserve">believe that </w:t>
      </w:r>
      <w:proofErr w:type="spellStart"/>
      <w:r w:rsidRPr="006D6B34">
        <w:rPr>
          <w:rFonts w:ascii="Times New Roman" w:hAnsi="Times New Roman" w:cs="Times New Roman"/>
        </w:rPr>
        <w:t>Baltagi</w:t>
      </w:r>
      <w:proofErr w:type="spellEnd"/>
      <w:r w:rsidRPr="006D6B34">
        <w:rPr>
          <w:rFonts w:ascii="Times New Roman" w:hAnsi="Times New Roman" w:cs="Times New Roman"/>
        </w:rPr>
        <w:t xml:space="preserve"> and Wu (1999) test should be the most reliable to reveal the presence</w:t>
      </w:r>
      <w:r>
        <w:rPr>
          <w:rFonts w:ascii="Times New Roman" w:hAnsi="Times New Roman" w:cs="Times New Roman" w:hint="eastAsia"/>
        </w:rPr>
        <w:t xml:space="preserve"> </w:t>
      </w:r>
      <w:r w:rsidRPr="006D6B34">
        <w:rPr>
          <w:rFonts w:ascii="Times New Roman" w:hAnsi="Times New Roman" w:cs="Times New Roman"/>
        </w:rPr>
        <w:t>of autocorrelation in our model. As the test</w:t>
      </w:r>
      <w:r>
        <w:rPr>
          <w:rFonts w:ascii="Times New Roman" w:hAnsi="Times New Roman" w:cs="Times New Roman" w:hint="eastAsia"/>
        </w:rPr>
        <w:t xml:space="preserve"> </w:t>
      </w:r>
      <w:r w:rsidRPr="006D6B34">
        <w:rPr>
          <w:rFonts w:ascii="Times New Roman" w:hAnsi="Times New Roman" w:cs="Times New Roman"/>
        </w:rPr>
        <w:t>statistics is very close to two, it is safe to</w:t>
      </w:r>
      <w:r>
        <w:rPr>
          <w:rFonts w:ascii="Times New Roman" w:hAnsi="Times New Roman" w:cs="Times New Roman" w:hint="eastAsia"/>
        </w:rPr>
        <w:t xml:space="preserve"> </w:t>
      </w:r>
      <w:r w:rsidRPr="006D6B34">
        <w:rPr>
          <w:rFonts w:ascii="Times New Roman" w:hAnsi="Times New Roman" w:cs="Times New Roman"/>
        </w:rPr>
        <w:t xml:space="preserve">assume </w:t>
      </w:r>
      <w:r>
        <w:rPr>
          <w:rFonts w:ascii="Times New Roman" w:hAnsi="Times New Roman" w:cs="Times New Roman" w:hint="eastAsia"/>
        </w:rPr>
        <w:t xml:space="preserve">no </w:t>
      </w:r>
      <w:r w:rsidRPr="006D6B34">
        <w:rPr>
          <w:rFonts w:ascii="Times New Roman" w:hAnsi="Times New Roman" w:cs="Times New Roman"/>
        </w:rPr>
        <w:t>presence of autocorrelation in our panel data.</w:t>
      </w:r>
      <w:r>
        <w:rPr>
          <w:rFonts w:ascii="Times New Roman" w:hAnsi="Times New Roman" w:cs="Times New Roman" w:hint="eastAsia"/>
        </w:rPr>
        <w:t xml:space="preserve"> </w:t>
      </w:r>
      <w:r w:rsidR="007F1A8A" w:rsidRPr="007F1A8A">
        <w:rPr>
          <w:position w:val="-12"/>
        </w:rPr>
        <w:object w:dxaOrig="360" w:dyaOrig="360">
          <v:shape id="_x0000_i1101" type="#_x0000_t75" style="width:18pt;height:18pt" o:ole="">
            <v:imagedata r:id="rId141" o:title=""/>
          </v:shape>
          <o:OLEObject Type="Embed" ProgID="Equation.DSMT4" ShapeID="_x0000_i1101" DrawAspect="Content" ObjectID="_1444030304" r:id="rId149"/>
        </w:object>
      </w:r>
      <w:r w:rsidR="007F1A8A">
        <w:rPr>
          <w:rFonts w:hint="eastAsia"/>
        </w:rPr>
        <w:t xml:space="preserve"> </w:t>
      </w:r>
      <w:proofErr w:type="gramStart"/>
      <w:r w:rsidR="007F1A8A" w:rsidRPr="007F1A8A">
        <w:rPr>
          <w:rFonts w:ascii="Times New Roman" w:hAnsi="Times New Roman" w:cs="Times New Roman"/>
        </w:rPr>
        <w:t>represents</w:t>
      </w:r>
      <w:proofErr w:type="gramEnd"/>
      <w:r w:rsidR="007F1A8A">
        <w:rPr>
          <w:rFonts w:ascii="Times New Roman" w:hAnsi="Times New Roman" w:cs="Times New Roman" w:hint="eastAsia"/>
        </w:rPr>
        <w:t xml:space="preserve"> estimated autocorrelation coefficient and </w:t>
      </w:r>
      <w:r w:rsidR="007F1A8A" w:rsidRPr="007F1A8A">
        <w:rPr>
          <w:position w:val="-14"/>
        </w:rPr>
        <w:object w:dxaOrig="420" w:dyaOrig="380">
          <v:shape id="_x0000_i1102" type="#_x0000_t75" style="width:21pt;height:18.75pt" o:ole="">
            <v:imagedata r:id="rId139" o:title=""/>
          </v:shape>
          <o:OLEObject Type="Embed" ProgID="Equation.DSMT4" ShapeID="_x0000_i1102" DrawAspect="Content" ObjectID="_1444030305" r:id="rId150"/>
        </w:object>
      </w:r>
      <w:r w:rsidR="007F1A8A">
        <w:rPr>
          <w:rFonts w:ascii="Times New Roman" w:hAnsi="Times New Roman" w:cs="Times New Roman" w:hint="eastAsia"/>
        </w:rPr>
        <w:t xml:space="preserve"> represents the fraction of variance due to </w:t>
      </w:r>
      <w:r w:rsidR="007F1A8A" w:rsidRPr="007F1A8A">
        <w:rPr>
          <w:rFonts w:ascii="Times New Roman" w:hAnsi="Times New Roman" w:cs="Times New Roman"/>
          <w:position w:val="-12"/>
        </w:rPr>
        <w:object w:dxaOrig="260" w:dyaOrig="360">
          <v:shape id="_x0000_i1103" type="#_x0000_t75" style="width:12.75pt;height:18pt" o:ole="">
            <v:imagedata r:id="rId151" o:title=""/>
          </v:shape>
          <o:OLEObject Type="Embed" ProgID="Equation.DSMT4" ShapeID="_x0000_i1103" DrawAspect="Content" ObjectID="_1444030306" r:id="rId152"/>
        </w:object>
      </w:r>
      <w:r w:rsidR="007F1A8A">
        <w:rPr>
          <w:rFonts w:ascii="Times New Roman" w:hAnsi="Times New Roman" w:cs="Times New Roman" w:hint="eastAsia"/>
        </w:rPr>
        <w:t>.</w:t>
      </w:r>
    </w:p>
    <w:p w:rsidR="00EB157D" w:rsidRDefault="00C77CC7">
      <w:pPr>
        <w:rPr>
          <w:rFonts w:ascii="Times New Roman" w:eastAsia="휴먼명조" w:hAnsi="Times New Roman" w:cs="Times New Roman"/>
        </w:rPr>
      </w:pPr>
      <w:r>
        <w:rPr>
          <w:rFonts w:ascii="Times New Roman" w:eastAsia="휴먼명조" w:hAnsi="Times New Roman" w:cs="Times New Roman"/>
        </w:rPr>
        <w:t>The</w:t>
      </w:r>
      <w:r w:rsidR="00087207">
        <w:rPr>
          <w:rFonts w:ascii="Times New Roman" w:eastAsia="휴먼명조" w:hAnsi="Times New Roman" w:cs="Times New Roman" w:hint="eastAsia"/>
        </w:rPr>
        <w:t xml:space="preserve"> coefficients of nine indicator variables</w:t>
      </w:r>
      <w:r>
        <w:rPr>
          <w:rFonts w:ascii="Times New Roman" w:eastAsia="휴먼명조" w:hAnsi="Times New Roman" w:cs="Times New Roman" w:hint="eastAsia"/>
        </w:rPr>
        <w:t xml:space="preserve"> (Ind2 to Ind10)</w:t>
      </w:r>
      <w:r w:rsidR="00087207">
        <w:rPr>
          <w:rFonts w:ascii="Times New Roman" w:eastAsia="휴먼명조" w:hAnsi="Times New Roman" w:cs="Times New Roman" w:hint="eastAsia"/>
        </w:rPr>
        <w:t xml:space="preserve"> are </w:t>
      </w:r>
      <w:r w:rsidR="00AE0AF7">
        <w:rPr>
          <w:rFonts w:ascii="Times New Roman" w:eastAsia="휴먼명조" w:hAnsi="Times New Roman" w:cs="Times New Roman" w:hint="eastAsia"/>
        </w:rPr>
        <w:t xml:space="preserve">decreasing from -0.065 to more negative value (-0.2544), and then start to increase to 0.9954. </w:t>
      </w:r>
      <w:r w:rsidR="00087207">
        <w:rPr>
          <w:rFonts w:ascii="Times New Roman" w:eastAsia="휴먼명조" w:hAnsi="Times New Roman" w:cs="Times New Roman" w:hint="eastAsia"/>
        </w:rPr>
        <w:t>The results suggest the</w:t>
      </w:r>
      <w:r w:rsidR="00882706">
        <w:rPr>
          <w:rFonts w:ascii="Times New Roman" w:eastAsia="휴먼명조" w:hAnsi="Times New Roman" w:cs="Times New Roman" w:hint="eastAsia"/>
        </w:rPr>
        <w:t xml:space="preserve"> </w:t>
      </w:r>
      <w:r w:rsidR="00EB157D">
        <w:rPr>
          <w:rFonts w:ascii="Times New Roman" w:eastAsia="휴먼명조" w:hAnsi="Times New Roman" w:cs="Times New Roman" w:hint="eastAsia"/>
        </w:rPr>
        <w:t>con</w:t>
      </w:r>
      <w:r>
        <w:rPr>
          <w:rFonts w:ascii="Times New Roman" w:eastAsia="휴먼명조" w:hAnsi="Times New Roman" w:cs="Times New Roman" w:hint="eastAsia"/>
        </w:rPr>
        <w:t>cave</w:t>
      </w:r>
      <w:r w:rsidR="00882706">
        <w:rPr>
          <w:rFonts w:ascii="Times New Roman" w:eastAsia="휴먼명조" w:hAnsi="Times New Roman" w:cs="Times New Roman" w:hint="eastAsia"/>
        </w:rPr>
        <w:t xml:space="preserve"> </w:t>
      </w:r>
      <w:r w:rsidR="00087207">
        <w:rPr>
          <w:rFonts w:ascii="Times New Roman" w:eastAsia="휴먼명조" w:hAnsi="Times New Roman" w:cs="Times New Roman" w:hint="eastAsia"/>
        </w:rPr>
        <w:t xml:space="preserve">relation between </w:t>
      </w:r>
      <w:r w:rsidR="00EB157D">
        <w:rPr>
          <w:rFonts w:ascii="Times New Roman" w:eastAsia="휴먼명조" w:hAnsi="Times New Roman" w:cs="Times New Roman" w:hint="eastAsia"/>
        </w:rPr>
        <w:t>PIR</w:t>
      </w:r>
      <w:r w:rsidR="00087207">
        <w:rPr>
          <w:rFonts w:ascii="Times New Roman" w:eastAsia="휴먼명조" w:hAnsi="Times New Roman" w:cs="Times New Roman" w:hint="eastAsia"/>
        </w:rPr>
        <w:t xml:space="preserve"> variable and a</w:t>
      </w:r>
      <w:r w:rsidR="00DF5145">
        <w:rPr>
          <w:rFonts w:ascii="Times New Roman" w:eastAsia="휴먼명조" w:hAnsi="Times New Roman" w:cs="Times New Roman" w:hint="eastAsia"/>
        </w:rPr>
        <w:t>bnorma</w:t>
      </w:r>
      <w:r w:rsidR="00636C48">
        <w:rPr>
          <w:rFonts w:ascii="Times New Roman" w:eastAsia="휴먼명조" w:hAnsi="Times New Roman" w:cs="Times New Roman" w:hint="eastAsia"/>
        </w:rPr>
        <w:t>l returns, implying th</w:t>
      </w:r>
      <w:r w:rsidR="00882706">
        <w:rPr>
          <w:rFonts w:ascii="Times New Roman" w:eastAsia="휴먼명조" w:hAnsi="Times New Roman" w:cs="Times New Roman" w:hint="eastAsia"/>
        </w:rPr>
        <w:t xml:space="preserve">at the lowest abnormal returns appear in the middle of </w:t>
      </w:r>
      <w:r>
        <w:rPr>
          <w:rFonts w:ascii="Times New Roman" w:eastAsia="휴먼명조" w:hAnsi="Times New Roman" w:cs="Times New Roman" w:hint="eastAsia"/>
        </w:rPr>
        <w:t xml:space="preserve">absolute value of </w:t>
      </w:r>
      <w:r w:rsidR="00EB157D">
        <w:rPr>
          <w:rFonts w:ascii="Times New Roman" w:eastAsia="휴먼명조" w:hAnsi="Times New Roman" w:cs="Times New Roman" w:hint="eastAsia"/>
        </w:rPr>
        <w:t>PIR</w:t>
      </w:r>
      <w:r w:rsidR="00882706">
        <w:rPr>
          <w:rFonts w:ascii="Times New Roman" w:eastAsia="휴먼명조" w:hAnsi="Times New Roman" w:cs="Times New Roman" w:hint="eastAsia"/>
        </w:rPr>
        <w:t xml:space="preserve"> variable. </w:t>
      </w:r>
    </w:p>
    <w:p w:rsidR="00E37E56" w:rsidRPr="00241D6D" w:rsidRDefault="003C095F">
      <w:pPr>
        <w:rPr>
          <w:rFonts w:ascii="Times New Roman" w:eastAsia="휴먼명조" w:hAnsi="Times New Roman" w:cs="Times New Roman"/>
        </w:rPr>
      </w:pPr>
      <w:r>
        <w:rPr>
          <w:rFonts w:ascii="Times New Roman" w:eastAsia="휴먼명조" w:hAnsi="Times New Roman" w:cs="Times New Roman"/>
        </w:rPr>
        <w:lastRenderedPageBreak/>
        <w:t>W</w:t>
      </w:r>
      <w:r>
        <w:rPr>
          <w:rFonts w:ascii="Times New Roman" w:eastAsia="휴먼명조" w:hAnsi="Times New Roman" w:cs="Times New Roman" w:hint="eastAsia"/>
        </w:rPr>
        <w:t xml:space="preserve">e </w:t>
      </w:r>
      <w:r w:rsidR="00EB157D">
        <w:rPr>
          <w:rFonts w:ascii="Times New Roman" w:eastAsia="휴먼명조" w:hAnsi="Times New Roman" w:cs="Times New Roman" w:hint="eastAsia"/>
        </w:rPr>
        <w:t xml:space="preserve">investigate whether the concave relation between PIR and abnormal returns appears in the cases of the positive KOSPI and the negative KOPSI. </w:t>
      </w:r>
      <w:r w:rsidR="00C77CC7">
        <w:rPr>
          <w:rFonts w:ascii="Times New Roman" w:eastAsia="휴먼명조" w:hAnsi="Times New Roman" w:cs="Times New Roman" w:hint="eastAsia"/>
        </w:rPr>
        <w:t>T</w:t>
      </w:r>
      <w:r w:rsidR="009B73E4">
        <w:rPr>
          <w:rFonts w:ascii="Times New Roman" w:eastAsia="휴먼명조" w:hAnsi="Times New Roman" w:cs="Times New Roman" w:hint="eastAsia"/>
        </w:rPr>
        <w:t xml:space="preserve">o control the sign of KOSPI, we divide the positive KOSPI and the negative KOSPI. </w:t>
      </w:r>
      <w:r w:rsidR="004236E5">
        <w:rPr>
          <w:rFonts w:ascii="Times New Roman" w:eastAsia="휴먼명조" w:hAnsi="Times New Roman" w:cs="Times New Roman"/>
        </w:rPr>
        <w:t>The</w:t>
      </w:r>
      <w:r w:rsidR="009B73E4">
        <w:rPr>
          <w:rFonts w:ascii="Times New Roman" w:eastAsia="휴먼명조" w:hAnsi="Times New Roman" w:cs="Times New Roman" w:hint="eastAsia"/>
        </w:rPr>
        <w:t xml:space="preserve"> first case </w:t>
      </w:r>
      <w:r>
        <w:rPr>
          <w:rFonts w:ascii="Times New Roman" w:eastAsia="휴먼명조" w:hAnsi="Times New Roman" w:cs="Times New Roman" w:hint="eastAsia"/>
        </w:rPr>
        <w:t xml:space="preserve">is </w:t>
      </w:r>
      <w:r w:rsidR="009B73E4">
        <w:rPr>
          <w:rFonts w:ascii="Times New Roman" w:eastAsia="휴먼명조" w:hAnsi="Times New Roman" w:cs="Times New Roman" w:hint="eastAsia"/>
        </w:rPr>
        <w:t xml:space="preserve">how the </w:t>
      </w:r>
      <w:r w:rsidR="009B73E4">
        <w:rPr>
          <w:rFonts w:ascii="Times New Roman" w:eastAsia="휴먼명조" w:hAnsi="Times New Roman" w:cs="Times New Roman"/>
        </w:rPr>
        <w:t>level</w:t>
      </w:r>
      <w:r w:rsidR="009B73E4">
        <w:rPr>
          <w:rFonts w:ascii="Times New Roman" w:eastAsia="휴먼명조" w:hAnsi="Times New Roman" w:cs="Times New Roman" w:hint="eastAsia"/>
        </w:rPr>
        <w:t xml:space="preserve"> of event variable affects abnormal returns on the condition of positive </w:t>
      </w:r>
      <w:r w:rsidR="001D1AB4">
        <w:rPr>
          <w:rFonts w:ascii="Times New Roman" w:eastAsia="휴먼명조" w:hAnsi="Times New Roman" w:cs="Times New Roman" w:hint="eastAsia"/>
        </w:rPr>
        <w:t>KOSPI</w:t>
      </w:r>
      <w:r w:rsidR="001C068A">
        <w:rPr>
          <w:rFonts w:ascii="Times New Roman" w:eastAsia="휴먼명조" w:hAnsi="Times New Roman" w:cs="Times New Roman" w:hint="eastAsia"/>
        </w:rPr>
        <w:t xml:space="preserve">. Meanwhile the second case is on the condition of negative KOSPI. </w:t>
      </w:r>
    </w:p>
    <w:p w:rsidR="004A7007" w:rsidRPr="005B1371" w:rsidRDefault="001D1AB4">
      <w:pPr>
        <w:rPr>
          <w:rFonts w:ascii="Times New Roman" w:eastAsia="휴먼명조" w:hAnsi="Times New Roman" w:cs="Times New Roman"/>
        </w:rPr>
      </w:pPr>
      <w:r>
        <w:rPr>
          <w:rFonts w:ascii="Times New Roman" w:eastAsia="휴먼명조" w:hAnsi="Times New Roman" w:cs="Times New Roman" w:hint="eastAsia"/>
        </w:rPr>
        <w:t>The first case is shown on the third column of the table</w:t>
      </w:r>
      <w:r w:rsidR="00A021C7">
        <w:rPr>
          <w:rFonts w:ascii="Times New Roman" w:eastAsia="휴먼명조" w:hAnsi="Times New Roman" w:cs="Times New Roman" w:hint="eastAsia"/>
        </w:rPr>
        <w:t xml:space="preserve"> </w:t>
      </w:r>
      <w:r w:rsidR="00C77CC7">
        <w:rPr>
          <w:rFonts w:ascii="Times New Roman" w:eastAsia="휴먼명조" w:hAnsi="Times New Roman" w:cs="Times New Roman" w:hint="eastAsia"/>
        </w:rPr>
        <w:t>2</w:t>
      </w:r>
      <w:r>
        <w:rPr>
          <w:rFonts w:ascii="Times New Roman" w:eastAsia="휴먼명조" w:hAnsi="Times New Roman" w:cs="Times New Roman" w:hint="eastAsia"/>
        </w:rPr>
        <w:t xml:space="preserve">. </w:t>
      </w:r>
      <w:r w:rsidR="005B1371">
        <w:rPr>
          <w:rFonts w:ascii="Times New Roman" w:eastAsia="휴먼명조" w:hAnsi="Times New Roman" w:cs="Times New Roman" w:hint="eastAsia"/>
        </w:rPr>
        <w:t>The</w:t>
      </w:r>
      <w:r w:rsidR="004236E5">
        <w:rPr>
          <w:rFonts w:ascii="Times New Roman" w:eastAsia="휴먼명조" w:hAnsi="Times New Roman" w:cs="Times New Roman" w:hint="eastAsia"/>
        </w:rPr>
        <w:t>re is a decreas</w:t>
      </w:r>
      <w:r w:rsidR="005B1371">
        <w:rPr>
          <w:rFonts w:ascii="Times New Roman" w:eastAsia="휴먼명조" w:hAnsi="Times New Roman" w:cs="Times New Roman" w:hint="eastAsia"/>
        </w:rPr>
        <w:t xml:space="preserve">ing of </w:t>
      </w:r>
      <w:r w:rsidR="004A7007">
        <w:rPr>
          <w:rFonts w:ascii="Times New Roman" w:eastAsia="휴먼명조" w:hAnsi="Times New Roman" w:cs="Times New Roman" w:hint="eastAsia"/>
        </w:rPr>
        <w:t>the coefficients of indicator variables</w:t>
      </w:r>
      <w:r w:rsidR="004236E5">
        <w:rPr>
          <w:rFonts w:ascii="Times New Roman" w:eastAsia="휴먼명조" w:hAnsi="Times New Roman" w:cs="Times New Roman" w:hint="eastAsia"/>
        </w:rPr>
        <w:t>. After the coefficients reach to the smallest coefficient</w:t>
      </w:r>
      <w:r w:rsidR="00A021C7">
        <w:rPr>
          <w:rFonts w:ascii="Times New Roman" w:eastAsia="휴먼명조" w:hAnsi="Times New Roman" w:cs="Times New Roman" w:hint="eastAsia"/>
        </w:rPr>
        <w:t xml:space="preserve"> (</w:t>
      </w:r>
      <w:r w:rsidR="00A021C7" w:rsidRPr="00A021C7">
        <w:rPr>
          <w:rFonts w:ascii="Times New Roman" w:eastAsia="휴먼명조" w:hAnsi="Times New Roman" w:cs="Times New Roman"/>
          <w:position w:val="-12"/>
        </w:rPr>
        <w:object w:dxaOrig="480" w:dyaOrig="360">
          <v:shape id="_x0000_i1104" type="#_x0000_t75" style="width:24pt;height:18pt" o:ole="">
            <v:imagedata r:id="rId153" o:title=""/>
          </v:shape>
          <o:OLEObject Type="Embed" ProgID="Equation.DSMT4" ShapeID="_x0000_i1104" DrawAspect="Content" ObjectID="_1444030307" r:id="rId154"/>
        </w:object>
      </w:r>
      <w:r w:rsidR="00A021C7">
        <w:rPr>
          <w:rFonts w:ascii="Times New Roman" w:eastAsia="휴먼명조" w:hAnsi="Times New Roman" w:cs="Times New Roman" w:hint="eastAsia"/>
        </w:rPr>
        <w:t>)</w:t>
      </w:r>
      <w:r w:rsidR="004236E5">
        <w:rPr>
          <w:rFonts w:ascii="Times New Roman" w:eastAsia="휴먼명조" w:hAnsi="Times New Roman" w:cs="Times New Roman" w:hint="eastAsia"/>
        </w:rPr>
        <w:t xml:space="preserve">, the coefficients start to increase. </w:t>
      </w:r>
      <w:r w:rsidR="004236E5">
        <w:rPr>
          <w:rFonts w:ascii="Times New Roman" w:eastAsia="휴먼명조" w:hAnsi="Times New Roman" w:cs="Times New Roman"/>
        </w:rPr>
        <w:t>T</w:t>
      </w:r>
      <w:r w:rsidR="004236E5">
        <w:rPr>
          <w:rFonts w:ascii="Times New Roman" w:eastAsia="휴먼명조" w:hAnsi="Times New Roman" w:cs="Times New Roman" w:hint="eastAsia"/>
        </w:rPr>
        <w:t xml:space="preserve">he highest coefficient of indicator is </w:t>
      </w:r>
      <w:r w:rsidR="00A021C7" w:rsidRPr="00A021C7">
        <w:rPr>
          <w:rFonts w:ascii="Times New Roman" w:eastAsia="휴먼명조" w:hAnsi="Times New Roman" w:cs="Times New Roman"/>
          <w:position w:val="-12"/>
        </w:rPr>
        <w:object w:dxaOrig="540" w:dyaOrig="360">
          <v:shape id="_x0000_i1105" type="#_x0000_t75" style="width:27pt;height:18pt" o:ole="">
            <v:imagedata r:id="rId155" o:title=""/>
          </v:shape>
          <o:OLEObject Type="Embed" ProgID="Equation.DSMT4" ShapeID="_x0000_i1105" DrawAspect="Content" ObjectID="_1444030308" r:id="rId156"/>
        </w:object>
      </w:r>
      <w:r w:rsidR="004236E5">
        <w:rPr>
          <w:rFonts w:ascii="Times New Roman" w:eastAsia="휴먼명조" w:hAnsi="Times New Roman" w:cs="Times New Roman" w:hint="eastAsia"/>
        </w:rPr>
        <w:t xml:space="preserve"> variable. </w:t>
      </w:r>
      <w:r w:rsidR="004A7007">
        <w:rPr>
          <w:rFonts w:ascii="Times New Roman" w:eastAsia="휴먼명조" w:hAnsi="Times New Roman" w:cs="Times New Roman" w:hint="eastAsia"/>
        </w:rPr>
        <w:t xml:space="preserve"> </w:t>
      </w:r>
      <w:r w:rsidR="004236E5">
        <w:rPr>
          <w:rFonts w:ascii="Times New Roman" w:eastAsia="휴먼명조" w:hAnsi="Times New Roman" w:cs="Times New Roman" w:hint="eastAsia"/>
        </w:rPr>
        <w:t xml:space="preserve">This relation </w:t>
      </w:r>
      <w:r w:rsidR="004A7007">
        <w:rPr>
          <w:rFonts w:ascii="Times New Roman" w:eastAsia="휴먼명조" w:hAnsi="Times New Roman" w:cs="Times New Roman" w:hint="eastAsia"/>
        </w:rPr>
        <w:t xml:space="preserve">means </w:t>
      </w:r>
      <w:r w:rsidR="004236E5">
        <w:rPr>
          <w:rFonts w:ascii="Times New Roman" w:eastAsia="휴먼명조" w:hAnsi="Times New Roman" w:cs="Times New Roman" w:hint="eastAsia"/>
        </w:rPr>
        <w:t>that the highest abnormal return appear</w:t>
      </w:r>
      <w:r w:rsidR="004449AF">
        <w:rPr>
          <w:rFonts w:ascii="Times New Roman" w:eastAsia="휴먼명조" w:hAnsi="Times New Roman" w:cs="Times New Roman" w:hint="eastAsia"/>
        </w:rPr>
        <w:t>s</w:t>
      </w:r>
      <w:r w:rsidR="004236E5">
        <w:rPr>
          <w:rFonts w:ascii="Times New Roman" w:eastAsia="휴먼명조" w:hAnsi="Times New Roman" w:cs="Times New Roman" w:hint="eastAsia"/>
        </w:rPr>
        <w:t xml:space="preserve"> when </w:t>
      </w:r>
      <w:r w:rsidR="00A021C7">
        <w:rPr>
          <w:rFonts w:ascii="Times New Roman" w:eastAsia="휴먼명조" w:hAnsi="Times New Roman" w:cs="Times New Roman" w:hint="eastAsia"/>
        </w:rPr>
        <w:t>PIR</w:t>
      </w:r>
      <w:r w:rsidR="004236E5">
        <w:rPr>
          <w:rFonts w:ascii="Times New Roman" w:eastAsia="휴먼명조" w:hAnsi="Times New Roman" w:cs="Times New Roman" w:hint="eastAsia"/>
        </w:rPr>
        <w:t xml:space="preserve"> variable is the </w:t>
      </w:r>
      <w:r w:rsidR="00A021C7">
        <w:rPr>
          <w:rFonts w:ascii="Times New Roman" w:eastAsia="휴먼명조" w:hAnsi="Times New Roman" w:cs="Times New Roman" w:hint="eastAsia"/>
        </w:rPr>
        <w:t>greatest</w:t>
      </w:r>
      <w:r w:rsidR="004236E5">
        <w:rPr>
          <w:rFonts w:ascii="Times New Roman" w:eastAsia="휴먼명조" w:hAnsi="Times New Roman" w:cs="Times New Roman" w:hint="eastAsia"/>
        </w:rPr>
        <w:t xml:space="preserve">. </w:t>
      </w:r>
      <w:r w:rsidR="004A7007">
        <w:rPr>
          <w:rFonts w:ascii="Times New Roman" w:eastAsia="휴먼명조" w:hAnsi="Times New Roman" w:cs="Times New Roman" w:hint="eastAsia"/>
        </w:rPr>
        <w:t xml:space="preserve">The second case </w:t>
      </w:r>
      <w:r w:rsidR="00C64042">
        <w:rPr>
          <w:rFonts w:ascii="Times New Roman" w:eastAsia="휴먼명조" w:hAnsi="Times New Roman" w:cs="Times New Roman" w:hint="eastAsia"/>
        </w:rPr>
        <w:t>that</w:t>
      </w:r>
      <w:r w:rsidR="004A7007">
        <w:rPr>
          <w:rFonts w:ascii="Times New Roman" w:eastAsia="휴먼명조" w:hAnsi="Times New Roman" w:cs="Times New Roman" w:hint="eastAsia"/>
        </w:rPr>
        <w:t xml:space="preserve"> KOSPI is negative is shown in the fourth column of the table</w:t>
      </w:r>
      <w:r w:rsidR="00A021C7">
        <w:rPr>
          <w:rFonts w:ascii="Times New Roman" w:eastAsia="휴먼명조" w:hAnsi="Times New Roman" w:cs="Times New Roman" w:hint="eastAsia"/>
        </w:rPr>
        <w:t xml:space="preserve"> 3</w:t>
      </w:r>
      <w:r w:rsidR="004A7007">
        <w:rPr>
          <w:rFonts w:ascii="Times New Roman" w:eastAsia="휴먼명조" w:hAnsi="Times New Roman" w:cs="Times New Roman" w:hint="eastAsia"/>
        </w:rPr>
        <w:t>. The</w:t>
      </w:r>
      <w:r w:rsidR="004449AF">
        <w:rPr>
          <w:rFonts w:ascii="Times New Roman" w:eastAsia="휴먼명조" w:hAnsi="Times New Roman" w:cs="Times New Roman" w:hint="eastAsia"/>
        </w:rPr>
        <w:t xml:space="preserve"> pattern of co</w:t>
      </w:r>
      <w:r w:rsidR="004A7007">
        <w:rPr>
          <w:rFonts w:ascii="Times New Roman" w:eastAsia="휴먼명조" w:hAnsi="Times New Roman" w:cs="Times New Roman" w:hint="eastAsia"/>
        </w:rPr>
        <w:t xml:space="preserve">efficients of </w:t>
      </w:r>
      <w:r w:rsidR="000125AA">
        <w:rPr>
          <w:rFonts w:ascii="Times New Roman" w:eastAsia="휴먼명조" w:hAnsi="Times New Roman" w:cs="Times New Roman" w:hint="eastAsia"/>
        </w:rPr>
        <w:t xml:space="preserve">indicator variables </w:t>
      </w:r>
      <w:r w:rsidR="004449AF">
        <w:rPr>
          <w:rFonts w:ascii="Times New Roman" w:eastAsia="휴먼명조" w:hAnsi="Times New Roman" w:cs="Times New Roman" w:hint="eastAsia"/>
        </w:rPr>
        <w:t>is</w:t>
      </w:r>
      <w:r w:rsidR="000125AA">
        <w:rPr>
          <w:rFonts w:ascii="Times New Roman" w:eastAsia="휴먼명조" w:hAnsi="Times New Roman" w:cs="Times New Roman" w:hint="eastAsia"/>
        </w:rPr>
        <w:t xml:space="preserve"> </w:t>
      </w:r>
      <w:r w:rsidR="004449AF">
        <w:rPr>
          <w:rFonts w:ascii="Times New Roman" w:eastAsia="휴먼명조" w:hAnsi="Times New Roman" w:cs="Times New Roman" w:hint="eastAsia"/>
        </w:rPr>
        <w:t>si</w:t>
      </w:r>
      <w:r w:rsidR="00A021C7">
        <w:rPr>
          <w:rFonts w:ascii="Times New Roman" w:eastAsia="휴먼명조" w:hAnsi="Times New Roman" w:cs="Times New Roman" w:hint="eastAsia"/>
        </w:rPr>
        <w:t>milar to those of the positive KOSPI</w:t>
      </w:r>
      <w:r w:rsidR="004449AF">
        <w:rPr>
          <w:rFonts w:ascii="Times New Roman" w:eastAsia="휴먼명조" w:hAnsi="Times New Roman" w:cs="Times New Roman" w:hint="eastAsia"/>
        </w:rPr>
        <w:t xml:space="preserve">. </w:t>
      </w:r>
    </w:p>
    <w:p w:rsidR="004449AF" w:rsidRDefault="00E22A0A">
      <w:pPr>
        <w:rPr>
          <w:rFonts w:ascii="Times New Roman" w:eastAsia="휴먼명조" w:hAnsi="Times New Roman" w:cs="Times New Roman"/>
        </w:rPr>
      </w:pPr>
      <w:r>
        <w:rPr>
          <w:rFonts w:ascii="Times New Roman" w:eastAsia="휴먼명조" w:hAnsi="Times New Roman" w:cs="Times New Roman" w:hint="eastAsia"/>
        </w:rPr>
        <w:t>T</w:t>
      </w:r>
      <w:r>
        <w:rPr>
          <w:rFonts w:ascii="Times New Roman" w:eastAsia="휴먼명조" w:hAnsi="Times New Roman" w:cs="Times New Roman"/>
        </w:rPr>
        <w:t>he panel regression re</w:t>
      </w:r>
      <w:r>
        <w:rPr>
          <w:rFonts w:ascii="Times New Roman" w:eastAsia="휴먼명조" w:hAnsi="Times New Roman" w:cs="Times New Roman" w:hint="eastAsia"/>
        </w:rPr>
        <w:t>s</w:t>
      </w:r>
      <w:r>
        <w:rPr>
          <w:rFonts w:ascii="Times New Roman" w:eastAsia="휴먼명조" w:hAnsi="Times New Roman" w:cs="Times New Roman"/>
        </w:rPr>
        <w:t>ul</w:t>
      </w:r>
      <w:r>
        <w:rPr>
          <w:rFonts w:ascii="Times New Roman" w:eastAsia="휴먼명조" w:hAnsi="Times New Roman" w:cs="Times New Roman" w:hint="eastAsia"/>
        </w:rPr>
        <w:t>t</w:t>
      </w:r>
      <w:r>
        <w:rPr>
          <w:rFonts w:ascii="Times New Roman" w:eastAsia="휴먼명조" w:hAnsi="Times New Roman" w:cs="Times New Roman"/>
        </w:rPr>
        <w:t>s of the table</w:t>
      </w:r>
      <w:r w:rsidR="00C77CC7">
        <w:rPr>
          <w:rFonts w:ascii="Times New Roman" w:eastAsia="휴먼명조" w:hAnsi="Times New Roman" w:cs="Times New Roman" w:hint="eastAsia"/>
        </w:rPr>
        <w:t xml:space="preserve"> 2</w:t>
      </w:r>
      <w:r>
        <w:rPr>
          <w:rFonts w:ascii="Times New Roman" w:eastAsia="휴먼명조" w:hAnsi="Times New Roman" w:cs="Times New Roman"/>
        </w:rPr>
        <w:t xml:space="preserve"> suggest that </w:t>
      </w:r>
      <w:r>
        <w:rPr>
          <w:rFonts w:ascii="Times New Roman" w:eastAsia="휴먼명조" w:hAnsi="Times New Roman" w:cs="Times New Roman" w:hint="eastAsia"/>
        </w:rPr>
        <w:t xml:space="preserve">abnormal returns are high at </w:t>
      </w:r>
      <w:r w:rsidR="00A021C7">
        <w:rPr>
          <w:rFonts w:ascii="Times New Roman" w:eastAsia="휴먼명조" w:hAnsi="Times New Roman" w:cs="Times New Roman" w:hint="eastAsia"/>
        </w:rPr>
        <w:t>two</w:t>
      </w:r>
      <w:r>
        <w:rPr>
          <w:rFonts w:ascii="Times New Roman" w:eastAsia="휴먼명조" w:hAnsi="Times New Roman" w:cs="Times New Roman" w:hint="eastAsia"/>
        </w:rPr>
        <w:t xml:space="preserve"> sides; one is that </w:t>
      </w:r>
      <w:r w:rsidR="00A021C7">
        <w:rPr>
          <w:rFonts w:ascii="Times New Roman" w:eastAsia="휴먼명조" w:hAnsi="Times New Roman" w:cs="Times New Roman" w:hint="eastAsia"/>
        </w:rPr>
        <w:t>PIR</w:t>
      </w:r>
      <w:r>
        <w:rPr>
          <w:rFonts w:ascii="Times New Roman" w:eastAsia="휴먼명조" w:hAnsi="Times New Roman" w:cs="Times New Roman" w:hint="eastAsia"/>
        </w:rPr>
        <w:t xml:space="preserve"> is close to zero and the other is </w:t>
      </w:r>
      <w:r w:rsidR="000F5650">
        <w:rPr>
          <w:rFonts w:ascii="Times New Roman" w:eastAsia="휴먼명조" w:hAnsi="Times New Roman" w:cs="Times New Roman" w:hint="eastAsia"/>
        </w:rPr>
        <w:t>near</w:t>
      </w:r>
      <w:r>
        <w:rPr>
          <w:rFonts w:ascii="Times New Roman" w:eastAsia="휴먼명조" w:hAnsi="Times New Roman" w:cs="Times New Roman" w:hint="eastAsia"/>
        </w:rPr>
        <w:t xml:space="preserve"> the maximum of </w:t>
      </w:r>
      <w:r w:rsidR="00A021C7">
        <w:rPr>
          <w:rFonts w:ascii="Times New Roman" w:eastAsia="휴먼명조" w:hAnsi="Times New Roman" w:cs="Times New Roman" w:hint="eastAsia"/>
        </w:rPr>
        <w:t>PIR. Meanwhile</w:t>
      </w:r>
      <w:r>
        <w:rPr>
          <w:rFonts w:ascii="Times New Roman" w:eastAsia="휴먼명조" w:hAnsi="Times New Roman" w:cs="Times New Roman" w:hint="eastAsia"/>
        </w:rPr>
        <w:t xml:space="preserve"> </w:t>
      </w:r>
      <w:r w:rsidR="00A021C7">
        <w:rPr>
          <w:rFonts w:ascii="Times New Roman" w:eastAsia="휴먼명조" w:hAnsi="Times New Roman" w:cs="Times New Roman" w:hint="eastAsia"/>
        </w:rPr>
        <w:t>maximum PIR</w:t>
      </w:r>
      <w:r>
        <w:rPr>
          <w:rFonts w:ascii="Times New Roman" w:eastAsia="휴먼명조" w:hAnsi="Times New Roman" w:cs="Times New Roman" w:hint="eastAsia"/>
        </w:rPr>
        <w:t xml:space="preserve"> has higher abnormal returns than close</w:t>
      </w:r>
      <w:r w:rsidR="00A021C7">
        <w:rPr>
          <w:rFonts w:ascii="Times New Roman" w:eastAsia="휴먼명조" w:hAnsi="Times New Roman" w:cs="Times New Roman" w:hint="eastAsia"/>
        </w:rPr>
        <w:t>-</w:t>
      </w:r>
      <w:r>
        <w:rPr>
          <w:rFonts w:ascii="Times New Roman" w:eastAsia="휴먼명조" w:hAnsi="Times New Roman" w:cs="Times New Roman" w:hint="eastAsia"/>
        </w:rPr>
        <w:t>to</w:t>
      </w:r>
      <w:r w:rsidR="00A021C7">
        <w:rPr>
          <w:rFonts w:ascii="Times New Roman" w:eastAsia="휴먼명조" w:hAnsi="Times New Roman" w:cs="Times New Roman" w:hint="eastAsia"/>
        </w:rPr>
        <w:t>-</w:t>
      </w:r>
      <w:r>
        <w:rPr>
          <w:rFonts w:ascii="Times New Roman" w:eastAsia="휴먼명조" w:hAnsi="Times New Roman" w:cs="Times New Roman" w:hint="eastAsia"/>
        </w:rPr>
        <w:t>zero</w:t>
      </w:r>
      <w:r w:rsidR="00A021C7">
        <w:rPr>
          <w:rFonts w:ascii="Times New Roman" w:eastAsia="휴먼명조" w:hAnsi="Times New Roman" w:cs="Times New Roman" w:hint="eastAsia"/>
        </w:rPr>
        <w:t xml:space="preserve"> PIR</w:t>
      </w:r>
      <w:r>
        <w:rPr>
          <w:rFonts w:ascii="Times New Roman" w:eastAsia="휴먼명조" w:hAnsi="Times New Roman" w:cs="Times New Roman" w:hint="eastAsia"/>
        </w:rPr>
        <w:t>.</w:t>
      </w:r>
      <w:r w:rsidR="001D0804">
        <w:rPr>
          <w:rFonts w:ascii="Times New Roman" w:eastAsia="휴먼명조" w:hAnsi="Times New Roman" w:cs="Times New Roman" w:hint="eastAsia"/>
        </w:rPr>
        <w:t xml:space="preserve"> These results are</w:t>
      </w:r>
      <w:r w:rsidR="000F5650">
        <w:rPr>
          <w:rFonts w:ascii="Times New Roman" w:eastAsia="휴먼명조" w:hAnsi="Times New Roman" w:cs="Times New Roman" w:hint="eastAsia"/>
        </w:rPr>
        <w:t xml:space="preserve"> half</w:t>
      </w:r>
      <w:r w:rsidR="001D0804">
        <w:rPr>
          <w:rFonts w:ascii="Times New Roman" w:eastAsia="휴먼명조" w:hAnsi="Times New Roman" w:cs="Times New Roman" w:hint="eastAsia"/>
        </w:rPr>
        <w:t xml:space="preserve"> matched with </w:t>
      </w:r>
      <w:r w:rsidR="00A021C7">
        <w:rPr>
          <w:rFonts w:ascii="Times New Roman" w:eastAsia="휴먼명조" w:hAnsi="Times New Roman" w:cs="Times New Roman" w:hint="eastAsia"/>
        </w:rPr>
        <w:t xml:space="preserve">our </w:t>
      </w:r>
      <w:r w:rsidR="001D0804">
        <w:rPr>
          <w:rFonts w:ascii="Times New Roman" w:eastAsia="휴먼명조" w:hAnsi="Times New Roman" w:cs="Times New Roman" w:hint="eastAsia"/>
        </w:rPr>
        <w:t xml:space="preserve">expectation </w:t>
      </w:r>
      <w:r w:rsidR="00A021C7">
        <w:rPr>
          <w:rFonts w:ascii="Times New Roman" w:eastAsia="휴먼명조" w:hAnsi="Times New Roman" w:cs="Times New Roman" w:hint="eastAsia"/>
        </w:rPr>
        <w:t>about PIR</w:t>
      </w:r>
      <w:r w:rsidR="001D0804">
        <w:rPr>
          <w:rFonts w:ascii="Times New Roman" w:eastAsia="휴먼명조" w:hAnsi="Times New Roman" w:cs="Times New Roman" w:hint="eastAsia"/>
        </w:rPr>
        <w:t xml:space="preserve">. </w:t>
      </w:r>
      <w:r w:rsidR="000F5650">
        <w:rPr>
          <w:rFonts w:ascii="Times New Roman" w:eastAsia="휴먼명조" w:hAnsi="Times New Roman" w:cs="Times New Roman"/>
        </w:rPr>
        <w:t>T</w:t>
      </w:r>
      <w:r w:rsidR="000F5650">
        <w:rPr>
          <w:rFonts w:ascii="Times New Roman" w:eastAsia="휴먼명조" w:hAnsi="Times New Roman" w:cs="Times New Roman" w:hint="eastAsia"/>
        </w:rPr>
        <w:t>he higher PIR is expected to have higher abnormal returns. However, close-to-zero PIR means lower abnormal returns (lower security-specific information) and higher KOSPI returns (higher economic-wide information). The regression results suggest that higher economic-wide information can generates higher abnormal returns. Meanwhile, w</w:t>
      </w:r>
      <w:r w:rsidR="00FA0301">
        <w:rPr>
          <w:rFonts w:ascii="Times New Roman" w:eastAsia="휴먼명조" w:hAnsi="Times New Roman" w:cs="Times New Roman" w:hint="eastAsia"/>
        </w:rPr>
        <w:t xml:space="preserve">hen KOSPI </w:t>
      </w:r>
      <w:r w:rsidR="006928BC">
        <w:rPr>
          <w:rFonts w:ascii="Times New Roman" w:eastAsia="휴먼명조" w:hAnsi="Times New Roman" w:cs="Times New Roman" w:hint="eastAsia"/>
        </w:rPr>
        <w:t>move</w:t>
      </w:r>
      <w:r w:rsidR="00FA0301">
        <w:rPr>
          <w:rFonts w:ascii="Times New Roman" w:eastAsia="휴먼명조" w:hAnsi="Times New Roman" w:cs="Times New Roman" w:hint="eastAsia"/>
        </w:rPr>
        <w:t xml:space="preserve"> </w:t>
      </w:r>
      <w:r w:rsidR="006928BC">
        <w:rPr>
          <w:rFonts w:ascii="Times New Roman" w:eastAsia="휴먼명조" w:hAnsi="Times New Roman" w:cs="Times New Roman" w:hint="eastAsia"/>
        </w:rPr>
        <w:t>the</w:t>
      </w:r>
      <w:r w:rsidR="00FA0301">
        <w:rPr>
          <w:rFonts w:ascii="Times New Roman" w:eastAsia="휴먼명조" w:hAnsi="Times New Roman" w:cs="Times New Roman" w:hint="eastAsia"/>
        </w:rPr>
        <w:t xml:space="preserve"> same </w:t>
      </w:r>
      <w:r w:rsidR="006928BC">
        <w:rPr>
          <w:rFonts w:ascii="Times New Roman" w:eastAsia="휴먼명조" w:hAnsi="Times New Roman" w:cs="Times New Roman" w:hint="eastAsia"/>
        </w:rPr>
        <w:t>level</w:t>
      </w:r>
      <w:r w:rsidR="00FA0301">
        <w:rPr>
          <w:rFonts w:ascii="Times New Roman" w:eastAsia="휴먼명조" w:hAnsi="Times New Roman" w:cs="Times New Roman" w:hint="eastAsia"/>
        </w:rPr>
        <w:t xml:space="preserve"> as abnormal return</w:t>
      </w:r>
      <w:r w:rsidR="006928BC">
        <w:rPr>
          <w:rFonts w:ascii="Times New Roman" w:eastAsia="휴먼명조" w:hAnsi="Times New Roman" w:cs="Times New Roman" w:hint="eastAsia"/>
        </w:rPr>
        <w:t xml:space="preserve"> does</w:t>
      </w:r>
      <w:r w:rsidR="00FA0301">
        <w:rPr>
          <w:rFonts w:ascii="Times New Roman" w:eastAsia="휴먼명조" w:hAnsi="Times New Roman" w:cs="Times New Roman" w:hint="eastAsia"/>
        </w:rPr>
        <w:t xml:space="preserve">, </w:t>
      </w:r>
      <w:r w:rsidR="000F5650">
        <w:rPr>
          <w:rFonts w:ascii="Times New Roman" w:eastAsia="휴먼명조" w:hAnsi="Times New Roman" w:cs="Times New Roman" w:hint="eastAsia"/>
        </w:rPr>
        <w:t>the PIR of that security is close to one</w:t>
      </w:r>
      <w:r w:rsidR="00925E5C">
        <w:rPr>
          <w:rFonts w:ascii="Times New Roman" w:eastAsia="휴먼명조" w:hAnsi="Times New Roman" w:cs="Times New Roman" w:hint="eastAsia"/>
        </w:rPr>
        <w:t xml:space="preserve">, </w:t>
      </w:r>
      <w:r w:rsidR="006928BC">
        <w:rPr>
          <w:rFonts w:ascii="Times New Roman" w:eastAsia="휴먼명조" w:hAnsi="Times New Roman" w:cs="Times New Roman" w:hint="eastAsia"/>
        </w:rPr>
        <w:t>though</w:t>
      </w:r>
      <w:r w:rsidR="000F5650" w:rsidRPr="000F5650">
        <w:rPr>
          <w:rFonts w:ascii="Times New Roman" w:eastAsia="휴먼명조" w:hAnsi="Times New Roman" w:cs="Times New Roman" w:hint="eastAsia"/>
        </w:rPr>
        <w:t xml:space="preserve"> </w:t>
      </w:r>
      <w:r w:rsidR="000F5650">
        <w:rPr>
          <w:rFonts w:ascii="Times New Roman" w:eastAsia="휴먼명조" w:hAnsi="Times New Roman" w:cs="Times New Roman" w:hint="eastAsia"/>
        </w:rPr>
        <w:t>the higher abnormal return of a security implies higher security-specific information of the security</w:t>
      </w:r>
      <w:r w:rsidR="00925E5C">
        <w:rPr>
          <w:rFonts w:ascii="Times New Roman" w:eastAsia="휴먼명조" w:hAnsi="Times New Roman" w:cs="Times New Roman" w:hint="eastAsia"/>
        </w:rPr>
        <w:t xml:space="preserve">. </w:t>
      </w:r>
    </w:p>
    <w:p w:rsidR="002B2EEF" w:rsidRPr="00E37E56" w:rsidRDefault="002B2EEF">
      <w:pPr>
        <w:rPr>
          <w:rFonts w:ascii="Times New Roman" w:eastAsia="휴먼명조" w:hAnsi="Times New Roman" w:cs="Times New Roman"/>
        </w:rPr>
      </w:pPr>
    </w:p>
    <w:p w:rsidR="006D75BE" w:rsidRDefault="006D75BE" w:rsidP="006D75BE">
      <w:pPr>
        <w:pStyle w:val="a9"/>
        <w:keepNext/>
        <w:spacing w:line="240" w:lineRule="auto"/>
      </w:pPr>
      <w:r>
        <w:t xml:space="preserve">Table </w:t>
      </w:r>
      <w:r w:rsidR="00551715">
        <w:fldChar w:fldCharType="begin"/>
      </w:r>
      <w:r w:rsidR="00B43D6C">
        <w:instrText xml:space="preserve"> SEQ Table \* ARABIC </w:instrText>
      </w:r>
      <w:r w:rsidR="00551715">
        <w:fldChar w:fldCharType="separate"/>
      </w:r>
      <w:r w:rsidR="002535FF">
        <w:rPr>
          <w:noProof/>
        </w:rPr>
        <w:t>3</w:t>
      </w:r>
      <w:r w:rsidR="00551715">
        <w:rPr>
          <w:noProof/>
        </w:rPr>
        <w:fldChar w:fldCharType="end"/>
      </w:r>
      <w:r>
        <w:rPr>
          <w:rFonts w:hint="eastAsia"/>
        </w:rPr>
        <w:t xml:space="preserve"> Day statistics around </w:t>
      </w:r>
      <w:r>
        <w:t>selected</w:t>
      </w:r>
      <w:r>
        <w:rPr>
          <w:rFonts w:hint="eastAsia"/>
        </w:rPr>
        <w:t xml:space="preserve"> PIRs </w:t>
      </w:r>
    </w:p>
    <w:tbl>
      <w:tblPr>
        <w:tblStyle w:val="a5"/>
        <w:tblW w:w="0" w:type="auto"/>
        <w:tblBorders>
          <w:left w:val="none" w:sz="0" w:space="0" w:color="auto"/>
          <w:right w:val="none" w:sz="0" w:space="0" w:color="auto"/>
          <w:insideV w:val="none" w:sz="0" w:space="0" w:color="auto"/>
        </w:tblBorders>
        <w:tblLook w:val="04A0" w:firstRow="1" w:lastRow="0" w:firstColumn="1" w:lastColumn="0" w:noHBand="0" w:noVBand="1"/>
      </w:tblPr>
      <w:tblGrid>
        <w:gridCol w:w="952"/>
        <w:gridCol w:w="1163"/>
        <w:gridCol w:w="1274"/>
        <w:gridCol w:w="1294"/>
        <w:gridCol w:w="936"/>
        <w:gridCol w:w="849"/>
        <w:gridCol w:w="849"/>
        <w:gridCol w:w="849"/>
        <w:gridCol w:w="1026"/>
      </w:tblGrid>
      <w:tr w:rsidR="00BB4028" w:rsidRPr="00974CD5" w:rsidTr="00BB4028">
        <w:trPr>
          <w:trHeight w:val="248"/>
        </w:trPr>
        <w:tc>
          <w:tcPr>
            <w:tcW w:w="9192" w:type="dxa"/>
            <w:gridSpan w:val="9"/>
            <w:vAlign w:val="center"/>
          </w:tcPr>
          <w:p w:rsidR="00BB4028" w:rsidRPr="00974CD5" w:rsidRDefault="00BB4028" w:rsidP="00BB4028">
            <w:pPr>
              <w:rPr>
                <w:rFonts w:ascii="Times New Roman" w:eastAsia="휴먼명조" w:hAnsi="Times New Roman" w:cs="Times New Roman"/>
                <w:sz w:val="18"/>
                <w:szCs w:val="18"/>
              </w:rPr>
            </w:pPr>
            <w:r w:rsidRPr="00974CD5">
              <w:rPr>
                <w:rFonts w:ascii="Times New Roman" w:eastAsia="휴먼명조" w:hAnsi="Times New Roman" w:cs="Times New Roman" w:hint="eastAsia"/>
                <w:sz w:val="18"/>
                <w:szCs w:val="18"/>
              </w:rPr>
              <w:t>Our event days are days when PIR is greater than top 10% of itself or when PIR is smaller than bottom 10% of itself and the days between 40% of PIR and 60% of PIR as event days.</w:t>
            </w:r>
            <w:r w:rsidR="00974CD5" w:rsidRPr="00974CD5">
              <w:rPr>
                <w:rFonts w:ascii="Times New Roman" w:eastAsia="휴먼명조" w:hAnsi="Times New Roman" w:cs="Times New Roman" w:hint="eastAsia"/>
                <w:sz w:val="18"/>
                <w:szCs w:val="18"/>
              </w:rPr>
              <w:t xml:space="preserve"> We expect that these selections of event day could provide comparison between higher (lower) PIR and close-to-zero PIR.</w:t>
            </w:r>
          </w:p>
          <w:p w:rsidR="00974CD5" w:rsidRPr="00974CD5" w:rsidRDefault="00974CD5" w:rsidP="00974CD5">
            <w:pPr>
              <w:rPr>
                <w:rFonts w:ascii="Times New Roman" w:eastAsia="휴먼명조" w:hAnsi="Times New Roman" w:cs="Times New Roman"/>
                <w:sz w:val="18"/>
                <w:szCs w:val="18"/>
              </w:rPr>
            </w:pPr>
            <w:proofErr w:type="spellStart"/>
            <w:r w:rsidRPr="00974CD5">
              <w:rPr>
                <w:rFonts w:ascii="Times New Roman" w:eastAsia="휴먼명조" w:hAnsi="Times New Roman" w:cs="Times New Roman" w:hint="eastAsia"/>
                <w:sz w:val="18"/>
                <w:szCs w:val="18"/>
              </w:rPr>
              <w:t>Next_day</w:t>
            </w:r>
            <w:proofErr w:type="spellEnd"/>
            <w:r w:rsidRPr="00974CD5">
              <w:rPr>
                <w:rFonts w:ascii="Times New Roman" w:eastAsia="휴먼명조" w:hAnsi="Times New Roman" w:cs="Times New Roman" w:hint="eastAsia"/>
                <w:sz w:val="18"/>
                <w:szCs w:val="18"/>
              </w:rPr>
              <w:t xml:space="preserve"> shows statistics about how many days an event appears after another event. </w:t>
            </w:r>
            <w:proofErr w:type="spellStart"/>
            <w:r w:rsidRPr="00974CD5">
              <w:rPr>
                <w:rFonts w:ascii="Times New Roman" w:eastAsia="휴먼명조" w:hAnsi="Times New Roman" w:cs="Times New Roman" w:hint="eastAsia"/>
                <w:sz w:val="18"/>
                <w:szCs w:val="18"/>
              </w:rPr>
              <w:t>Dur_day</w:t>
            </w:r>
            <w:proofErr w:type="spellEnd"/>
            <w:r w:rsidRPr="00974CD5">
              <w:rPr>
                <w:rFonts w:ascii="Times New Roman" w:eastAsia="휴먼명조" w:hAnsi="Times New Roman" w:cs="Times New Roman" w:hint="eastAsia"/>
                <w:sz w:val="18"/>
                <w:szCs w:val="18"/>
              </w:rPr>
              <w:t xml:space="preserve"> shows statistics about the duration of an event. </w:t>
            </w:r>
            <w:proofErr w:type="spellStart"/>
            <w:r w:rsidRPr="00974CD5">
              <w:rPr>
                <w:rFonts w:ascii="Times New Roman" w:eastAsia="휴먼명조" w:hAnsi="Times New Roman" w:cs="Times New Roman" w:hint="eastAsia"/>
                <w:sz w:val="18"/>
                <w:szCs w:val="18"/>
              </w:rPr>
              <w:t>Total_day</w:t>
            </w:r>
            <w:proofErr w:type="spellEnd"/>
            <w:r w:rsidRPr="00974CD5">
              <w:rPr>
                <w:rFonts w:ascii="Times New Roman" w:eastAsia="휴먼명조" w:hAnsi="Times New Roman" w:cs="Times New Roman" w:hint="eastAsia"/>
                <w:sz w:val="18"/>
                <w:szCs w:val="18"/>
              </w:rPr>
              <w:t xml:space="preserve"> presents statistics about the total days of event in a security among our sample days that are 3099 trading days.</w:t>
            </w:r>
          </w:p>
          <w:p w:rsidR="00974CD5" w:rsidRPr="00974CD5" w:rsidRDefault="00974CD5" w:rsidP="00974CD5">
            <w:pPr>
              <w:rPr>
                <w:rFonts w:ascii="Times New Roman" w:eastAsia="맑은 고딕" w:hAnsi="Times New Roman" w:cs="Times New Roman"/>
                <w:color w:val="000000"/>
                <w:sz w:val="16"/>
                <w:szCs w:val="16"/>
              </w:rPr>
            </w:pPr>
            <w:r w:rsidRPr="00974CD5">
              <w:rPr>
                <w:rFonts w:ascii="Times New Roman" w:eastAsia="휴먼명조" w:hAnsi="Times New Roman" w:cs="Times New Roman" w:hint="eastAsia"/>
                <w:sz w:val="18"/>
                <w:szCs w:val="18"/>
              </w:rPr>
              <w:t xml:space="preserve">S.D. represents standard deviation. 0.25 </w:t>
            </w:r>
            <w:proofErr w:type="gramStart"/>
            <w:r w:rsidRPr="00974CD5">
              <w:rPr>
                <w:rFonts w:ascii="Times New Roman" w:eastAsia="휴먼명조" w:hAnsi="Times New Roman" w:cs="Times New Roman" w:hint="eastAsia"/>
                <w:sz w:val="18"/>
                <w:szCs w:val="18"/>
              </w:rPr>
              <w:t>and</w:t>
            </w:r>
            <w:proofErr w:type="gramEnd"/>
            <w:r w:rsidRPr="00974CD5">
              <w:rPr>
                <w:rFonts w:ascii="Times New Roman" w:eastAsia="휴먼명조" w:hAnsi="Times New Roman" w:cs="Times New Roman" w:hint="eastAsia"/>
                <w:sz w:val="18"/>
                <w:szCs w:val="18"/>
              </w:rPr>
              <w:t xml:space="preserve"> 0.75 represent quartile statistics.</w:t>
            </w:r>
          </w:p>
        </w:tc>
      </w:tr>
      <w:tr w:rsidR="002F117B" w:rsidRPr="002F117B" w:rsidTr="006D75BE">
        <w:trPr>
          <w:trHeight w:val="248"/>
        </w:trPr>
        <w:tc>
          <w:tcPr>
            <w:tcW w:w="952" w:type="dxa"/>
            <w:vAlign w:val="center"/>
          </w:tcPr>
          <w:p w:rsidR="00A94C35" w:rsidRPr="00974CD5" w:rsidRDefault="00A94C35" w:rsidP="002F117B">
            <w:pPr>
              <w:jc w:val="center"/>
              <w:rPr>
                <w:rFonts w:ascii="Times New Roman" w:eastAsia="휴먼명조" w:hAnsi="Times New Roman" w:cs="Times New Roman"/>
                <w:sz w:val="16"/>
                <w:szCs w:val="16"/>
              </w:rPr>
            </w:pPr>
          </w:p>
        </w:tc>
        <w:tc>
          <w:tcPr>
            <w:tcW w:w="1163" w:type="dxa"/>
            <w:vAlign w:val="center"/>
          </w:tcPr>
          <w:p w:rsidR="00A94C35" w:rsidRPr="00974CD5" w:rsidRDefault="00A94C35" w:rsidP="002F117B">
            <w:pPr>
              <w:jc w:val="center"/>
              <w:rPr>
                <w:rFonts w:ascii="Times New Roman" w:eastAsia="휴먼명조" w:hAnsi="Times New Roman" w:cs="Times New Roman"/>
                <w:sz w:val="16"/>
                <w:szCs w:val="16"/>
              </w:rPr>
            </w:pPr>
          </w:p>
        </w:tc>
        <w:tc>
          <w:tcPr>
            <w:tcW w:w="127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Mean</w:t>
            </w:r>
          </w:p>
        </w:tc>
        <w:tc>
          <w:tcPr>
            <w:tcW w:w="129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S.D.</w:t>
            </w:r>
          </w:p>
        </w:tc>
        <w:tc>
          <w:tcPr>
            <w:tcW w:w="93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Min</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0.25</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M</w:t>
            </w:r>
            <w:r w:rsidR="00974CD5">
              <w:rPr>
                <w:rFonts w:ascii="Times New Roman" w:eastAsia="맑은 고딕" w:hAnsi="Times New Roman" w:cs="Times New Roman" w:hint="eastAsia"/>
                <w:color w:val="000000"/>
                <w:sz w:val="16"/>
                <w:szCs w:val="16"/>
              </w:rPr>
              <w:t>e</w:t>
            </w:r>
            <w:r w:rsidRPr="002F117B">
              <w:rPr>
                <w:rFonts w:ascii="Times New Roman" w:eastAsia="맑은 고딕" w:hAnsi="Times New Roman" w:cs="Times New Roman"/>
                <w:color w:val="000000"/>
                <w:sz w:val="16"/>
                <w:szCs w:val="16"/>
              </w:rPr>
              <w:t>d</w:t>
            </w:r>
            <w:r w:rsidR="00974CD5">
              <w:rPr>
                <w:rFonts w:ascii="Times New Roman" w:eastAsia="맑은 고딕" w:hAnsi="Times New Roman" w:cs="Times New Roman" w:hint="eastAsia"/>
                <w:color w:val="000000"/>
                <w:sz w:val="16"/>
                <w:szCs w:val="16"/>
              </w:rPr>
              <w:t>ia</w:t>
            </w:r>
            <w:r w:rsidRPr="002F117B">
              <w:rPr>
                <w:rFonts w:ascii="Times New Roman" w:eastAsia="맑은 고딕" w:hAnsi="Times New Roman" w:cs="Times New Roman"/>
                <w:color w:val="000000"/>
                <w:sz w:val="16"/>
                <w:szCs w:val="16"/>
              </w:rPr>
              <w:t>n</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0.75</w:t>
            </w:r>
          </w:p>
        </w:tc>
        <w:tc>
          <w:tcPr>
            <w:tcW w:w="102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Max</w:t>
            </w:r>
          </w:p>
        </w:tc>
      </w:tr>
      <w:tr w:rsidR="00A94C35" w:rsidRPr="002F117B" w:rsidTr="006D75BE">
        <w:trPr>
          <w:trHeight w:val="248"/>
        </w:trPr>
        <w:tc>
          <w:tcPr>
            <w:tcW w:w="9192" w:type="dxa"/>
            <w:gridSpan w:val="9"/>
            <w:vAlign w:val="center"/>
          </w:tcPr>
          <w:p w:rsidR="00A94C35" w:rsidRPr="00CC0B69" w:rsidRDefault="00CC0B69" w:rsidP="00CC0B69">
            <w:pPr>
              <w:pStyle w:val="a8"/>
              <w:numPr>
                <w:ilvl w:val="0"/>
                <w:numId w:val="6"/>
              </w:numPr>
              <w:ind w:leftChars="0" w:left="284" w:hanging="284"/>
              <w:rPr>
                <w:rFonts w:ascii="Times New Roman" w:eastAsia="휴먼명조" w:hAnsi="Times New Roman" w:cs="Times New Roman"/>
                <w:b/>
                <w:sz w:val="16"/>
                <w:szCs w:val="16"/>
              </w:rPr>
            </w:pPr>
            <w:r w:rsidRPr="00CC0B69">
              <w:rPr>
                <w:rFonts w:ascii="Times New Roman" w:eastAsia="휴먼명조" w:hAnsi="Times New Roman" w:cs="Times New Roman"/>
                <w:sz w:val="16"/>
                <w:szCs w:val="16"/>
              </w:rPr>
              <w:t xml:space="preserve">90%  &gt;  </w:t>
            </w:r>
            <w:r w:rsidRPr="00CC0B69">
              <w:rPr>
                <w:rFonts w:ascii="Times New Roman" w:eastAsia="휴먼명조" w:hAnsi="Times New Roman" w:cs="Times New Roman" w:hint="eastAsia"/>
                <w:sz w:val="16"/>
                <w:szCs w:val="16"/>
              </w:rPr>
              <w:t xml:space="preserve">PIR   </w:t>
            </w:r>
            <w:r w:rsidR="00A94C35" w:rsidRPr="00CC0B69">
              <w:rPr>
                <w:rFonts w:ascii="Times New Roman" w:eastAsia="휴먼명조" w:hAnsi="Times New Roman" w:cs="Times New Roman"/>
                <w:sz w:val="16"/>
                <w:szCs w:val="16"/>
              </w:rPr>
              <w:t xml:space="preserve">10% &lt; </w:t>
            </w:r>
            <w:r w:rsidRPr="00CC0B69">
              <w:rPr>
                <w:rFonts w:ascii="Times New Roman" w:eastAsia="휴먼명조" w:hAnsi="Times New Roman" w:cs="Times New Roman" w:hint="eastAsia"/>
                <w:sz w:val="16"/>
                <w:szCs w:val="16"/>
              </w:rPr>
              <w:t>PIR</w:t>
            </w:r>
          </w:p>
        </w:tc>
      </w:tr>
      <w:tr w:rsidR="002F117B" w:rsidRPr="002F117B" w:rsidTr="006D75BE">
        <w:trPr>
          <w:trHeight w:val="248"/>
        </w:trPr>
        <w:tc>
          <w:tcPr>
            <w:tcW w:w="952" w:type="dxa"/>
            <w:vMerge w:val="restart"/>
            <w:vAlign w:val="center"/>
          </w:tcPr>
          <w:p w:rsidR="00A94C35" w:rsidRPr="002F117B" w:rsidRDefault="00A94C35"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&gt; 0</w:t>
            </w:r>
          </w:p>
          <w:p w:rsidR="00A94C35" w:rsidRPr="002F117B" w:rsidRDefault="00A94C35"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&gt; 0</w:t>
            </w:r>
          </w:p>
        </w:tc>
        <w:tc>
          <w:tcPr>
            <w:tcW w:w="1163" w:type="dxa"/>
            <w:vAlign w:val="center"/>
          </w:tcPr>
          <w:p w:rsidR="00A94C35" w:rsidRPr="002F117B" w:rsidRDefault="00A94C35"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w:t>
            </w:r>
            <w:r w:rsidR="009611A4" w:rsidRPr="002F117B">
              <w:rPr>
                <w:rFonts w:ascii="Times New Roman" w:eastAsia="휴먼명조" w:hAnsi="Times New Roman" w:cs="Times New Roman"/>
                <w:sz w:val="16"/>
                <w:szCs w:val="16"/>
              </w:rPr>
              <w:t>ext_day</w:t>
            </w:r>
            <w:proofErr w:type="spellEnd"/>
          </w:p>
        </w:tc>
        <w:tc>
          <w:tcPr>
            <w:tcW w:w="127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8.87</w:t>
            </w:r>
          </w:p>
        </w:tc>
        <w:tc>
          <w:tcPr>
            <w:tcW w:w="129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8.91</w:t>
            </w:r>
          </w:p>
        </w:tc>
        <w:tc>
          <w:tcPr>
            <w:tcW w:w="93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102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893</w:t>
            </w:r>
          </w:p>
        </w:tc>
      </w:tr>
      <w:tr w:rsidR="002F117B" w:rsidRPr="002F117B" w:rsidTr="006D75BE">
        <w:trPr>
          <w:trHeight w:val="248"/>
        </w:trPr>
        <w:tc>
          <w:tcPr>
            <w:tcW w:w="952" w:type="dxa"/>
            <w:vMerge/>
            <w:vAlign w:val="center"/>
          </w:tcPr>
          <w:p w:rsidR="00A94C35" w:rsidRPr="002F117B" w:rsidRDefault="00A94C35" w:rsidP="002F117B">
            <w:pPr>
              <w:jc w:val="center"/>
              <w:rPr>
                <w:rFonts w:ascii="Times New Roman" w:eastAsia="휴먼명조" w:hAnsi="Times New Roman" w:cs="Times New Roman"/>
                <w:sz w:val="16"/>
                <w:szCs w:val="16"/>
              </w:rPr>
            </w:pPr>
          </w:p>
        </w:tc>
        <w:tc>
          <w:tcPr>
            <w:tcW w:w="1163" w:type="dxa"/>
            <w:vAlign w:val="center"/>
          </w:tcPr>
          <w:p w:rsidR="00A94C35" w:rsidRPr="002F117B" w:rsidRDefault="00A94C35"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1.3</w:t>
            </w:r>
          </w:p>
        </w:tc>
        <w:tc>
          <w:tcPr>
            <w:tcW w:w="129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0.75</w:t>
            </w:r>
          </w:p>
        </w:tc>
        <w:tc>
          <w:tcPr>
            <w:tcW w:w="93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20</w:t>
            </w:r>
          </w:p>
        </w:tc>
      </w:tr>
      <w:tr w:rsidR="002F117B" w:rsidRPr="002F117B" w:rsidTr="006D75BE">
        <w:trPr>
          <w:trHeight w:val="248"/>
        </w:trPr>
        <w:tc>
          <w:tcPr>
            <w:tcW w:w="952" w:type="dxa"/>
            <w:vMerge/>
            <w:vAlign w:val="center"/>
          </w:tcPr>
          <w:p w:rsidR="00A94C35" w:rsidRPr="002F117B" w:rsidRDefault="00A94C35" w:rsidP="002F117B">
            <w:pPr>
              <w:jc w:val="center"/>
              <w:rPr>
                <w:rFonts w:ascii="Times New Roman" w:eastAsia="휴먼명조" w:hAnsi="Times New Roman" w:cs="Times New Roman"/>
                <w:sz w:val="16"/>
                <w:szCs w:val="16"/>
              </w:rPr>
            </w:pPr>
          </w:p>
        </w:tc>
        <w:tc>
          <w:tcPr>
            <w:tcW w:w="1163" w:type="dxa"/>
            <w:vAlign w:val="center"/>
          </w:tcPr>
          <w:p w:rsidR="00A94C35" w:rsidRPr="002F117B" w:rsidRDefault="00A94C35"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587.5</w:t>
            </w:r>
          </w:p>
        </w:tc>
        <w:tc>
          <w:tcPr>
            <w:tcW w:w="1294"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159.48</w:t>
            </w:r>
          </w:p>
        </w:tc>
        <w:tc>
          <w:tcPr>
            <w:tcW w:w="93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503</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592</w:t>
            </w:r>
          </w:p>
        </w:tc>
        <w:tc>
          <w:tcPr>
            <w:tcW w:w="849"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684</w:t>
            </w:r>
          </w:p>
        </w:tc>
        <w:tc>
          <w:tcPr>
            <w:tcW w:w="1026" w:type="dxa"/>
            <w:vAlign w:val="center"/>
          </w:tcPr>
          <w:p w:rsidR="00A94C35" w:rsidRPr="002F117B" w:rsidRDefault="00A94C35"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1134</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&gt; 0</w:t>
            </w:r>
          </w:p>
          <w:p w:rsidR="003708FB" w:rsidRPr="002F117B" w:rsidRDefault="003708FB" w:rsidP="002F117B">
            <w:pPr>
              <w:jc w:val="center"/>
              <w:rPr>
                <w:rFonts w:ascii="Times New Roman" w:eastAsia="휴먼명조" w:hAnsi="Times New Roman" w:cs="Times New Roman"/>
                <w:sz w:val="16"/>
                <w:szCs w:val="16"/>
              </w:rPr>
            </w:pP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&lt;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9.06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9.86</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1001</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0.68</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14</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583.92</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162.43</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3</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499</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683</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1134</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&lt; 0</w:t>
            </w: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&gt;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8.85</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12.74</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1899</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0.66</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14</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592.92</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162.98</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508</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597</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687</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1134</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&lt; 0</w:t>
            </w: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&lt;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8.86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12.48</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2511</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0.62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20</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588.04</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165.48</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503</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686</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1134</w:t>
            </w:r>
          </w:p>
        </w:tc>
      </w:tr>
      <w:tr w:rsidR="003708FB" w:rsidRPr="002F117B" w:rsidTr="006D75BE">
        <w:trPr>
          <w:trHeight w:val="248"/>
        </w:trPr>
        <w:tc>
          <w:tcPr>
            <w:tcW w:w="9192" w:type="dxa"/>
            <w:gridSpan w:val="9"/>
            <w:vAlign w:val="center"/>
          </w:tcPr>
          <w:p w:rsidR="003708FB" w:rsidRPr="00CC0B69" w:rsidRDefault="003708FB" w:rsidP="00CC0B69">
            <w:pPr>
              <w:pStyle w:val="a8"/>
              <w:numPr>
                <w:ilvl w:val="0"/>
                <w:numId w:val="6"/>
              </w:numPr>
              <w:spacing w:before="240"/>
              <w:ind w:leftChars="0" w:left="284" w:hanging="284"/>
              <w:rPr>
                <w:rFonts w:ascii="Times New Roman" w:eastAsia="휴먼명조" w:hAnsi="Times New Roman" w:cs="Times New Roman"/>
                <w:sz w:val="16"/>
                <w:szCs w:val="16"/>
              </w:rPr>
            </w:pPr>
            <w:r w:rsidRPr="00CC0B69">
              <w:rPr>
                <w:rFonts w:ascii="Times New Roman" w:eastAsia="휴먼명조" w:hAnsi="Times New Roman" w:cs="Times New Roman"/>
                <w:sz w:val="16"/>
                <w:szCs w:val="16"/>
              </w:rPr>
              <w:lastRenderedPageBreak/>
              <w:t xml:space="preserve">60% &gt;  </w:t>
            </w:r>
            <w:r w:rsidR="00CC0B69">
              <w:rPr>
                <w:rFonts w:ascii="Times New Roman" w:eastAsia="휴먼명조" w:hAnsi="Times New Roman" w:cs="Times New Roman" w:hint="eastAsia"/>
                <w:sz w:val="16"/>
                <w:szCs w:val="16"/>
              </w:rPr>
              <w:t>PIR</w:t>
            </w:r>
            <w:r w:rsidRPr="00CC0B69">
              <w:rPr>
                <w:rFonts w:ascii="Times New Roman" w:eastAsia="휴먼명조" w:hAnsi="Times New Roman" w:cs="Times New Roman"/>
                <w:sz w:val="16"/>
                <w:szCs w:val="16"/>
              </w:rPr>
              <w:t xml:space="preserve"> &gt; 40%</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&gt; 0</w:t>
            </w: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&gt;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9.32</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9.87</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651</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0.74</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63</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601.06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196.52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490</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583</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710</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1249</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&gt; 0</w:t>
            </w:r>
          </w:p>
          <w:p w:rsidR="003708FB" w:rsidRPr="002F117B" w:rsidRDefault="003708FB" w:rsidP="002F117B">
            <w:pPr>
              <w:jc w:val="center"/>
              <w:rPr>
                <w:rFonts w:ascii="Times New Roman" w:eastAsia="휴먼명조" w:hAnsi="Times New Roman" w:cs="Times New Roman"/>
                <w:sz w:val="16"/>
                <w:szCs w:val="16"/>
              </w:rPr>
            </w:pP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&lt;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8.87</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11.15</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1926</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1.33</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0.95</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49</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618.16</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203.06</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495</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598</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742</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1249</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&lt; 0</w:t>
            </w: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&gt;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8.91</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10.22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1700</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1.28</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0.92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63</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615.05</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201.62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493</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737</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1249</w:t>
            </w:r>
          </w:p>
        </w:tc>
      </w:tr>
      <w:tr w:rsidR="002F117B" w:rsidRPr="002F117B" w:rsidTr="006D75BE">
        <w:trPr>
          <w:trHeight w:val="248"/>
        </w:trPr>
        <w:tc>
          <w:tcPr>
            <w:tcW w:w="952" w:type="dxa"/>
            <w:vMerge w:val="restart"/>
            <w:vAlign w:val="center"/>
          </w:tcPr>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AR &lt; 0</w:t>
            </w:r>
          </w:p>
          <w:p w:rsidR="003708FB" w:rsidRPr="002F117B" w:rsidRDefault="003708FB" w:rsidP="002F117B">
            <w:pPr>
              <w:jc w:val="center"/>
              <w:rPr>
                <w:rFonts w:ascii="Times New Roman" w:eastAsia="휴먼명조" w:hAnsi="Times New Roman" w:cs="Times New Roman"/>
                <w:sz w:val="16"/>
                <w:szCs w:val="16"/>
              </w:rPr>
            </w:pPr>
            <w:r w:rsidRPr="002F117B">
              <w:rPr>
                <w:rFonts w:ascii="Times New Roman" w:eastAsia="휴먼명조" w:hAnsi="Times New Roman" w:cs="Times New Roman"/>
                <w:sz w:val="16"/>
                <w:szCs w:val="16"/>
              </w:rPr>
              <w:t>KOSPI &lt; 0</w:t>
            </w: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Next_day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9.34</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9.32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2</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147</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Dur_day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1.28</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0.81</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62</w:t>
            </w:r>
          </w:p>
        </w:tc>
      </w:tr>
      <w:tr w:rsidR="002F117B" w:rsidRPr="002F117B" w:rsidTr="006D75BE">
        <w:trPr>
          <w:trHeight w:val="248"/>
        </w:trPr>
        <w:tc>
          <w:tcPr>
            <w:tcW w:w="952" w:type="dxa"/>
            <w:vMerge/>
            <w:vAlign w:val="center"/>
          </w:tcPr>
          <w:p w:rsidR="003708FB" w:rsidRPr="002F117B" w:rsidRDefault="003708FB" w:rsidP="002F117B">
            <w:pPr>
              <w:jc w:val="center"/>
              <w:rPr>
                <w:rFonts w:ascii="Times New Roman" w:eastAsia="휴먼명조" w:hAnsi="Times New Roman" w:cs="Times New Roman"/>
                <w:sz w:val="16"/>
                <w:szCs w:val="16"/>
              </w:rPr>
            </w:pPr>
          </w:p>
        </w:tc>
        <w:tc>
          <w:tcPr>
            <w:tcW w:w="1163" w:type="dxa"/>
            <w:vAlign w:val="center"/>
          </w:tcPr>
          <w:p w:rsidR="003708FB" w:rsidRPr="002F117B" w:rsidRDefault="003708FB" w:rsidP="002F117B">
            <w:pPr>
              <w:jc w:val="center"/>
              <w:rPr>
                <w:rFonts w:ascii="Times New Roman" w:eastAsia="휴먼명조" w:hAnsi="Times New Roman" w:cs="Times New Roman"/>
                <w:sz w:val="16"/>
                <w:szCs w:val="16"/>
              </w:rPr>
            </w:pPr>
            <w:proofErr w:type="spellStart"/>
            <w:r w:rsidRPr="002F117B">
              <w:rPr>
                <w:rFonts w:ascii="Times New Roman" w:eastAsia="휴먼명조" w:hAnsi="Times New Roman" w:cs="Times New Roman"/>
                <w:sz w:val="16"/>
                <w:szCs w:val="16"/>
              </w:rPr>
              <w:t>Total_day</w:t>
            </w:r>
            <w:proofErr w:type="spellEnd"/>
          </w:p>
        </w:tc>
        <w:tc>
          <w:tcPr>
            <w:tcW w:w="127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596.72</w:t>
            </w:r>
          </w:p>
        </w:tc>
        <w:tc>
          <w:tcPr>
            <w:tcW w:w="1294"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196.42</w:t>
            </w:r>
          </w:p>
        </w:tc>
        <w:tc>
          <w:tcPr>
            <w:tcW w:w="93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489</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581</w:t>
            </w:r>
          </w:p>
        </w:tc>
        <w:tc>
          <w:tcPr>
            <w:tcW w:w="849"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701</w:t>
            </w:r>
          </w:p>
        </w:tc>
        <w:tc>
          <w:tcPr>
            <w:tcW w:w="1026" w:type="dxa"/>
            <w:vAlign w:val="center"/>
          </w:tcPr>
          <w:p w:rsidR="003708FB" w:rsidRPr="002F117B" w:rsidRDefault="003708FB" w:rsidP="002F117B">
            <w:pPr>
              <w:jc w:val="center"/>
              <w:rPr>
                <w:rFonts w:ascii="Times New Roman" w:eastAsia="맑은 고딕" w:hAnsi="Times New Roman" w:cs="Times New Roman"/>
                <w:color w:val="000000"/>
                <w:sz w:val="16"/>
                <w:szCs w:val="16"/>
              </w:rPr>
            </w:pPr>
            <w:r w:rsidRPr="002F117B">
              <w:rPr>
                <w:rFonts w:ascii="Times New Roman" w:eastAsia="맑은 고딕" w:hAnsi="Times New Roman" w:cs="Times New Roman"/>
                <w:color w:val="000000"/>
                <w:sz w:val="16"/>
                <w:szCs w:val="16"/>
              </w:rPr>
              <w:t>1249</w:t>
            </w:r>
          </w:p>
        </w:tc>
      </w:tr>
    </w:tbl>
    <w:p w:rsidR="001D1A0D" w:rsidRDefault="001D1A0D">
      <w:pPr>
        <w:rPr>
          <w:rFonts w:ascii="Times New Roman" w:eastAsia="휴먼명조" w:hAnsi="Times New Roman" w:cs="Times New Roman"/>
        </w:rPr>
      </w:pPr>
    </w:p>
    <w:p w:rsidR="00847F6D" w:rsidRDefault="00847F6D" w:rsidP="00847F6D">
      <w:pPr>
        <w:rPr>
          <w:rFonts w:ascii="Times New Roman" w:eastAsia="휴먼명조" w:hAnsi="Times New Roman" w:cs="Times New Roman"/>
        </w:rPr>
      </w:pPr>
      <w:r>
        <w:rPr>
          <w:rFonts w:ascii="Times New Roman" w:eastAsia="휴먼명조" w:hAnsi="Times New Roman" w:cs="Times New Roman" w:hint="eastAsia"/>
        </w:rPr>
        <w:t xml:space="preserve">In the further analysis, we adopt event study methodology. Our event day is a day when PIR is greater than top 10% of </w:t>
      </w:r>
      <w:r w:rsidR="00913D35">
        <w:rPr>
          <w:rFonts w:ascii="Times New Roman" w:eastAsia="휴먼명조" w:hAnsi="Times New Roman" w:cs="Times New Roman" w:hint="eastAsia"/>
        </w:rPr>
        <w:t>itself</w:t>
      </w:r>
      <w:r>
        <w:rPr>
          <w:rFonts w:ascii="Times New Roman" w:eastAsia="휴먼명조" w:hAnsi="Times New Roman" w:cs="Times New Roman" w:hint="eastAsia"/>
        </w:rPr>
        <w:t xml:space="preserve"> or when PIR is smaller than bottom 10% of </w:t>
      </w:r>
      <w:r w:rsidR="00913D35">
        <w:rPr>
          <w:rFonts w:ascii="Times New Roman" w:eastAsia="휴먼명조" w:hAnsi="Times New Roman" w:cs="Times New Roman" w:hint="eastAsia"/>
        </w:rPr>
        <w:t>itself</w:t>
      </w:r>
      <w:r>
        <w:rPr>
          <w:rFonts w:ascii="Times New Roman" w:eastAsia="휴먼명조" w:hAnsi="Times New Roman" w:cs="Times New Roman" w:hint="eastAsia"/>
        </w:rPr>
        <w:t xml:space="preserve">. </w:t>
      </w:r>
      <w:r w:rsidR="00C877B9">
        <w:rPr>
          <w:rFonts w:ascii="Times New Roman" w:eastAsia="휴먼명조" w:hAnsi="Times New Roman" w:cs="Times New Roman" w:hint="eastAsia"/>
        </w:rPr>
        <w:t xml:space="preserve">This </w:t>
      </w:r>
      <w:r>
        <w:rPr>
          <w:rFonts w:ascii="Times New Roman" w:eastAsia="휴먼명조" w:hAnsi="Times New Roman" w:cs="Times New Roman" w:hint="eastAsia"/>
        </w:rPr>
        <w:t xml:space="preserve">definition follows finance literature on the large price movement, though the number 10% is </w:t>
      </w:r>
      <w:r>
        <w:rPr>
          <w:rFonts w:ascii="Times New Roman" w:eastAsia="휴먼명조" w:hAnsi="Times New Roman" w:cs="Times New Roman"/>
        </w:rPr>
        <w:t>arbitra</w:t>
      </w:r>
      <w:r>
        <w:rPr>
          <w:rFonts w:ascii="Times New Roman" w:eastAsia="휴먼명조" w:hAnsi="Times New Roman" w:cs="Times New Roman" w:hint="eastAsia"/>
        </w:rPr>
        <w:t xml:space="preserve">rily selected. </w:t>
      </w:r>
    </w:p>
    <w:p w:rsidR="00847F6D" w:rsidRDefault="00847F6D" w:rsidP="00847F6D">
      <w:pPr>
        <w:rPr>
          <w:rFonts w:ascii="Times New Roman" w:eastAsia="휴먼명조" w:hAnsi="Times New Roman" w:cs="Times New Roman"/>
        </w:rPr>
      </w:pPr>
      <w:r>
        <w:rPr>
          <w:rFonts w:ascii="Times New Roman" w:eastAsia="휴먼명조" w:hAnsi="Times New Roman" w:cs="Times New Roman" w:hint="eastAsia"/>
        </w:rPr>
        <w:t xml:space="preserve">We consider the unexpected finding of panel regression results in the table </w:t>
      </w:r>
      <w:r w:rsidR="00C877B9">
        <w:rPr>
          <w:rFonts w:ascii="Times New Roman" w:eastAsia="휴먼명조" w:hAnsi="Times New Roman" w:cs="Times New Roman" w:hint="eastAsia"/>
        </w:rPr>
        <w:t>2</w:t>
      </w:r>
      <w:r>
        <w:rPr>
          <w:rFonts w:ascii="Times New Roman" w:eastAsia="휴먼명조" w:hAnsi="Times New Roman" w:cs="Times New Roman" w:hint="eastAsia"/>
        </w:rPr>
        <w:t xml:space="preserve"> that </w:t>
      </w:r>
      <w:r w:rsidR="00C877B9">
        <w:rPr>
          <w:rFonts w:ascii="Times New Roman" w:eastAsia="휴먼명조" w:hAnsi="Times New Roman" w:cs="Times New Roman" w:hint="eastAsia"/>
        </w:rPr>
        <w:t xml:space="preserve">is that </w:t>
      </w:r>
      <w:r>
        <w:rPr>
          <w:rFonts w:ascii="Times New Roman" w:eastAsia="휴먼명조" w:hAnsi="Times New Roman" w:cs="Times New Roman" w:hint="eastAsia"/>
        </w:rPr>
        <w:t xml:space="preserve">close-to-zero PIR has </w:t>
      </w:r>
      <w:r w:rsidR="00C877B9">
        <w:rPr>
          <w:rFonts w:ascii="Times New Roman" w:eastAsia="휴먼명조" w:hAnsi="Times New Roman" w:cs="Times New Roman" w:hint="eastAsia"/>
        </w:rPr>
        <w:t>modestly higher</w:t>
      </w:r>
      <w:r>
        <w:rPr>
          <w:rFonts w:ascii="Times New Roman" w:eastAsia="휴먼명조" w:hAnsi="Times New Roman" w:cs="Times New Roman" w:hint="eastAsia"/>
        </w:rPr>
        <w:t xml:space="preserve"> abnormal returns. </w:t>
      </w:r>
      <w:r>
        <w:rPr>
          <w:rFonts w:ascii="Times New Roman" w:eastAsia="휴먼명조" w:hAnsi="Times New Roman" w:cs="Times New Roman"/>
        </w:rPr>
        <w:t>T</w:t>
      </w:r>
      <w:r>
        <w:rPr>
          <w:rFonts w:ascii="Times New Roman" w:eastAsia="휴먼명조" w:hAnsi="Times New Roman" w:cs="Times New Roman" w:hint="eastAsia"/>
        </w:rPr>
        <w:t>hus, we include the days between 40% of PI</w:t>
      </w:r>
      <w:r w:rsidR="00157482">
        <w:rPr>
          <w:rFonts w:ascii="Times New Roman" w:eastAsia="휴먼명조" w:hAnsi="Times New Roman" w:cs="Times New Roman" w:hint="eastAsia"/>
        </w:rPr>
        <w:t>R</w:t>
      </w:r>
      <w:r>
        <w:rPr>
          <w:rFonts w:ascii="Times New Roman" w:eastAsia="휴먼명조" w:hAnsi="Times New Roman" w:cs="Times New Roman" w:hint="eastAsia"/>
        </w:rPr>
        <w:t xml:space="preserve"> and 60% of PIR as event days. We expect that these selection</w:t>
      </w:r>
      <w:r w:rsidR="00157482">
        <w:rPr>
          <w:rFonts w:ascii="Times New Roman" w:eastAsia="휴먼명조" w:hAnsi="Times New Roman" w:cs="Times New Roman" w:hint="eastAsia"/>
        </w:rPr>
        <w:t>s</w:t>
      </w:r>
      <w:r>
        <w:rPr>
          <w:rFonts w:ascii="Times New Roman" w:eastAsia="휴먼명조" w:hAnsi="Times New Roman" w:cs="Times New Roman" w:hint="eastAsia"/>
        </w:rPr>
        <w:t xml:space="preserve"> of event day could provid</w:t>
      </w:r>
      <w:r w:rsidR="00157482">
        <w:rPr>
          <w:rFonts w:ascii="Times New Roman" w:eastAsia="휴먼명조" w:hAnsi="Times New Roman" w:cs="Times New Roman" w:hint="eastAsia"/>
        </w:rPr>
        <w:t>e comparison between highe</w:t>
      </w:r>
      <w:r>
        <w:rPr>
          <w:rFonts w:ascii="Times New Roman" w:eastAsia="휴먼명조" w:hAnsi="Times New Roman" w:cs="Times New Roman" w:hint="eastAsia"/>
        </w:rPr>
        <w:t>r</w:t>
      </w:r>
      <w:r w:rsidR="00157482">
        <w:rPr>
          <w:rFonts w:ascii="Times New Roman" w:eastAsia="휴먼명조" w:hAnsi="Times New Roman" w:cs="Times New Roman" w:hint="eastAsia"/>
        </w:rPr>
        <w:t xml:space="preserve"> </w:t>
      </w:r>
      <w:r>
        <w:rPr>
          <w:rFonts w:ascii="Times New Roman" w:eastAsia="휴먼명조" w:hAnsi="Times New Roman" w:cs="Times New Roman" w:hint="eastAsia"/>
        </w:rPr>
        <w:t>(</w:t>
      </w:r>
      <w:r w:rsidR="00157482">
        <w:rPr>
          <w:rFonts w:ascii="Times New Roman" w:eastAsia="휴먼명조" w:hAnsi="Times New Roman" w:cs="Times New Roman" w:hint="eastAsia"/>
        </w:rPr>
        <w:t>lower</w:t>
      </w:r>
      <w:r>
        <w:rPr>
          <w:rFonts w:ascii="Times New Roman" w:eastAsia="휴먼명조" w:hAnsi="Times New Roman" w:cs="Times New Roman" w:hint="eastAsia"/>
        </w:rPr>
        <w:t xml:space="preserve">) PIR and close-to-zero PIR. </w:t>
      </w:r>
    </w:p>
    <w:p w:rsidR="00E04BA0" w:rsidRDefault="006D7883">
      <w:pPr>
        <w:rPr>
          <w:rFonts w:ascii="Times New Roman" w:eastAsia="휴먼명조" w:hAnsi="Times New Roman" w:cs="Times New Roman"/>
        </w:rPr>
      </w:pPr>
      <w:r>
        <w:rPr>
          <w:rFonts w:ascii="Times New Roman" w:eastAsia="휴먼명조" w:hAnsi="Times New Roman" w:cs="Times New Roman" w:hint="eastAsia"/>
        </w:rPr>
        <w:t>Since o</w:t>
      </w:r>
      <w:r w:rsidR="008E35B2">
        <w:rPr>
          <w:rFonts w:ascii="Times New Roman" w:eastAsia="휴먼명조" w:hAnsi="Times New Roman" w:cs="Times New Roman" w:hint="eastAsia"/>
        </w:rPr>
        <w:t>ur ana</w:t>
      </w:r>
      <w:r>
        <w:rPr>
          <w:rFonts w:ascii="Times New Roman" w:eastAsia="휴먼명조" w:hAnsi="Times New Roman" w:cs="Times New Roman" w:hint="eastAsia"/>
        </w:rPr>
        <w:t xml:space="preserve">lysis is based on the event study methodology, </w:t>
      </w:r>
      <w:r w:rsidR="00E04BA0">
        <w:rPr>
          <w:rFonts w:ascii="Times New Roman" w:eastAsia="휴먼명조" w:hAnsi="Times New Roman" w:cs="Times New Roman" w:hint="eastAsia"/>
        </w:rPr>
        <w:t>it is important how we define an event</w:t>
      </w:r>
      <w:r w:rsidR="00157482">
        <w:rPr>
          <w:rFonts w:ascii="Times New Roman" w:eastAsia="휴먼명조" w:hAnsi="Times New Roman" w:cs="Times New Roman" w:hint="eastAsia"/>
        </w:rPr>
        <w:t xml:space="preserve"> day</w:t>
      </w:r>
      <w:r w:rsidR="00E04BA0">
        <w:rPr>
          <w:rFonts w:ascii="Times New Roman" w:eastAsia="휴먼명조" w:hAnsi="Times New Roman" w:cs="Times New Roman" w:hint="eastAsia"/>
        </w:rPr>
        <w:t xml:space="preserve">.  </w:t>
      </w:r>
      <w:r w:rsidR="00E04BA0">
        <w:rPr>
          <w:rFonts w:ascii="Times New Roman" w:eastAsia="휴먼명조" w:hAnsi="Times New Roman" w:cs="Times New Roman"/>
        </w:rPr>
        <w:t>T</w:t>
      </w:r>
      <w:r w:rsidR="00E04BA0">
        <w:rPr>
          <w:rFonts w:ascii="Times New Roman" w:eastAsia="휴먼명조" w:hAnsi="Times New Roman" w:cs="Times New Roman" w:hint="eastAsia"/>
        </w:rPr>
        <w:t xml:space="preserve">he definition of an event day is a day when </w:t>
      </w:r>
      <w:r w:rsidR="00157482">
        <w:rPr>
          <w:rFonts w:ascii="Times New Roman" w:eastAsia="휴먼명조" w:hAnsi="Times New Roman" w:cs="Times New Roman" w:hint="eastAsia"/>
        </w:rPr>
        <w:t xml:space="preserve">PIR </w:t>
      </w:r>
      <w:r w:rsidR="00E04BA0">
        <w:rPr>
          <w:rFonts w:ascii="Times New Roman" w:eastAsia="휴먼명조" w:hAnsi="Times New Roman" w:cs="Times New Roman" w:hint="eastAsia"/>
        </w:rPr>
        <w:t xml:space="preserve">is in a specific </w:t>
      </w:r>
      <w:r w:rsidR="00157482">
        <w:rPr>
          <w:rFonts w:ascii="Times New Roman" w:eastAsia="휴먼명조" w:hAnsi="Times New Roman" w:cs="Times New Roman" w:hint="eastAsia"/>
        </w:rPr>
        <w:t>range</w:t>
      </w:r>
      <w:r w:rsidR="00E04BA0">
        <w:rPr>
          <w:rFonts w:ascii="Times New Roman" w:eastAsia="휴먼명조" w:hAnsi="Times New Roman" w:cs="Times New Roman" w:hint="eastAsia"/>
        </w:rPr>
        <w:t xml:space="preserve">. </w:t>
      </w:r>
      <w:r w:rsidR="00157482">
        <w:rPr>
          <w:rFonts w:ascii="Times New Roman" w:eastAsia="휴먼명조" w:hAnsi="Times New Roman" w:cs="Times New Roman" w:hint="eastAsia"/>
        </w:rPr>
        <w:t>This definition make</w:t>
      </w:r>
      <w:r w:rsidR="0002510A">
        <w:rPr>
          <w:rFonts w:ascii="Times New Roman" w:eastAsia="휴먼명조" w:hAnsi="Times New Roman" w:cs="Times New Roman" w:hint="eastAsia"/>
        </w:rPr>
        <w:t>s</w:t>
      </w:r>
      <w:r w:rsidR="00157482">
        <w:rPr>
          <w:rFonts w:ascii="Times New Roman" w:eastAsia="휴먼명조" w:hAnsi="Times New Roman" w:cs="Times New Roman" w:hint="eastAsia"/>
        </w:rPr>
        <w:t xml:space="preserve"> i</w:t>
      </w:r>
      <w:r w:rsidR="00E56D96">
        <w:rPr>
          <w:rFonts w:ascii="Times New Roman" w:eastAsia="휴먼명조" w:hAnsi="Times New Roman" w:cs="Times New Roman" w:hint="eastAsia"/>
        </w:rPr>
        <w:t>t possible that</w:t>
      </w:r>
      <w:r w:rsidR="00321235">
        <w:rPr>
          <w:rFonts w:ascii="Times New Roman" w:eastAsia="휴먼명조" w:hAnsi="Times New Roman" w:cs="Times New Roman" w:hint="eastAsia"/>
        </w:rPr>
        <w:t xml:space="preserve"> </w:t>
      </w:r>
      <w:r w:rsidR="0002510A">
        <w:rPr>
          <w:rFonts w:ascii="Times New Roman" w:eastAsia="휴먼명조" w:hAnsi="Times New Roman" w:cs="Times New Roman" w:hint="eastAsia"/>
        </w:rPr>
        <w:t>an</w:t>
      </w:r>
      <w:r w:rsidR="00321235">
        <w:rPr>
          <w:rFonts w:ascii="Times New Roman" w:eastAsia="휴먼명조" w:hAnsi="Times New Roman" w:cs="Times New Roman" w:hint="eastAsia"/>
        </w:rPr>
        <w:t xml:space="preserve"> event </w:t>
      </w:r>
      <w:r w:rsidR="00B011D3">
        <w:rPr>
          <w:rFonts w:ascii="Times New Roman" w:eastAsia="휴먼명조" w:hAnsi="Times New Roman" w:cs="Times New Roman" w:hint="eastAsia"/>
        </w:rPr>
        <w:t>happens and last for several days. This ca</w:t>
      </w:r>
      <w:r w:rsidR="0002510A">
        <w:rPr>
          <w:rFonts w:ascii="Times New Roman" w:eastAsia="휴먼명조" w:hAnsi="Times New Roman" w:cs="Times New Roman" w:hint="eastAsia"/>
        </w:rPr>
        <w:t>n be understood as</w:t>
      </w:r>
      <w:r w:rsidR="00B011D3">
        <w:rPr>
          <w:rFonts w:ascii="Times New Roman" w:eastAsia="휴먼명조" w:hAnsi="Times New Roman" w:cs="Times New Roman" w:hint="eastAsia"/>
        </w:rPr>
        <w:t xml:space="preserve"> the duration of an event. </w:t>
      </w:r>
      <w:r w:rsidR="0002510A">
        <w:rPr>
          <w:rFonts w:ascii="Times New Roman" w:eastAsia="휴먼명조" w:hAnsi="Times New Roman" w:cs="Times New Roman" w:hint="eastAsia"/>
        </w:rPr>
        <w:t xml:space="preserve">Another possible situation is that an event occurs after several </w:t>
      </w:r>
      <w:proofErr w:type="spellStart"/>
      <w:r w:rsidR="0002510A">
        <w:rPr>
          <w:rFonts w:ascii="Times New Roman" w:eastAsia="휴먼명조" w:hAnsi="Times New Roman" w:cs="Times New Roman" w:hint="eastAsia"/>
        </w:rPr>
        <w:t>non event</w:t>
      </w:r>
      <w:proofErr w:type="spellEnd"/>
      <w:r w:rsidR="0002510A">
        <w:rPr>
          <w:rFonts w:ascii="Times New Roman" w:eastAsia="휴먼명조" w:hAnsi="Times New Roman" w:cs="Times New Roman" w:hint="eastAsia"/>
        </w:rPr>
        <w:t xml:space="preserve"> days. In other words, </w:t>
      </w:r>
      <w:r w:rsidR="00BD27F1">
        <w:rPr>
          <w:rFonts w:ascii="Times New Roman" w:eastAsia="휴먼명조" w:hAnsi="Times New Roman" w:cs="Times New Roman" w:hint="eastAsia"/>
        </w:rPr>
        <w:t xml:space="preserve">events do not come in a continuous days, but happens very often. This will affect the frequency of event days. </w:t>
      </w:r>
      <w:r w:rsidR="009611A4">
        <w:rPr>
          <w:rFonts w:ascii="Times New Roman" w:eastAsia="휴먼명조" w:hAnsi="Times New Roman" w:cs="Times New Roman" w:hint="eastAsia"/>
        </w:rPr>
        <w:t>Therefore</w:t>
      </w:r>
      <w:r w:rsidR="00BD27F1">
        <w:rPr>
          <w:rFonts w:ascii="Times New Roman" w:eastAsia="휴먼명조" w:hAnsi="Times New Roman" w:cs="Times New Roman" w:hint="eastAsia"/>
        </w:rPr>
        <w:t>,</w:t>
      </w:r>
      <w:r w:rsidR="009611A4">
        <w:rPr>
          <w:rFonts w:ascii="Times New Roman" w:eastAsia="휴먼명조" w:hAnsi="Times New Roman" w:cs="Times New Roman" w:hint="eastAsia"/>
        </w:rPr>
        <w:t xml:space="preserve"> we investigate statistics of event days. </w:t>
      </w:r>
      <w:r w:rsidR="00B011D3">
        <w:rPr>
          <w:rFonts w:ascii="Times New Roman" w:eastAsia="휴먼명조" w:hAnsi="Times New Roman" w:cs="Times New Roman" w:hint="eastAsia"/>
        </w:rPr>
        <w:t xml:space="preserve"> </w:t>
      </w:r>
      <w:r w:rsidR="009611A4">
        <w:rPr>
          <w:rFonts w:ascii="Times New Roman" w:eastAsia="휴먼명조" w:hAnsi="Times New Roman" w:cs="Times New Roman" w:hint="eastAsia"/>
        </w:rPr>
        <w:t xml:space="preserve">The row of </w:t>
      </w:r>
      <w:proofErr w:type="spellStart"/>
      <w:r w:rsidR="009611A4">
        <w:rPr>
          <w:rFonts w:ascii="Times New Roman" w:eastAsia="휴먼명조" w:hAnsi="Times New Roman" w:cs="Times New Roman" w:hint="eastAsia"/>
        </w:rPr>
        <w:t>Next_day</w:t>
      </w:r>
      <w:proofErr w:type="spellEnd"/>
      <w:r w:rsidR="009611A4">
        <w:rPr>
          <w:rFonts w:ascii="Times New Roman" w:eastAsia="휴먼명조" w:hAnsi="Times New Roman" w:cs="Times New Roman" w:hint="eastAsia"/>
        </w:rPr>
        <w:t xml:space="preserve"> in the table </w:t>
      </w:r>
      <w:r w:rsidR="00A97AE6">
        <w:rPr>
          <w:rFonts w:ascii="Times New Roman" w:eastAsia="휴먼명조" w:hAnsi="Times New Roman" w:cs="Times New Roman" w:hint="eastAsia"/>
        </w:rPr>
        <w:t>shows</w:t>
      </w:r>
      <w:r w:rsidR="009611A4">
        <w:rPr>
          <w:rFonts w:ascii="Times New Roman" w:eastAsia="휴먼명조" w:hAnsi="Times New Roman" w:cs="Times New Roman" w:hint="eastAsia"/>
        </w:rPr>
        <w:t xml:space="preserve"> statistic</w:t>
      </w:r>
      <w:r w:rsidR="00A97AE6">
        <w:rPr>
          <w:rFonts w:ascii="Times New Roman" w:eastAsia="휴먼명조" w:hAnsi="Times New Roman" w:cs="Times New Roman" w:hint="eastAsia"/>
        </w:rPr>
        <w:t>s</w:t>
      </w:r>
      <w:r w:rsidR="009611A4">
        <w:rPr>
          <w:rFonts w:ascii="Times New Roman" w:eastAsia="휴먼명조" w:hAnsi="Times New Roman" w:cs="Times New Roman" w:hint="eastAsia"/>
        </w:rPr>
        <w:t xml:space="preserve"> about how many days </w:t>
      </w:r>
      <w:r w:rsidR="00BD27F1">
        <w:rPr>
          <w:rFonts w:ascii="Times New Roman" w:eastAsia="휴먼명조" w:hAnsi="Times New Roman" w:cs="Times New Roman" w:hint="eastAsia"/>
        </w:rPr>
        <w:t>an</w:t>
      </w:r>
      <w:r w:rsidR="009611A4">
        <w:rPr>
          <w:rFonts w:ascii="Times New Roman" w:eastAsia="휴먼명조" w:hAnsi="Times New Roman" w:cs="Times New Roman" w:hint="eastAsia"/>
        </w:rPr>
        <w:t xml:space="preserve"> event appears after another event.  The</w:t>
      </w:r>
      <w:r w:rsidR="00A97AE6">
        <w:rPr>
          <w:rFonts w:ascii="Times New Roman" w:eastAsia="휴먼명조" w:hAnsi="Times New Roman" w:cs="Times New Roman" w:hint="eastAsia"/>
        </w:rPr>
        <w:t xml:space="preserve"> row of </w:t>
      </w:r>
      <w:proofErr w:type="spellStart"/>
      <w:r w:rsidR="00A97AE6">
        <w:rPr>
          <w:rFonts w:ascii="Times New Roman" w:eastAsia="휴먼명조" w:hAnsi="Times New Roman" w:cs="Times New Roman" w:hint="eastAsia"/>
        </w:rPr>
        <w:t>Dur_day</w:t>
      </w:r>
      <w:proofErr w:type="spellEnd"/>
      <w:r w:rsidR="00A97AE6">
        <w:rPr>
          <w:rFonts w:ascii="Times New Roman" w:eastAsia="휴먼명조" w:hAnsi="Times New Roman" w:cs="Times New Roman" w:hint="eastAsia"/>
        </w:rPr>
        <w:t xml:space="preserve"> shows statistics</w:t>
      </w:r>
      <w:r w:rsidR="009611A4">
        <w:rPr>
          <w:rFonts w:ascii="Times New Roman" w:eastAsia="휴먼명조" w:hAnsi="Times New Roman" w:cs="Times New Roman" w:hint="eastAsia"/>
        </w:rPr>
        <w:t xml:space="preserve"> about the duration of an event. </w:t>
      </w:r>
      <w:r w:rsidR="009611A4">
        <w:rPr>
          <w:rFonts w:ascii="Times New Roman" w:eastAsia="휴먼명조" w:hAnsi="Times New Roman" w:cs="Times New Roman"/>
        </w:rPr>
        <w:t>T</w:t>
      </w:r>
      <w:r w:rsidR="009611A4">
        <w:rPr>
          <w:rFonts w:ascii="Times New Roman" w:eastAsia="휴먼명조" w:hAnsi="Times New Roman" w:cs="Times New Roman" w:hint="eastAsia"/>
        </w:rPr>
        <w:t>he</w:t>
      </w:r>
      <w:r w:rsidR="00A97AE6">
        <w:rPr>
          <w:rFonts w:ascii="Times New Roman" w:eastAsia="휴먼명조" w:hAnsi="Times New Roman" w:cs="Times New Roman" w:hint="eastAsia"/>
        </w:rPr>
        <w:t xml:space="preserve"> row of </w:t>
      </w:r>
      <w:proofErr w:type="spellStart"/>
      <w:r w:rsidR="00A97AE6">
        <w:rPr>
          <w:rFonts w:ascii="Times New Roman" w:eastAsia="휴먼명조" w:hAnsi="Times New Roman" w:cs="Times New Roman" w:hint="eastAsia"/>
        </w:rPr>
        <w:t>Total_day</w:t>
      </w:r>
      <w:proofErr w:type="spellEnd"/>
      <w:r w:rsidR="00A97AE6">
        <w:rPr>
          <w:rFonts w:ascii="Times New Roman" w:eastAsia="휴먼명조" w:hAnsi="Times New Roman" w:cs="Times New Roman" w:hint="eastAsia"/>
        </w:rPr>
        <w:t xml:space="preserve"> presents statistics</w:t>
      </w:r>
      <w:r w:rsidR="009611A4">
        <w:rPr>
          <w:rFonts w:ascii="Times New Roman" w:eastAsia="휴먼명조" w:hAnsi="Times New Roman" w:cs="Times New Roman" w:hint="eastAsia"/>
        </w:rPr>
        <w:t xml:space="preserve"> about the total days of event </w:t>
      </w:r>
      <w:r w:rsidR="00A97AE6">
        <w:rPr>
          <w:rFonts w:ascii="Times New Roman" w:eastAsia="휴먼명조" w:hAnsi="Times New Roman" w:cs="Times New Roman" w:hint="eastAsia"/>
        </w:rPr>
        <w:t xml:space="preserve">in a security </w:t>
      </w:r>
      <w:r w:rsidR="009611A4">
        <w:rPr>
          <w:rFonts w:ascii="Times New Roman" w:eastAsia="휴먼명조" w:hAnsi="Times New Roman" w:cs="Times New Roman" w:hint="eastAsia"/>
        </w:rPr>
        <w:t xml:space="preserve">among our sample days that are 3099 </w:t>
      </w:r>
      <w:r w:rsidR="00453B0B">
        <w:rPr>
          <w:rFonts w:ascii="Times New Roman" w:eastAsia="휴먼명조" w:hAnsi="Times New Roman" w:cs="Times New Roman" w:hint="eastAsia"/>
        </w:rPr>
        <w:t>trading day</w:t>
      </w:r>
      <w:r w:rsidR="009611A4">
        <w:rPr>
          <w:rFonts w:ascii="Times New Roman" w:eastAsia="휴먼명조" w:hAnsi="Times New Roman" w:cs="Times New Roman" w:hint="eastAsia"/>
        </w:rPr>
        <w:t>s.</w:t>
      </w:r>
    </w:p>
    <w:p w:rsidR="00434A71" w:rsidRDefault="00A97AE6">
      <w:pPr>
        <w:rPr>
          <w:rFonts w:ascii="Times New Roman" w:eastAsia="휴먼명조" w:hAnsi="Times New Roman" w:cs="Times New Roman"/>
        </w:rPr>
      </w:pPr>
      <w:r>
        <w:rPr>
          <w:rFonts w:ascii="Times New Roman" w:eastAsia="휴먼명조" w:hAnsi="Times New Roman" w:cs="Times New Roman" w:hint="eastAsia"/>
        </w:rPr>
        <w:t>T</w:t>
      </w:r>
      <w:r w:rsidR="00157482">
        <w:rPr>
          <w:rFonts w:ascii="Times New Roman" w:eastAsia="휴먼명조" w:hAnsi="Times New Roman" w:cs="Times New Roman" w:hint="eastAsia"/>
        </w:rPr>
        <w:t>able</w:t>
      </w:r>
      <w:r>
        <w:rPr>
          <w:rFonts w:ascii="Times New Roman" w:eastAsia="휴먼명조" w:hAnsi="Times New Roman" w:cs="Times New Roman" w:hint="eastAsia"/>
        </w:rPr>
        <w:t xml:space="preserve"> </w:t>
      </w:r>
      <w:r w:rsidR="0040798D">
        <w:rPr>
          <w:rFonts w:ascii="Times New Roman" w:eastAsia="휴먼명조" w:hAnsi="Times New Roman" w:cs="Times New Roman" w:hint="eastAsia"/>
        </w:rPr>
        <w:t>3</w:t>
      </w:r>
      <w:r w:rsidR="00157482">
        <w:rPr>
          <w:rFonts w:ascii="Times New Roman" w:eastAsia="휴먼명조" w:hAnsi="Times New Roman" w:cs="Times New Roman" w:hint="eastAsia"/>
        </w:rPr>
        <w:t xml:space="preserve"> shows the statistics of days </w:t>
      </w:r>
      <w:r>
        <w:rPr>
          <w:rFonts w:ascii="Times New Roman" w:eastAsia="휴먼명조" w:hAnsi="Times New Roman" w:cs="Times New Roman" w:hint="eastAsia"/>
        </w:rPr>
        <w:t>(</w:t>
      </w:r>
      <w:proofErr w:type="spellStart"/>
      <w:r>
        <w:rPr>
          <w:rFonts w:ascii="Times New Roman" w:eastAsia="휴먼명조" w:hAnsi="Times New Roman" w:cs="Times New Roman" w:hint="eastAsia"/>
        </w:rPr>
        <w:t>Next_day</w:t>
      </w:r>
      <w:proofErr w:type="spellEnd"/>
      <w:r>
        <w:rPr>
          <w:rFonts w:ascii="Times New Roman" w:eastAsia="휴먼명조" w:hAnsi="Times New Roman" w:cs="Times New Roman" w:hint="eastAsia"/>
        </w:rPr>
        <w:t xml:space="preserve">, </w:t>
      </w:r>
      <w:proofErr w:type="spellStart"/>
      <w:r>
        <w:rPr>
          <w:rFonts w:ascii="Times New Roman" w:eastAsia="휴먼명조" w:hAnsi="Times New Roman" w:cs="Times New Roman" w:hint="eastAsia"/>
        </w:rPr>
        <w:t>Dur_day</w:t>
      </w:r>
      <w:proofErr w:type="spellEnd"/>
      <w:r>
        <w:rPr>
          <w:rFonts w:ascii="Times New Roman" w:eastAsia="휴먼명조" w:hAnsi="Times New Roman" w:cs="Times New Roman" w:hint="eastAsia"/>
        </w:rPr>
        <w:t xml:space="preserve">, </w:t>
      </w:r>
      <w:r w:rsidR="00CC0B69">
        <w:rPr>
          <w:rFonts w:ascii="Times New Roman" w:eastAsia="휴먼명조" w:hAnsi="Times New Roman" w:cs="Times New Roman" w:hint="eastAsia"/>
        </w:rPr>
        <w:t xml:space="preserve">and </w:t>
      </w:r>
      <w:proofErr w:type="spellStart"/>
      <w:r>
        <w:rPr>
          <w:rFonts w:ascii="Times New Roman" w:eastAsia="휴먼명조" w:hAnsi="Times New Roman" w:cs="Times New Roman" w:hint="eastAsia"/>
        </w:rPr>
        <w:t>Total_day</w:t>
      </w:r>
      <w:proofErr w:type="spellEnd"/>
      <w:r>
        <w:rPr>
          <w:rFonts w:ascii="Times New Roman" w:eastAsia="휴먼명조" w:hAnsi="Times New Roman" w:cs="Times New Roman" w:hint="eastAsia"/>
        </w:rPr>
        <w:t xml:space="preserve">) </w:t>
      </w:r>
      <w:r w:rsidR="00157482">
        <w:rPr>
          <w:rFonts w:ascii="Times New Roman" w:eastAsia="휴먼명조" w:hAnsi="Times New Roman" w:cs="Times New Roman" w:hint="eastAsia"/>
        </w:rPr>
        <w:t xml:space="preserve">relating to event days. </w:t>
      </w:r>
      <w:r w:rsidR="00CC0B69">
        <w:rPr>
          <w:rFonts w:ascii="Times New Roman" w:eastAsia="휴먼명조" w:hAnsi="Times New Roman" w:cs="Times New Roman" w:hint="eastAsia"/>
        </w:rPr>
        <w:t>T</w:t>
      </w:r>
      <w:r w:rsidR="003708FB">
        <w:rPr>
          <w:rFonts w:ascii="Times New Roman" w:eastAsia="휴먼명조" w:hAnsi="Times New Roman" w:cs="Times New Roman" w:hint="eastAsia"/>
        </w:rPr>
        <w:t>able</w:t>
      </w:r>
      <w:r w:rsidR="00CC0B69">
        <w:rPr>
          <w:rFonts w:ascii="Times New Roman" w:eastAsia="휴먼명조" w:hAnsi="Times New Roman" w:cs="Times New Roman" w:hint="eastAsia"/>
        </w:rPr>
        <w:t xml:space="preserve"> </w:t>
      </w:r>
      <w:r w:rsidR="0040798D">
        <w:rPr>
          <w:rFonts w:ascii="Times New Roman" w:eastAsia="휴먼명조" w:hAnsi="Times New Roman" w:cs="Times New Roman" w:hint="eastAsia"/>
        </w:rPr>
        <w:t>3</w:t>
      </w:r>
      <w:r w:rsidR="003708FB">
        <w:rPr>
          <w:rFonts w:ascii="Times New Roman" w:eastAsia="휴먼명조" w:hAnsi="Times New Roman" w:cs="Times New Roman" w:hint="eastAsia"/>
        </w:rPr>
        <w:t xml:space="preserve"> is composed of two panels: </w:t>
      </w:r>
      <w:r w:rsidR="00CC0B69">
        <w:rPr>
          <w:rFonts w:ascii="Times New Roman" w:eastAsia="휴먼명조" w:hAnsi="Times New Roman" w:cs="Times New Roman" w:hint="eastAsia"/>
        </w:rPr>
        <w:t xml:space="preserve">panel A </w:t>
      </w:r>
      <w:r w:rsidR="003708FB">
        <w:rPr>
          <w:rFonts w:ascii="Times New Roman" w:eastAsia="휴먼명조" w:hAnsi="Times New Roman" w:cs="Times New Roman" w:hint="eastAsia"/>
        </w:rPr>
        <w:t xml:space="preserve">is </w:t>
      </w:r>
      <w:r w:rsidR="0040798D">
        <w:rPr>
          <w:rFonts w:ascii="Times New Roman" w:eastAsia="휴먼명조" w:hAnsi="Times New Roman" w:cs="Times New Roman" w:hint="eastAsia"/>
        </w:rPr>
        <w:t>about event</w:t>
      </w:r>
      <w:r w:rsidR="003708FB">
        <w:rPr>
          <w:rFonts w:ascii="Times New Roman" w:eastAsia="휴먼명조" w:hAnsi="Times New Roman" w:cs="Times New Roman" w:hint="eastAsia"/>
        </w:rPr>
        <w:t xml:space="preserve"> days when </w:t>
      </w:r>
      <w:r w:rsidR="00B15B10">
        <w:rPr>
          <w:rFonts w:ascii="Times New Roman" w:eastAsia="휴먼명조" w:hAnsi="Times New Roman" w:cs="Times New Roman" w:hint="eastAsia"/>
        </w:rPr>
        <w:t>PIR</w:t>
      </w:r>
      <w:r w:rsidR="003708FB">
        <w:rPr>
          <w:rFonts w:ascii="Times New Roman" w:eastAsia="휴먼명조" w:hAnsi="Times New Roman" w:cs="Times New Roman" w:hint="eastAsia"/>
        </w:rPr>
        <w:t xml:space="preserve"> is </w:t>
      </w:r>
      <w:r w:rsidR="0040798D">
        <w:rPr>
          <w:rFonts w:ascii="Times New Roman" w:eastAsia="휴먼명조" w:hAnsi="Times New Roman" w:cs="Times New Roman" w:hint="eastAsia"/>
        </w:rPr>
        <w:t>top 10%</w:t>
      </w:r>
      <w:r w:rsidR="003708FB">
        <w:rPr>
          <w:rFonts w:ascii="Times New Roman" w:eastAsia="휴먼명조" w:hAnsi="Times New Roman" w:cs="Times New Roman" w:hint="eastAsia"/>
        </w:rPr>
        <w:t xml:space="preserve"> and </w:t>
      </w:r>
      <w:r w:rsidR="0040798D">
        <w:rPr>
          <w:rFonts w:ascii="Times New Roman" w:eastAsia="휴먼명조" w:hAnsi="Times New Roman" w:cs="Times New Roman" w:hint="eastAsia"/>
        </w:rPr>
        <w:t>bottom</w:t>
      </w:r>
      <w:r w:rsidR="003708FB">
        <w:rPr>
          <w:rFonts w:ascii="Times New Roman" w:eastAsia="휴먼명조" w:hAnsi="Times New Roman" w:cs="Times New Roman" w:hint="eastAsia"/>
        </w:rPr>
        <w:t xml:space="preserve"> 10% of itself: </w:t>
      </w:r>
      <w:r w:rsidR="00CC0B69">
        <w:rPr>
          <w:rFonts w:ascii="Times New Roman" w:eastAsia="휴먼명조" w:hAnsi="Times New Roman" w:cs="Times New Roman" w:hint="eastAsia"/>
        </w:rPr>
        <w:t>panel B</w:t>
      </w:r>
      <w:r w:rsidR="003708FB">
        <w:rPr>
          <w:rFonts w:ascii="Times New Roman" w:eastAsia="휴먼명조" w:hAnsi="Times New Roman" w:cs="Times New Roman" w:hint="eastAsia"/>
        </w:rPr>
        <w:t xml:space="preserve"> is </w:t>
      </w:r>
      <w:r w:rsidR="0040798D">
        <w:rPr>
          <w:rFonts w:ascii="Times New Roman" w:eastAsia="휴먼명조" w:hAnsi="Times New Roman" w:cs="Times New Roman" w:hint="eastAsia"/>
        </w:rPr>
        <w:t>about event days</w:t>
      </w:r>
      <w:r w:rsidR="003708FB">
        <w:rPr>
          <w:rFonts w:ascii="Times New Roman" w:eastAsia="휴먼명조" w:hAnsi="Times New Roman" w:cs="Times New Roman" w:hint="eastAsia"/>
        </w:rPr>
        <w:t xml:space="preserve"> when </w:t>
      </w:r>
      <w:r w:rsidR="00B15B10">
        <w:rPr>
          <w:rFonts w:ascii="Times New Roman" w:eastAsia="휴먼명조" w:hAnsi="Times New Roman" w:cs="Times New Roman" w:hint="eastAsia"/>
        </w:rPr>
        <w:t>PIR</w:t>
      </w:r>
      <w:r w:rsidR="003708FB">
        <w:rPr>
          <w:rFonts w:ascii="Times New Roman" w:eastAsia="휴먼명조" w:hAnsi="Times New Roman" w:cs="Times New Roman" w:hint="eastAsia"/>
        </w:rPr>
        <w:t xml:space="preserve"> is </w:t>
      </w:r>
      <w:r w:rsidR="00B15B10">
        <w:rPr>
          <w:rFonts w:ascii="Times New Roman" w:eastAsia="휴먼명조" w:hAnsi="Times New Roman" w:cs="Times New Roman" w:hint="eastAsia"/>
        </w:rPr>
        <w:t xml:space="preserve">between </w:t>
      </w:r>
      <w:r w:rsidR="003708FB">
        <w:rPr>
          <w:rFonts w:ascii="Times New Roman" w:eastAsia="휴먼명조" w:hAnsi="Times New Roman" w:cs="Times New Roman" w:hint="eastAsia"/>
        </w:rPr>
        <w:t xml:space="preserve">40% and 60% of itself. In addition, we </w:t>
      </w:r>
      <w:r w:rsidR="00B15B10">
        <w:rPr>
          <w:rFonts w:ascii="Times New Roman" w:eastAsia="휴먼명조" w:hAnsi="Times New Roman" w:cs="Times New Roman" w:hint="eastAsia"/>
        </w:rPr>
        <w:t>add more clarification to these two panels</w:t>
      </w:r>
      <w:r w:rsidR="003708FB">
        <w:rPr>
          <w:rFonts w:ascii="Times New Roman" w:eastAsia="휴먼명조" w:hAnsi="Times New Roman" w:cs="Times New Roman" w:hint="eastAsia"/>
        </w:rPr>
        <w:t xml:space="preserve">: the first is positive abnormal returns and </w:t>
      </w:r>
      <w:r w:rsidR="003708FB">
        <w:rPr>
          <w:rFonts w:ascii="Times New Roman" w:eastAsia="휴먼명조" w:hAnsi="Times New Roman" w:cs="Times New Roman"/>
        </w:rPr>
        <w:t>positive</w:t>
      </w:r>
      <w:r w:rsidR="003708FB">
        <w:rPr>
          <w:rFonts w:ascii="Times New Roman" w:eastAsia="휴먼명조" w:hAnsi="Times New Roman" w:cs="Times New Roman" w:hint="eastAsia"/>
        </w:rPr>
        <w:t xml:space="preserve"> KOSPI and the second is positive abnormal return and negative KOSPI; the third is negative abnormal returns and positive KOSPI; the fourth is negative abnormal returns and negative KOSPI.</w:t>
      </w:r>
      <w:r w:rsidR="00434A71">
        <w:rPr>
          <w:rFonts w:ascii="Times New Roman" w:eastAsia="휴먼명조" w:hAnsi="Times New Roman" w:cs="Times New Roman" w:hint="eastAsia"/>
        </w:rPr>
        <w:t xml:space="preserve"> </w:t>
      </w:r>
    </w:p>
    <w:p w:rsidR="003708FB" w:rsidRDefault="00434A71">
      <w:pPr>
        <w:rPr>
          <w:rFonts w:ascii="Times New Roman" w:eastAsia="휴먼명조" w:hAnsi="Times New Roman" w:cs="Times New Roman"/>
        </w:rPr>
      </w:pPr>
      <w:r>
        <w:rPr>
          <w:rFonts w:ascii="Times New Roman" w:eastAsia="휴먼명조" w:hAnsi="Times New Roman" w:cs="Times New Roman" w:hint="eastAsia"/>
        </w:rPr>
        <w:t xml:space="preserve">One reason we </w:t>
      </w:r>
      <w:r w:rsidR="0040798D">
        <w:rPr>
          <w:rFonts w:ascii="Times New Roman" w:eastAsia="휴먼명조" w:hAnsi="Times New Roman" w:cs="Times New Roman" w:hint="eastAsia"/>
        </w:rPr>
        <w:t>adopt</w:t>
      </w:r>
      <w:r>
        <w:rPr>
          <w:rFonts w:ascii="Times New Roman" w:eastAsia="휴먼명조" w:hAnsi="Times New Roman" w:cs="Times New Roman" w:hint="eastAsia"/>
        </w:rPr>
        <w:t xml:space="preserve"> these </w:t>
      </w:r>
      <w:r>
        <w:rPr>
          <w:rFonts w:ascii="Times New Roman" w:eastAsia="휴먼명조" w:hAnsi="Times New Roman" w:cs="Times New Roman"/>
        </w:rPr>
        <w:t>classification</w:t>
      </w:r>
      <w:r w:rsidR="00B15B10">
        <w:rPr>
          <w:rFonts w:ascii="Times New Roman" w:eastAsia="휴먼명조" w:hAnsi="Times New Roman" w:cs="Times New Roman" w:hint="eastAsia"/>
        </w:rPr>
        <w:t xml:space="preserve"> is that PIR</w:t>
      </w:r>
      <w:r>
        <w:rPr>
          <w:rFonts w:ascii="Times New Roman" w:eastAsia="휴먼명조" w:hAnsi="Times New Roman" w:cs="Times New Roman" w:hint="eastAsia"/>
        </w:rPr>
        <w:t xml:space="preserve"> depend</w:t>
      </w:r>
      <w:r w:rsidR="00B15B10">
        <w:rPr>
          <w:rFonts w:ascii="Times New Roman" w:eastAsia="휴먼명조" w:hAnsi="Times New Roman" w:cs="Times New Roman" w:hint="eastAsia"/>
        </w:rPr>
        <w:t>s</w:t>
      </w:r>
      <w:r>
        <w:rPr>
          <w:rFonts w:ascii="Times New Roman" w:eastAsia="휴먼명조" w:hAnsi="Times New Roman" w:cs="Times New Roman" w:hint="eastAsia"/>
        </w:rPr>
        <w:t xml:space="preserve"> on the sign and size of abnormal return as well as KOSPI. The positive </w:t>
      </w:r>
      <w:r w:rsidR="00B15B10">
        <w:rPr>
          <w:rFonts w:ascii="Times New Roman" w:eastAsia="휴먼명조" w:hAnsi="Times New Roman" w:cs="Times New Roman" w:hint="eastAsia"/>
        </w:rPr>
        <w:t>PI</w:t>
      </w:r>
      <w:r>
        <w:rPr>
          <w:rFonts w:ascii="Times New Roman" w:eastAsia="휴먼명조" w:hAnsi="Times New Roman" w:cs="Times New Roman" w:hint="eastAsia"/>
        </w:rPr>
        <w:t xml:space="preserve">R appears when abnormal return and KOSPI </w:t>
      </w:r>
      <w:r w:rsidR="00B15B10">
        <w:rPr>
          <w:rFonts w:ascii="Times New Roman" w:eastAsia="휴먼명조" w:hAnsi="Times New Roman" w:cs="Times New Roman" w:hint="eastAsia"/>
        </w:rPr>
        <w:t>all</w:t>
      </w:r>
      <w:r>
        <w:rPr>
          <w:rFonts w:ascii="Times New Roman" w:eastAsia="휴먼명조" w:hAnsi="Times New Roman" w:cs="Times New Roman" w:hint="eastAsia"/>
        </w:rPr>
        <w:t xml:space="preserve"> are positive (negative). The negative </w:t>
      </w:r>
      <w:r w:rsidR="00B15B10">
        <w:rPr>
          <w:rFonts w:ascii="Times New Roman" w:eastAsia="휴먼명조" w:hAnsi="Times New Roman" w:cs="Times New Roman" w:hint="eastAsia"/>
        </w:rPr>
        <w:t>PI</w:t>
      </w:r>
      <w:r>
        <w:rPr>
          <w:rFonts w:ascii="Times New Roman" w:eastAsia="휴먼명조" w:hAnsi="Times New Roman" w:cs="Times New Roman" w:hint="eastAsia"/>
        </w:rPr>
        <w:t xml:space="preserve">R appears when abnormal return and KOSPI have </w:t>
      </w:r>
      <w:r w:rsidR="00CC0B69">
        <w:rPr>
          <w:rFonts w:ascii="Times New Roman" w:eastAsia="휴먼명조" w:hAnsi="Times New Roman" w:cs="Times New Roman" w:hint="eastAsia"/>
        </w:rPr>
        <w:t xml:space="preserve">opposite </w:t>
      </w:r>
      <w:r>
        <w:rPr>
          <w:rFonts w:ascii="Times New Roman" w:eastAsia="휴먼명조" w:hAnsi="Times New Roman" w:cs="Times New Roman" w:hint="eastAsia"/>
        </w:rPr>
        <w:t xml:space="preserve">signs.  The </w:t>
      </w:r>
      <w:r w:rsidR="00BD37B0">
        <w:rPr>
          <w:rFonts w:ascii="Times New Roman" w:eastAsia="휴먼명조" w:hAnsi="Times New Roman" w:cs="Times New Roman" w:hint="eastAsia"/>
        </w:rPr>
        <w:t xml:space="preserve">positive and </w:t>
      </w:r>
      <w:r>
        <w:rPr>
          <w:rFonts w:ascii="Times New Roman" w:eastAsia="휴먼명조" w:hAnsi="Times New Roman" w:cs="Times New Roman" w:hint="eastAsia"/>
        </w:rPr>
        <w:t>large</w:t>
      </w:r>
      <w:r w:rsidR="00B15B10">
        <w:rPr>
          <w:rFonts w:ascii="Times New Roman" w:eastAsia="휴먼명조" w:hAnsi="Times New Roman" w:cs="Times New Roman" w:hint="eastAsia"/>
        </w:rPr>
        <w:t xml:space="preserve"> PI</w:t>
      </w:r>
      <w:r>
        <w:rPr>
          <w:rFonts w:ascii="Times New Roman" w:eastAsia="휴먼명조" w:hAnsi="Times New Roman" w:cs="Times New Roman" w:hint="eastAsia"/>
        </w:rPr>
        <w:t xml:space="preserve">R could appear when abnormal return is higher </w:t>
      </w:r>
      <w:r w:rsidR="00CC0B69">
        <w:rPr>
          <w:rFonts w:ascii="Times New Roman" w:eastAsia="휴먼명조" w:hAnsi="Times New Roman" w:cs="Times New Roman" w:hint="eastAsia"/>
        </w:rPr>
        <w:t xml:space="preserve">under the condition that </w:t>
      </w:r>
      <w:r w:rsidR="00BD37B0">
        <w:rPr>
          <w:rFonts w:ascii="Times New Roman" w:eastAsia="휴먼명조" w:hAnsi="Times New Roman" w:cs="Times New Roman" w:hint="eastAsia"/>
        </w:rPr>
        <w:t xml:space="preserve">abnormal return and </w:t>
      </w:r>
      <w:r>
        <w:rPr>
          <w:rFonts w:ascii="Times New Roman" w:eastAsia="휴먼명조" w:hAnsi="Times New Roman" w:cs="Times New Roman" w:hint="eastAsia"/>
        </w:rPr>
        <w:t xml:space="preserve">KOPSI </w:t>
      </w:r>
      <w:r w:rsidR="00BD37B0">
        <w:rPr>
          <w:rFonts w:ascii="Times New Roman" w:eastAsia="휴먼명조" w:hAnsi="Times New Roman" w:cs="Times New Roman" w:hint="eastAsia"/>
        </w:rPr>
        <w:lastRenderedPageBreak/>
        <w:t xml:space="preserve">have the same sign. </w:t>
      </w:r>
      <w:r>
        <w:rPr>
          <w:rFonts w:ascii="Times New Roman" w:eastAsia="휴먼명조" w:hAnsi="Times New Roman" w:cs="Times New Roman" w:hint="eastAsia"/>
        </w:rPr>
        <w:t xml:space="preserve">The </w:t>
      </w:r>
      <w:r w:rsidR="00046C01">
        <w:rPr>
          <w:rFonts w:ascii="Times New Roman" w:eastAsia="휴먼명조" w:hAnsi="Times New Roman" w:cs="Times New Roman" w:hint="eastAsia"/>
        </w:rPr>
        <w:t xml:space="preserve">negative and </w:t>
      </w:r>
      <w:r>
        <w:rPr>
          <w:rFonts w:ascii="Times New Roman" w:eastAsia="휴먼명조" w:hAnsi="Times New Roman" w:cs="Times New Roman" w:hint="eastAsia"/>
        </w:rPr>
        <w:t xml:space="preserve">small </w:t>
      </w:r>
      <w:r w:rsidR="00046C01">
        <w:rPr>
          <w:rFonts w:ascii="Times New Roman" w:eastAsia="휴먼명조" w:hAnsi="Times New Roman" w:cs="Times New Roman" w:hint="eastAsia"/>
        </w:rPr>
        <w:t>PI</w:t>
      </w:r>
      <w:r>
        <w:rPr>
          <w:rFonts w:ascii="Times New Roman" w:eastAsia="휴먼명조" w:hAnsi="Times New Roman" w:cs="Times New Roman" w:hint="eastAsia"/>
        </w:rPr>
        <w:t>R will appear when KOSPI and abnormal return have similar size</w:t>
      </w:r>
      <w:r w:rsidR="00046C01">
        <w:rPr>
          <w:rFonts w:ascii="Times New Roman" w:eastAsia="휴먼명조" w:hAnsi="Times New Roman" w:cs="Times New Roman" w:hint="eastAsia"/>
        </w:rPr>
        <w:t xml:space="preserve"> under the condition of the opposite signs of abnormal return and KOPSI.</w:t>
      </w:r>
    </w:p>
    <w:p w:rsidR="002837FA" w:rsidRDefault="00434A71">
      <w:pPr>
        <w:rPr>
          <w:rFonts w:ascii="Times New Roman" w:eastAsia="휴먼명조" w:hAnsi="Times New Roman" w:cs="Times New Roman"/>
        </w:rPr>
      </w:pPr>
      <w:r>
        <w:rPr>
          <w:rFonts w:ascii="Times New Roman" w:eastAsia="휴먼명조" w:hAnsi="Times New Roman" w:cs="Times New Roman" w:hint="eastAsia"/>
        </w:rPr>
        <w:t xml:space="preserve">The </w:t>
      </w:r>
      <w:r w:rsidR="005E28F6">
        <w:rPr>
          <w:rFonts w:ascii="Times New Roman" w:eastAsia="휴먼명조" w:hAnsi="Times New Roman" w:cs="Times New Roman" w:hint="eastAsia"/>
        </w:rPr>
        <w:t>average</w:t>
      </w:r>
      <w:r w:rsidR="007A222E">
        <w:rPr>
          <w:rFonts w:ascii="Times New Roman" w:eastAsia="휴먼명조" w:hAnsi="Times New Roman" w:cs="Times New Roman" w:hint="eastAsia"/>
        </w:rPr>
        <w:t xml:space="preserve"> </w:t>
      </w:r>
      <w:proofErr w:type="spellStart"/>
      <w:r>
        <w:rPr>
          <w:rFonts w:ascii="Times New Roman" w:eastAsia="휴먼명조" w:hAnsi="Times New Roman" w:cs="Times New Roman" w:hint="eastAsia"/>
        </w:rPr>
        <w:t>Next_day</w:t>
      </w:r>
      <w:proofErr w:type="spellEnd"/>
      <w:r>
        <w:rPr>
          <w:rFonts w:ascii="Times New Roman" w:eastAsia="휴먼명조" w:hAnsi="Times New Roman" w:cs="Times New Roman" w:hint="eastAsia"/>
        </w:rPr>
        <w:t xml:space="preserve"> </w:t>
      </w:r>
      <w:r w:rsidR="005E28F6">
        <w:rPr>
          <w:rFonts w:ascii="Times New Roman" w:eastAsia="휴먼명조" w:hAnsi="Times New Roman" w:cs="Times New Roman" w:hint="eastAsia"/>
        </w:rPr>
        <w:t xml:space="preserve">of panel A and B </w:t>
      </w:r>
      <w:r w:rsidR="007A222E">
        <w:rPr>
          <w:rFonts w:ascii="Times New Roman" w:eastAsia="휴먼명조" w:hAnsi="Times New Roman" w:cs="Times New Roman" w:hint="eastAsia"/>
        </w:rPr>
        <w:t>s</w:t>
      </w:r>
      <w:r w:rsidR="005E28F6">
        <w:rPr>
          <w:rFonts w:ascii="Times New Roman" w:eastAsia="휴먼명조" w:hAnsi="Times New Roman" w:cs="Times New Roman" w:hint="eastAsia"/>
        </w:rPr>
        <w:t>hows</w:t>
      </w:r>
      <w:r w:rsidR="007A222E">
        <w:rPr>
          <w:rFonts w:ascii="Times New Roman" w:eastAsia="휴먼명조" w:hAnsi="Times New Roman" w:cs="Times New Roman" w:hint="eastAsia"/>
        </w:rPr>
        <w:t xml:space="preserve"> that </w:t>
      </w:r>
      <w:r w:rsidR="005E28F6">
        <w:rPr>
          <w:rFonts w:ascii="Times New Roman" w:eastAsia="휴먼명조" w:hAnsi="Times New Roman" w:cs="Times New Roman" w:hint="eastAsia"/>
        </w:rPr>
        <w:t>an</w:t>
      </w:r>
      <w:r w:rsidR="007A222E">
        <w:rPr>
          <w:rFonts w:ascii="Times New Roman" w:eastAsia="휴먼명조" w:hAnsi="Times New Roman" w:cs="Times New Roman" w:hint="eastAsia"/>
        </w:rPr>
        <w:t xml:space="preserve"> event</w:t>
      </w:r>
      <w:r w:rsidR="005E28F6">
        <w:rPr>
          <w:rFonts w:ascii="Times New Roman" w:eastAsia="휴먼명조" w:hAnsi="Times New Roman" w:cs="Times New Roman" w:hint="eastAsia"/>
        </w:rPr>
        <w:t xml:space="preserve"> day</w:t>
      </w:r>
      <w:r w:rsidR="007A222E">
        <w:rPr>
          <w:rFonts w:ascii="Times New Roman" w:eastAsia="휴먼명조" w:hAnsi="Times New Roman" w:cs="Times New Roman" w:hint="eastAsia"/>
        </w:rPr>
        <w:t xml:space="preserve"> </w:t>
      </w:r>
      <w:r w:rsidR="0040798D">
        <w:rPr>
          <w:rFonts w:ascii="Times New Roman" w:eastAsia="휴먼명조" w:hAnsi="Times New Roman" w:cs="Times New Roman" w:hint="eastAsia"/>
        </w:rPr>
        <w:t>arrives</w:t>
      </w:r>
      <w:r w:rsidR="007A222E">
        <w:rPr>
          <w:rFonts w:ascii="Times New Roman" w:eastAsia="휴먼명조" w:hAnsi="Times New Roman" w:cs="Times New Roman" w:hint="eastAsia"/>
        </w:rPr>
        <w:t xml:space="preserve"> on average 8 days or 9days after another event.  </w:t>
      </w:r>
      <w:r w:rsidR="0040798D">
        <w:rPr>
          <w:rFonts w:ascii="Times New Roman" w:eastAsia="휴먼명조" w:hAnsi="Times New Roman" w:cs="Times New Roman" w:hint="eastAsia"/>
        </w:rPr>
        <w:t>A</w:t>
      </w:r>
      <w:r w:rsidR="005E28F6">
        <w:rPr>
          <w:rFonts w:ascii="Times New Roman" w:eastAsia="휴먼명조" w:hAnsi="Times New Roman" w:cs="Times New Roman" w:hint="eastAsia"/>
        </w:rPr>
        <w:t>n</w:t>
      </w:r>
      <w:r w:rsidR="007A222E">
        <w:rPr>
          <w:rFonts w:ascii="Times New Roman" w:eastAsia="휴먼명조" w:hAnsi="Times New Roman" w:cs="Times New Roman" w:hint="eastAsia"/>
        </w:rPr>
        <w:t xml:space="preserve"> event</w:t>
      </w:r>
      <w:r w:rsidR="0040798D">
        <w:rPr>
          <w:rFonts w:ascii="Times New Roman" w:eastAsia="휴먼명조" w:hAnsi="Times New Roman" w:cs="Times New Roman" w:hint="eastAsia"/>
        </w:rPr>
        <w:t xml:space="preserve"> day</w:t>
      </w:r>
      <w:r w:rsidR="007A222E">
        <w:rPr>
          <w:rFonts w:ascii="Times New Roman" w:eastAsia="휴먼명조" w:hAnsi="Times New Roman" w:cs="Times New Roman" w:hint="eastAsia"/>
        </w:rPr>
        <w:t xml:space="preserve"> </w:t>
      </w:r>
      <w:r w:rsidR="005E28F6">
        <w:rPr>
          <w:rFonts w:ascii="Times New Roman" w:eastAsia="휴먼명조" w:hAnsi="Times New Roman" w:cs="Times New Roman" w:hint="eastAsia"/>
        </w:rPr>
        <w:t>happens</w:t>
      </w:r>
      <w:r w:rsidR="005A0D5B">
        <w:rPr>
          <w:rFonts w:ascii="Times New Roman" w:eastAsia="휴먼명조" w:hAnsi="Times New Roman" w:cs="Times New Roman" w:hint="eastAsia"/>
        </w:rPr>
        <w:t xml:space="preserve"> once in a two-week period</w:t>
      </w:r>
      <w:r w:rsidR="005E28F6">
        <w:rPr>
          <w:rFonts w:ascii="Times New Roman" w:eastAsia="휴먼명조" w:hAnsi="Times New Roman" w:cs="Times New Roman" w:hint="eastAsia"/>
        </w:rPr>
        <w:t xml:space="preserve"> since we use trading days</w:t>
      </w:r>
      <w:r w:rsidR="005A0D5B">
        <w:rPr>
          <w:rFonts w:ascii="Times New Roman" w:eastAsia="휴먼명조" w:hAnsi="Times New Roman" w:cs="Times New Roman" w:hint="eastAsia"/>
        </w:rPr>
        <w:t xml:space="preserve">. </w:t>
      </w:r>
      <w:r w:rsidR="008A4E29">
        <w:rPr>
          <w:rFonts w:ascii="Times New Roman" w:eastAsia="휴먼명조" w:hAnsi="Times New Roman" w:cs="Times New Roman" w:hint="eastAsia"/>
        </w:rPr>
        <w:t xml:space="preserve">These statistics are almost same in the two panels. </w:t>
      </w:r>
      <w:r w:rsidR="00C94549">
        <w:rPr>
          <w:rFonts w:ascii="Times New Roman" w:eastAsia="휴먼명조" w:hAnsi="Times New Roman" w:cs="Times New Roman" w:hint="eastAsia"/>
        </w:rPr>
        <w:t xml:space="preserve"> The </w:t>
      </w:r>
      <w:r w:rsidR="00547815">
        <w:rPr>
          <w:rFonts w:ascii="Times New Roman" w:eastAsia="휴먼명조" w:hAnsi="Times New Roman" w:cs="Times New Roman" w:hint="eastAsia"/>
        </w:rPr>
        <w:t xml:space="preserve">average </w:t>
      </w:r>
      <w:proofErr w:type="spellStart"/>
      <w:r w:rsidR="00C94549">
        <w:rPr>
          <w:rFonts w:ascii="Times New Roman" w:eastAsia="휴먼명조" w:hAnsi="Times New Roman" w:cs="Times New Roman" w:hint="eastAsia"/>
        </w:rPr>
        <w:t>Dur</w:t>
      </w:r>
      <w:r w:rsidR="00547815">
        <w:rPr>
          <w:rFonts w:ascii="Times New Roman" w:eastAsia="휴먼명조" w:hAnsi="Times New Roman" w:cs="Times New Roman" w:hint="eastAsia"/>
        </w:rPr>
        <w:t>_</w:t>
      </w:r>
      <w:r w:rsidR="00C94549">
        <w:rPr>
          <w:rFonts w:ascii="Times New Roman" w:eastAsia="휴먼명조" w:hAnsi="Times New Roman" w:cs="Times New Roman" w:hint="eastAsia"/>
        </w:rPr>
        <w:t>day</w:t>
      </w:r>
      <w:proofErr w:type="spellEnd"/>
      <w:r w:rsidR="00C94549">
        <w:rPr>
          <w:rFonts w:ascii="Times New Roman" w:eastAsia="휴먼명조" w:hAnsi="Times New Roman" w:cs="Times New Roman" w:hint="eastAsia"/>
        </w:rPr>
        <w:t xml:space="preserve"> </w:t>
      </w:r>
      <w:r w:rsidR="00547815">
        <w:rPr>
          <w:rFonts w:ascii="Times New Roman" w:eastAsia="휴먼명조" w:hAnsi="Times New Roman" w:cs="Times New Roman" w:hint="eastAsia"/>
        </w:rPr>
        <w:t xml:space="preserve">presents </w:t>
      </w:r>
      <w:r w:rsidR="00C94549">
        <w:rPr>
          <w:rFonts w:ascii="Times New Roman" w:eastAsia="휴먼명조" w:hAnsi="Times New Roman" w:cs="Times New Roman" w:hint="eastAsia"/>
        </w:rPr>
        <w:t xml:space="preserve">that most of event lasts </w:t>
      </w:r>
      <w:r w:rsidR="00547815">
        <w:rPr>
          <w:rFonts w:ascii="Times New Roman" w:eastAsia="휴먼명조" w:hAnsi="Times New Roman" w:cs="Times New Roman" w:hint="eastAsia"/>
        </w:rPr>
        <w:t>less than two day</w:t>
      </w:r>
      <w:r w:rsidR="00C94549">
        <w:rPr>
          <w:rFonts w:ascii="Times New Roman" w:eastAsia="휴먼명조" w:hAnsi="Times New Roman" w:cs="Times New Roman" w:hint="eastAsia"/>
        </w:rPr>
        <w:t xml:space="preserve">. However, </w:t>
      </w:r>
      <w:r w:rsidR="00547815">
        <w:rPr>
          <w:rFonts w:ascii="Times New Roman" w:eastAsia="휴먼명조" w:hAnsi="Times New Roman" w:cs="Times New Roman" w:hint="eastAsia"/>
        </w:rPr>
        <w:t xml:space="preserve">maximum </w:t>
      </w:r>
      <w:proofErr w:type="spellStart"/>
      <w:r w:rsidR="00547815">
        <w:rPr>
          <w:rFonts w:ascii="Times New Roman" w:eastAsia="휴먼명조" w:hAnsi="Times New Roman" w:cs="Times New Roman" w:hint="eastAsia"/>
        </w:rPr>
        <w:t>Dur_day</w:t>
      </w:r>
      <w:proofErr w:type="spellEnd"/>
      <w:r w:rsidR="00547815">
        <w:rPr>
          <w:rFonts w:ascii="Times New Roman" w:eastAsia="휴먼명조" w:hAnsi="Times New Roman" w:cs="Times New Roman" w:hint="eastAsia"/>
        </w:rPr>
        <w:t xml:space="preserve"> reaches more than 14 days</w:t>
      </w:r>
      <w:r w:rsidR="00C94549">
        <w:rPr>
          <w:rFonts w:ascii="Times New Roman" w:eastAsia="휴먼명조" w:hAnsi="Times New Roman" w:cs="Times New Roman" w:hint="eastAsia"/>
        </w:rPr>
        <w:t xml:space="preserve">. </w:t>
      </w:r>
      <w:proofErr w:type="spellStart"/>
      <w:r w:rsidR="004C3277">
        <w:rPr>
          <w:rFonts w:ascii="Times New Roman" w:eastAsia="휴먼명조" w:hAnsi="Times New Roman" w:cs="Times New Roman" w:hint="eastAsia"/>
        </w:rPr>
        <w:t>Dur_day</w:t>
      </w:r>
      <w:proofErr w:type="spellEnd"/>
      <w:r w:rsidR="004C3277">
        <w:rPr>
          <w:rFonts w:ascii="Times New Roman" w:eastAsia="휴먼명조" w:hAnsi="Times New Roman" w:cs="Times New Roman" w:hint="eastAsia"/>
        </w:rPr>
        <w:t xml:space="preserve"> statistics imply the lasting period of security-specific information. In most of cases events defined by PIR disappear in two days. </w:t>
      </w:r>
      <w:r w:rsidR="0038678A">
        <w:rPr>
          <w:rFonts w:ascii="Times New Roman" w:eastAsia="휴먼명조" w:hAnsi="Times New Roman" w:cs="Times New Roman"/>
        </w:rPr>
        <w:t>T</w:t>
      </w:r>
      <w:r w:rsidR="0038678A">
        <w:rPr>
          <w:rFonts w:ascii="Times New Roman" w:eastAsia="휴먼명조" w:hAnsi="Times New Roman" w:cs="Times New Roman" w:hint="eastAsia"/>
        </w:rPr>
        <w:t xml:space="preserve">he </w:t>
      </w:r>
      <w:r w:rsidR="00547815">
        <w:rPr>
          <w:rFonts w:ascii="Times New Roman" w:eastAsia="휴먼명조" w:hAnsi="Times New Roman" w:cs="Times New Roman" w:hint="eastAsia"/>
        </w:rPr>
        <w:t>statistics</w:t>
      </w:r>
      <w:r w:rsidR="0038678A">
        <w:rPr>
          <w:rFonts w:ascii="Times New Roman" w:eastAsia="휴먼명조" w:hAnsi="Times New Roman" w:cs="Times New Roman" w:hint="eastAsia"/>
        </w:rPr>
        <w:t xml:space="preserve"> of </w:t>
      </w:r>
      <w:proofErr w:type="spellStart"/>
      <w:r w:rsidR="00547815">
        <w:rPr>
          <w:rFonts w:ascii="Times New Roman" w:eastAsia="휴먼명조" w:hAnsi="Times New Roman" w:cs="Times New Roman" w:hint="eastAsia"/>
        </w:rPr>
        <w:t>T</w:t>
      </w:r>
      <w:r w:rsidR="0038678A">
        <w:rPr>
          <w:rFonts w:ascii="Times New Roman" w:eastAsia="휴먼명조" w:hAnsi="Times New Roman" w:cs="Times New Roman" w:hint="eastAsia"/>
        </w:rPr>
        <w:t>otal_day</w:t>
      </w:r>
      <w:proofErr w:type="spellEnd"/>
      <w:r w:rsidR="0038678A">
        <w:rPr>
          <w:rFonts w:ascii="Times New Roman" w:eastAsia="휴먼명조" w:hAnsi="Times New Roman" w:cs="Times New Roman" w:hint="eastAsia"/>
        </w:rPr>
        <w:t xml:space="preserve"> shows how many days are included as a</w:t>
      </w:r>
      <w:r w:rsidR="00AC7BCC">
        <w:rPr>
          <w:rFonts w:ascii="Times New Roman" w:eastAsia="휴먼명조" w:hAnsi="Times New Roman" w:cs="Times New Roman" w:hint="eastAsia"/>
        </w:rPr>
        <w:t>n</w:t>
      </w:r>
      <w:r w:rsidR="0038678A">
        <w:rPr>
          <w:rFonts w:ascii="Times New Roman" w:eastAsia="휴먼명조" w:hAnsi="Times New Roman" w:cs="Times New Roman" w:hint="eastAsia"/>
        </w:rPr>
        <w:t xml:space="preserve"> event day from 3099 </w:t>
      </w:r>
      <w:r w:rsidR="00453B0B">
        <w:rPr>
          <w:rFonts w:ascii="Times New Roman" w:eastAsia="휴먼명조" w:hAnsi="Times New Roman" w:cs="Times New Roman" w:hint="eastAsia"/>
        </w:rPr>
        <w:t>trading day</w:t>
      </w:r>
      <w:r w:rsidR="0038678A">
        <w:rPr>
          <w:rFonts w:ascii="Times New Roman" w:eastAsia="휴먼명조" w:hAnsi="Times New Roman" w:cs="Times New Roman" w:hint="eastAsia"/>
        </w:rPr>
        <w:t>s</w:t>
      </w:r>
      <w:r w:rsidR="00C719F6">
        <w:rPr>
          <w:rFonts w:ascii="Times New Roman" w:eastAsia="휴먼명조" w:hAnsi="Times New Roman" w:cs="Times New Roman" w:hint="eastAsia"/>
        </w:rPr>
        <w:t xml:space="preserve"> which is our sample days</w:t>
      </w:r>
      <w:r w:rsidR="00AC7BCC">
        <w:rPr>
          <w:rFonts w:ascii="Times New Roman" w:eastAsia="휴먼명조" w:hAnsi="Times New Roman" w:cs="Times New Roman" w:hint="eastAsia"/>
        </w:rPr>
        <w:t>.</w:t>
      </w:r>
      <w:r w:rsidR="00AC2932">
        <w:rPr>
          <w:rFonts w:ascii="Times New Roman" w:eastAsia="휴먼명조" w:hAnsi="Times New Roman" w:cs="Times New Roman" w:hint="eastAsia"/>
        </w:rPr>
        <w:t xml:space="preserve"> </w:t>
      </w:r>
      <w:r w:rsidR="00AC2932">
        <w:rPr>
          <w:rFonts w:ascii="Times New Roman" w:eastAsia="휴먼명조" w:hAnsi="Times New Roman" w:cs="Times New Roman"/>
        </w:rPr>
        <w:t xml:space="preserve"> </w:t>
      </w:r>
      <w:r w:rsidR="00547815">
        <w:rPr>
          <w:rFonts w:ascii="Times New Roman" w:eastAsia="휴먼명조" w:hAnsi="Times New Roman" w:cs="Times New Roman" w:hint="eastAsia"/>
        </w:rPr>
        <w:t>The</w:t>
      </w:r>
      <w:r w:rsidR="00AC2932">
        <w:rPr>
          <w:rFonts w:ascii="Times New Roman" w:eastAsia="휴먼명조" w:hAnsi="Times New Roman" w:cs="Times New Roman" w:hint="eastAsia"/>
        </w:rPr>
        <w:t xml:space="preserve"> average </w:t>
      </w:r>
      <w:proofErr w:type="spellStart"/>
      <w:r w:rsidR="00547815">
        <w:rPr>
          <w:rFonts w:ascii="Times New Roman" w:eastAsia="휴먼명조" w:hAnsi="Times New Roman" w:cs="Times New Roman" w:hint="eastAsia"/>
        </w:rPr>
        <w:t>Total_days</w:t>
      </w:r>
      <w:proofErr w:type="spellEnd"/>
      <w:r w:rsidR="00547815">
        <w:rPr>
          <w:rFonts w:ascii="Times New Roman" w:eastAsia="휴먼명조" w:hAnsi="Times New Roman" w:cs="Times New Roman" w:hint="eastAsia"/>
        </w:rPr>
        <w:t xml:space="preserve"> are </w:t>
      </w:r>
      <w:r w:rsidR="00AC2932">
        <w:rPr>
          <w:rFonts w:ascii="Times New Roman" w:eastAsia="휴먼명조" w:hAnsi="Times New Roman" w:cs="Times New Roman" w:hint="eastAsia"/>
        </w:rPr>
        <w:t xml:space="preserve">587 to 618 days </w:t>
      </w:r>
      <w:r w:rsidR="00547815">
        <w:rPr>
          <w:rFonts w:ascii="Times New Roman" w:eastAsia="휴먼명조" w:hAnsi="Times New Roman" w:cs="Times New Roman" w:hint="eastAsia"/>
        </w:rPr>
        <w:t>in panel A and panel B</w:t>
      </w:r>
      <w:r w:rsidR="00AC2932">
        <w:rPr>
          <w:rFonts w:ascii="Times New Roman" w:eastAsia="휴먼명조" w:hAnsi="Times New Roman" w:cs="Times New Roman" w:hint="eastAsia"/>
        </w:rPr>
        <w:t xml:space="preserve">. </w:t>
      </w:r>
      <w:r w:rsidR="00547815">
        <w:rPr>
          <w:rFonts w:ascii="Times New Roman" w:eastAsia="휴먼명조" w:hAnsi="Times New Roman" w:cs="Times New Roman" w:hint="eastAsia"/>
        </w:rPr>
        <w:t xml:space="preserve">The statistics of table </w:t>
      </w:r>
      <w:r w:rsidR="00C04104">
        <w:rPr>
          <w:rFonts w:ascii="Times New Roman" w:eastAsia="휴먼명조" w:hAnsi="Times New Roman" w:cs="Times New Roman" w:hint="eastAsia"/>
        </w:rPr>
        <w:t>3</w:t>
      </w:r>
      <w:r w:rsidR="00321BA7">
        <w:rPr>
          <w:rFonts w:ascii="Times New Roman" w:eastAsia="휴먼명조" w:hAnsi="Times New Roman" w:cs="Times New Roman" w:hint="eastAsia"/>
        </w:rPr>
        <w:t xml:space="preserve"> suggest that the event day defined by PIR seems to happen very often, since an event after another event happens on average after 8 trading days. </w:t>
      </w:r>
    </w:p>
    <w:p w:rsidR="00C04104" w:rsidRDefault="00C04104">
      <w:pPr>
        <w:rPr>
          <w:rFonts w:ascii="Times New Roman" w:eastAsia="휴먼명조" w:hAnsi="Times New Roman" w:cs="Times New Roman"/>
        </w:rPr>
      </w:pPr>
      <w:r>
        <w:rPr>
          <w:rFonts w:ascii="Times New Roman" w:eastAsia="휴먼명조" w:hAnsi="Times New Roman" w:cs="Times New Roman" w:hint="eastAsia"/>
        </w:rPr>
        <w:t>Table 3 shows that an event due to security-specific information or to economic-wide information sometimes survives more than a day</w:t>
      </w:r>
      <w:r w:rsidR="00693600">
        <w:rPr>
          <w:rFonts w:ascii="Times New Roman" w:eastAsia="휴먼명조" w:hAnsi="Times New Roman" w:cs="Times New Roman" w:hint="eastAsia"/>
        </w:rPr>
        <w:t>, at extreme more than 14 days</w:t>
      </w:r>
      <w:r>
        <w:rPr>
          <w:rFonts w:ascii="Times New Roman" w:eastAsia="휴먼명조" w:hAnsi="Times New Roman" w:cs="Times New Roman" w:hint="eastAsia"/>
        </w:rPr>
        <w:t xml:space="preserve">. </w:t>
      </w:r>
      <w:r w:rsidR="00693600">
        <w:rPr>
          <w:rFonts w:ascii="Times New Roman" w:eastAsia="휴먼명조" w:hAnsi="Times New Roman" w:cs="Times New Roman" w:hint="eastAsia"/>
        </w:rPr>
        <w:t>In other words, the impact of information lasts more than a day.</w:t>
      </w:r>
    </w:p>
    <w:p w:rsidR="000D16E6" w:rsidRPr="002D05FD" w:rsidRDefault="000D16E6">
      <w:pPr>
        <w:rPr>
          <w:rFonts w:ascii="Times New Roman" w:eastAsia="휴먼명조" w:hAnsi="Times New Roman" w:cs="Times New Roman"/>
        </w:rPr>
      </w:pPr>
    </w:p>
    <w:p w:rsidR="004C3277" w:rsidRPr="00627385" w:rsidRDefault="004C3277" w:rsidP="004C3277">
      <w:pPr>
        <w:pStyle w:val="a9"/>
        <w:keepNext/>
        <w:rPr>
          <w:rFonts w:ascii="Times New Roman" w:hAnsi="Times New Roman" w:cs="Times New Roman"/>
        </w:rPr>
      </w:pPr>
      <w:r w:rsidRPr="00627385">
        <w:rPr>
          <w:rFonts w:ascii="Times New Roman" w:hAnsi="Times New Roman" w:cs="Times New Roman"/>
        </w:rPr>
        <w:t xml:space="preserve">Figure </w:t>
      </w:r>
      <w:r w:rsidR="00551715" w:rsidRPr="00627385">
        <w:rPr>
          <w:rFonts w:ascii="Times New Roman" w:hAnsi="Times New Roman" w:cs="Times New Roman"/>
        </w:rPr>
        <w:fldChar w:fldCharType="begin"/>
      </w:r>
      <w:r w:rsidRPr="00627385">
        <w:rPr>
          <w:rFonts w:ascii="Times New Roman" w:hAnsi="Times New Roman" w:cs="Times New Roman"/>
        </w:rPr>
        <w:instrText xml:space="preserve"> SEQ Figure \* ARABIC </w:instrText>
      </w:r>
      <w:r w:rsidR="00551715" w:rsidRPr="00627385">
        <w:rPr>
          <w:rFonts w:ascii="Times New Roman" w:hAnsi="Times New Roman" w:cs="Times New Roman"/>
        </w:rPr>
        <w:fldChar w:fldCharType="separate"/>
      </w:r>
      <w:r w:rsidR="002535FF">
        <w:rPr>
          <w:rFonts w:ascii="Times New Roman" w:hAnsi="Times New Roman" w:cs="Times New Roman"/>
          <w:noProof/>
        </w:rPr>
        <w:t>1</w:t>
      </w:r>
      <w:r w:rsidR="00551715" w:rsidRPr="00627385">
        <w:rPr>
          <w:rFonts w:ascii="Times New Roman" w:hAnsi="Times New Roman" w:cs="Times New Roman"/>
        </w:rPr>
        <w:fldChar w:fldCharType="end"/>
      </w:r>
      <w:r w:rsidRPr="00627385">
        <w:rPr>
          <w:rFonts w:ascii="Times New Roman" w:hAnsi="Times New Roman" w:cs="Times New Roman"/>
        </w:rPr>
        <w:t xml:space="preserve"> Average </w:t>
      </w:r>
      <w:r w:rsidR="00F119E9">
        <w:rPr>
          <w:rFonts w:ascii="Times New Roman" w:hAnsi="Times New Roman" w:cs="Times New Roman" w:hint="eastAsia"/>
        </w:rPr>
        <w:t xml:space="preserve">(median) </w:t>
      </w:r>
      <w:r w:rsidRPr="00627385">
        <w:rPr>
          <w:rFonts w:ascii="Times New Roman" w:hAnsi="Times New Roman" w:cs="Times New Roman"/>
        </w:rPr>
        <w:t>CREs depending on event days</w:t>
      </w:r>
    </w:p>
    <w:p w:rsidR="00627385" w:rsidRPr="00627385" w:rsidRDefault="00627385" w:rsidP="00627385">
      <w:pPr>
        <w:pStyle w:val="a9"/>
        <w:rPr>
          <w:b w:val="0"/>
        </w:rPr>
      </w:pPr>
      <w:r>
        <w:rPr>
          <w:rFonts w:hint="eastAsia"/>
          <w:b w:val="0"/>
        </w:rPr>
        <w:t>F</w:t>
      </w:r>
      <w:r w:rsidRPr="00627385">
        <w:rPr>
          <w:rFonts w:hint="eastAsia"/>
          <w:b w:val="0"/>
        </w:rPr>
        <w:t>igure shows how average (median) cumulative abnormal returns (</w:t>
      </w:r>
      <w:r w:rsidRPr="00627385">
        <w:rPr>
          <w:b w:val="0"/>
          <w:position w:val="-14"/>
        </w:rPr>
        <w:object w:dxaOrig="780" w:dyaOrig="380">
          <v:shape id="_x0000_i1106" type="#_x0000_t75" style="width:39pt;height:18.75pt" o:ole="">
            <v:imagedata r:id="rId11" o:title=""/>
          </v:shape>
          <o:OLEObject Type="Embed" ProgID="Equation.DSMT4" ShapeID="_x0000_i1106" DrawAspect="Content" ObjectID="_1444030309" r:id="rId157"/>
        </w:object>
      </w:r>
      <w:r w:rsidRPr="00627385">
        <w:rPr>
          <w:rFonts w:hint="eastAsia"/>
          <w:b w:val="0"/>
        </w:rPr>
        <w:t xml:space="preserve">) behave depending on different cumulative periods (S2). </w:t>
      </w:r>
      <w:r w:rsidRPr="00627385">
        <w:rPr>
          <w:b w:val="0"/>
        </w:rPr>
        <w:t>S</w:t>
      </w:r>
      <w:r w:rsidRPr="00627385">
        <w:rPr>
          <w:rFonts w:hint="eastAsia"/>
          <w:b w:val="0"/>
        </w:rPr>
        <w:t xml:space="preserve">ubfigure (a) and (c) are cases that PIR is </w:t>
      </w:r>
      <w:r w:rsidR="00617663">
        <w:rPr>
          <w:rFonts w:hint="eastAsia"/>
          <w:b w:val="0"/>
        </w:rPr>
        <w:t>top 1</w:t>
      </w:r>
      <w:r w:rsidRPr="00627385">
        <w:rPr>
          <w:rFonts w:hint="eastAsia"/>
          <w:b w:val="0"/>
        </w:rPr>
        <w:t xml:space="preserve">0% of itself or </w:t>
      </w:r>
      <w:r w:rsidR="00617663">
        <w:rPr>
          <w:rFonts w:hint="eastAsia"/>
          <w:b w:val="0"/>
        </w:rPr>
        <w:t>bottom</w:t>
      </w:r>
      <w:r w:rsidRPr="00627385">
        <w:rPr>
          <w:rFonts w:hint="eastAsia"/>
          <w:b w:val="0"/>
        </w:rPr>
        <w:t xml:space="preserve"> 10% of </w:t>
      </w:r>
      <w:proofErr w:type="gramStart"/>
      <w:r w:rsidRPr="00627385">
        <w:rPr>
          <w:rFonts w:hint="eastAsia"/>
          <w:b w:val="0"/>
        </w:rPr>
        <w:t>itself</w:t>
      </w:r>
      <w:proofErr w:type="gramEnd"/>
      <w:r w:rsidRPr="00627385">
        <w:rPr>
          <w:rFonts w:hint="eastAsia"/>
          <w:b w:val="0"/>
        </w:rPr>
        <w:t xml:space="preserve">, while subfigure (b) and (d) are cases that PIR is </w:t>
      </w:r>
      <w:r w:rsidR="00617663">
        <w:rPr>
          <w:rFonts w:hint="eastAsia"/>
          <w:b w:val="0"/>
        </w:rPr>
        <w:t xml:space="preserve">between </w:t>
      </w:r>
      <w:r w:rsidRPr="00627385">
        <w:rPr>
          <w:rFonts w:hint="eastAsia"/>
          <w:b w:val="0"/>
        </w:rPr>
        <w:t xml:space="preserve">40% and 60% of itself. The difference between subfigure (a) and (c) is that subfigure (a) shows mean cumulative abnormal returns and subfigure (c) shows median cumulative abnormal returns. In each subfigure, we show how </w:t>
      </w:r>
      <w:r w:rsidRPr="00627385">
        <w:rPr>
          <w:b w:val="0"/>
          <w:position w:val="-14"/>
        </w:rPr>
        <w:object w:dxaOrig="780" w:dyaOrig="380">
          <v:shape id="_x0000_i1107" type="#_x0000_t75" style="width:39pt;height:18.75pt" o:ole="">
            <v:imagedata r:id="rId158" o:title=""/>
          </v:shape>
          <o:OLEObject Type="Embed" ProgID="Equation.DSMT4" ShapeID="_x0000_i1107" DrawAspect="Content" ObjectID="_1444030310" r:id="rId159"/>
        </w:object>
      </w:r>
      <w:r w:rsidRPr="00627385">
        <w:rPr>
          <w:rFonts w:hint="eastAsia"/>
          <w:b w:val="0"/>
        </w:rPr>
        <w:t xml:space="preserve"> is changed depending on the sign and size of KOSPI </w:t>
      </w:r>
      <w:r w:rsidRPr="00627385">
        <w:rPr>
          <w:rFonts w:hint="eastAsia"/>
          <w:b w:val="0"/>
        </w:rPr>
        <w:lastRenderedPageBreak/>
        <w:t>and abnormal returns at the event day.</w:t>
      </w:r>
      <w:r w:rsidR="005C6689" w:rsidRPr="005C6689">
        <w:rPr>
          <w:rFonts w:ascii="Times New Roman" w:eastAsia="휴먼명조" w:hAnsi="Times New Roman" w:cs="Times New Roman"/>
          <w:noProof/>
        </w:rPr>
        <w:t xml:space="preserve"> </w:t>
      </w:r>
      <w:r w:rsidR="005C6689">
        <w:rPr>
          <w:rFonts w:ascii="Times New Roman" w:eastAsia="휴먼명조" w:hAnsi="Times New Roman" w:cs="Times New Roman"/>
          <w:noProof/>
        </w:rPr>
        <w:drawing>
          <wp:inline distT="0" distB="0" distL="0" distR="0">
            <wp:extent cx="5943600" cy="4514400"/>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5943600" cy="4514400"/>
                    </a:xfrm>
                    <a:prstGeom prst="rect">
                      <a:avLst/>
                    </a:prstGeom>
                    <a:noFill/>
                    <a:ln>
                      <a:noFill/>
                    </a:ln>
                  </pic:spPr>
                </pic:pic>
              </a:graphicData>
            </a:graphic>
          </wp:inline>
        </w:drawing>
      </w:r>
    </w:p>
    <w:p w:rsidR="00C17C17" w:rsidRDefault="00C17C17">
      <w:pPr>
        <w:rPr>
          <w:rFonts w:ascii="Times New Roman" w:eastAsia="휴먼명조" w:hAnsi="Times New Roman" w:cs="Times New Roman"/>
        </w:rPr>
      </w:pPr>
    </w:p>
    <w:p w:rsidR="009F0241" w:rsidRDefault="00DC6B22">
      <w:pPr>
        <w:rPr>
          <w:rFonts w:ascii="Times New Roman" w:eastAsia="휴먼명조" w:hAnsi="Times New Roman" w:cs="Times New Roman"/>
        </w:rPr>
      </w:pPr>
      <w:r>
        <w:rPr>
          <w:rFonts w:ascii="Times New Roman" w:eastAsia="휴먼명조" w:hAnsi="Times New Roman" w:cs="Times New Roman" w:hint="eastAsia"/>
        </w:rPr>
        <w:t xml:space="preserve">From </w:t>
      </w:r>
      <w:r w:rsidR="00F01FC1">
        <w:rPr>
          <w:rFonts w:ascii="Times New Roman" w:eastAsia="휴먼명조" w:hAnsi="Times New Roman" w:cs="Times New Roman" w:hint="eastAsia"/>
        </w:rPr>
        <w:t>f</w:t>
      </w:r>
      <w:r>
        <w:rPr>
          <w:rFonts w:ascii="Times New Roman" w:eastAsia="휴먼명조" w:hAnsi="Times New Roman" w:cs="Times New Roman" w:hint="eastAsia"/>
        </w:rPr>
        <w:t>igure 1 and figure 2</w:t>
      </w:r>
      <w:r w:rsidR="00F01FC1">
        <w:rPr>
          <w:rFonts w:ascii="Times New Roman" w:eastAsia="휴먼명조" w:hAnsi="Times New Roman" w:cs="Times New Roman" w:hint="eastAsia"/>
        </w:rPr>
        <w:t>,</w:t>
      </w:r>
      <w:r>
        <w:rPr>
          <w:rFonts w:ascii="Times New Roman" w:eastAsia="휴먼명조" w:hAnsi="Times New Roman" w:cs="Times New Roman" w:hint="eastAsia"/>
        </w:rPr>
        <w:t xml:space="preserve"> we show total 16 cases that depend on the sign of abnormal return, the sign of KOSPI return, the definition of an event, and the way to calculate cumulative abnormal returns. In addition, each case has average and median statics. </w:t>
      </w:r>
      <w:r w:rsidR="00F01FC1">
        <w:rPr>
          <w:rFonts w:ascii="Times New Roman" w:eastAsia="휴먼명조" w:hAnsi="Times New Roman" w:cs="Times New Roman"/>
        </w:rPr>
        <w:t>T</w:t>
      </w:r>
      <w:r w:rsidR="00F01FC1">
        <w:rPr>
          <w:rFonts w:ascii="Times New Roman" w:eastAsia="휴먼명조" w:hAnsi="Times New Roman" w:cs="Times New Roman" w:hint="eastAsia"/>
        </w:rPr>
        <w:t>he difference between figure</w:t>
      </w:r>
      <w:r w:rsidR="00693600">
        <w:rPr>
          <w:rFonts w:ascii="Times New Roman" w:eastAsia="휴먼명조" w:hAnsi="Times New Roman" w:cs="Times New Roman" w:hint="eastAsia"/>
        </w:rPr>
        <w:t xml:space="preserve"> </w:t>
      </w:r>
      <w:r w:rsidR="00F01FC1">
        <w:rPr>
          <w:rFonts w:ascii="Times New Roman" w:eastAsia="휴먼명조" w:hAnsi="Times New Roman" w:cs="Times New Roman" w:hint="eastAsia"/>
        </w:rPr>
        <w:t xml:space="preserve">1 and figure 2 is the way to calculate cumulative abnormal returns. </w:t>
      </w:r>
      <w:r>
        <w:rPr>
          <w:rFonts w:ascii="Times New Roman" w:eastAsia="휴먼명조" w:hAnsi="Times New Roman" w:cs="Times New Roman" w:hint="eastAsia"/>
        </w:rPr>
        <w:t>F</w:t>
      </w:r>
      <w:r w:rsidR="001D1748">
        <w:rPr>
          <w:rFonts w:ascii="Times New Roman" w:eastAsia="휴먼명조" w:hAnsi="Times New Roman" w:cs="Times New Roman" w:hint="eastAsia"/>
        </w:rPr>
        <w:t>igure</w:t>
      </w:r>
      <w:r w:rsidR="004C3277">
        <w:rPr>
          <w:rFonts w:ascii="Times New Roman" w:eastAsia="휴먼명조" w:hAnsi="Times New Roman" w:cs="Times New Roman" w:hint="eastAsia"/>
        </w:rPr>
        <w:t xml:space="preserve"> 1</w:t>
      </w:r>
      <w:r w:rsidR="001D1748">
        <w:rPr>
          <w:rFonts w:ascii="Times New Roman" w:eastAsia="휴먼명조" w:hAnsi="Times New Roman" w:cs="Times New Roman" w:hint="eastAsia"/>
        </w:rPr>
        <w:t xml:space="preserve"> shows </w:t>
      </w:r>
      <w:r>
        <w:rPr>
          <w:rFonts w:ascii="Times New Roman" w:eastAsia="휴먼명조" w:hAnsi="Times New Roman" w:cs="Times New Roman" w:hint="eastAsia"/>
        </w:rPr>
        <w:t>first eight cases</w:t>
      </w:r>
      <w:r w:rsidR="00F01FC1">
        <w:rPr>
          <w:rFonts w:ascii="Times New Roman" w:eastAsia="휴먼명조" w:hAnsi="Times New Roman" w:cs="Times New Roman" w:hint="eastAsia"/>
        </w:rPr>
        <w:t xml:space="preserve"> when we use </w:t>
      </w:r>
      <w:r w:rsidR="001D1748">
        <w:rPr>
          <w:rFonts w:ascii="Times New Roman" w:eastAsia="휴먼명조" w:hAnsi="Times New Roman" w:cs="Times New Roman" w:hint="eastAsia"/>
        </w:rPr>
        <w:t>average (median) cumulative abnormal returns (</w:t>
      </w:r>
      <w:r w:rsidR="004C3277" w:rsidRPr="004C3277">
        <w:rPr>
          <w:rFonts w:ascii="Times New Roman" w:eastAsia="휴먼명조" w:hAnsi="Times New Roman" w:cs="Times New Roman"/>
          <w:position w:val="-14"/>
        </w:rPr>
        <w:object w:dxaOrig="780" w:dyaOrig="380">
          <v:shape id="_x0000_i1108" type="#_x0000_t75" style="width:39pt;height:18.75pt" o:ole="">
            <v:imagedata r:id="rId11" o:title=""/>
          </v:shape>
          <o:OLEObject Type="Embed" ProgID="Equation.DSMT4" ShapeID="_x0000_i1108" DrawAspect="Content" ObjectID="_1444030311" r:id="rId161"/>
        </w:object>
      </w:r>
      <w:r w:rsidR="001D1748">
        <w:rPr>
          <w:rFonts w:ascii="Times New Roman" w:eastAsia="휴먼명조" w:hAnsi="Times New Roman" w:cs="Times New Roman" w:hint="eastAsia"/>
        </w:rPr>
        <w:t xml:space="preserve">) </w:t>
      </w:r>
      <w:r w:rsidR="00F01FC1">
        <w:rPr>
          <w:rFonts w:ascii="Times New Roman" w:eastAsia="휴먼명조" w:hAnsi="Times New Roman" w:cs="Times New Roman" w:hint="eastAsia"/>
        </w:rPr>
        <w:t xml:space="preserve">during the </w:t>
      </w:r>
      <w:r w:rsidR="004C3277">
        <w:rPr>
          <w:rFonts w:ascii="Times New Roman" w:eastAsia="휴먼명조" w:hAnsi="Times New Roman" w:cs="Times New Roman" w:hint="eastAsia"/>
        </w:rPr>
        <w:t>different cumulative periods (S2)</w:t>
      </w:r>
      <w:r w:rsidR="001D1748">
        <w:rPr>
          <w:rFonts w:ascii="Times New Roman" w:eastAsia="휴먼명조" w:hAnsi="Times New Roman" w:cs="Times New Roman" w:hint="eastAsia"/>
        </w:rPr>
        <w:t xml:space="preserve">. </w:t>
      </w:r>
      <w:r w:rsidR="001D1748">
        <w:rPr>
          <w:rFonts w:ascii="Times New Roman" w:eastAsia="휴먼명조" w:hAnsi="Times New Roman" w:cs="Times New Roman"/>
        </w:rPr>
        <w:t>S</w:t>
      </w:r>
      <w:r w:rsidR="001D1748">
        <w:rPr>
          <w:rFonts w:ascii="Times New Roman" w:eastAsia="휴먼명조" w:hAnsi="Times New Roman" w:cs="Times New Roman" w:hint="eastAsia"/>
        </w:rPr>
        <w:t>ubfigure (a) and (c) are cases</w:t>
      </w:r>
      <w:r w:rsidR="00150E78">
        <w:rPr>
          <w:rFonts w:ascii="Times New Roman" w:eastAsia="휴먼명조" w:hAnsi="Times New Roman" w:cs="Times New Roman" w:hint="eastAsia"/>
        </w:rPr>
        <w:t xml:space="preserve"> that </w:t>
      </w:r>
      <w:r w:rsidR="004C3277">
        <w:rPr>
          <w:rFonts w:ascii="Times New Roman" w:eastAsia="휴먼명조" w:hAnsi="Times New Roman" w:cs="Times New Roman" w:hint="eastAsia"/>
        </w:rPr>
        <w:t>PIR</w:t>
      </w:r>
      <w:r w:rsidR="00150E78">
        <w:rPr>
          <w:rFonts w:ascii="Times New Roman" w:eastAsia="휴먼명조" w:hAnsi="Times New Roman" w:cs="Times New Roman" w:hint="eastAsia"/>
        </w:rPr>
        <w:t xml:space="preserve"> is </w:t>
      </w:r>
      <w:r w:rsidR="00693600">
        <w:rPr>
          <w:rFonts w:ascii="Times New Roman" w:eastAsia="휴먼명조" w:hAnsi="Times New Roman" w:cs="Times New Roman" w:hint="eastAsia"/>
        </w:rPr>
        <w:t>top</w:t>
      </w:r>
      <w:r w:rsidR="00C45AF2">
        <w:rPr>
          <w:rFonts w:ascii="Times New Roman" w:eastAsia="휴먼명조" w:hAnsi="Times New Roman" w:cs="Times New Roman" w:hint="eastAsia"/>
        </w:rPr>
        <w:t xml:space="preserve"> 10%</w:t>
      </w:r>
      <w:r w:rsidR="00150E78">
        <w:rPr>
          <w:rFonts w:ascii="Times New Roman" w:eastAsia="휴먼명조" w:hAnsi="Times New Roman" w:cs="Times New Roman" w:hint="eastAsia"/>
        </w:rPr>
        <w:t xml:space="preserve"> of itself or </w:t>
      </w:r>
      <w:r w:rsidR="00693600">
        <w:rPr>
          <w:rFonts w:ascii="Times New Roman" w:eastAsia="휴먼명조" w:hAnsi="Times New Roman" w:cs="Times New Roman" w:hint="eastAsia"/>
        </w:rPr>
        <w:t>bottom</w:t>
      </w:r>
      <w:r w:rsidR="00150E78">
        <w:rPr>
          <w:rFonts w:ascii="Times New Roman" w:eastAsia="휴먼명조" w:hAnsi="Times New Roman" w:cs="Times New Roman" w:hint="eastAsia"/>
        </w:rPr>
        <w:t xml:space="preserve"> </w:t>
      </w:r>
      <w:r w:rsidR="00693600">
        <w:rPr>
          <w:rFonts w:ascii="Times New Roman" w:eastAsia="휴먼명조" w:hAnsi="Times New Roman" w:cs="Times New Roman" w:hint="eastAsia"/>
        </w:rPr>
        <w:t>1</w:t>
      </w:r>
      <w:r w:rsidR="00150E78">
        <w:rPr>
          <w:rFonts w:ascii="Times New Roman" w:eastAsia="휴먼명조" w:hAnsi="Times New Roman" w:cs="Times New Roman" w:hint="eastAsia"/>
        </w:rPr>
        <w:t xml:space="preserve">0% of </w:t>
      </w:r>
      <w:proofErr w:type="gramStart"/>
      <w:r w:rsidR="00150E78">
        <w:rPr>
          <w:rFonts w:ascii="Times New Roman" w:eastAsia="휴먼명조" w:hAnsi="Times New Roman" w:cs="Times New Roman" w:hint="eastAsia"/>
        </w:rPr>
        <w:t>itself</w:t>
      </w:r>
      <w:proofErr w:type="gramEnd"/>
      <w:r w:rsidR="00150E78">
        <w:rPr>
          <w:rFonts w:ascii="Times New Roman" w:eastAsia="휴먼명조" w:hAnsi="Times New Roman" w:cs="Times New Roman" w:hint="eastAsia"/>
        </w:rPr>
        <w:t xml:space="preserve">, while subfigure (b) and (d) are cases that </w:t>
      </w:r>
      <w:r w:rsidR="004C3277">
        <w:rPr>
          <w:rFonts w:ascii="Times New Roman" w:eastAsia="휴먼명조" w:hAnsi="Times New Roman" w:cs="Times New Roman" w:hint="eastAsia"/>
        </w:rPr>
        <w:t>PIR</w:t>
      </w:r>
      <w:r w:rsidR="00150E78">
        <w:rPr>
          <w:rFonts w:ascii="Times New Roman" w:eastAsia="휴먼명조" w:hAnsi="Times New Roman" w:cs="Times New Roman" w:hint="eastAsia"/>
        </w:rPr>
        <w:t xml:space="preserve"> is </w:t>
      </w:r>
      <w:r w:rsidR="00C45AF2">
        <w:rPr>
          <w:rFonts w:ascii="Times New Roman" w:eastAsia="휴먼명조" w:hAnsi="Times New Roman" w:cs="Times New Roman" w:hint="eastAsia"/>
        </w:rPr>
        <w:t>be</w:t>
      </w:r>
      <w:r w:rsidR="00693600">
        <w:rPr>
          <w:rFonts w:ascii="Times New Roman" w:eastAsia="휴먼명조" w:hAnsi="Times New Roman" w:cs="Times New Roman" w:hint="eastAsia"/>
        </w:rPr>
        <w:t xml:space="preserve">tween </w:t>
      </w:r>
      <w:r w:rsidR="00150E78">
        <w:rPr>
          <w:rFonts w:ascii="Times New Roman" w:eastAsia="휴먼명조" w:hAnsi="Times New Roman" w:cs="Times New Roman" w:hint="eastAsia"/>
        </w:rPr>
        <w:t xml:space="preserve">40% </w:t>
      </w:r>
      <w:r w:rsidR="00F01FC1">
        <w:rPr>
          <w:rFonts w:ascii="Times New Roman" w:eastAsia="휴먼명조" w:hAnsi="Times New Roman" w:cs="Times New Roman"/>
        </w:rPr>
        <w:t xml:space="preserve">and </w:t>
      </w:r>
      <w:r w:rsidR="00150E78">
        <w:rPr>
          <w:rFonts w:ascii="Times New Roman" w:eastAsia="휴먼명조" w:hAnsi="Times New Roman" w:cs="Times New Roman" w:hint="eastAsia"/>
        </w:rPr>
        <w:t xml:space="preserve">60% of itself. </w:t>
      </w:r>
      <w:r w:rsidR="004C3277">
        <w:rPr>
          <w:rFonts w:ascii="Times New Roman" w:eastAsia="휴먼명조" w:hAnsi="Times New Roman" w:cs="Times New Roman" w:hint="eastAsia"/>
        </w:rPr>
        <w:t xml:space="preserve">In each subfigure, we show how </w:t>
      </w:r>
      <w:r w:rsidR="004C3277" w:rsidRPr="004C3277">
        <w:rPr>
          <w:rFonts w:ascii="Times New Roman" w:eastAsia="휴먼명조" w:hAnsi="Times New Roman" w:cs="Times New Roman"/>
          <w:position w:val="-14"/>
        </w:rPr>
        <w:object w:dxaOrig="780" w:dyaOrig="380">
          <v:shape id="_x0000_i1109" type="#_x0000_t75" style="width:39pt;height:18.75pt" o:ole="">
            <v:imagedata r:id="rId158" o:title=""/>
          </v:shape>
          <o:OLEObject Type="Embed" ProgID="Equation.DSMT4" ShapeID="_x0000_i1109" DrawAspect="Content" ObjectID="_1444030312" r:id="rId162"/>
        </w:object>
      </w:r>
      <w:r w:rsidR="004C3277">
        <w:rPr>
          <w:rFonts w:ascii="Times New Roman" w:eastAsia="휴먼명조" w:hAnsi="Times New Roman" w:cs="Times New Roman" w:hint="eastAsia"/>
        </w:rPr>
        <w:t xml:space="preserve"> is changed</w:t>
      </w:r>
      <w:r w:rsidR="00627385">
        <w:rPr>
          <w:rFonts w:ascii="Times New Roman" w:eastAsia="휴먼명조" w:hAnsi="Times New Roman" w:cs="Times New Roman" w:hint="eastAsia"/>
        </w:rPr>
        <w:t xml:space="preserve"> depending on the sign and size of KOSPI and abnormal returns at the event day. </w:t>
      </w:r>
    </w:p>
    <w:p w:rsidR="00E3639D" w:rsidRDefault="00627385">
      <w:pPr>
        <w:rPr>
          <w:rFonts w:ascii="Times New Roman" w:eastAsia="휴먼명조" w:hAnsi="Times New Roman" w:cs="Times New Roman"/>
        </w:rPr>
      </w:pPr>
      <w:r>
        <w:rPr>
          <w:rFonts w:ascii="Times New Roman" w:eastAsia="휴먼명조" w:hAnsi="Times New Roman" w:cs="Times New Roman" w:hint="eastAsia"/>
        </w:rPr>
        <w:t xml:space="preserve">In the figure 1 </w:t>
      </w:r>
      <w:r w:rsidRPr="00627385">
        <w:rPr>
          <w:rFonts w:ascii="Times New Roman" w:eastAsia="휴먼명조" w:hAnsi="Times New Roman" w:cs="Times New Roman"/>
          <w:position w:val="-14"/>
        </w:rPr>
        <w:object w:dxaOrig="780" w:dyaOrig="380">
          <v:shape id="_x0000_i1110" type="#_x0000_t75" style="width:39pt;height:18.75pt" o:ole="">
            <v:imagedata r:id="rId163" o:title=""/>
          </v:shape>
          <o:OLEObject Type="Embed" ProgID="Equation.DSMT4" ShapeID="_x0000_i1110" DrawAspect="Content" ObjectID="_1444030313" r:id="rId164"/>
        </w:object>
      </w:r>
      <w:r w:rsidR="00F5771E">
        <w:rPr>
          <w:rFonts w:ascii="Times New Roman" w:eastAsia="휴먼명조" w:hAnsi="Times New Roman" w:cs="Times New Roman" w:hint="eastAsia"/>
        </w:rPr>
        <w:t xml:space="preserve">are </w:t>
      </w:r>
      <w:r>
        <w:rPr>
          <w:rFonts w:ascii="Times New Roman" w:eastAsia="휴먼명조" w:hAnsi="Times New Roman" w:cs="Times New Roman" w:hint="eastAsia"/>
        </w:rPr>
        <w:t>the summation of abnormal returns</w:t>
      </w:r>
      <w:r w:rsidR="00690DCA">
        <w:rPr>
          <w:rFonts w:ascii="Times New Roman" w:eastAsia="휴먼명조" w:hAnsi="Times New Roman" w:cs="Times New Roman" w:hint="eastAsia"/>
        </w:rPr>
        <w:t xml:space="preserve"> during the period </w:t>
      </w:r>
      <w:r>
        <w:rPr>
          <w:rFonts w:ascii="Times New Roman" w:eastAsia="휴먼명조" w:hAnsi="Times New Roman" w:cs="Times New Roman" w:hint="eastAsia"/>
        </w:rPr>
        <w:t>S2 when</w:t>
      </w:r>
      <w:r w:rsidR="00690DCA">
        <w:rPr>
          <w:rFonts w:ascii="Times New Roman" w:eastAsia="휴먼명조" w:hAnsi="Times New Roman" w:cs="Times New Roman" w:hint="eastAsia"/>
        </w:rPr>
        <w:t xml:space="preserve"> </w:t>
      </w:r>
      <w:r>
        <w:rPr>
          <w:rFonts w:ascii="Times New Roman" w:eastAsia="휴먼명조" w:hAnsi="Times New Roman" w:cs="Times New Roman" w:hint="eastAsia"/>
        </w:rPr>
        <w:t xml:space="preserve">the definition of </w:t>
      </w:r>
      <w:r w:rsidR="00690DCA">
        <w:rPr>
          <w:rFonts w:ascii="Times New Roman" w:eastAsia="휴먼명조" w:hAnsi="Times New Roman" w:cs="Times New Roman" w:hint="eastAsia"/>
        </w:rPr>
        <w:t xml:space="preserve">an event </w:t>
      </w:r>
      <w:r>
        <w:rPr>
          <w:rFonts w:ascii="Times New Roman" w:eastAsia="휴먼명조" w:hAnsi="Times New Roman" w:cs="Times New Roman" w:hint="eastAsia"/>
        </w:rPr>
        <w:t>is satisfied</w:t>
      </w:r>
      <w:r w:rsidR="00690DCA">
        <w:rPr>
          <w:rFonts w:ascii="Times New Roman" w:eastAsia="휴먼명조" w:hAnsi="Times New Roman" w:cs="Times New Roman" w:hint="eastAsia"/>
        </w:rPr>
        <w:t xml:space="preserve">. </w:t>
      </w:r>
      <w:r w:rsidR="00690DCA">
        <w:rPr>
          <w:rFonts w:ascii="Times New Roman" w:eastAsia="휴먼명조" w:hAnsi="Times New Roman" w:cs="Times New Roman"/>
        </w:rPr>
        <w:t>T</w:t>
      </w:r>
      <w:r w:rsidR="00690DCA">
        <w:rPr>
          <w:rFonts w:ascii="Times New Roman" w:eastAsia="휴먼명조" w:hAnsi="Times New Roman" w:cs="Times New Roman" w:hint="eastAsia"/>
        </w:rPr>
        <w:t>he summ</w:t>
      </w:r>
      <w:r w:rsidR="00F01FC1">
        <w:rPr>
          <w:rFonts w:ascii="Times New Roman" w:eastAsia="휴먼명조" w:hAnsi="Times New Roman" w:cs="Times New Roman" w:hint="eastAsia"/>
        </w:rPr>
        <w:t>ation period is</w:t>
      </w:r>
      <w:r w:rsidR="00690DCA">
        <w:rPr>
          <w:rFonts w:ascii="Times New Roman" w:eastAsia="휴먼명조" w:hAnsi="Times New Roman" w:cs="Times New Roman" w:hint="eastAsia"/>
        </w:rPr>
        <w:t xml:space="preserve"> from 1 day to 10 days. </w:t>
      </w:r>
      <w:r w:rsidR="00EC48C4">
        <w:rPr>
          <w:rFonts w:ascii="Times New Roman" w:eastAsia="휴먼명조" w:hAnsi="Times New Roman" w:cs="Times New Roman"/>
        </w:rPr>
        <w:t>W</w:t>
      </w:r>
      <w:r w:rsidR="00EC48C4">
        <w:rPr>
          <w:rFonts w:ascii="Times New Roman" w:eastAsia="휴먼명조" w:hAnsi="Times New Roman" w:cs="Times New Roman" w:hint="eastAsia"/>
        </w:rPr>
        <w:t xml:space="preserve">e discard any observation that event lasts more than ten days since events can endure for 63 days at a maximum (see </w:t>
      </w:r>
      <w:r w:rsidR="00E3639D">
        <w:rPr>
          <w:rFonts w:ascii="Times New Roman" w:eastAsia="휴먼명조" w:hAnsi="Times New Roman" w:cs="Times New Roman" w:hint="eastAsia"/>
        </w:rPr>
        <w:t xml:space="preserve">the </w:t>
      </w:r>
      <w:r w:rsidR="00EC48C4">
        <w:rPr>
          <w:rFonts w:ascii="Times New Roman" w:eastAsia="휴먼명조" w:hAnsi="Times New Roman" w:cs="Times New Roman" w:hint="eastAsia"/>
        </w:rPr>
        <w:t>table</w:t>
      </w:r>
      <w:r w:rsidR="006C0E1C">
        <w:rPr>
          <w:rFonts w:ascii="Times New Roman" w:eastAsia="휴먼명조" w:hAnsi="Times New Roman" w:cs="Times New Roman" w:hint="eastAsia"/>
        </w:rPr>
        <w:t xml:space="preserve"> 3</w:t>
      </w:r>
      <w:r w:rsidR="00EC48C4">
        <w:rPr>
          <w:rFonts w:ascii="Times New Roman" w:eastAsia="휴먼명조" w:hAnsi="Times New Roman" w:cs="Times New Roman" w:hint="eastAsia"/>
        </w:rPr>
        <w:t xml:space="preserve">). </w:t>
      </w:r>
      <w:r w:rsidR="006C0E1C">
        <w:rPr>
          <w:rFonts w:ascii="Times New Roman" w:eastAsia="휴먼명조" w:hAnsi="Times New Roman" w:cs="Times New Roman"/>
        </w:rPr>
        <w:t>F</w:t>
      </w:r>
      <w:r w:rsidR="006C0E1C">
        <w:rPr>
          <w:rFonts w:ascii="Times New Roman" w:eastAsia="휴먼명조" w:hAnsi="Times New Roman" w:cs="Times New Roman" w:hint="eastAsia"/>
        </w:rPr>
        <w:t xml:space="preserve">or instance, </w:t>
      </w:r>
      <w:proofErr w:type="gramStart"/>
      <w:r w:rsidR="00A873BE">
        <w:rPr>
          <w:rFonts w:ascii="Times New Roman" w:eastAsia="휴먼명조" w:hAnsi="Times New Roman" w:cs="Times New Roman" w:hint="eastAsia"/>
        </w:rPr>
        <w:t>CR</w:t>
      </w:r>
      <w:r w:rsidR="00755E4A">
        <w:rPr>
          <w:rFonts w:ascii="Times New Roman" w:eastAsia="휴먼명조" w:hAnsi="Times New Roman" w:cs="Times New Roman" w:hint="eastAsia"/>
        </w:rPr>
        <w:t>E</w:t>
      </w:r>
      <w:r w:rsidR="00A873BE">
        <w:rPr>
          <w:rFonts w:ascii="Times New Roman" w:eastAsia="휴먼명조" w:hAnsi="Times New Roman" w:cs="Times New Roman" w:hint="eastAsia"/>
        </w:rPr>
        <w:t>(</w:t>
      </w:r>
      <w:proofErr w:type="gramEnd"/>
      <w:r w:rsidR="00E3639D">
        <w:rPr>
          <w:rFonts w:ascii="Times New Roman" w:eastAsia="휴먼명조" w:hAnsi="Times New Roman" w:cs="Times New Roman" w:hint="eastAsia"/>
        </w:rPr>
        <w:t>2</w:t>
      </w:r>
      <w:r w:rsidR="00A873BE">
        <w:rPr>
          <w:rFonts w:ascii="Times New Roman" w:eastAsia="휴먼명조" w:hAnsi="Times New Roman" w:cs="Times New Roman" w:hint="eastAsia"/>
        </w:rPr>
        <w:t xml:space="preserve">) represents cumulative abnormal returns </w:t>
      </w:r>
      <w:r w:rsidR="00E3639D">
        <w:rPr>
          <w:rFonts w:ascii="Times New Roman" w:eastAsia="휴먼명조" w:hAnsi="Times New Roman" w:cs="Times New Roman" w:hint="eastAsia"/>
        </w:rPr>
        <w:t xml:space="preserve">for S2 =2 </w:t>
      </w:r>
      <w:r w:rsidR="00A873BE">
        <w:rPr>
          <w:rFonts w:ascii="Times New Roman" w:eastAsia="휴먼명조" w:hAnsi="Times New Roman" w:cs="Times New Roman" w:hint="eastAsia"/>
        </w:rPr>
        <w:t>day</w:t>
      </w:r>
      <w:r w:rsidR="00E3639D">
        <w:rPr>
          <w:rFonts w:ascii="Times New Roman" w:eastAsia="휴먼명조" w:hAnsi="Times New Roman" w:cs="Times New Roman" w:hint="eastAsia"/>
        </w:rPr>
        <w:t>s</w:t>
      </w:r>
      <w:r w:rsidR="00A873BE">
        <w:rPr>
          <w:rFonts w:ascii="Times New Roman" w:eastAsia="휴먼명조" w:hAnsi="Times New Roman" w:cs="Times New Roman" w:hint="eastAsia"/>
        </w:rPr>
        <w:t>, and CR</w:t>
      </w:r>
      <w:r w:rsidR="00755E4A">
        <w:rPr>
          <w:rFonts w:ascii="Times New Roman" w:eastAsia="휴먼명조" w:hAnsi="Times New Roman" w:cs="Times New Roman" w:hint="eastAsia"/>
        </w:rPr>
        <w:t>E</w:t>
      </w:r>
      <w:r w:rsidR="00A873BE">
        <w:rPr>
          <w:rFonts w:ascii="Times New Roman" w:eastAsia="휴먼명조" w:hAnsi="Times New Roman" w:cs="Times New Roman" w:hint="eastAsia"/>
        </w:rPr>
        <w:t xml:space="preserve"> (</w:t>
      </w:r>
      <w:r w:rsidR="00E3639D">
        <w:rPr>
          <w:rFonts w:ascii="Times New Roman" w:eastAsia="휴먼명조" w:hAnsi="Times New Roman" w:cs="Times New Roman" w:hint="eastAsia"/>
        </w:rPr>
        <w:t>10</w:t>
      </w:r>
      <w:r w:rsidR="00A873BE">
        <w:rPr>
          <w:rFonts w:ascii="Times New Roman" w:eastAsia="휴먼명조" w:hAnsi="Times New Roman" w:cs="Times New Roman" w:hint="eastAsia"/>
        </w:rPr>
        <w:t xml:space="preserve">) represents cumulative abnormal returns </w:t>
      </w:r>
      <w:r w:rsidR="00E3639D">
        <w:rPr>
          <w:rFonts w:ascii="Times New Roman" w:eastAsia="휴먼명조" w:hAnsi="Times New Roman" w:cs="Times New Roman" w:hint="eastAsia"/>
        </w:rPr>
        <w:t>for S2= 10</w:t>
      </w:r>
      <w:r w:rsidR="00A873BE">
        <w:rPr>
          <w:rFonts w:ascii="Times New Roman" w:eastAsia="휴먼명조" w:hAnsi="Times New Roman" w:cs="Times New Roman" w:hint="eastAsia"/>
        </w:rPr>
        <w:t xml:space="preserve"> days, and so on. </w:t>
      </w:r>
      <w:r w:rsidR="00E3639D">
        <w:rPr>
          <w:rFonts w:ascii="Times New Roman" w:eastAsia="휴먼명조" w:hAnsi="Times New Roman" w:cs="Times New Roman" w:hint="eastAsia"/>
        </w:rPr>
        <w:t>In addition</w:t>
      </w:r>
      <w:r w:rsidR="00F01FC1">
        <w:rPr>
          <w:rFonts w:ascii="Times New Roman" w:eastAsia="휴먼명조" w:hAnsi="Times New Roman" w:cs="Times New Roman" w:hint="eastAsia"/>
        </w:rPr>
        <w:t>,</w:t>
      </w:r>
      <w:r w:rsidR="00E3639D">
        <w:rPr>
          <w:rFonts w:ascii="Times New Roman" w:eastAsia="휴먼명조" w:hAnsi="Times New Roman" w:cs="Times New Roman" w:hint="eastAsia"/>
        </w:rPr>
        <w:t xml:space="preserve"> CRE (2) implies that</w:t>
      </w:r>
      <w:r w:rsidR="00F01FC1">
        <w:rPr>
          <w:rFonts w:ascii="Times New Roman" w:eastAsia="휴먼명조" w:hAnsi="Times New Roman" w:cs="Times New Roman" w:hint="eastAsia"/>
        </w:rPr>
        <w:t xml:space="preserve"> the event </w:t>
      </w:r>
      <w:r w:rsidR="00F01FC1">
        <w:rPr>
          <w:rFonts w:ascii="Times New Roman" w:eastAsia="휴먼명조" w:hAnsi="Times New Roman" w:cs="Times New Roman" w:hint="eastAsia"/>
        </w:rPr>
        <w:lastRenderedPageBreak/>
        <w:t>happens in two continuous days</w:t>
      </w:r>
      <w:r w:rsidR="00E3639D">
        <w:rPr>
          <w:rFonts w:ascii="Times New Roman" w:eastAsia="휴먼명조" w:hAnsi="Times New Roman" w:cs="Times New Roman" w:hint="eastAsia"/>
        </w:rPr>
        <w:t xml:space="preserve"> w</w:t>
      </w:r>
      <w:r w:rsidR="006C0E1C">
        <w:rPr>
          <w:rFonts w:ascii="Times New Roman" w:eastAsia="휴먼명조" w:hAnsi="Times New Roman" w:cs="Times New Roman" w:hint="eastAsia"/>
        </w:rPr>
        <w:t>hen an event is defined as top</w:t>
      </w:r>
      <w:r w:rsidR="00E3639D">
        <w:rPr>
          <w:rFonts w:ascii="Times New Roman" w:eastAsia="휴먼명조" w:hAnsi="Times New Roman" w:cs="Times New Roman" w:hint="eastAsia"/>
        </w:rPr>
        <w:t xml:space="preserve"> </w:t>
      </w:r>
      <w:r w:rsidR="00C45AF2">
        <w:rPr>
          <w:rFonts w:ascii="Times New Roman" w:eastAsia="휴먼명조" w:hAnsi="Times New Roman" w:cs="Times New Roman" w:hint="eastAsia"/>
        </w:rPr>
        <w:t>1</w:t>
      </w:r>
      <w:r w:rsidR="00E3639D">
        <w:rPr>
          <w:rFonts w:ascii="Times New Roman" w:eastAsia="휴먼명조" w:hAnsi="Times New Roman" w:cs="Times New Roman" w:hint="eastAsia"/>
        </w:rPr>
        <w:t>0% of PIR or b</w:t>
      </w:r>
      <w:r w:rsidR="006C0E1C">
        <w:rPr>
          <w:rFonts w:ascii="Times New Roman" w:eastAsia="휴먼명조" w:hAnsi="Times New Roman" w:cs="Times New Roman" w:hint="eastAsia"/>
        </w:rPr>
        <w:t>ottom</w:t>
      </w:r>
      <w:r w:rsidR="00E3639D">
        <w:rPr>
          <w:rFonts w:ascii="Times New Roman" w:eastAsia="휴먼명조" w:hAnsi="Times New Roman" w:cs="Times New Roman" w:hint="eastAsia"/>
        </w:rPr>
        <w:t xml:space="preserve"> </w:t>
      </w:r>
      <w:r w:rsidR="006C0E1C">
        <w:rPr>
          <w:rFonts w:ascii="Times New Roman" w:eastAsia="휴먼명조" w:hAnsi="Times New Roman" w:cs="Times New Roman" w:hint="eastAsia"/>
        </w:rPr>
        <w:t>1</w:t>
      </w:r>
      <w:r w:rsidR="00E3639D">
        <w:rPr>
          <w:rFonts w:ascii="Times New Roman" w:eastAsia="휴먼명조" w:hAnsi="Times New Roman" w:cs="Times New Roman" w:hint="eastAsia"/>
        </w:rPr>
        <w:t xml:space="preserve">0% of PIR. CRE (10) implies that the defined event appears for 10 days </w:t>
      </w:r>
      <w:r w:rsidR="00E3639D">
        <w:rPr>
          <w:rFonts w:ascii="Times New Roman" w:eastAsia="휴먼명조" w:hAnsi="Times New Roman" w:cs="Times New Roman"/>
        </w:rPr>
        <w:t>continuous</w:t>
      </w:r>
      <w:r w:rsidR="00E3639D">
        <w:rPr>
          <w:rFonts w:ascii="Times New Roman" w:eastAsia="휴먼명조" w:hAnsi="Times New Roman" w:cs="Times New Roman" w:hint="eastAsia"/>
        </w:rPr>
        <w:t xml:space="preserve">ly. </w:t>
      </w:r>
    </w:p>
    <w:p w:rsidR="006B746E" w:rsidRDefault="00E3639D">
      <w:pPr>
        <w:rPr>
          <w:rFonts w:ascii="Times New Roman" w:eastAsia="휴먼명조" w:hAnsi="Times New Roman" w:cs="Times New Roman"/>
        </w:rPr>
      </w:pPr>
      <w:r>
        <w:rPr>
          <w:rFonts w:ascii="Times New Roman" w:eastAsia="휴먼명조" w:hAnsi="Times New Roman" w:cs="Times New Roman" w:hint="eastAsia"/>
        </w:rPr>
        <w:t xml:space="preserve">One reason we </w:t>
      </w:r>
      <w:r w:rsidR="00CC2D4D">
        <w:rPr>
          <w:rFonts w:ascii="Times New Roman" w:eastAsia="휴먼명조" w:hAnsi="Times New Roman" w:cs="Times New Roman" w:hint="eastAsia"/>
        </w:rPr>
        <w:t>compute</w:t>
      </w:r>
      <w:r>
        <w:rPr>
          <w:rFonts w:ascii="Times New Roman" w:eastAsia="휴먼명조" w:hAnsi="Times New Roman" w:cs="Times New Roman" w:hint="eastAsia"/>
        </w:rPr>
        <w:t xml:space="preserve"> </w:t>
      </w:r>
      <w:r w:rsidRPr="00E3639D">
        <w:rPr>
          <w:rFonts w:ascii="Times New Roman" w:eastAsia="휴먼명조" w:hAnsi="Times New Roman" w:cs="Times New Roman"/>
          <w:position w:val="-14"/>
        </w:rPr>
        <w:object w:dxaOrig="780" w:dyaOrig="380">
          <v:shape id="_x0000_i1111" type="#_x0000_t75" style="width:39pt;height:18.75pt" o:ole="">
            <v:imagedata r:id="rId165" o:title=""/>
          </v:shape>
          <o:OLEObject Type="Embed" ProgID="Equation.DSMT4" ShapeID="_x0000_i1111" DrawAspect="Content" ObjectID="_1444030314" r:id="rId166"/>
        </w:object>
      </w:r>
      <w:r>
        <w:rPr>
          <w:rFonts w:ascii="Times New Roman" w:eastAsia="휴먼명조" w:hAnsi="Times New Roman" w:cs="Times New Roman" w:hint="eastAsia"/>
        </w:rPr>
        <w:t xml:space="preserve"> is that </w:t>
      </w:r>
      <w:r w:rsidR="00CC2D4D">
        <w:rPr>
          <w:rFonts w:ascii="Times New Roman" w:eastAsia="휴먼명조" w:hAnsi="Times New Roman" w:cs="Times New Roman" w:hint="eastAsia"/>
        </w:rPr>
        <w:t xml:space="preserve">the effect of information lasts for </w:t>
      </w:r>
      <w:r>
        <w:rPr>
          <w:rFonts w:ascii="Times New Roman" w:eastAsia="휴먼명조" w:hAnsi="Times New Roman" w:cs="Times New Roman" w:hint="eastAsia"/>
        </w:rPr>
        <w:t xml:space="preserve">the period S2. </w:t>
      </w:r>
      <w:r w:rsidR="00867E8A">
        <w:rPr>
          <w:rFonts w:ascii="Times New Roman" w:eastAsia="휴먼명조" w:hAnsi="Times New Roman" w:cs="Times New Roman" w:hint="eastAsia"/>
        </w:rPr>
        <w:t>Since S2 is the period that an event appears in a continuous day,</w:t>
      </w:r>
      <w:r w:rsidR="00CC2D4D">
        <w:rPr>
          <w:rFonts w:ascii="Times New Roman" w:eastAsia="휴먼명조" w:hAnsi="Times New Roman" w:cs="Times New Roman" w:hint="eastAsia"/>
        </w:rPr>
        <w:t xml:space="preserve"> the summation of abnormal return for the period S2 implie</w:t>
      </w:r>
      <w:r w:rsidR="00867E8A">
        <w:rPr>
          <w:rFonts w:ascii="Times New Roman" w:eastAsia="휴먼명조" w:hAnsi="Times New Roman" w:cs="Times New Roman" w:hint="eastAsia"/>
        </w:rPr>
        <w:t xml:space="preserve">s how long days the defined event lasts. </w:t>
      </w:r>
      <w:r w:rsidR="00867E8A">
        <w:rPr>
          <w:rFonts w:ascii="Times New Roman" w:eastAsia="휴먼명조" w:hAnsi="Times New Roman" w:cs="Times New Roman"/>
        </w:rPr>
        <w:t>I</w:t>
      </w:r>
      <w:r w:rsidR="006C0E1C">
        <w:rPr>
          <w:rFonts w:ascii="Times New Roman" w:eastAsia="휴먼명조" w:hAnsi="Times New Roman" w:cs="Times New Roman" w:hint="eastAsia"/>
        </w:rPr>
        <w:t>n figure 1</w:t>
      </w:r>
      <w:r w:rsidR="00867E8A">
        <w:rPr>
          <w:rFonts w:ascii="Times New Roman" w:eastAsia="휴먼명조" w:hAnsi="Times New Roman" w:cs="Times New Roman" w:hint="eastAsia"/>
        </w:rPr>
        <w:t xml:space="preserve"> two events (higher PIR and close-to-zero PIR) are defined. Higher PIR means higher security-specific information and close-to-zero PIR means higher economic-wide information.</w:t>
      </w:r>
    </w:p>
    <w:p w:rsidR="006F51C3" w:rsidRDefault="0002004B">
      <w:pPr>
        <w:rPr>
          <w:rFonts w:ascii="Times New Roman" w:eastAsia="휴먼명조" w:hAnsi="Times New Roman" w:cs="Times New Roman"/>
        </w:rPr>
      </w:pPr>
      <w:r>
        <w:rPr>
          <w:rFonts w:ascii="Times New Roman" w:eastAsia="휴먼명조" w:hAnsi="Times New Roman" w:cs="Times New Roman" w:hint="eastAsia"/>
        </w:rPr>
        <w:t>Subfigure (a) and (</w:t>
      </w:r>
      <w:r w:rsidR="002F633F">
        <w:rPr>
          <w:rFonts w:ascii="Times New Roman" w:eastAsia="휴먼명조" w:hAnsi="Times New Roman" w:cs="Times New Roman" w:hint="eastAsia"/>
        </w:rPr>
        <w:t>c</w:t>
      </w:r>
      <w:r>
        <w:rPr>
          <w:rFonts w:ascii="Times New Roman" w:eastAsia="휴먼명조" w:hAnsi="Times New Roman" w:cs="Times New Roman" w:hint="eastAsia"/>
        </w:rPr>
        <w:t xml:space="preserve">) show </w:t>
      </w:r>
      <w:r w:rsidR="00867E8A">
        <w:rPr>
          <w:rFonts w:ascii="Times New Roman" w:eastAsia="휴먼명조" w:hAnsi="Times New Roman" w:cs="Times New Roman" w:hint="eastAsia"/>
        </w:rPr>
        <w:t>average and median</w:t>
      </w:r>
      <w:r w:rsidR="009E0202" w:rsidRPr="00B867EE">
        <w:rPr>
          <w:rFonts w:ascii="Times New Roman" w:eastAsia="휴먼명조" w:hAnsi="Times New Roman" w:cs="Times New Roman"/>
          <w:position w:val="-14"/>
        </w:rPr>
        <w:object w:dxaOrig="780" w:dyaOrig="380">
          <v:shape id="_x0000_i1112" type="#_x0000_t75" style="width:39pt;height:18.75pt" o:ole="">
            <v:imagedata r:id="rId167" o:title=""/>
          </v:shape>
          <o:OLEObject Type="Embed" ProgID="Equation.DSMT4" ShapeID="_x0000_i1112" DrawAspect="Content" ObjectID="_1444030315" r:id="rId168"/>
        </w:object>
      </w:r>
      <w:r w:rsidR="006F51C3">
        <w:rPr>
          <w:rFonts w:ascii="Times New Roman" w:eastAsia="휴먼명조" w:hAnsi="Times New Roman" w:cs="Times New Roman" w:hint="eastAsia"/>
        </w:rPr>
        <w:t>, respectively,</w:t>
      </w:r>
      <w:r w:rsidR="009E0202">
        <w:rPr>
          <w:rFonts w:ascii="Times New Roman" w:eastAsia="휴먼명조" w:hAnsi="Times New Roman" w:cs="Times New Roman" w:hint="eastAsia"/>
        </w:rPr>
        <w:t xml:space="preserve"> when an</w:t>
      </w:r>
      <w:r w:rsidR="00C45AF2">
        <w:rPr>
          <w:rFonts w:ascii="Times New Roman" w:eastAsia="휴먼명조" w:hAnsi="Times New Roman" w:cs="Times New Roman" w:hint="eastAsia"/>
        </w:rPr>
        <w:t xml:space="preserve"> event day is above 1</w:t>
      </w:r>
      <w:r w:rsidR="009E0202">
        <w:rPr>
          <w:rFonts w:ascii="Times New Roman" w:eastAsia="휴먼명조" w:hAnsi="Times New Roman" w:cs="Times New Roman" w:hint="eastAsia"/>
        </w:rPr>
        <w:t xml:space="preserve">0% of PIR or below </w:t>
      </w:r>
      <w:r w:rsidR="00C45AF2">
        <w:rPr>
          <w:rFonts w:ascii="Times New Roman" w:eastAsia="휴먼명조" w:hAnsi="Times New Roman" w:cs="Times New Roman" w:hint="eastAsia"/>
        </w:rPr>
        <w:t>9</w:t>
      </w:r>
      <w:r w:rsidR="009E0202">
        <w:rPr>
          <w:rFonts w:ascii="Times New Roman" w:eastAsia="휴먼명조" w:hAnsi="Times New Roman" w:cs="Times New Roman" w:hint="eastAsia"/>
        </w:rPr>
        <w:t xml:space="preserve">0% of PIR. </w:t>
      </w:r>
      <w:r w:rsidR="006F51C3">
        <w:rPr>
          <w:rFonts w:ascii="Times New Roman" w:eastAsia="휴먼명조" w:hAnsi="Times New Roman" w:cs="Times New Roman" w:hint="eastAsia"/>
        </w:rPr>
        <w:t xml:space="preserve">Subfigure (a) and (c) presents four cases from (1) to (4). </w:t>
      </w:r>
      <w:r w:rsidR="006F51C3">
        <w:rPr>
          <w:rFonts w:ascii="Times New Roman" w:eastAsia="휴먼명조" w:hAnsi="Times New Roman" w:cs="Times New Roman"/>
        </w:rPr>
        <w:t>E</w:t>
      </w:r>
      <w:r w:rsidR="006F51C3">
        <w:rPr>
          <w:rFonts w:ascii="Times New Roman" w:eastAsia="휴먼명조" w:hAnsi="Times New Roman" w:cs="Times New Roman" w:hint="eastAsia"/>
        </w:rPr>
        <w:t xml:space="preserve">ach case is different </w:t>
      </w:r>
      <w:r w:rsidR="00617663">
        <w:rPr>
          <w:rFonts w:ascii="Times New Roman" w:eastAsia="휴먼명조" w:hAnsi="Times New Roman" w:cs="Times New Roman"/>
        </w:rPr>
        <w:t>according</w:t>
      </w:r>
      <w:r w:rsidR="00617663">
        <w:rPr>
          <w:rFonts w:ascii="Times New Roman" w:eastAsia="휴먼명조" w:hAnsi="Times New Roman" w:cs="Times New Roman" w:hint="eastAsia"/>
        </w:rPr>
        <w:t xml:space="preserve"> to</w:t>
      </w:r>
      <w:r w:rsidR="006F51C3">
        <w:rPr>
          <w:rFonts w:ascii="Times New Roman" w:eastAsia="휴먼명조" w:hAnsi="Times New Roman" w:cs="Times New Roman" w:hint="eastAsia"/>
        </w:rPr>
        <w:t xml:space="preserve"> the sign of abnormal return and the sign of KOSPI return on an event day. Thus, case (1) is the positive abnormal return and the positive KOSPI return; case (2) is the positive abnormal return and the negative KOSPI return; case (3) is the negative abnormal return and the positive KOSPI return; case(4) is the negative </w:t>
      </w:r>
      <w:r w:rsidR="006F51C3">
        <w:rPr>
          <w:rFonts w:ascii="Times New Roman" w:eastAsia="휴먼명조" w:hAnsi="Times New Roman" w:cs="Times New Roman"/>
        </w:rPr>
        <w:t>abnormal</w:t>
      </w:r>
      <w:r w:rsidR="006F51C3">
        <w:rPr>
          <w:rFonts w:ascii="Times New Roman" w:eastAsia="휴먼명조" w:hAnsi="Times New Roman" w:cs="Times New Roman" w:hint="eastAsia"/>
        </w:rPr>
        <w:t xml:space="preserve"> return and the negative KOSPI return. </w:t>
      </w:r>
      <w:r w:rsidR="006F51C3">
        <w:rPr>
          <w:rFonts w:ascii="Times New Roman" w:eastAsia="휴먼명조" w:hAnsi="Times New Roman" w:cs="Times New Roman"/>
        </w:rPr>
        <w:t>We</w:t>
      </w:r>
      <w:r w:rsidR="006F51C3">
        <w:rPr>
          <w:rFonts w:ascii="Times New Roman" w:eastAsia="휴먼명조" w:hAnsi="Times New Roman" w:cs="Times New Roman" w:hint="eastAsia"/>
        </w:rPr>
        <w:t xml:space="preserve"> have these four cases because we want to consider the direction of security-specific information and economic-wide information.</w:t>
      </w:r>
    </w:p>
    <w:p w:rsidR="002F633F" w:rsidRDefault="00CC2E7F">
      <w:pPr>
        <w:rPr>
          <w:rFonts w:ascii="Times New Roman" w:eastAsia="휴먼명조" w:hAnsi="Times New Roman" w:cs="Times New Roman"/>
        </w:rPr>
      </w:pPr>
      <w:r>
        <w:rPr>
          <w:rFonts w:ascii="Times New Roman" w:eastAsia="휴먼명조" w:hAnsi="Times New Roman" w:cs="Times New Roman" w:hint="eastAsia"/>
        </w:rPr>
        <w:t>In subfigure (a) average</w:t>
      </w:r>
      <w:r w:rsidR="00B867EE" w:rsidRPr="00B867EE">
        <w:rPr>
          <w:rFonts w:ascii="Times New Roman" w:eastAsia="휴먼명조" w:hAnsi="Times New Roman" w:cs="Times New Roman"/>
          <w:position w:val="-14"/>
        </w:rPr>
        <w:object w:dxaOrig="780" w:dyaOrig="380">
          <v:shape id="_x0000_i1113" type="#_x0000_t75" style="width:39pt;height:18.75pt" o:ole="">
            <v:imagedata r:id="rId167" o:title=""/>
          </v:shape>
          <o:OLEObject Type="Embed" ProgID="Equation.DSMT4" ShapeID="_x0000_i1113" DrawAspect="Content" ObjectID="_1444030316" r:id="rId169"/>
        </w:object>
      </w:r>
      <w:r>
        <w:rPr>
          <w:rFonts w:ascii="Times New Roman" w:eastAsia="휴먼명조" w:hAnsi="Times New Roman" w:cs="Times New Roman" w:hint="eastAsia"/>
        </w:rPr>
        <w:t xml:space="preserve"> of case (1) and case (2) </w:t>
      </w:r>
      <w:r w:rsidR="009E0202">
        <w:rPr>
          <w:rFonts w:ascii="Times New Roman" w:eastAsia="휴먼명조" w:hAnsi="Times New Roman" w:cs="Times New Roman" w:hint="eastAsia"/>
        </w:rPr>
        <w:t xml:space="preserve"> </w:t>
      </w:r>
      <w:r>
        <w:rPr>
          <w:rFonts w:ascii="Times New Roman" w:eastAsia="휴먼명조" w:hAnsi="Times New Roman" w:cs="Times New Roman" w:hint="eastAsia"/>
        </w:rPr>
        <w:t>are</w:t>
      </w:r>
      <w:r w:rsidR="009E0202">
        <w:rPr>
          <w:rFonts w:ascii="Times New Roman" w:eastAsia="휴먼명조" w:hAnsi="Times New Roman" w:cs="Times New Roman" w:hint="eastAsia"/>
        </w:rPr>
        <w:t xml:space="preserve"> upward</w:t>
      </w:r>
      <w:r w:rsidR="00B867EE">
        <w:rPr>
          <w:rFonts w:ascii="Times New Roman" w:eastAsia="휴먼명조" w:hAnsi="Times New Roman" w:cs="Times New Roman" w:hint="eastAsia"/>
        </w:rPr>
        <w:t xml:space="preserve"> as the period S2 is increasing until CRE (9)</w:t>
      </w:r>
      <w:r w:rsidR="0002004B">
        <w:rPr>
          <w:rFonts w:ascii="Times New Roman" w:eastAsia="휴먼명조" w:hAnsi="Times New Roman" w:cs="Times New Roman" w:hint="eastAsia"/>
        </w:rPr>
        <w:t xml:space="preserve">, </w:t>
      </w:r>
      <w:r>
        <w:rPr>
          <w:rFonts w:ascii="Times New Roman" w:eastAsia="휴먼명조" w:hAnsi="Times New Roman" w:cs="Times New Roman" w:hint="eastAsia"/>
        </w:rPr>
        <w:t>while average</w:t>
      </w:r>
      <w:r w:rsidRPr="00B867EE">
        <w:rPr>
          <w:rFonts w:ascii="Times New Roman" w:eastAsia="휴먼명조" w:hAnsi="Times New Roman" w:cs="Times New Roman"/>
          <w:position w:val="-14"/>
        </w:rPr>
        <w:object w:dxaOrig="780" w:dyaOrig="380">
          <v:shape id="_x0000_i1114" type="#_x0000_t75" style="width:39pt;height:18.75pt" o:ole="">
            <v:imagedata r:id="rId167" o:title=""/>
          </v:shape>
          <o:OLEObject Type="Embed" ProgID="Equation.DSMT4" ShapeID="_x0000_i1114" DrawAspect="Content" ObjectID="_1444030317" r:id="rId170"/>
        </w:object>
      </w:r>
      <w:r>
        <w:rPr>
          <w:rFonts w:ascii="Times New Roman" w:eastAsia="휴먼명조" w:hAnsi="Times New Roman" w:cs="Times New Roman" w:hint="eastAsia"/>
        </w:rPr>
        <w:t xml:space="preserve"> of case (3) and case (4)  are </w:t>
      </w:r>
      <w:r w:rsidR="00617663">
        <w:rPr>
          <w:rFonts w:ascii="Times New Roman" w:eastAsia="휴먼명조" w:hAnsi="Times New Roman" w:cs="Times New Roman"/>
        </w:rPr>
        <w:t>leveled</w:t>
      </w:r>
      <w:r>
        <w:rPr>
          <w:rFonts w:ascii="Times New Roman" w:eastAsia="휴먼명조" w:hAnsi="Times New Roman" w:cs="Times New Roman" w:hint="eastAsia"/>
        </w:rPr>
        <w:t xml:space="preserve"> then diverged after CRE(6)</w:t>
      </w:r>
      <w:r w:rsidR="0002004B">
        <w:rPr>
          <w:rFonts w:ascii="Times New Roman" w:eastAsia="휴먼명조" w:hAnsi="Times New Roman" w:cs="Times New Roman" w:hint="eastAsia"/>
        </w:rPr>
        <w:t xml:space="preserve">. </w:t>
      </w:r>
      <w:r>
        <w:rPr>
          <w:rFonts w:ascii="Times New Roman" w:eastAsia="휴먼명조" w:hAnsi="Times New Roman" w:cs="Times New Roman"/>
        </w:rPr>
        <w:t>T</w:t>
      </w:r>
      <w:r>
        <w:rPr>
          <w:rFonts w:ascii="Times New Roman" w:eastAsia="휴먼명조" w:hAnsi="Times New Roman" w:cs="Times New Roman" w:hint="eastAsia"/>
        </w:rPr>
        <w:t xml:space="preserve">he median </w:t>
      </w:r>
      <w:r w:rsidRPr="00B867EE">
        <w:rPr>
          <w:rFonts w:ascii="Times New Roman" w:eastAsia="휴먼명조" w:hAnsi="Times New Roman" w:cs="Times New Roman"/>
          <w:position w:val="-14"/>
        </w:rPr>
        <w:object w:dxaOrig="780" w:dyaOrig="380">
          <v:shape id="_x0000_i1115" type="#_x0000_t75" style="width:39pt;height:18.75pt" o:ole="">
            <v:imagedata r:id="rId167" o:title=""/>
          </v:shape>
          <o:OLEObject Type="Embed" ProgID="Equation.DSMT4" ShapeID="_x0000_i1115" DrawAspect="Content" ObjectID="_1444030318" r:id="rId171"/>
        </w:object>
      </w:r>
      <w:r>
        <w:rPr>
          <w:rFonts w:ascii="Times New Roman" w:eastAsia="휴먼명조" w:hAnsi="Times New Roman" w:cs="Times New Roman" w:hint="eastAsia"/>
        </w:rPr>
        <w:t xml:space="preserve"> in subfigure (c) too have similar patterns as average </w:t>
      </w:r>
      <w:r w:rsidRPr="00B867EE">
        <w:rPr>
          <w:rFonts w:ascii="Times New Roman" w:eastAsia="휴먼명조" w:hAnsi="Times New Roman" w:cs="Times New Roman"/>
          <w:position w:val="-14"/>
        </w:rPr>
        <w:object w:dxaOrig="780" w:dyaOrig="380">
          <v:shape id="_x0000_i1116" type="#_x0000_t75" style="width:39pt;height:18.75pt" o:ole="">
            <v:imagedata r:id="rId167" o:title=""/>
          </v:shape>
          <o:OLEObject Type="Embed" ProgID="Equation.DSMT4" ShapeID="_x0000_i1116" DrawAspect="Content" ObjectID="_1444030319" r:id="rId172"/>
        </w:object>
      </w:r>
      <w:r>
        <w:rPr>
          <w:rFonts w:ascii="Times New Roman" w:eastAsia="휴먼명조" w:hAnsi="Times New Roman" w:cs="Times New Roman" w:hint="eastAsia"/>
        </w:rPr>
        <w:t xml:space="preserve"> of subfigure (a). </w:t>
      </w:r>
      <w:r w:rsidR="0002004B">
        <w:rPr>
          <w:rFonts w:ascii="Times New Roman" w:eastAsia="휴먼명조" w:hAnsi="Times New Roman" w:cs="Times New Roman"/>
        </w:rPr>
        <w:t>T</w:t>
      </w:r>
      <w:r w:rsidR="0002004B">
        <w:rPr>
          <w:rFonts w:ascii="Times New Roman" w:eastAsia="휴먼명조" w:hAnsi="Times New Roman" w:cs="Times New Roman" w:hint="eastAsia"/>
        </w:rPr>
        <w:t>hese patterns suggest that</w:t>
      </w:r>
      <w:r w:rsidR="00DB45A0">
        <w:rPr>
          <w:rFonts w:ascii="Times New Roman" w:eastAsia="휴먼명조" w:hAnsi="Times New Roman" w:cs="Times New Roman" w:hint="eastAsia"/>
        </w:rPr>
        <w:t xml:space="preserve"> </w:t>
      </w:r>
      <w:r w:rsidR="0018277C">
        <w:rPr>
          <w:rFonts w:ascii="Times New Roman" w:eastAsia="휴먼명조" w:hAnsi="Times New Roman" w:cs="Times New Roman" w:hint="eastAsia"/>
        </w:rPr>
        <w:t>p</w:t>
      </w:r>
      <w:r w:rsidR="009E0202">
        <w:rPr>
          <w:rFonts w:ascii="Times New Roman" w:eastAsia="휴먼명조" w:hAnsi="Times New Roman" w:cs="Times New Roman" w:hint="eastAsia"/>
        </w:rPr>
        <w:t xml:space="preserve">ositive security-specific information </w:t>
      </w:r>
      <w:r w:rsidR="009E0202">
        <w:rPr>
          <w:rFonts w:ascii="Times New Roman" w:eastAsia="휴먼명조" w:hAnsi="Times New Roman" w:cs="Times New Roman"/>
        </w:rPr>
        <w:t>triggers</w:t>
      </w:r>
      <w:r w:rsidR="009E0202">
        <w:rPr>
          <w:rFonts w:ascii="Times New Roman" w:eastAsia="휴먼명조" w:hAnsi="Times New Roman" w:cs="Times New Roman" w:hint="eastAsia"/>
        </w:rPr>
        <w:t xml:space="preserve"> </w:t>
      </w:r>
      <w:r w:rsidR="009E0202">
        <w:rPr>
          <w:rFonts w:ascii="Times New Roman" w:eastAsia="휴먼명조" w:hAnsi="Times New Roman" w:cs="Times New Roman"/>
        </w:rPr>
        <w:t>increasing</w:t>
      </w:r>
      <w:r w:rsidR="009E0202">
        <w:rPr>
          <w:rFonts w:ascii="Times New Roman" w:eastAsia="휴먼명조" w:hAnsi="Times New Roman" w:cs="Times New Roman" w:hint="eastAsia"/>
        </w:rPr>
        <w:t xml:space="preserve"> pattern </w:t>
      </w:r>
      <w:proofErr w:type="gramStart"/>
      <w:r w:rsidR="009E0202">
        <w:rPr>
          <w:rFonts w:ascii="Times New Roman" w:eastAsia="휴먼명조" w:hAnsi="Times New Roman" w:cs="Times New Roman" w:hint="eastAsia"/>
        </w:rPr>
        <w:t xml:space="preserve">of </w:t>
      </w:r>
      <w:proofErr w:type="gramEnd"/>
      <w:r w:rsidR="009E0202" w:rsidRPr="00B867EE">
        <w:rPr>
          <w:rFonts w:ascii="Times New Roman" w:eastAsia="휴먼명조" w:hAnsi="Times New Roman" w:cs="Times New Roman"/>
          <w:position w:val="-14"/>
        </w:rPr>
        <w:object w:dxaOrig="780" w:dyaOrig="380">
          <v:shape id="_x0000_i1117" type="#_x0000_t75" style="width:39pt;height:18.75pt" o:ole="">
            <v:imagedata r:id="rId167" o:title=""/>
          </v:shape>
          <o:OLEObject Type="Embed" ProgID="Equation.DSMT4" ShapeID="_x0000_i1117" DrawAspect="Content" ObjectID="_1444030320" r:id="rId173"/>
        </w:object>
      </w:r>
      <w:r w:rsidR="009E0202">
        <w:rPr>
          <w:rFonts w:ascii="Times New Roman" w:eastAsia="휴먼명조" w:hAnsi="Times New Roman" w:cs="Times New Roman" w:hint="eastAsia"/>
        </w:rPr>
        <w:t xml:space="preserve">, while </w:t>
      </w:r>
      <w:r w:rsidR="00DB45A0">
        <w:rPr>
          <w:rFonts w:ascii="Times New Roman" w:eastAsia="휴먼명조" w:hAnsi="Times New Roman" w:cs="Times New Roman" w:hint="eastAsia"/>
        </w:rPr>
        <w:t xml:space="preserve">negative </w:t>
      </w:r>
      <w:r w:rsidR="009E0202">
        <w:rPr>
          <w:rFonts w:ascii="Times New Roman" w:eastAsia="휴먼명조" w:hAnsi="Times New Roman" w:cs="Times New Roman" w:hint="eastAsia"/>
        </w:rPr>
        <w:t xml:space="preserve">security-specific information triggers mixed results. </w:t>
      </w:r>
    </w:p>
    <w:p w:rsidR="00AD0A29" w:rsidRDefault="002F633F">
      <w:pPr>
        <w:rPr>
          <w:rFonts w:ascii="Times New Roman" w:eastAsia="휴먼명조" w:hAnsi="Times New Roman" w:cs="Times New Roman"/>
        </w:rPr>
      </w:pPr>
      <w:r>
        <w:rPr>
          <w:rFonts w:ascii="Times New Roman" w:eastAsia="휴먼명조" w:hAnsi="Times New Roman" w:cs="Times New Roman" w:hint="eastAsia"/>
        </w:rPr>
        <w:t xml:space="preserve">Subfigure </w:t>
      </w:r>
      <w:r>
        <w:rPr>
          <w:rFonts w:ascii="Times New Roman" w:eastAsia="휴먼명조" w:hAnsi="Times New Roman" w:cs="Times New Roman"/>
        </w:rPr>
        <w:t>(</w:t>
      </w:r>
      <w:r>
        <w:rPr>
          <w:rFonts w:ascii="Times New Roman" w:eastAsia="휴먼명조" w:hAnsi="Times New Roman" w:cs="Times New Roman" w:hint="eastAsia"/>
        </w:rPr>
        <w:t>b</w:t>
      </w:r>
      <w:r>
        <w:rPr>
          <w:rFonts w:ascii="Times New Roman" w:eastAsia="휴먼명조" w:hAnsi="Times New Roman" w:cs="Times New Roman"/>
        </w:rPr>
        <w:t xml:space="preserve">) and </w:t>
      </w:r>
      <w:r>
        <w:rPr>
          <w:rFonts w:ascii="Times New Roman" w:eastAsia="휴먼명조" w:hAnsi="Times New Roman" w:cs="Times New Roman" w:hint="eastAsia"/>
        </w:rPr>
        <w:t>(d) show</w:t>
      </w:r>
      <w:r w:rsidR="0018277C">
        <w:rPr>
          <w:rFonts w:ascii="Times New Roman" w:eastAsia="휴먼명조" w:hAnsi="Times New Roman" w:cs="Times New Roman" w:hint="eastAsia"/>
        </w:rPr>
        <w:t xml:space="preserve"> average and </w:t>
      </w:r>
      <w:r w:rsidR="002753B1">
        <w:rPr>
          <w:rFonts w:ascii="Times New Roman" w:eastAsia="휴먼명조" w:hAnsi="Times New Roman" w:cs="Times New Roman"/>
        </w:rPr>
        <w:t>median</w:t>
      </w:r>
      <w:r w:rsidR="003D2EF0" w:rsidRPr="00B867EE">
        <w:rPr>
          <w:rFonts w:ascii="Times New Roman" w:eastAsia="휴먼명조" w:hAnsi="Times New Roman" w:cs="Times New Roman"/>
          <w:position w:val="-14"/>
        </w:rPr>
        <w:object w:dxaOrig="780" w:dyaOrig="380">
          <v:shape id="_x0000_i1118" type="#_x0000_t75" style="width:39pt;height:18.75pt" o:ole="">
            <v:imagedata r:id="rId167" o:title=""/>
          </v:shape>
          <o:OLEObject Type="Embed" ProgID="Equation.DSMT4" ShapeID="_x0000_i1118" DrawAspect="Content" ObjectID="_1444030321" r:id="rId174"/>
        </w:object>
      </w:r>
      <w:r w:rsidR="0018277C">
        <w:rPr>
          <w:rFonts w:ascii="Times New Roman" w:eastAsia="휴먼명조" w:hAnsi="Times New Roman" w:cs="Times New Roman" w:hint="eastAsia"/>
        </w:rPr>
        <w:t>, respectively,</w:t>
      </w:r>
      <w:r w:rsidR="003D2EF0">
        <w:rPr>
          <w:rFonts w:ascii="Times New Roman" w:eastAsia="휴먼명조" w:hAnsi="Times New Roman" w:cs="Times New Roman" w:hint="eastAsia"/>
        </w:rPr>
        <w:t xml:space="preserve"> when an event day is defined as </w:t>
      </w:r>
      <w:r w:rsidR="00617663">
        <w:rPr>
          <w:rFonts w:ascii="Times New Roman" w:eastAsia="휴먼명조" w:hAnsi="Times New Roman" w:cs="Times New Roman" w:hint="eastAsia"/>
        </w:rPr>
        <w:t xml:space="preserve">PIR </w:t>
      </w:r>
      <w:r w:rsidR="003D2EF0">
        <w:rPr>
          <w:rFonts w:ascii="Times New Roman" w:eastAsia="휴먼명조" w:hAnsi="Times New Roman" w:cs="Times New Roman" w:hint="eastAsia"/>
        </w:rPr>
        <w:t xml:space="preserve">between 40% </w:t>
      </w:r>
      <w:r w:rsidR="00617663">
        <w:rPr>
          <w:rFonts w:ascii="Times New Roman" w:eastAsia="휴먼명조" w:hAnsi="Times New Roman" w:cs="Times New Roman" w:hint="eastAsia"/>
        </w:rPr>
        <w:t>and 60%</w:t>
      </w:r>
      <w:r w:rsidR="003D2EF0">
        <w:rPr>
          <w:rFonts w:ascii="Times New Roman" w:eastAsia="휴먼명조" w:hAnsi="Times New Roman" w:cs="Times New Roman" w:hint="eastAsia"/>
        </w:rPr>
        <w:t xml:space="preserve">. </w:t>
      </w:r>
      <w:r w:rsidR="002753B1">
        <w:rPr>
          <w:rFonts w:ascii="Times New Roman" w:eastAsia="휴먼명조" w:hAnsi="Times New Roman" w:cs="Times New Roman" w:hint="eastAsia"/>
        </w:rPr>
        <w:t>Th</w:t>
      </w:r>
      <w:r w:rsidR="00482A11">
        <w:rPr>
          <w:rFonts w:ascii="Times New Roman" w:eastAsia="휴먼명조" w:hAnsi="Times New Roman" w:cs="Times New Roman" w:hint="eastAsia"/>
        </w:rPr>
        <w:t>is</w:t>
      </w:r>
      <w:r w:rsidR="002753B1">
        <w:rPr>
          <w:rFonts w:ascii="Times New Roman" w:eastAsia="휴먼명조" w:hAnsi="Times New Roman" w:cs="Times New Roman" w:hint="eastAsia"/>
        </w:rPr>
        <w:t xml:space="preserve"> event</w:t>
      </w:r>
      <w:r w:rsidR="00482A11">
        <w:rPr>
          <w:rFonts w:ascii="Times New Roman" w:eastAsia="휴먼명조" w:hAnsi="Times New Roman" w:cs="Times New Roman" w:hint="eastAsia"/>
        </w:rPr>
        <w:t xml:space="preserve"> represents </w:t>
      </w:r>
      <w:r w:rsidR="00617663">
        <w:rPr>
          <w:rFonts w:ascii="Times New Roman" w:eastAsia="휴먼명조" w:hAnsi="Times New Roman" w:cs="Times New Roman" w:hint="eastAsia"/>
        </w:rPr>
        <w:t>higher</w:t>
      </w:r>
      <w:r w:rsidR="00482A11">
        <w:rPr>
          <w:rFonts w:ascii="Times New Roman" w:eastAsia="휴먼명조" w:hAnsi="Times New Roman" w:cs="Times New Roman" w:hint="eastAsia"/>
        </w:rPr>
        <w:t xml:space="preserve"> economic-wide information</w:t>
      </w:r>
      <w:r w:rsidR="00D752E5">
        <w:rPr>
          <w:rFonts w:ascii="Times New Roman" w:eastAsia="휴먼명조" w:hAnsi="Times New Roman" w:cs="Times New Roman" w:hint="eastAsia"/>
        </w:rPr>
        <w:t>.</w:t>
      </w:r>
      <w:r w:rsidR="002753B1">
        <w:rPr>
          <w:rFonts w:ascii="Times New Roman" w:eastAsia="휴먼명조" w:hAnsi="Times New Roman" w:cs="Times New Roman" w:hint="eastAsia"/>
        </w:rPr>
        <w:t xml:space="preserve"> </w:t>
      </w:r>
      <w:r w:rsidR="00D752E5">
        <w:rPr>
          <w:rFonts w:ascii="Times New Roman" w:eastAsia="휴먼명조" w:hAnsi="Times New Roman" w:cs="Times New Roman" w:hint="eastAsia"/>
        </w:rPr>
        <w:t>Average</w:t>
      </w:r>
      <w:r w:rsidR="003D2EF0" w:rsidRPr="00B867EE">
        <w:rPr>
          <w:rFonts w:ascii="Times New Roman" w:eastAsia="휴먼명조" w:hAnsi="Times New Roman" w:cs="Times New Roman"/>
          <w:position w:val="-14"/>
        </w:rPr>
        <w:object w:dxaOrig="780" w:dyaOrig="380">
          <v:shape id="_x0000_i1119" type="#_x0000_t75" style="width:39pt;height:18.75pt" o:ole="">
            <v:imagedata r:id="rId167" o:title=""/>
          </v:shape>
          <o:OLEObject Type="Embed" ProgID="Equation.DSMT4" ShapeID="_x0000_i1119" DrawAspect="Content" ObjectID="_1444030322" r:id="rId175"/>
        </w:object>
      </w:r>
      <w:r w:rsidR="00D752E5">
        <w:rPr>
          <w:rFonts w:ascii="Times New Roman" w:eastAsia="휴먼명조" w:hAnsi="Times New Roman" w:cs="Times New Roman" w:hint="eastAsia"/>
        </w:rPr>
        <w:t>in four cases of subfigure (b)</w:t>
      </w:r>
      <w:r w:rsidR="003D2EF0">
        <w:rPr>
          <w:rFonts w:ascii="Times New Roman" w:eastAsia="휴먼명조" w:hAnsi="Times New Roman" w:cs="Times New Roman" w:hint="eastAsia"/>
        </w:rPr>
        <w:t xml:space="preserve"> seems to be </w:t>
      </w:r>
      <w:r w:rsidR="00617663">
        <w:rPr>
          <w:rFonts w:ascii="Times New Roman" w:eastAsia="휴먼명조" w:hAnsi="Times New Roman" w:cs="Times New Roman"/>
        </w:rPr>
        <w:t>leveled</w:t>
      </w:r>
      <w:r w:rsidR="003D2EF0">
        <w:rPr>
          <w:rFonts w:ascii="Times New Roman" w:eastAsia="휴먼명조" w:hAnsi="Times New Roman" w:cs="Times New Roman" w:hint="eastAsia"/>
        </w:rPr>
        <w:t xml:space="preserve"> as the period S2 is changed</w:t>
      </w:r>
      <w:r>
        <w:rPr>
          <w:rFonts w:ascii="Times New Roman" w:eastAsia="휴먼명조" w:hAnsi="Times New Roman" w:cs="Times New Roman" w:hint="eastAsia"/>
        </w:rPr>
        <w:t xml:space="preserve">. </w:t>
      </w:r>
      <w:r w:rsidR="003D2EF0">
        <w:rPr>
          <w:rFonts w:ascii="Times New Roman" w:eastAsia="휴먼명조" w:hAnsi="Times New Roman" w:cs="Times New Roman" w:hint="eastAsia"/>
        </w:rPr>
        <w:t xml:space="preserve">The exception is the case </w:t>
      </w:r>
      <w:r w:rsidR="00D752E5">
        <w:rPr>
          <w:rFonts w:ascii="Times New Roman" w:eastAsia="휴먼명조" w:hAnsi="Times New Roman" w:cs="Times New Roman" w:hint="eastAsia"/>
        </w:rPr>
        <w:t xml:space="preserve">(8) </w:t>
      </w:r>
      <w:r w:rsidR="003D2EF0">
        <w:rPr>
          <w:rFonts w:ascii="Times New Roman" w:eastAsia="휴먼명조" w:hAnsi="Times New Roman" w:cs="Times New Roman" w:hint="eastAsia"/>
        </w:rPr>
        <w:t xml:space="preserve">that KOSPI and abnormal return are negative at the event day. </w:t>
      </w:r>
      <w:r w:rsidR="009F02D3">
        <w:rPr>
          <w:rFonts w:ascii="Times New Roman" w:eastAsia="휴먼명조" w:hAnsi="Times New Roman" w:cs="Times New Roman"/>
        </w:rPr>
        <w:t>T</w:t>
      </w:r>
      <w:r w:rsidR="009F02D3">
        <w:rPr>
          <w:rFonts w:ascii="Times New Roman" w:eastAsia="휴먼명조" w:hAnsi="Times New Roman" w:cs="Times New Roman" w:hint="eastAsia"/>
        </w:rPr>
        <w:t xml:space="preserve">he </w:t>
      </w:r>
      <w:r w:rsidR="00617663">
        <w:rPr>
          <w:rFonts w:ascii="Times New Roman" w:eastAsia="휴먼명조" w:hAnsi="Times New Roman" w:cs="Times New Roman"/>
        </w:rPr>
        <w:t>leveled</w:t>
      </w:r>
      <w:r w:rsidR="001E103A">
        <w:rPr>
          <w:rFonts w:ascii="Times New Roman" w:eastAsia="휴먼명조" w:hAnsi="Times New Roman" w:cs="Times New Roman" w:hint="eastAsia"/>
        </w:rPr>
        <w:t xml:space="preserve"> </w:t>
      </w:r>
      <w:r w:rsidR="009F02D3">
        <w:rPr>
          <w:rFonts w:ascii="Times New Roman" w:eastAsia="휴먼명조" w:hAnsi="Times New Roman" w:cs="Times New Roman" w:hint="eastAsia"/>
        </w:rPr>
        <w:t xml:space="preserve">pattern of median </w:t>
      </w:r>
      <w:r w:rsidR="009F02D3" w:rsidRPr="00B867EE">
        <w:rPr>
          <w:rFonts w:ascii="Times New Roman" w:eastAsia="휴먼명조" w:hAnsi="Times New Roman" w:cs="Times New Roman"/>
          <w:position w:val="-14"/>
        </w:rPr>
        <w:object w:dxaOrig="780" w:dyaOrig="380">
          <v:shape id="_x0000_i1120" type="#_x0000_t75" style="width:39pt;height:18.75pt" o:ole="">
            <v:imagedata r:id="rId167" o:title=""/>
          </v:shape>
          <o:OLEObject Type="Embed" ProgID="Equation.DSMT4" ShapeID="_x0000_i1120" DrawAspect="Content" ObjectID="_1444030323" r:id="rId176"/>
        </w:object>
      </w:r>
      <w:r w:rsidR="009F02D3">
        <w:rPr>
          <w:rFonts w:ascii="Times New Roman" w:eastAsia="휴먼명조" w:hAnsi="Times New Roman" w:cs="Times New Roman" w:hint="eastAsia"/>
        </w:rPr>
        <w:t xml:space="preserve"> in subfigure (d) is </w:t>
      </w:r>
      <w:r w:rsidR="009F02D3">
        <w:rPr>
          <w:rFonts w:ascii="Times New Roman" w:eastAsia="휴먼명조" w:hAnsi="Times New Roman" w:cs="Times New Roman"/>
        </w:rPr>
        <w:t>similar</w:t>
      </w:r>
      <w:r w:rsidR="009F02D3">
        <w:rPr>
          <w:rFonts w:ascii="Times New Roman" w:eastAsia="휴먼명조" w:hAnsi="Times New Roman" w:cs="Times New Roman" w:hint="eastAsia"/>
        </w:rPr>
        <w:t xml:space="preserve"> to those of average </w:t>
      </w:r>
      <w:r w:rsidR="009F02D3" w:rsidRPr="00B867EE">
        <w:rPr>
          <w:rFonts w:ascii="Times New Roman" w:eastAsia="휴먼명조" w:hAnsi="Times New Roman" w:cs="Times New Roman"/>
          <w:position w:val="-14"/>
        </w:rPr>
        <w:object w:dxaOrig="780" w:dyaOrig="380">
          <v:shape id="_x0000_i1121" type="#_x0000_t75" style="width:39pt;height:18.75pt" o:ole="">
            <v:imagedata r:id="rId167" o:title=""/>
          </v:shape>
          <o:OLEObject Type="Embed" ProgID="Equation.DSMT4" ShapeID="_x0000_i1121" DrawAspect="Content" ObjectID="_1444030324" r:id="rId177"/>
        </w:object>
      </w:r>
      <w:r w:rsidR="009F02D3">
        <w:rPr>
          <w:rFonts w:ascii="Times New Roman" w:eastAsia="휴먼명조" w:hAnsi="Times New Roman" w:cs="Times New Roman" w:hint="eastAsia"/>
        </w:rPr>
        <w:t xml:space="preserve"> in subfigure (b)</w:t>
      </w:r>
      <w:r w:rsidR="001E103A">
        <w:rPr>
          <w:rFonts w:ascii="Times New Roman" w:eastAsia="휴먼명조" w:hAnsi="Times New Roman" w:cs="Times New Roman" w:hint="eastAsia"/>
        </w:rPr>
        <w:t xml:space="preserve">. </w:t>
      </w:r>
      <w:r w:rsidR="00D069A2">
        <w:rPr>
          <w:rFonts w:ascii="Times New Roman" w:eastAsia="휴먼명조" w:hAnsi="Times New Roman" w:cs="Times New Roman" w:hint="eastAsia"/>
        </w:rPr>
        <w:t xml:space="preserve">We can confirm that the positive </w:t>
      </w:r>
      <w:r w:rsidR="00D069A2">
        <w:rPr>
          <w:rFonts w:ascii="Times New Roman" w:eastAsia="휴먼명조" w:hAnsi="Times New Roman" w:cs="Times New Roman"/>
        </w:rPr>
        <w:t>abnormal</w:t>
      </w:r>
      <w:r w:rsidR="00D069A2">
        <w:rPr>
          <w:rFonts w:ascii="Times New Roman" w:eastAsia="휴먼명조" w:hAnsi="Times New Roman" w:cs="Times New Roman" w:hint="eastAsia"/>
        </w:rPr>
        <w:t xml:space="preserve"> return is highly likely to be positive average (median)</w:t>
      </w:r>
      <w:r w:rsidR="00D069A2" w:rsidRPr="00B867EE">
        <w:rPr>
          <w:rFonts w:ascii="Times New Roman" w:eastAsia="휴먼명조" w:hAnsi="Times New Roman" w:cs="Times New Roman"/>
          <w:position w:val="-14"/>
        </w:rPr>
        <w:object w:dxaOrig="780" w:dyaOrig="380">
          <v:shape id="_x0000_i1122" type="#_x0000_t75" style="width:39pt;height:18.75pt" o:ole="">
            <v:imagedata r:id="rId167" o:title=""/>
          </v:shape>
          <o:OLEObject Type="Embed" ProgID="Equation.DSMT4" ShapeID="_x0000_i1122" DrawAspect="Content" ObjectID="_1444030325" r:id="rId178"/>
        </w:object>
      </w:r>
      <w:r w:rsidR="00C50E53">
        <w:rPr>
          <w:rFonts w:ascii="Times New Roman" w:eastAsia="휴먼명조" w:hAnsi="Times New Roman" w:cs="Times New Roman" w:hint="eastAsia"/>
        </w:rPr>
        <w:t>, while the negative abnormal return is highly likely to lead to negative average (median)</w:t>
      </w:r>
      <w:r w:rsidR="00C50E53" w:rsidRPr="00B867EE">
        <w:rPr>
          <w:rFonts w:ascii="Times New Roman" w:eastAsia="휴먼명조" w:hAnsi="Times New Roman" w:cs="Times New Roman"/>
          <w:position w:val="-14"/>
        </w:rPr>
        <w:object w:dxaOrig="780" w:dyaOrig="380">
          <v:shape id="_x0000_i1123" type="#_x0000_t75" style="width:39pt;height:18.75pt" o:ole="">
            <v:imagedata r:id="rId167" o:title=""/>
          </v:shape>
          <o:OLEObject Type="Embed" ProgID="Equation.DSMT4" ShapeID="_x0000_i1123" DrawAspect="Content" ObjectID="_1444030326" r:id="rId179"/>
        </w:object>
      </w:r>
      <w:r w:rsidR="00C50E53">
        <w:rPr>
          <w:rFonts w:ascii="Times New Roman" w:eastAsia="휴먼명조" w:hAnsi="Times New Roman" w:cs="Times New Roman" w:hint="eastAsia"/>
        </w:rPr>
        <w:t xml:space="preserve">. </w:t>
      </w:r>
    </w:p>
    <w:p w:rsidR="002F633F" w:rsidRDefault="00E310DA">
      <w:pPr>
        <w:rPr>
          <w:rFonts w:ascii="Times New Roman" w:eastAsia="휴먼명조" w:hAnsi="Times New Roman" w:cs="Times New Roman"/>
        </w:rPr>
      </w:pPr>
      <w:r>
        <w:rPr>
          <w:rFonts w:ascii="Times New Roman" w:eastAsia="휴먼명조" w:hAnsi="Times New Roman" w:cs="Times New Roman" w:hint="eastAsia"/>
        </w:rPr>
        <w:t xml:space="preserve">Overall we argue that PIR </w:t>
      </w:r>
      <w:r w:rsidR="005C6689">
        <w:rPr>
          <w:rFonts w:ascii="Times New Roman" w:eastAsia="휴먼명조" w:hAnsi="Times New Roman" w:cs="Times New Roman" w:hint="eastAsia"/>
        </w:rPr>
        <w:t>detect</w:t>
      </w:r>
      <w:r>
        <w:rPr>
          <w:rFonts w:ascii="Times New Roman" w:eastAsia="휴먼명조" w:hAnsi="Times New Roman" w:cs="Times New Roman" w:hint="eastAsia"/>
        </w:rPr>
        <w:t xml:space="preserve"> well the event of security-specific information and </w:t>
      </w:r>
      <w:r w:rsidR="005C6689">
        <w:rPr>
          <w:rFonts w:ascii="Times New Roman" w:eastAsia="휴먼명조" w:hAnsi="Times New Roman" w:cs="Times New Roman" w:hint="eastAsia"/>
        </w:rPr>
        <w:t>economic-wide information</w:t>
      </w:r>
      <w:r w:rsidR="00617663">
        <w:rPr>
          <w:rFonts w:ascii="Times New Roman" w:eastAsia="휴먼명조" w:hAnsi="Times New Roman" w:cs="Times New Roman" w:hint="eastAsia"/>
        </w:rPr>
        <w:t>, since we see clear different pattern between security-specific information and economic-wide information</w:t>
      </w:r>
      <w:r>
        <w:rPr>
          <w:rFonts w:ascii="Times New Roman" w:eastAsia="휴먼명조" w:hAnsi="Times New Roman" w:cs="Times New Roman" w:hint="eastAsia"/>
        </w:rPr>
        <w:t xml:space="preserve">. As </w:t>
      </w:r>
      <w:r w:rsidR="00510AA9">
        <w:rPr>
          <w:rFonts w:ascii="Times New Roman" w:eastAsia="휴먼명조" w:hAnsi="Times New Roman" w:cs="Times New Roman" w:hint="eastAsia"/>
        </w:rPr>
        <w:t xml:space="preserve">the impact of positive </w:t>
      </w:r>
      <w:r>
        <w:rPr>
          <w:rFonts w:ascii="Times New Roman" w:eastAsia="휴먼명조" w:hAnsi="Times New Roman" w:cs="Times New Roman" w:hint="eastAsia"/>
        </w:rPr>
        <w:t xml:space="preserve">security-specific information </w:t>
      </w:r>
      <w:r w:rsidR="00510AA9">
        <w:rPr>
          <w:rFonts w:ascii="Times New Roman" w:eastAsia="휴먼명조" w:hAnsi="Times New Roman" w:cs="Times New Roman" w:hint="eastAsia"/>
        </w:rPr>
        <w:t>exists,</w:t>
      </w:r>
      <w:r>
        <w:rPr>
          <w:rFonts w:ascii="Times New Roman" w:eastAsia="휴먼명조" w:hAnsi="Times New Roman" w:cs="Times New Roman" w:hint="eastAsia"/>
        </w:rPr>
        <w:t xml:space="preserve"> </w:t>
      </w:r>
      <w:r w:rsidR="00510AA9">
        <w:rPr>
          <w:rFonts w:ascii="Times New Roman" w:eastAsia="휴먼명조" w:hAnsi="Times New Roman" w:cs="Times New Roman" w:hint="eastAsia"/>
        </w:rPr>
        <w:t xml:space="preserve">average (median) </w:t>
      </w:r>
      <w:r w:rsidRPr="00B867EE">
        <w:rPr>
          <w:rFonts w:ascii="Times New Roman" w:eastAsia="휴먼명조" w:hAnsi="Times New Roman" w:cs="Times New Roman"/>
          <w:position w:val="-14"/>
        </w:rPr>
        <w:object w:dxaOrig="780" w:dyaOrig="380">
          <v:shape id="_x0000_i1124" type="#_x0000_t75" style="width:39pt;height:18.75pt" o:ole="">
            <v:imagedata r:id="rId167" o:title=""/>
          </v:shape>
          <o:OLEObject Type="Embed" ProgID="Equation.DSMT4" ShapeID="_x0000_i1124" DrawAspect="Content" ObjectID="_1444030327" r:id="rId180"/>
        </w:object>
      </w:r>
      <w:r>
        <w:rPr>
          <w:rFonts w:ascii="Times New Roman" w:eastAsia="휴먼명조" w:hAnsi="Times New Roman" w:cs="Times New Roman" w:hint="eastAsia"/>
        </w:rPr>
        <w:t xml:space="preserve"> moves </w:t>
      </w:r>
      <w:r w:rsidR="00510AA9">
        <w:rPr>
          <w:rFonts w:ascii="Times New Roman" w:eastAsia="휴먼명조" w:hAnsi="Times New Roman" w:cs="Times New Roman" w:hint="eastAsia"/>
        </w:rPr>
        <w:t>upward</w:t>
      </w:r>
      <w:r>
        <w:rPr>
          <w:rFonts w:ascii="Times New Roman" w:eastAsia="휴먼명조" w:hAnsi="Times New Roman" w:cs="Times New Roman" w:hint="eastAsia"/>
        </w:rPr>
        <w:t xml:space="preserve">. </w:t>
      </w:r>
      <w:r w:rsidR="00510AA9">
        <w:rPr>
          <w:rFonts w:ascii="Times New Roman" w:eastAsia="휴먼명조" w:hAnsi="Times New Roman" w:cs="Times New Roman" w:hint="eastAsia"/>
        </w:rPr>
        <w:t xml:space="preserve">Meanwhile when economic-wide information </w:t>
      </w:r>
      <w:r w:rsidR="001D5926">
        <w:rPr>
          <w:rFonts w:ascii="Times New Roman" w:eastAsia="휴먼명조" w:hAnsi="Times New Roman" w:cs="Times New Roman" w:hint="eastAsia"/>
        </w:rPr>
        <w:t>is large</w:t>
      </w:r>
      <w:r w:rsidR="00510AA9">
        <w:rPr>
          <w:rFonts w:ascii="Times New Roman" w:eastAsia="휴먼명조" w:hAnsi="Times New Roman" w:cs="Times New Roman" w:hint="eastAsia"/>
        </w:rPr>
        <w:t xml:space="preserve">, </w:t>
      </w:r>
      <w:r w:rsidR="001D5926">
        <w:rPr>
          <w:rFonts w:ascii="Times New Roman" w:eastAsia="휴먼명조" w:hAnsi="Times New Roman" w:cs="Times New Roman" w:hint="eastAsia"/>
        </w:rPr>
        <w:t xml:space="preserve">the </w:t>
      </w:r>
      <w:r w:rsidR="00CB20DF">
        <w:rPr>
          <w:rFonts w:ascii="Times New Roman" w:eastAsia="휴먼명조" w:hAnsi="Times New Roman" w:cs="Times New Roman" w:hint="eastAsia"/>
        </w:rPr>
        <w:t xml:space="preserve">positivity or negativity of </w:t>
      </w:r>
      <w:r w:rsidR="00510AA9">
        <w:rPr>
          <w:rFonts w:ascii="Times New Roman" w:eastAsia="휴먼명조" w:hAnsi="Times New Roman" w:cs="Times New Roman" w:hint="eastAsia"/>
        </w:rPr>
        <w:t xml:space="preserve">average (median) </w:t>
      </w:r>
      <w:r w:rsidR="00510AA9" w:rsidRPr="00B867EE">
        <w:rPr>
          <w:rFonts w:ascii="Times New Roman" w:eastAsia="휴먼명조" w:hAnsi="Times New Roman" w:cs="Times New Roman"/>
          <w:position w:val="-14"/>
        </w:rPr>
        <w:object w:dxaOrig="780" w:dyaOrig="380">
          <v:shape id="_x0000_i1125" type="#_x0000_t75" style="width:39pt;height:18.75pt" o:ole="">
            <v:imagedata r:id="rId167" o:title=""/>
          </v:shape>
          <o:OLEObject Type="Embed" ProgID="Equation.DSMT4" ShapeID="_x0000_i1125" DrawAspect="Content" ObjectID="_1444030328" r:id="rId181"/>
        </w:object>
      </w:r>
      <w:r w:rsidR="00510AA9">
        <w:rPr>
          <w:rFonts w:ascii="Times New Roman" w:eastAsia="휴먼명조" w:hAnsi="Times New Roman" w:cs="Times New Roman" w:hint="eastAsia"/>
        </w:rPr>
        <w:t xml:space="preserve"> </w:t>
      </w:r>
      <w:r w:rsidR="00CB20DF">
        <w:rPr>
          <w:rFonts w:ascii="Times New Roman" w:eastAsia="휴먼명조" w:hAnsi="Times New Roman" w:cs="Times New Roman" w:hint="eastAsia"/>
        </w:rPr>
        <w:t xml:space="preserve">depends on the </w:t>
      </w:r>
      <w:r w:rsidR="001D5926">
        <w:rPr>
          <w:rFonts w:ascii="Times New Roman" w:eastAsia="휴먼명조" w:hAnsi="Times New Roman" w:cs="Times New Roman" w:hint="eastAsia"/>
        </w:rPr>
        <w:t>positiv</w:t>
      </w:r>
      <w:r w:rsidR="00CB20DF">
        <w:rPr>
          <w:rFonts w:ascii="Times New Roman" w:eastAsia="휴먼명조" w:hAnsi="Times New Roman" w:cs="Times New Roman" w:hint="eastAsia"/>
        </w:rPr>
        <w:t>ity</w:t>
      </w:r>
      <w:r w:rsidR="001D5926">
        <w:rPr>
          <w:rFonts w:ascii="Times New Roman" w:eastAsia="휴먼명조" w:hAnsi="Times New Roman" w:cs="Times New Roman" w:hint="eastAsia"/>
        </w:rPr>
        <w:t xml:space="preserve"> (negativ</w:t>
      </w:r>
      <w:r w:rsidR="00CB20DF">
        <w:rPr>
          <w:rFonts w:ascii="Times New Roman" w:eastAsia="휴먼명조" w:hAnsi="Times New Roman" w:cs="Times New Roman" w:hint="eastAsia"/>
        </w:rPr>
        <w:t>ity</w:t>
      </w:r>
      <w:r w:rsidR="001D5926">
        <w:rPr>
          <w:rFonts w:ascii="Times New Roman" w:eastAsia="휴먼명조" w:hAnsi="Times New Roman" w:cs="Times New Roman" w:hint="eastAsia"/>
        </w:rPr>
        <w:t xml:space="preserve">) </w:t>
      </w:r>
      <w:r w:rsidR="00CB20DF">
        <w:rPr>
          <w:rFonts w:ascii="Times New Roman" w:eastAsia="휴먼명조" w:hAnsi="Times New Roman" w:cs="Times New Roman" w:hint="eastAsia"/>
        </w:rPr>
        <w:t>of abnormal return on an event day.</w:t>
      </w:r>
    </w:p>
    <w:p w:rsidR="00F5771E" w:rsidRPr="00E310DA" w:rsidRDefault="00F5771E">
      <w:pPr>
        <w:rPr>
          <w:rFonts w:ascii="Times New Roman" w:eastAsia="휴먼명조" w:hAnsi="Times New Roman" w:cs="Times New Roman"/>
        </w:rPr>
      </w:pPr>
    </w:p>
    <w:p w:rsidR="00B867EE" w:rsidRDefault="00B867EE" w:rsidP="00B867EE">
      <w:pPr>
        <w:pStyle w:val="a9"/>
        <w:keepNext/>
      </w:pPr>
      <w:r>
        <w:lastRenderedPageBreak/>
        <w:t xml:space="preserve">Figure </w:t>
      </w:r>
      <w:r w:rsidR="00551715">
        <w:fldChar w:fldCharType="begin"/>
      </w:r>
      <w:r w:rsidR="00B43D6C">
        <w:instrText xml:space="preserve"> SEQ Figure \* ARABIC </w:instrText>
      </w:r>
      <w:r w:rsidR="00551715">
        <w:fldChar w:fldCharType="separate"/>
      </w:r>
      <w:r w:rsidR="002535FF">
        <w:rPr>
          <w:noProof/>
        </w:rPr>
        <w:t>2</w:t>
      </w:r>
      <w:r w:rsidR="00551715">
        <w:rPr>
          <w:noProof/>
        </w:rPr>
        <w:fldChar w:fldCharType="end"/>
      </w:r>
      <w:r>
        <w:rPr>
          <w:rFonts w:hint="eastAsia"/>
        </w:rPr>
        <w:t xml:space="preserve"> </w:t>
      </w:r>
      <w:r>
        <w:t>Average (median) C</w:t>
      </w:r>
      <w:r>
        <w:rPr>
          <w:rFonts w:hint="eastAsia"/>
        </w:rPr>
        <w:t>A</w:t>
      </w:r>
      <w:r>
        <w:t>R</w:t>
      </w:r>
      <w:r w:rsidRPr="00DD66BB">
        <w:t>s depending on event days</w:t>
      </w:r>
    </w:p>
    <w:p w:rsidR="00FB05CD" w:rsidRPr="00FB05CD" w:rsidRDefault="00FB05CD" w:rsidP="00FB05CD">
      <w:pPr>
        <w:spacing w:line="240" w:lineRule="auto"/>
        <w:rPr>
          <w:sz w:val="20"/>
          <w:szCs w:val="20"/>
        </w:rPr>
      </w:pPr>
      <w:r w:rsidRPr="00FB05CD">
        <w:rPr>
          <w:rFonts w:eastAsia="휴먼명조" w:cs="Times New Roman"/>
          <w:sz w:val="20"/>
          <w:szCs w:val="20"/>
        </w:rPr>
        <w:t xml:space="preserve">Subfigures (a) and (c) are average and </w:t>
      </w:r>
      <w:proofErr w:type="gramStart"/>
      <w:r w:rsidRPr="00FB05CD">
        <w:rPr>
          <w:rFonts w:eastAsia="휴먼명조" w:cs="Times New Roman"/>
          <w:sz w:val="20"/>
          <w:szCs w:val="20"/>
        </w:rPr>
        <w:t xml:space="preserve">median </w:t>
      </w:r>
      <w:proofErr w:type="gramEnd"/>
      <w:r w:rsidRPr="00FB05CD">
        <w:rPr>
          <w:rFonts w:eastAsia="휴먼명조" w:cs="Times New Roman"/>
          <w:position w:val="-14"/>
          <w:sz w:val="20"/>
          <w:szCs w:val="20"/>
        </w:rPr>
        <w:object w:dxaOrig="760" w:dyaOrig="380">
          <v:shape id="_x0000_i1126" type="#_x0000_t75" style="width:38.25pt;height:18.75pt" o:ole="">
            <v:imagedata r:id="rId182" o:title=""/>
          </v:shape>
          <o:OLEObject Type="Embed" ProgID="Equation.DSMT4" ShapeID="_x0000_i1126" DrawAspect="Content" ObjectID="_1444030329" r:id="rId183"/>
        </w:object>
      </w:r>
      <w:r w:rsidRPr="00FB05CD">
        <w:rPr>
          <w:rFonts w:eastAsia="휴먼명조" w:cs="Times New Roman"/>
          <w:sz w:val="20"/>
          <w:szCs w:val="20"/>
        </w:rPr>
        <w:t xml:space="preserve">, respectively, when PIR is above 10% of itself or below 90% of itself, while subfigures (b) and (d) are average and median </w:t>
      </w:r>
      <w:r w:rsidRPr="00FB05CD">
        <w:rPr>
          <w:rFonts w:eastAsia="휴먼명조" w:cs="Times New Roman"/>
          <w:position w:val="-14"/>
          <w:sz w:val="20"/>
          <w:szCs w:val="20"/>
        </w:rPr>
        <w:object w:dxaOrig="760" w:dyaOrig="380">
          <v:shape id="_x0000_i1127" type="#_x0000_t75" style="width:38.25pt;height:18.75pt" o:ole="">
            <v:imagedata r:id="rId182" o:title=""/>
          </v:shape>
          <o:OLEObject Type="Embed" ProgID="Equation.DSMT4" ShapeID="_x0000_i1127" DrawAspect="Content" ObjectID="_1444030330" r:id="rId184"/>
        </w:object>
      </w:r>
      <w:r w:rsidRPr="00FB05CD">
        <w:rPr>
          <w:rFonts w:eastAsia="휴먼명조" w:cs="Times New Roman"/>
          <w:sz w:val="20"/>
          <w:szCs w:val="20"/>
        </w:rPr>
        <w:t xml:space="preserve">, respectively, when PIR is below 40% and above 60% of itself. </w:t>
      </w:r>
      <w:r w:rsidRPr="00FB05CD">
        <w:rPr>
          <w:rFonts w:eastAsia="휴먼명조" w:cs="Times New Roman"/>
          <w:position w:val="-14"/>
          <w:sz w:val="20"/>
          <w:szCs w:val="20"/>
        </w:rPr>
        <w:object w:dxaOrig="760" w:dyaOrig="380">
          <v:shape id="_x0000_i1128" type="#_x0000_t75" style="width:38.25pt;height:18.75pt" o:ole="">
            <v:imagedata r:id="rId9" o:title=""/>
          </v:shape>
          <o:OLEObject Type="Embed" ProgID="Equation.DSMT4" ShapeID="_x0000_i1128" DrawAspect="Content" ObjectID="_1444030331" r:id="rId185"/>
        </w:object>
      </w:r>
      <w:r w:rsidRPr="00FB05CD">
        <w:rPr>
          <w:rFonts w:eastAsia="휴먼명조" w:cs="Times New Roman"/>
          <w:sz w:val="20"/>
          <w:szCs w:val="20"/>
        </w:rPr>
        <w:t xml:space="preserve"> </w:t>
      </w:r>
      <w:proofErr w:type="gramStart"/>
      <w:r w:rsidRPr="00FB05CD">
        <w:rPr>
          <w:rFonts w:eastAsia="휴먼명조" w:cs="Times New Roman"/>
          <w:sz w:val="20"/>
          <w:szCs w:val="20"/>
        </w:rPr>
        <w:t>uses</w:t>
      </w:r>
      <w:proofErr w:type="gramEnd"/>
      <w:r w:rsidRPr="00FB05CD">
        <w:rPr>
          <w:rFonts w:eastAsia="휴먼명조" w:cs="Times New Roman"/>
          <w:sz w:val="20"/>
          <w:szCs w:val="20"/>
        </w:rPr>
        <w:t xml:space="preserve"> trading days regardless whether these days are event day or not, while </w:t>
      </w:r>
      <w:r w:rsidRPr="00FB05CD">
        <w:rPr>
          <w:rFonts w:eastAsia="휴먼명조" w:cs="Times New Roman"/>
          <w:position w:val="-14"/>
          <w:sz w:val="20"/>
          <w:szCs w:val="20"/>
        </w:rPr>
        <w:object w:dxaOrig="780" w:dyaOrig="380">
          <v:shape id="_x0000_i1129" type="#_x0000_t75" style="width:39pt;height:18.75pt" o:ole="">
            <v:imagedata r:id="rId186" o:title=""/>
          </v:shape>
          <o:OLEObject Type="Embed" ProgID="Equation.DSMT4" ShapeID="_x0000_i1129" DrawAspect="Content" ObjectID="_1444030332" r:id="rId187"/>
        </w:object>
      </w:r>
      <w:r w:rsidRPr="00FB05CD">
        <w:rPr>
          <w:rFonts w:eastAsia="휴먼명조" w:cs="Times New Roman"/>
          <w:sz w:val="20"/>
          <w:szCs w:val="20"/>
        </w:rPr>
        <w:t xml:space="preserve"> employs only days that can be considered as an event day. Average (median) CAR (2) is average (median) cumulative abnormal returns for </w:t>
      </w:r>
      <w:r w:rsidRPr="00FB05CD">
        <w:rPr>
          <w:rFonts w:eastAsia="휴먼명조" w:cs="Times New Roman"/>
          <w:b/>
          <w:sz w:val="20"/>
          <w:szCs w:val="20"/>
        </w:rPr>
        <w:t>two</w:t>
      </w:r>
      <w:r w:rsidRPr="00FB05CD">
        <w:rPr>
          <w:rFonts w:eastAsia="휴먼명조" w:cs="Times New Roman"/>
          <w:sz w:val="20"/>
          <w:szCs w:val="20"/>
        </w:rPr>
        <w:t xml:space="preserve"> trading days after an event day. Average (median) CAR (10) is average (median) cumulative abnormal returns for </w:t>
      </w:r>
      <w:r w:rsidRPr="00FB05CD">
        <w:rPr>
          <w:rFonts w:eastAsia="휴먼명조" w:cs="Times New Roman"/>
          <w:b/>
          <w:sz w:val="20"/>
          <w:szCs w:val="20"/>
        </w:rPr>
        <w:t>ten</w:t>
      </w:r>
      <w:r w:rsidRPr="00FB05CD">
        <w:rPr>
          <w:rFonts w:eastAsia="휴먼명조" w:cs="Times New Roman"/>
          <w:sz w:val="20"/>
          <w:szCs w:val="20"/>
        </w:rPr>
        <w:t xml:space="preserve"> trading days after an event day, and so on.</w:t>
      </w:r>
    </w:p>
    <w:p w:rsidR="00BF468C" w:rsidRDefault="00F01FC1">
      <w:pPr>
        <w:rPr>
          <w:rFonts w:ascii="Times New Roman" w:eastAsia="휴먼명조" w:hAnsi="Times New Roman" w:cs="Times New Roman"/>
        </w:rPr>
      </w:pPr>
      <w:r>
        <w:rPr>
          <w:rFonts w:ascii="Times New Roman" w:eastAsia="휴먼명조" w:hAnsi="Times New Roman" w:cs="Times New Roman"/>
          <w:noProof/>
        </w:rPr>
        <w:drawing>
          <wp:inline distT="0" distB="0" distL="0" distR="0">
            <wp:extent cx="5943600" cy="4410000"/>
            <wp:effectExtent l="0" t="0" r="0"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943600" cy="4410000"/>
                    </a:xfrm>
                    <a:prstGeom prst="rect">
                      <a:avLst/>
                    </a:prstGeom>
                    <a:noFill/>
                    <a:ln>
                      <a:noFill/>
                    </a:ln>
                  </pic:spPr>
                </pic:pic>
              </a:graphicData>
            </a:graphic>
          </wp:inline>
        </w:drawing>
      </w:r>
    </w:p>
    <w:p w:rsidR="00755E4A" w:rsidRDefault="00D75E0C" w:rsidP="00A12BE6">
      <w:pPr>
        <w:rPr>
          <w:rFonts w:ascii="Times New Roman" w:eastAsia="휴먼명조" w:hAnsi="Times New Roman" w:cs="Times New Roman"/>
        </w:rPr>
      </w:pPr>
      <w:r>
        <w:rPr>
          <w:rFonts w:ascii="Times New Roman" w:eastAsia="휴먼명조" w:hAnsi="Times New Roman" w:cs="Times New Roman" w:hint="eastAsia"/>
        </w:rPr>
        <w:t xml:space="preserve">Figure 2 has a similar </w:t>
      </w:r>
      <w:r w:rsidR="00C45AF2">
        <w:rPr>
          <w:rFonts w:ascii="Times New Roman" w:eastAsia="휴먼명조" w:hAnsi="Times New Roman" w:cs="Times New Roman" w:hint="eastAsia"/>
        </w:rPr>
        <w:t>composition as figure 1,</w:t>
      </w:r>
      <w:r>
        <w:rPr>
          <w:rFonts w:ascii="Times New Roman" w:eastAsia="휴먼명조" w:hAnsi="Times New Roman" w:cs="Times New Roman" w:hint="eastAsia"/>
        </w:rPr>
        <w:t xml:space="preserve"> </w:t>
      </w:r>
      <w:r w:rsidR="00C45AF2">
        <w:rPr>
          <w:rFonts w:ascii="Times New Roman" w:eastAsia="휴먼명조" w:hAnsi="Times New Roman" w:cs="Times New Roman" w:hint="eastAsia"/>
        </w:rPr>
        <w:t>while figure 2</w:t>
      </w:r>
      <w:r>
        <w:rPr>
          <w:rFonts w:ascii="Times New Roman" w:eastAsia="휴먼명조" w:hAnsi="Times New Roman" w:cs="Times New Roman" w:hint="eastAsia"/>
        </w:rPr>
        <w:t xml:space="preserve"> shows the pattern of </w:t>
      </w:r>
      <w:r w:rsidR="007C3A39" w:rsidRPr="003B29F0">
        <w:rPr>
          <w:rFonts w:ascii="Times New Roman" w:eastAsia="휴먼명조" w:hAnsi="Times New Roman" w:cs="Times New Roman"/>
          <w:position w:val="-14"/>
        </w:rPr>
        <w:object w:dxaOrig="760" w:dyaOrig="380">
          <v:shape id="_x0000_i1130" type="#_x0000_t75" style="width:38.25pt;height:18.75pt" o:ole="">
            <v:imagedata r:id="rId182" o:title=""/>
          </v:shape>
          <o:OLEObject Type="Embed" ProgID="Equation.DSMT4" ShapeID="_x0000_i1130" DrawAspect="Content" ObjectID="_1444030333" r:id="rId189"/>
        </w:object>
      </w:r>
      <w:r>
        <w:rPr>
          <w:rFonts w:ascii="Times New Roman" w:eastAsia="휴먼명조" w:hAnsi="Times New Roman" w:cs="Times New Roman" w:hint="eastAsia"/>
        </w:rPr>
        <w:t xml:space="preserve"> that </w:t>
      </w:r>
      <w:r w:rsidR="00CB20DF">
        <w:rPr>
          <w:rFonts w:ascii="Times New Roman" w:eastAsia="휴먼명조" w:hAnsi="Times New Roman" w:cs="Times New Roman" w:hint="eastAsia"/>
        </w:rPr>
        <w:t xml:space="preserve">a typical cumulative abnormal return in the form of </w:t>
      </w:r>
      <w:r w:rsidR="00C50E53">
        <w:rPr>
          <w:rFonts w:ascii="Times New Roman" w:eastAsia="휴먼명조" w:hAnsi="Times New Roman" w:cs="Times New Roman"/>
        </w:rPr>
        <w:t>equation</w:t>
      </w:r>
      <w:r w:rsidR="00551715">
        <w:rPr>
          <w:rFonts w:ascii="Times New Roman" w:eastAsia="휴먼명조" w:hAnsi="Times New Roman" w:cs="Times New Roman"/>
        </w:rPr>
        <w:fldChar w:fldCharType="begin"/>
      </w:r>
      <w:r>
        <w:rPr>
          <w:rFonts w:ascii="Times New Roman" w:eastAsia="휴먼명조" w:hAnsi="Times New Roman" w:cs="Times New Roman"/>
        </w:rPr>
        <w:instrText xml:space="preserve"> GOTOBUTTON ZEqnNum896326  \* MERGEFORMAT </w:instrText>
      </w:r>
      <w:r w:rsidR="00551715">
        <w:rPr>
          <w:rFonts w:ascii="Times New Roman" w:eastAsia="휴먼명조" w:hAnsi="Times New Roman" w:cs="Times New Roman"/>
        </w:rPr>
        <w:fldChar w:fldCharType="begin"/>
      </w:r>
      <w:r>
        <w:rPr>
          <w:rFonts w:ascii="Times New Roman" w:eastAsia="휴먼명조" w:hAnsi="Times New Roman" w:cs="Times New Roman"/>
        </w:rPr>
        <w:instrText xml:space="preserve"> REF ZEqnNum896326 \* Charformat \! \* MERGEFORMAT </w:instrText>
      </w:r>
      <w:r w:rsidR="00551715">
        <w:rPr>
          <w:rFonts w:ascii="Times New Roman" w:eastAsia="휴먼명조" w:hAnsi="Times New Roman" w:cs="Times New Roman"/>
        </w:rPr>
        <w:fldChar w:fldCharType="separate"/>
      </w:r>
      <w:r w:rsidR="002535FF" w:rsidRPr="002535FF">
        <w:rPr>
          <w:rFonts w:ascii="Times New Roman" w:eastAsia="휴먼명조" w:hAnsi="Times New Roman" w:cs="Times New Roman"/>
        </w:rPr>
        <w:instrText>(6)</w:instrText>
      </w:r>
      <w:r w:rsidR="00551715">
        <w:rPr>
          <w:rFonts w:ascii="Times New Roman" w:eastAsia="휴먼명조" w:hAnsi="Times New Roman" w:cs="Times New Roman"/>
        </w:rPr>
        <w:fldChar w:fldCharType="end"/>
      </w:r>
      <w:r w:rsidR="00551715">
        <w:rPr>
          <w:rFonts w:ascii="Times New Roman" w:eastAsia="휴먼명조" w:hAnsi="Times New Roman" w:cs="Times New Roman"/>
        </w:rPr>
        <w:fldChar w:fldCharType="end"/>
      </w:r>
      <w:r>
        <w:rPr>
          <w:rFonts w:ascii="Times New Roman" w:eastAsia="휴먼명조" w:hAnsi="Times New Roman" w:cs="Times New Roman" w:hint="eastAsia"/>
        </w:rPr>
        <w:t xml:space="preserve">. </w:t>
      </w:r>
      <w:r w:rsidR="00CA3CB4">
        <w:rPr>
          <w:rFonts w:ascii="Times New Roman" w:eastAsia="휴먼명조" w:hAnsi="Times New Roman" w:cs="Times New Roman" w:hint="eastAsia"/>
        </w:rPr>
        <w:t xml:space="preserve">Subfigures (a) and (c) are </w:t>
      </w:r>
      <w:r w:rsidR="000A5B42">
        <w:rPr>
          <w:rFonts w:ascii="Times New Roman" w:eastAsia="휴먼명조" w:hAnsi="Times New Roman" w:cs="Times New Roman" w:hint="eastAsia"/>
        </w:rPr>
        <w:t xml:space="preserve">average </w:t>
      </w:r>
      <w:r w:rsidR="00CC770C">
        <w:rPr>
          <w:rFonts w:ascii="Times New Roman" w:eastAsia="휴먼명조" w:hAnsi="Times New Roman" w:cs="Times New Roman" w:hint="eastAsia"/>
        </w:rPr>
        <w:t xml:space="preserve">and </w:t>
      </w:r>
      <w:proofErr w:type="gramStart"/>
      <w:r w:rsidR="000A5B42">
        <w:rPr>
          <w:rFonts w:ascii="Times New Roman" w:eastAsia="휴먼명조" w:hAnsi="Times New Roman" w:cs="Times New Roman" w:hint="eastAsia"/>
        </w:rPr>
        <w:t xml:space="preserve">median </w:t>
      </w:r>
      <w:proofErr w:type="gramEnd"/>
      <w:r w:rsidR="00C45AF2" w:rsidRPr="003B29F0">
        <w:rPr>
          <w:rFonts w:ascii="Times New Roman" w:eastAsia="휴먼명조" w:hAnsi="Times New Roman" w:cs="Times New Roman"/>
          <w:position w:val="-14"/>
        </w:rPr>
        <w:object w:dxaOrig="760" w:dyaOrig="380">
          <v:shape id="_x0000_i1131" type="#_x0000_t75" style="width:38.25pt;height:18.75pt" o:ole="">
            <v:imagedata r:id="rId182" o:title=""/>
          </v:shape>
          <o:OLEObject Type="Embed" ProgID="Equation.DSMT4" ShapeID="_x0000_i1131" DrawAspect="Content" ObjectID="_1444030334" r:id="rId190"/>
        </w:object>
      </w:r>
      <w:r w:rsidR="00CC770C">
        <w:rPr>
          <w:rFonts w:ascii="Times New Roman" w:eastAsia="휴먼명조" w:hAnsi="Times New Roman" w:cs="Times New Roman" w:hint="eastAsia"/>
        </w:rPr>
        <w:t xml:space="preserve">, </w:t>
      </w:r>
      <w:r w:rsidR="00CC770C">
        <w:rPr>
          <w:rFonts w:ascii="Times New Roman" w:eastAsia="휴먼명조" w:hAnsi="Times New Roman" w:cs="Times New Roman"/>
        </w:rPr>
        <w:t>respectively</w:t>
      </w:r>
      <w:r w:rsidR="00CC770C">
        <w:rPr>
          <w:rFonts w:ascii="Times New Roman" w:eastAsia="휴먼명조" w:hAnsi="Times New Roman" w:cs="Times New Roman" w:hint="eastAsia"/>
        </w:rPr>
        <w:t>,</w:t>
      </w:r>
      <w:r w:rsidR="00C45AF2">
        <w:rPr>
          <w:rFonts w:ascii="Times New Roman" w:eastAsia="휴먼명조" w:hAnsi="Times New Roman" w:cs="Times New Roman" w:hint="eastAsia"/>
        </w:rPr>
        <w:t xml:space="preserve"> </w:t>
      </w:r>
      <w:r w:rsidR="00CA3CB4">
        <w:rPr>
          <w:rFonts w:ascii="Times New Roman" w:eastAsia="휴먼명조" w:hAnsi="Times New Roman" w:cs="Times New Roman" w:hint="eastAsia"/>
        </w:rPr>
        <w:t xml:space="preserve">when </w:t>
      </w:r>
      <w:r w:rsidR="000A5B42">
        <w:rPr>
          <w:rFonts w:ascii="Times New Roman" w:eastAsia="휴먼명조" w:hAnsi="Times New Roman" w:cs="Times New Roman" w:hint="eastAsia"/>
        </w:rPr>
        <w:t>PIR</w:t>
      </w:r>
      <w:r w:rsidR="00CA3CB4">
        <w:rPr>
          <w:rFonts w:ascii="Times New Roman" w:eastAsia="휴먼명조" w:hAnsi="Times New Roman" w:cs="Times New Roman" w:hint="eastAsia"/>
        </w:rPr>
        <w:t xml:space="preserve"> is </w:t>
      </w:r>
      <w:r w:rsidR="00C50E53">
        <w:rPr>
          <w:rFonts w:ascii="Times New Roman" w:eastAsia="휴먼명조" w:hAnsi="Times New Roman" w:cs="Times New Roman" w:hint="eastAsia"/>
        </w:rPr>
        <w:t xml:space="preserve">top </w:t>
      </w:r>
      <w:r w:rsidR="00CA3CB4">
        <w:rPr>
          <w:rFonts w:ascii="Times New Roman" w:eastAsia="휴먼명조" w:hAnsi="Times New Roman" w:cs="Times New Roman" w:hint="eastAsia"/>
        </w:rPr>
        <w:t xml:space="preserve">10% of </w:t>
      </w:r>
      <w:r w:rsidR="000A5B42">
        <w:rPr>
          <w:rFonts w:ascii="Times New Roman" w:eastAsia="휴먼명조" w:hAnsi="Times New Roman" w:cs="Times New Roman" w:hint="eastAsia"/>
        </w:rPr>
        <w:t xml:space="preserve">itself </w:t>
      </w:r>
      <w:r w:rsidR="00CA3CB4">
        <w:rPr>
          <w:rFonts w:ascii="Times New Roman" w:eastAsia="휴먼명조" w:hAnsi="Times New Roman" w:cs="Times New Roman" w:hint="eastAsia"/>
        </w:rPr>
        <w:t xml:space="preserve">or </w:t>
      </w:r>
      <w:r w:rsidR="00C50E53">
        <w:rPr>
          <w:rFonts w:ascii="Times New Roman" w:eastAsia="휴먼명조" w:hAnsi="Times New Roman" w:cs="Times New Roman" w:hint="eastAsia"/>
        </w:rPr>
        <w:t>bottom</w:t>
      </w:r>
      <w:r w:rsidR="00CA3CB4">
        <w:rPr>
          <w:rFonts w:ascii="Times New Roman" w:eastAsia="휴먼명조" w:hAnsi="Times New Roman" w:cs="Times New Roman" w:hint="eastAsia"/>
        </w:rPr>
        <w:t xml:space="preserve"> </w:t>
      </w:r>
      <w:r w:rsidR="00C50E53">
        <w:rPr>
          <w:rFonts w:ascii="Times New Roman" w:eastAsia="휴먼명조" w:hAnsi="Times New Roman" w:cs="Times New Roman" w:hint="eastAsia"/>
        </w:rPr>
        <w:t>1</w:t>
      </w:r>
      <w:r w:rsidR="00CA3CB4">
        <w:rPr>
          <w:rFonts w:ascii="Times New Roman" w:eastAsia="휴먼명조" w:hAnsi="Times New Roman" w:cs="Times New Roman" w:hint="eastAsia"/>
        </w:rPr>
        <w:t xml:space="preserve">0% of </w:t>
      </w:r>
      <w:r w:rsidR="000A5B42">
        <w:rPr>
          <w:rFonts w:ascii="Times New Roman" w:eastAsia="휴먼명조" w:hAnsi="Times New Roman" w:cs="Times New Roman" w:hint="eastAsia"/>
        </w:rPr>
        <w:t>itself</w:t>
      </w:r>
      <w:r w:rsidR="00CA3CB4">
        <w:rPr>
          <w:rFonts w:ascii="Times New Roman" w:eastAsia="휴먼명조" w:hAnsi="Times New Roman" w:cs="Times New Roman" w:hint="eastAsia"/>
        </w:rPr>
        <w:t xml:space="preserve">, while subfigures (b) and (d) are </w:t>
      </w:r>
      <w:r w:rsidR="000A5B42">
        <w:rPr>
          <w:rFonts w:ascii="Times New Roman" w:eastAsia="휴먼명조" w:hAnsi="Times New Roman" w:cs="Times New Roman" w:hint="eastAsia"/>
        </w:rPr>
        <w:t xml:space="preserve">average </w:t>
      </w:r>
      <w:r w:rsidR="00CC770C">
        <w:rPr>
          <w:rFonts w:ascii="Times New Roman" w:eastAsia="휴먼명조" w:hAnsi="Times New Roman" w:cs="Times New Roman" w:hint="eastAsia"/>
        </w:rPr>
        <w:t xml:space="preserve">and </w:t>
      </w:r>
      <w:r w:rsidR="000A5B42">
        <w:rPr>
          <w:rFonts w:ascii="Times New Roman" w:eastAsia="휴먼명조" w:hAnsi="Times New Roman" w:cs="Times New Roman" w:hint="eastAsia"/>
        </w:rPr>
        <w:t xml:space="preserve">median </w:t>
      </w:r>
      <w:r w:rsidR="00C45AF2" w:rsidRPr="003B29F0">
        <w:rPr>
          <w:rFonts w:ascii="Times New Roman" w:eastAsia="휴먼명조" w:hAnsi="Times New Roman" w:cs="Times New Roman"/>
          <w:position w:val="-14"/>
        </w:rPr>
        <w:object w:dxaOrig="760" w:dyaOrig="380">
          <v:shape id="_x0000_i1132" type="#_x0000_t75" style="width:38.25pt;height:18.75pt" o:ole="">
            <v:imagedata r:id="rId182" o:title=""/>
          </v:shape>
          <o:OLEObject Type="Embed" ProgID="Equation.DSMT4" ShapeID="_x0000_i1132" DrawAspect="Content" ObjectID="_1444030335" r:id="rId191"/>
        </w:object>
      </w:r>
      <w:r w:rsidR="00CC770C">
        <w:rPr>
          <w:rFonts w:ascii="Times New Roman" w:eastAsia="휴먼명조" w:hAnsi="Times New Roman" w:cs="Times New Roman" w:hint="eastAsia"/>
        </w:rPr>
        <w:t>, respectively,</w:t>
      </w:r>
      <w:r w:rsidR="00C45AF2">
        <w:rPr>
          <w:rFonts w:ascii="Times New Roman" w:eastAsia="휴먼명조" w:hAnsi="Times New Roman" w:cs="Times New Roman" w:hint="eastAsia"/>
        </w:rPr>
        <w:t xml:space="preserve"> </w:t>
      </w:r>
      <w:r w:rsidR="00CA3CB4">
        <w:rPr>
          <w:rFonts w:ascii="Times New Roman" w:eastAsia="휴먼명조" w:hAnsi="Times New Roman" w:cs="Times New Roman" w:hint="eastAsia"/>
        </w:rPr>
        <w:t xml:space="preserve">when </w:t>
      </w:r>
      <w:r w:rsidR="000A5B42">
        <w:rPr>
          <w:rFonts w:ascii="Times New Roman" w:eastAsia="휴먼명조" w:hAnsi="Times New Roman" w:cs="Times New Roman" w:hint="eastAsia"/>
        </w:rPr>
        <w:t>PIR</w:t>
      </w:r>
      <w:r w:rsidR="00CA3CB4">
        <w:rPr>
          <w:rFonts w:ascii="Times New Roman" w:eastAsia="휴먼명조" w:hAnsi="Times New Roman" w:cs="Times New Roman" w:hint="eastAsia"/>
        </w:rPr>
        <w:t xml:space="preserve"> is </w:t>
      </w:r>
      <w:r w:rsidR="00C45AF2">
        <w:rPr>
          <w:rFonts w:ascii="Times New Roman" w:eastAsia="휴먼명조" w:hAnsi="Times New Roman" w:cs="Times New Roman" w:hint="eastAsia"/>
        </w:rPr>
        <w:t>be</w:t>
      </w:r>
      <w:r w:rsidR="00C50E53">
        <w:rPr>
          <w:rFonts w:ascii="Times New Roman" w:eastAsia="휴먼명조" w:hAnsi="Times New Roman" w:cs="Times New Roman" w:hint="eastAsia"/>
        </w:rPr>
        <w:t xml:space="preserve">tween </w:t>
      </w:r>
      <w:r w:rsidR="00CA3CB4">
        <w:rPr>
          <w:rFonts w:ascii="Times New Roman" w:eastAsia="휴먼명조" w:hAnsi="Times New Roman" w:cs="Times New Roman" w:hint="eastAsia"/>
        </w:rPr>
        <w:t xml:space="preserve">40% and 60% of itself. </w:t>
      </w:r>
      <w:r w:rsidR="00927FD3" w:rsidRPr="003B29F0">
        <w:rPr>
          <w:rFonts w:ascii="Times New Roman" w:eastAsia="휴먼명조" w:hAnsi="Times New Roman" w:cs="Times New Roman"/>
          <w:position w:val="-14"/>
        </w:rPr>
        <w:object w:dxaOrig="760" w:dyaOrig="380">
          <v:shape id="_x0000_i1133" type="#_x0000_t75" style="width:38.25pt;height:18.75pt" o:ole="">
            <v:imagedata r:id="rId9" o:title=""/>
          </v:shape>
          <o:OLEObject Type="Embed" ProgID="Equation.DSMT4" ShapeID="_x0000_i1133" DrawAspect="Content" ObjectID="_1444030336" r:id="rId192"/>
        </w:object>
      </w:r>
      <w:r w:rsidR="00CA3CB4">
        <w:rPr>
          <w:rFonts w:ascii="Times New Roman" w:eastAsia="휴먼명조" w:hAnsi="Times New Roman" w:cs="Times New Roman" w:hint="eastAsia"/>
        </w:rPr>
        <w:t xml:space="preserve"> </w:t>
      </w:r>
      <w:proofErr w:type="gramStart"/>
      <w:r w:rsidR="00CA3CB4">
        <w:rPr>
          <w:rFonts w:ascii="Times New Roman" w:eastAsia="휴먼명조" w:hAnsi="Times New Roman" w:cs="Times New Roman" w:hint="eastAsia"/>
        </w:rPr>
        <w:t>use</w:t>
      </w:r>
      <w:r w:rsidR="00927FD3">
        <w:rPr>
          <w:rFonts w:ascii="Times New Roman" w:eastAsia="휴먼명조" w:hAnsi="Times New Roman" w:cs="Times New Roman" w:hint="eastAsia"/>
        </w:rPr>
        <w:t>s</w:t>
      </w:r>
      <w:proofErr w:type="gramEnd"/>
      <w:r w:rsidR="00CA3CB4">
        <w:rPr>
          <w:rFonts w:ascii="Times New Roman" w:eastAsia="휴먼명조" w:hAnsi="Times New Roman" w:cs="Times New Roman" w:hint="eastAsia"/>
        </w:rPr>
        <w:t xml:space="preserve"> trading days regardless whether these days are event day</w:t>
      </w:r>
      <w:r w:rsidR="00C50E53">
        <w:rPr>
          <w:rFonts w:ascii="Times New Roman" w:eastAsia="휴먼명조" w:hAnsi="Times New Roman" w:cs="Times New Roman" w:hint="eastAsia"/>
        </w:rPr>
        <w:t>s</w:t>
      </w:r>
      <w:r w:rsidR="00CA3CB4">
        <w:rPr>
          <w:rFonts w:ascii="Times New Roman" w:eastAsia="휴먼명조" w:hAnsi="Times New Roman" w:cs="Times New Roman" w:hint="eastAsia"/>
        </w:rPr>
        <w:t xml:space="preserve"> or not</w:t>
      </w:r>
      <w:r w:rsidR="00927FD3">
        <w:rPr>
          <w:rFonts w:ascii="Times New Roman" w:eastAsia="휴먼명조" w:hAnsi="Times New Roman" w:cs="Times New Roman" w:hint="eastAsia"/>
        </w:rPr>
        <w:t>, while</w:t>
      </w:r>
      <w:r w:rsidR="00CA3CB4">
        <w:rPr>
          <w:rFonts w:ascii="Times New Roman" w:eastAsia="휴먼명조" w:hAnsi="Times New Roman" w:cs="Times New Roman" w:hint="eastAsia"/>
        </w:rPr>
        <w:t xml:space="preserve"> </w:t>
      </w:r>
      <w:r w:rsidR="00927FD3" w:rsidRPr="003B29F0">
        <w:rPr>
          <w:rFonts w:ascii="Times New Roman" w:eastAsia="휴먼명조" w:hAnsi="Times New Roman" w:cs="Times New Roman"/>
          <w:position w:val="-14"/>
        </w:rPr>
        <w:object w:dxaOrig="780" w:dyaOrig="380">
          <v:shape id="_x0000_i1134" type="#_x0000_t75" style="width:39pt;height:18.75pt" o:ole="">
            <v:imagedata r:id="rId186" o:title=""/>
          </v:shape>
          <o:OLEObject Type="Embed" ProgID="Equation.DSMT4" ShapeID="_x0000_i1134" DrawAspect="Content" ObjectID="_1444030337" r:id="rId193"/>
        </w:object>
      </w:r>
      <w:r w:rsidR="00CA3CB4">
        <w:rPr>
          <w:rFonts w:ascii="Times New Roman" w:eastAsia="휴먼명조" w:hAnsi="Times New Roman" w:cs="Times New Roman" w:hint="eastAsia"/>
        </w:rPr>
        <w:t xml:space="preserve"> employs only days that can be considered as an event day.</w:t>
      </w:r>
      <w:r w:rsidR="00A12BE6">
        <w:rPr>
          <w:rFonts w:ascii="Times New Roman" w:eastAsia="휴먼명조" w:hAnsi="Times New Roman" w:cs="Times New Roman" w:hint="eastAsia"/>
        </w:rPr>
        <w:t xml:space="preserve"> </w:t>
      </w:r>
      <w:r w:rsidR="00C50E53">
        <w:rPr>
          <w:rFonts w:ascii="Times New Roman" w:eastAsia="휴먼명조" w:hAnsi="Times New Roman" w:cs="Times New Roman"/>
        </w:rPr>
        <w:t>F</w:t>
      </w:r>
      <w:r w:rsidR="00C50E53">
        <w:rPr>
          <w:rFonts w:ascii="Times New Roman" w:eastAsia="휴먼명조" w:hAnsi="Times New Roman" w:cs="Times New Roman" w:hint="eastAsia"/>
        </w:rPr>
        <w:t>or instance, a</w:t>
      </w:r>
      <w:r w:rsidR="00A12BE6">
        <w:rPr>
          <w:rFonts w:ascii="Times New Roman" w:eastAsia="휴먼명조" w:hAnsi="Times New Roman" w:cs="Times New Roman" w:hint="eastAsia"/>
        </w:rPr>
        <w:t xml:space="preserve">verage (median) </w:t>
      </w:r>
      <w:r w:rsidR="00CA3CB4">
        <w:rPr>
          <w:rFonts w:ascii="Times New Roman" w:eastAsia="휴먼명조" w:hAnsi="Times New Roman" w:cs="Times New Roman" w:hint="eastAsia"/>
        </w:rPr>
        <w:t>CAR (2</w:t>
      </w:r>
      <w:r w:rsidR="00755E4A">
        <w:rPr>
          <w:rFonts w:ascii="Times New Roman" w:eastAsia="휴먼명조" w:hAnsi="Times New Roman" w:cs="Times New Roman" w:hint="eastAsia"/>
        </w:rPr>
        <w:t xml:space="preserve">) is average (median) cumulative abnormal returns for </w:t>
      </w:r>
      <w:r w:rsidR="00CA3CB4" w:rsidRPr="00C50E53">
        <w:rPr>
          <w:rFonts w:ascii="Times New Roman" w:eastAsia="휴먼명조" w:hAnsi="Times New Roman" w:cs="Times New Roman" w:hint="eastAsia"/>
        </w:rPr>
        <w:t>two</w:t>
      </w:r>
      <w:r w:rsidR="00CA3CB4">
        <w:rPr>
          <w:rFonts w:ascii="Times New Roman" w:eastAsia="휴먼명조" w:hAnsi="Times New Roman" w:cs="Times New Roman" w:hint="eastAsia"/>
        </w:rPr>
        <w:t xml:space="preserve"> trading days </w:t>
      </w:r>
      <w:r w:rsidR="00755E4A">
        <w:rPr>
          <w:rFonts w:ascii="Times New Roman" w:eastAsia="휴먼명조" w:hAnsi="Times New Roman" w:cs="Times New Roman" w:hint="eastAsia"/>
        </w:rPr>
        <w:t>after</w:t>
      </w:r>
      <w:r w:rsidR="00CA3CB4">
        <w:rPr>
          <w:rFonts w:ascii="Times New Roman" w:eastAsia="휴먼명조" w:hAnsi="Times New Roman" w:cs="Times New Roman" w:hint="eastAsia"/>
        </w:rPr>
        <w:t xml:space="preserve"> an</w:t>
      </w:r>
      <w:r w:rsidR="00755E4A">
        <w:rPr>
          <w:rFonts w:ascii="Times New Roman" w:eastAsia="휴먼명조" w:hAnsi="Times New Roman" w:cs="Times New Roman" w:hint="eastAsia"/>
        </w:rPr>
        <w:t xml:space="preserve"> event day. </w:t>
      </w:r>
      <w:r w:rsidR="00A12BE6">
        <w:rPr>
          <w:rFonts w:ascii="Times New Roman" w:eastAsia="휴먼명조" w:hAnsi="Times New Roman" w:cs="Times New Roman" w:hint="eastAsia"/>
        </w:rPr>
        <w:t xml:space="preserve">Average (median) </w:t>
      </w:r>
      <w:r w:rsidR="00755E4A">
        <w:rPr>
          <w:rFonts w:ascii="Times New Roman" w:eastAsia="휴먼명조" w:hAnsi="Times New Roman" w:cs="Times New Roman" w:hint="eastAsia"/>
        </w:rPr>
        <w:t>CAR (</w:t>
      </w:r>
      <w:r w:rsidR="00CA3CB4">
        <w:rPr>
          <w:rFonts w:ascii="Times New Roman" w:eastAsia="휴먼명조" w:hAnsi="Times New Roman" w:cs="Times New Roman" w:hint="eastAsia"/>
        </w:rPr>
        <w:t>10</w:t>
      </w:r>
      <w:r w:rsidR="00755E4A">
        <w:rPr>
          <w:rFonts w:ascii="Times New Roman" w:eastAsia="휴먼명조" w:hAnsi="Times New Roman" w:cs="Times New Roman" w:hint="eastAsia"/>
        </w:rPr>
        <w:t xml:space="preserve">) is average (median) cumulative abnormal returns for </w:t>
      </w:r>
      <w:r w:rsidR="00755E4A" w:rsidRPr="00C50E53">
        <w:rPr>
          <w:rFonts w:ascii="Times New Roman" w:eastAsia="휴먼명조" w:hAnsi="Times New Roman" w:cs="Times New Roman" w:hint="eastAsia"/>
        </w:rPr>
        <w:t>t</w:t>
      </w:r>
      <w:r w:rsidR="00CA3CB4" w:rsidRPr="00C50E53">
        <w:rPr>
          <w:rFonts w:ascii="Times New Roman" w:eastAsia="휴먼명조" w:hAnsi="Times New Roman" w:cs="Times New Roman" w:hint="eastAsia"/>
        </w:rPr>
        <w:t>en</w:t>
      </w:r>
      <w:r w:rsidR="00CA3CB4">
        <w:rPr>
          <w:rFonts w:ascii="Times New Roman" w:eastAsia="휴먼명조" w:hAnsi="Times New Roman" w:cs="Times New Roman" w:hint="eastAsia"/>
        </w:rPr>
        <w:t xml:space="preserve"> trading</w:t>
      </w:r>
      <w:r w:rsidR="00755E4A">
        <w:rPr>
          <w:rFonts w:ascii="Times New Roman" w:eastAsia="휴먼명조" w:hAnsi="Times New Roman" w:cs="Times New Roman" w:hint="eastAsia"/>
        </w:rPr>
        <w:t xml:space="preserve"> days after</w:t>
      </w:r>
      <w:r w:rsidR="00CA3CB4">
        <w:rPr>
          <w:rFonts w:ascii="Times New Roman" w:eastAsia="휴먼명조" w:hAnsi="Times New Roman" w:cs="Times New Roman" w:hint="eastAsia"/>
        </w:rPr>
        <w:t xml:space="preserve"> an</w:t>
      </w:r>
      <w:r w:rsidR="00755E4A">
        <w:rPr>
          <w:rFonts w:ascii="Times New Roman" w:eastAsia="휴먼명조" w:hAnsi="Times New Roman" w:cs="Times New Roman" w:hint="eastAsia"/>
        </w:rPr>
        <w:t xml:space="preserve"> event day, and so on. </w:t>
      </w:r>
    </w:p>
    <w:p w:rsidR="00D36A11" w:rsidRDefault="00FC5864">
      <w:pPr>
        <w:rPr>
          <w:rFonts w:ascii="Times New Roman" w:eastAsia="휴먼명조" w:hAnsi="Times New Roman" w:cs="Times New Roman"/>
        </w:rPr>
      </w:pPr>
      <w:r>
        <w:rPr>
          <w:rFonts w:ascii="Times New Roman" w:eastAsia="휴먼명조" w:hAnsi="Times New Roman" w:cs="Times New Roman" w:hint="eastAsia"/>
        </w:rPr>
        <w:lastRenderedPageBreak/>
        <w:t>On the subfigure (a), a</w:t>
      </w:r>
      <w:r w:rsidR="006B3FBD">
        <w:rPr>
          <w:rFonts w:ascii="Times New Roman" w:eastAsia="휴먼명조" w:hAnsi="Times New Roman" w:cs="Times New Roman" w:hint="eastAsia"/>
        </w:rPr>
        <w:t xml:space="preserve">n interesting U-pattern of </w:t>
      </w:r>
      <w:r w:rsidR="00C45AF2" w:rsidRPr="003B29F0">
        <w:rPr>
          <w:rFonts w:ascii="Times New Roman" w:eastAsia="휴먼명조" w:hAnsi="Times New Roman" w:cs="Times New Roman"/>
          <w:position w:val="-14"/>
        </w:rPr>
        <w:object w:dxaOrig="760" w:dyaOrig="380">
          <v:shape id="_x0000_i1135" type="#_x0000_t75" style="width:38.25pt;height:18.75pt" o:ole="">
            <v:imagedata r:id="rId9" o:title=""/>
          </v:shape>
          <o:OLEObject Type="Embed" ProgID="Equation.DSMT4" ShapeID="_x0000_i1135" DrawAspect="Content" ObjectID="_1444030338" r:id="rId194"/>
        </w:object>
      </w:r>
      <w:r w:rsidR="006B3FBD">
        <w:rPr>
          <w:rFonts w:ascii="Times New Roman" w:eastAsia="휴먼명조" w:hAnsi="Times New Roman" w:cs="Times New Roman" w:hint="eastAsia"/>
        </w:rPr>
        <w:t xml:space="preserve"> appears</w:t>
      </w:r>
      <w:r w:rsidR="00A12BE6">
        <w:rPr>
          <w:rFonts w:ascii="Times New Roman" w:eastAsia="휴먼명조" w:hAnsi="Times New Roman" w:cs="Times New Roman" w:hint="eastAsia"/>
        </w:rPr>
        <w:t xml:space="preserve"> in case (10)</w:t>
      </w:r>
      <w:r w:rsidR="006B3FBD">
        <w:rPr>
          <w:rFonts w:ascii="Times New Roman" w:eastAsia="휴먼명조" w:hAnsi="Times New Roman" w:cs="Times New Roman" w:hint="eastAsia"/>
        </w:rPr>
        <w:t xml:space="preserve"> when abnormal return is positive and KOSPI is </w:t>
      </w:r>
      <w:r w:rsidR="006B3FBD">
        <w:rPr>
          <w:rFonts w:ascii="Times New Roman" w:eastAsia="휴먼명조" w:hAnsi="Times New Roman" w:cs="Times New Roman"/>
        </w:rPr>
        <w:t>negative</w:t>
      </w:r>
      <w:r w:rsidR="006B3FBD">
        <w:rPr>
          <w:rFonts w:ascii="Times New Roman" w:eastAsia="휴먼명조" w:hAnsi="Times New Roman" w:cs="Times New Roman" w:hint="eastAsia"/>
        </w:rPr>
        <w:t xml:space="preserve">. </w:t>
      </w:r>
      <w:proofErr w:type="gramStart"/>
      <w:r w:rsidR="006B3FBD">
        <w:rPr>
          <w:rFonts w:ascii="Times New Roman" w:eastAsia="휴먼명조" w:hAnsi="Times New Roman" w:cs="Times New Roman" w:hint="eastAsia"/>
        </w:rPr>
        <w:t>The positive</w:t>
      </w:r>
      <w:r w:rsidR="00461B4C">
        <w:rPr>
          <w:rFonts w:ascii="Times New Roman" w:eastAsia="휴먼명조" w:hAnsi="Times New Roman" w:cs="Times New Roman" w:hint="eastAsia"/>
        </w:rPr>
        <w:t xml:space="preserve"> and</w:t>
      </w:r>
      <w:r w:rsidR="00A12BE6">
        <w:rPr>
          <w:rFonts w:ascii="Times New Roman" w:eastAsia="휴먼명조" w:hAnsi="Times New Roman" w:cs="Times New Roman" w:hint="eastAsia"/>
        </w:rPr>
        <w:t xml:space="preserve"> average</w:t>
      </w:r>
      <w:r w:rsidR="006B3FBD">
        <w:rPr>
          <w:rFonts w:ascii="Times New Roman" w:eastAsia="휴먼명조" w:hAnsi="Times New Roman" w:cs="Times New Roman" w:hint="eastAsia"/>
        </w:rPr>
        <w:t xml:space="preserve"> </w:t>
      </w:r>
      <w:r w:rsidR="00AD1B00" w:rsidRPr="003B29F0">
        <w:rPr>
          <w:rFonts w:ascii="Times New Roman" w:eastAsia="휴먼명조" w:hAnsi="Times New Roman" w:cs="Times New Roman"/>
          <w:position w:val="-14"/>
        </w:rPr>
        <w:object w:dxaOrig="760" w:dyaOrig="380">
          <v:shape id="_x0000_i1136" type="#_x0000_t75" style="width:38.25pt;height:18.75pt" o:ole="">
            <v:imagedata r:id="rId9" o:title=""/>
          </v:shape>
          <o:OLEObject Type="Embed" ProgID="Equation.DSMT4" ShapeID="_x0000_i1136" DrawAspect="Content" ObjectID="_1444030339" r:id="rId195"/>
        </w:object>
      </w:r>
      <w:r w:rsidR="006B3FBD">
        <w:rPr>
          <w:rFonts w:ascii="Times New Roman" w:eastAsia="휴먼명조" w:hAnsi="Times New Roman" w:cs="Times New Roman" w:hint="eastAsia"/>
        </w:rPr>
        <w:t xml:space="preserve"> turns into </w:t>
      </w:r>
      <w:r w:rsidR="006B3FBD">
        <w:rPr>
          <w:rFonts w:ascii="Times New Roman" w:eastAsia="휴먼명조" w:hAnsi="Times New Roman" w:cs="Times New Roman"/>
        </w:rPr>
        <w:t>negative</w:t>
      </w:r>
      <w:r w:rsidR="006B3FBD">
        <w:rPr>
          <w:rFonts w:ascii="Times New Roman" w:eastAsia="휴먼명조" w:hAnsi="Times New Roman" w:cs="Times New Roman" w:hint="eastAsia"/>
        </w:rPr>
        <w:t xml:space="preserve"> and then positive</w:t>
      </w:r>
      <w:r w:rsidR="00461B4C">
        <w:rPr>
          <w:rFonts w:ascii="Times New Roman" w:eastAsia="휴먼명조" w:hAnsi="Times New Roman" w:cs="Times New Roman" w:hint="eastAsia"/>
        </w:rPr>
        <w:t xml:space="preserve"> again</w:t>
      </w:r>
      <w:r w:rsidR="006B3FBD">
        <w:rPr>
          <w:rFonts w:ascii="Times New Roman" w:eastAsia="휴먼명조" w:hAnsi="Times New Roman" w:cs="Times New Roman" w:hint="eastAsia"/>
        </w:rPr>
        <w:t>.</w:t>
      </w:r>
      <w:proofErr w:type="gramEnd"/>
      <w:r w:rsidR="006B3FBD">
        <w:rPr>
          <w:rFonts w:ascii="Times New Roman" w:eastAsia="휴먼명조" w:hAnsi="Times New Roman" w:cs="Times New Roman" w:hint="eastAsia"/>
        </w:rPr>
        <w:t xml:space="preserve"> </w:t>
      </w:r>
      <w:r w:rsidR="00461B4C">
        <w:rPr>
          <w:rFonts w:ascii="Times New Roman" w:eastAsia="휴먼명조" w:hAnsi="Times New Roman" w:cs="Times New Roman" w:hint="eastAsia"/>
        </w:rPr>
        <w:t xml:space="preserve">Average </w:t>
      </w:r>
      <w:r w:rsidR="00AD1B00" w:rsidRPr="003B29F0">
        <w:rPr>
          <w:rFonts w:ascii="Times New Roman" w:eastAsia="휴먼명조" w:hAnsi="Times New Roman" w:cs="Times New Roman"/>
          <w:position w:val="-14"/>
        </w:rPr>
        <w:object w:dxaOrig="760" w:dyaOrig="380">
          <v:shape id="_x0000_i1137" type="#_x0000_t75" style="width:38.25pt;height:18.75pt" o:ole="">
            <v:imagedata r:id="rId9" o:title=""/>
          </v:shape>
          <o:OLEObject Type="Embed" ProgID="Equation.DSMT4" ShapeID="_x0000_i1137" DrawAspect="Content" ObjectID="_1444030340" r:id="rId196"/>
        </w:object>
      </w:r>
      <w:r w:rsidR="00AD1B00">
        <w:rPr>
          <w:rFonts w:ascii="Times New Roman" w:eastAsia="휴먼명조" w:hAnsi="Times New Roman" w:cs="Times New Roman" w:hint="eastAsia"/>
        </w:rPr>
        <w:t xml:space="preserve"> in </w:t>
      </w:r>
      <w:r w:rsidR="00461B4C">
        <w:rPr>
          <w:rFonts w:ascii="Times New Roman" w:eastAsia="휴먼명조" w:hAnsi="Times New Roman" w:cs="Times New Roman" w:hint="eastAsia"/>
        </w:rPr>
        <w:t xml:space="preserve">case (9) </w:t>
      </w:r>
      <w:r w:rsidR="00C6440B">
        <w:rPr>
          <w:rFonts w:ascii="Times New Roman" w:eastAsia="휴먼명조" w:hAnsi="Times New Roman" w:cs="Times New Roman" w:hint="eastAsia"/>
        </w:rPr>
        <w:t>show</w:t>
      </w:r>
      <w:r w:rsidR="00AD1B00">
        <w:rPr>
          <w:rFonts w:ascii="Times New Roman" w:eastAsia="휴먼명조" w:hAnsi="Times New Roman" w:cs="Times New Roman" w:hint="eastAsia"/>
        </w:rPr>
        <w:t>s</w:t>
      </w:r>
      <w:r w:rsidR="00C6440B">
        <w:rPr>
          <w:rFonts w:ascii="Times New Roman" w:eastAsia="휴먼명조" w:hAnsi="Times New Roman" w:cs="Times New Roman" w:hint="eastAsia"/>
        </w:rPr>
        <w:t xml:space="preserve"> a</w:t>
      </w:r>
      <w:r w:rsidR="00461B4C">
        <w:rPr>
          <w:rFonts w:ascii="Times New Roman" w:eastAsia="휴먼명조" w:hAnsi="Times New Roman" w:cs="Times New Roman" w:hint="eastAsia"/>
        </w:rPr>
        <w:t xml:space="preserve"> very weak </w:t>
      </w:r>
      <w:r w:rsidR="00C6440B">
        <w:rPr>
          <w:rFonts w:ascii="Times New Roman" w:eastAsia="휴먼명조" w:hAnsi="Times New Roman" w:cs="Times New Roman" w:hint="eastAsia"/>
        </w:rPr>
        <w:t xml:space="preserve">U-shaped pattern. </w:t>
      </w:r>
      <w:r w:rsidR="006B3FBD">
        <w:rPr>
          <w:rFonts w:ascii="Times New Roman" w:eastAsia="휴먼명조" w:hAnsi="Times New Roman" w:cs="Times New Roman" w:hint="eastAsia"/>
        </w:rPr>
        <w:t xml:space="preserve">However, </w:t>
      </w:r>
      <w:r w:rsidR="00C6440B">
        <w:rPr>
          <w:rFonts w:ascii="Times New Roman" w:eastAsia="휴먼명조" w:hAnsi="Times New Roman" w:cs="Times New Roman" w:hint="eastAsia"/>
        </w:rPr>
        <w:t>t</w:t>
      </w:r>
      <w:r w:rsidR="00461B4C">
        <w:rPr>
          <w:rFonts w:ascii="Times New Roman" w:eastAsia="휴먼명조" w:hAnsi="Times New Roman" w:cs="Times New Roman" w:hint="eastAsia"/>
        </w:rPr>
        <w:t>he other t</w:t>
      </w:r>
      <w:r w:rsidR="00C6440B">
        <w:rPr>
          <w:rFonts w:ascii="Times New Roman" w:eastAsia="휴먼명조" w:hAnsi="Times New Roman" w:cs="Times New Roman" w:hint="eastAsia"/>
        </w:rPr>
        <w:t xml:space="preserve">wo </w:t>
      </w:r>
      <w:r w:rsidR="006B3FBD">
        <w:rPr>
          <w:rFonts w:ascii="Times New Roman" w:eastAsia="휴먼명조" w:hAnsi="Times New Roman" w:cs="Times New Roman" w:hint="eastAsia"/>
        </w:rPr>
        <w:t>cases (</w:t>
      </w:r>
      <w:r w:rsidR="00461B4C">
        <w:rPr>
          <w:rFonts w:ascii="Times New Roman" w:eastAsia="휴먼명조" w:hAnsi="Times New Roman" w:cs="Times New Roman" w:hint="eastAsia"/>
        </w:rPr>
        <w:t xml:space="preserve">case </w:t>
      </w:r>
      <w:r w:rsidR="006B3FBD">
        <w:rPr>
          <w:rFonts w:ascii="Times New Roman" w:eastAsia="휴먼명조" w:hAnsi="Times New Roman" w:cs="Times New Roman" w:hint="eastAsia"/>
        </w:rPr>
        <w:t>(</w:t>
      </w:r>
      <w:r w:rsidR="00461B4C">
        <w:rPr>
          <w:rFonts w:ascii="Times New Roman" w:eastAsia="휴먼명조" w:hAnsi="Times New Roman" w:cs="Times New Roman" w:hint="eastAsia"/>
        </w:rPr>
        <w:t>11</w:t>
      </w:r>
      <w:r w:rsidR="006B3FBD">
        <w:rPr>
          <w:rFonts w:ascii="Times New Roman" w:eastAsia="휴먼명조" w:hAnsi="Times New Roman" w:cs="Times New Roman" w:hint="eastAsia"/>
        </w:rPr>
        <w:t>)</w:t>
      </w:r>
      <w:r w:rsidR="00461B4C">
        <w:rPr>
          <w:rFonts w:ascii="Times New Roman" w:eastAsia="휴먼명조" w:hAnsi="Times New Roman" w:cs="Times New Roman" w:hint="eastAsia"/>
        </w:rPr>
        <w:t xml:space="preserve"> and case (12</w:t>
      </w:r>
      <w:proofErr w:type="gramStart"/>
      <w:r w:rsidR="00461B4C">
        <w:rPr>
          <w:rFonts w:ascii="Times New Roman" w:eastAsia="휴먼명조" w:hAnsi="Times New Roman" w:cs="Times New Roman" w:hint="eastAsia"/>
        </w:rPr>
        <w:t xml:space="preserve">) </w:t>
      </w:r>
      <w:r w:rsidR="00C6440B">
        <w:rPr>
          <w:rFonts w:ascii="Times New Roman" w:eastAsia="휴먼명조" w:hAnsi="Times New Roman" w:cs="Times New Roman" w:hint="eastAsia"/>
        </w:rPr>
        <w:t>)</w:t>
      </w:r>
      <w:proofErr w:type="gramEnd"/>
      <w:r w:rsidR="00C6440B">
        <w:rPr>
          <w:rFonts w:ascii="Times New Roman" w:eastAsia="휴먼명조" w:hAnsi="Times New Roman" w:cs="Times New Roman" w:hint="eastAsia"/>
        </w:rPr>
        <w:t xml:space="preserve"> show an </w:t>
      </w:r>
      <w:r w:rsidR="00C6440B">
        <w:rPr>
          <w:rFonts w:ascii="Times New Roman" w:eastAsia="휴먼명조" w:hAnsi="Times New Roman" w:cs="Times New Roman"/>
        </w:rPr>
        <w:t>monotonously</w:t>
      </w:r>
      <w:r w:rsidR="00C6440B">
        <w:rPr>
          <w:rFonts w:ascii="Times New Roman" w:eastAsia="휴먼명조" w:hAnsi="Times New Roman" w:cs="Times New Roman" w:hint="eastAsia"/>
        </w:rPr>
        <w:t xml:space="preserve"> increasing</w:t>
      </w:r>
      <w:r w:rsidR="00461B4C">
        <w:rPr>
          <w:rFonts w:ascii="Times New Roman" w:eastAsia="휴먼명조" w:hAnsi="Times New Roman" w:cs="Times New Roman" w:hint="eastAsia"/>
        </w:rPr>
        <w:t xml:space="preserve"> average</w:t>
      </w:r>
      <w:r w:rsidR="00C6440B">
        <w:rPr>
          <w:rFonts w:ascii="Times New Roman" w:eastAsia="휴먼명조" w:hAnsi="Times New Roman" w:cs="Times New Roman" w:hint="eastAsia"/>
        </w:rPr>
        <w:t xml:space="preserve"> </w:t>
      </w:r>
      <w:r w:rsidR="00AD1B00" w:rsidRPr="003B29F0">
        <w:rPr>
          <w:rFonts w:ascii="Times New Roman" w:eastAsia="휴먼명조" w:hAnsi="Times New Roman" w:cs="Times New Roman"/>
          <w:position w:val="-14"/>
        </w:rPr>
        <w:object w:dxaOrig="760" w:dyaOrig="380">
          <v:shape id="_x0000_i1138" type="#_x0000_t75" style="width:38.25pt;height:18.75pt" o:ole="">
            <v:imagedata r:id="rId9" o:title=""/>
          </v:shape>
          <o:OLEObject Type="Embed" ProgID="Equation.DSMT4" ShapeID="_x0000_i1138" DrawAspect="Content" ObjectID="_1444030341" r:id="rId197"/>
        </w:object>
      </w:r>
      <w:r w:rsidR="00C6440B">
        <w:rPr>
          <w:rFonts w:ascii="Times New Roman" w:eastAsia="휴먼명조" w:hAnsi="Times New Roman" w:cs="Times New Roman" w:hint="eastAsia"/>
        </w:rPr>
        <w:t xml:space="preserve">.  </w:t>
      </w:r>
    </w:p>
    <w:p w:rsidR="0006592C" w:rsidRDefault="00FC5864">
      <w:pPr>
        <w:rPr>
          <w:rFonts w:ascii="Times New Roman" w:eastAsia="휴먼명조" w:hAnsi="Times New Roman" w:cs="Times New Roman"/>
        </w:rPr>
      </w:pPr>
      <w:r>
        <w:rPr>
          <w:rFonts w:ascii="Times New Roman" w:eastAsia="휴먼명조" w:hAnsi="Times New Roman" w:cs="Times New Roman" w:hint="eastAsia"/>
        </w:rPr>
        <w:t>O</w:t>
      </w:r>
      <w:r w:rsidR="00AD1B00">
        <w:rPr>
          <w:rFonts w:ascii="Times New Roman" w:eastAsia="휴먼명조" w:hAnsi="Times New Roman" w:cs="Times New Roman" w:hint="eastAsia"/>
        </w:rPr>
        <w:t xml:space="preserve">n the </w:t>
      </w:r>
      <w:r w:rsidR="0006592C">
        <w:rPr>
          <w:rFonts w:ascii="Times New Roman" w:eastAsia="휴먼명조" w:hAnsi="Times New Roman" w:cs="Times New Roman" w:hint="eastAsia"/>
        </w:rPr>
        <w:t>Subfigure (c)</w:t>
      </w:r>
      <w:r w:rsidR="00AD1B00">
        <w:rPr>
          <w:rFonts w:ascii="Times New Roman" w:eastAsia="휴먼명조" w:hAnsi="Times New Roman" w:cs="Times New Roman" w:hint="eastAsia"/>
        </w:rPr>
        <w:t xml:space="preserve">, </w:t>
      </w:r>
      <w:r w:rsidR="00461B4C">
        <w:rPr>
          <w:rFonts w:ascii="Times New Roman" w:eastAsia="휴먼명조" w:hAnsi="Times New Roman" w:cs="Times New Roman" w:hint="eastAsia"/>
        </w:rPr>
        <w:t xml:space="preserve">median </w:t>
      </w:r>
      <w:r w:rsidR="00AD1B00" w:rsidRPr="003B29F0">
        <w:rPr>
          <w:rFonts w:ascii="Times New Roman" w:eastAsia="휴먼명조" w:hAnsi="Times New Roman" w:cs="Times New Roman"/>
          <w:position w:val="-14"/>
        </w:rPr>
        <w:object w:dxaOrig="760" w:dyaOrig="380">
          <v:shape id="_x0000_i1139" type="#_x0000_t75" style="width:38.25pt;height:18.75pt" o:ole="">
            <v:imagedata r:id="rId9" o:title=""/>
          </v:shape>
          <o:OLEObject Type="Embed" ProgID="Equation.DSMT4" ShapeID="_x0000_i1139" DrawAspect="Content" ObjectID="_1444030342" r:id="rId198"/>
        </w:object>
      </w:r>
      <w:r w:rsidR="007F0963">
        <w:rPr>
          <w:rFonts w:ascii="Times New Roman" w:eastAsia="휴먼명조" w:hAnsi="Times New Roman" w:cs="Times New Roman" w:hint="eastAsia"/>
        </w:rPr>
        <w:t xml:space="preserve"> of </w:t>
      </w:r>
      <w:r w:rsidR="00461B4C">
        <w:rPr>
          <w:rFonts w:ascii="Times New Roman" w:eastAsia="휴먼명조" w:hAnsi="Times New Roman" w:cs="Times New Roman" w:hint="eastAsia"/>
        </w:rPr>
        <w:t xml:space="preserve">case </w:t>
      </w:r>
      <w:r w:rsidR="0006592C">
        <w:rPr>
          <w:rFonts w:ascii="Times New Roman" w:eastAsia="휴먼명조" w:hAnsi="Times New Roman" w:cs="Times New Roman" w:hint="eastAsia"/>
        </w:rPr>
        <w:t>(</w:t>
      </w:r>
      <w:r w:rsidR="00461B4C">
        <w:rPr>
          <w:rFonts w:ascii="Times New Roman" w:eastAsia="휴먼명조" w:hAnsi="Times New Roman" w:cs="Times New Roman" w:hint="eastAsia"/>
        </w:rPr>
        <w:t>9</w:t>
      </w:r>
      <w:r w:rsidR="0006592C">
        <w:rPr>
          <w:rFonts w:ascii="Times New Roman" w:eastAsia="휴먼명조" w:hAnsi="Times New Roman" w:cs="Times New Roman" w:hint="eastAsia"/>
        </w:rPr>
        <w:t xml:space="preserve">) </w:t>
      </w:r>
      <w:r w:rsidR="00AD1B00">
        <w:rPr>
          <w:rFonts w:ascii="Times New Roman" w:eastAsia="휴먼명조" w:hAnsi="Times New Roman" w:cs="Times New Roman" w:hint="eastAsia"/>
        </w:rPr>
        <w:t>has</w:t>
      </w:r>
      <w:r w:rsidR="0006592C">
        <w:rPr>
          <w:rFonts w:ascii="Times New Roman" w:eastAsia="휴먼명조" w:hAnsi="Times New Roman" w:cs="Times New Roman" w:hint="eastAsia"/>
        </w:rPr>
        <w:t xml:space="preserve"> </w:t>
      </w:r>
      <w:r w:rsidR="007F0963">
        <w:rPr>
          <w:rFonts w:ascii="Times New Roman" w:eastAsia="휴먼명조" w:hAnsi="Times New Roman" w:cs="Times New Roman" w:hint="eastAsia"/>
        </w:rPr>
        <w:t>bottomed out at CAR (7) and start</w:t>
      </w:r>
      <w:r w:rsidR="00AD1B00">
        <w:rPr>
          <w:rFonts w:ascii="Times New Roman" w:eastAsia="휴먼명조" w:hAnsi="Times New Roman" w:cs="Times New Roman" w:hint="eastAsia"/>
        </w:rPr>
        <w:t>s</w:t>
      </w:r>
      <w:r w:rsidR="007F0963">
        <w:rPr>
          <w:rFonts w:ascii="Times New Roman" w:eastAsia="휴먼명조" w:hAnsi="Times New Roman" w:cs="Times New Roman" w:hint="eastAsia"/>
        </w:rPr>
        <w:t xml:space="preserve"> to rise again</w:t>
      </w:r>
      <w:r w:rsidR="0006592C">
        <w:rPr>
          <w:rFonts w:ascii="Times New Roman" w:eastAsia="휴먼명조" w:hAnsi="Times New Roman" w:cs="Times New Roman" w:hint="eastAsia"/>
        </w:rPr>
        <w:t xml:space="preserve">. </w:t>
      </w:r>
      <w:r w:rsidR="00461B4C">
        <w:rPr>
          <w:rFonts w:ascii="Times New Roman" w:eastAsia="휴먼명조" w:hAnsi="Times New Roman" w:cs="Times New Roman"/>
        </w:rPr>
        <w:t>M</w:t>
      </w:r>
      <w:r w:rsidR="00461B4C">
        <w:rPr>
          <w:rFonts w:ascii="Times New Roman" w:eastAsia="휴먼명조" w:hAnsi="Times New Roman" w:cs="Times New Roman" w:hint="eastAsia"/>
        </w:rPr>
        <w:t xml:space="preserve">edian </w:t>
      </w:r>
      <w:r w:rsidR="00AD1B00" w:rsidRPr="003B29F0">
        <w:rPr>
          <w:rFonts w:ascii="Times New Roman" w:eastAsia="휴먼명조" w:hAnsi="Times New Roman" w:cs="Times New Roman"/>
          <w:position w:val="-14"/>
        </w:rPr>
        <w:object w:dxaOrig="760" w:dyaOrig="380">
          <v:shape id="_x0000_i1140" type="#_x0000_t75" style="width:38.25pt;height:18.75pt" o:ole="">
            <v:imagedata r:id="rId9" o:title=""/>
          </v:shape>
          <o:OLEObject Type="Embed" ProgID="Equation.DSMT4" ShapeID="_x0000_i1140" DrawAspect="Content" ObjectID="_1444030343" r:id="rId199"/>
        </w:object>
      </w:r>
      <w:r w:rsidR="00AD1B00">
        <w:rPr>
          <w:rFonts w:ascii="Times New Roman" w:eastAsia="휴먼명조" w:hAnsi="Times New Roman" w:cs="Times New Roman" w:hint="eastAsia"/>
        </w:rPr>
        <w:t xml:space="preserve"> of </w:t>
      </w:r>
      <w:r w:rsidR="00461B4C">
        <w:rPr>
          <w:rFonts w:ascii="Times New Roman" w:eastAsia="휴먼명조" w:hAnsi="Times New Roman" w:cs="Times New Roman" w:hint="eastAsia"/>
        </w:rPr>
        <w:t xml:space="preserve">case </w:t>
      </w:r>
      <w:r w:rsidR="00AD1B00">
        <w:rPr>
          <w:rFonts w:ascii="Times New Roman" w:eastAsia="휴먼명조" w:hAnsi="Times New Roman" w:cs="Times New Roman" w:hint="eastAsia"/>
        </w:rPr>
        <w:t>(</w:t>
      </w:r>
      <w:r w:rsidR="00E23375">
        <w:rPr>
          <w:rFonts w:ascii="Times New Roman" w:eastAsia="휴먼명조" w:hAnsi="Times New Roman" w:cs="Times New Roman" w:hint="eastAsia"/>
        </w:rPr>
        <w:t>10</w:t>
      </w:r>
      <w:r w:rsidR="00AD1B00">
        <w:rPr>
          <w:rFonts w:ascii="Times New Roman" w:eastAsia="휴먼명조" w:hAnsi="Times New Roman" w:cs="Times New Roman" w:hint="eastAsia"/>
        </w:rPr>
        <w:t xml:space="preserve">) follows </w:t>
      </w:r>
      <w:r w:rsidR="00E23375">
        <w:rPr>
          <w:rFonts w:ascii="Times New Roman" w:eastAsia="휴먼명조" w:hAnsi="Times New Roman" w:cs="Times New Roman" w:hint="eastAsia"/>
        </w:rPr>
        <w:t xml:space="preserve">the </w:t>
      </w:r>
      <w:r w:rsidR="00AD1B00">
        <w:rPr>
          <w:rFonts w:ascii="Times New Roman" w:eastAsia="휴먼명조" w:hAnsi="Times New Roman" w:cs="Times New Roman" w:hint="eastAsia"/>
        </w:rPr>
        <w:t>pattern</w:t>
      </w:r>
      <w:r w:rsidR="00E23375">
        <w:rPr>
          <w:rFonts w:ascii="Times New Roman" w:eastAsia="휴먼명조" w:hAnsi="Times New Roman" w:cs="Times New Roman" w:hint="eastAsia"/>
        </w:rPr>
        <w:t xml:space="preserve"> of median </w:t>
      </w:r>
      <w:r w:rsidR="00E23375" w:rsidRPr="003B29F0">
        <w:rPr>
          <w:rFonts w:ascii="Times New Roman" w:eastAsia="휴먼명조" w:hAnsi="Times New Roman" w:cs="Times New Roman"/>
          <w:position w:val="-14"/>
        </w:rPr>
        <w:object w:dxaOrig="760" w:dyaOrig="380">
          <v:shape id="_x0000_i1141" type="#_x0000_t75" style="width:38.25pt;height:18.75pt" o:ole="">
            <v:imagedata r:id="rId9" o:title=""/>
          </v:shape>
          <o:OLEObject Type="Embed" ProgID="Equation.DSMT4" ShapeID="_x0000_i1141" DrawAspect="Content" ObjectID="_1444030344" r:id="rId200"/>
        </w:object>
      </w:r>
      <w:r w:rsidR="00E23375">
        <w:rPr>
          <w:rFonts w:ascii="Times New Roman" w:eastAsia="휴먼명조" w:hAnsi="Times New Roman" w:cs="Times New Roman" w:hint="eastAsia"/>
        </w:rPr>
        <w:t xml:space="preserve"> of case (9)</w:t>
      </w:r>
      <w:r w:rsidR="00AD1B00">
        <w:rPr>
          <w:rFonts w:ascii="Times New Roman" w:eastAsia="휴먼명조" w:hAnsi="Times New Roman" w:cs="Times New Roman" w:hint="eastAsia"/>
        </w:rPr>
        <w:t xml:space="preserve">. </w:t>
      </w:r>
      <w:r w:rsidR="0056670F">
        <w:rPr>
          <w:rFonts w:ascii="Times New Roman" w:eastAsia="휴먼명조" w:hAnsi="Times New Roman" w:cs="Times New Roman" w:hint="eastAsia"/>
        </w:rPr>
        <w:t xml:space="preserve">Median </w:t>
      </w:r>
      <w:r w:rsidR="00927FD3" w:rsidRPr="003B29F0">
        <w:rPr>
          <w:rFonts w:ascii="Times New Roman" w:eastAsia="휴먼명조" w:hAnsi="Times New Roman" w:cs="Times New Roman"/>
          <w:position w:val="-14"/>
        </w:rPr>
        <w:object w:dxaOrig="760" w:dyaOrig="380">
          <v:shape id="_x0000_i1142" type="#_x0000_t75" style="width:38.25pt;height:18.75pt" o:ole="">
            <v:imagedata r:id="rId9" o:title=""/>
          </v:shape>
          <o:OLEObject Type="Embed" ProgID="Equation.DSMT4" ShapeID="_x0000_i1142" DrawAspect="Content" ObjectID="_1444030345" r:id="rId201"/>
        </w:object>
      </w:r>
      <w:r w:rsidR="0056670F">
        <w:rPr>
          <w:rFonts w:ascii="Times New Roman" w:eastAsia="휴먼명조" w:hAnsi="Times New Roman" w:cs="Times New Roman" w:hint="eastAsia"/>
        </w:rPr>
        <w:t xml:space="preserve"> of </w:t>
      </w:r>
      <w:r w:rsidR="00E23375">
        <w:rPr>
          <w:rFonts w:ascii="Times New Roman" w:eastAsia="휴먼명조" w:hAnsi="Times New Roman" w:cs="Times New Roman" w:hint="eastAsia"/>
        </w:rPr>
        <w:t xml:space="preserve">case </w:t>
      </w:r>
      <w:r w:rsidR="0056670F">
        <w:rPr>
          <w:rFonts w:ascii="Times New Roman" w:eastAsia="휴먼명조" w:hAnsi="Times New Roman" w:cs="Times New Roman" w:hint="eastAsia"/>
        </w:rPr>
        <w:t>(</w:t>
      </w:r>
      <w:r w:rsidR="00E23375">
        <w:rPr>
          <w:rFonts w:ascii="Times New Roman" w:eastAsia="휴먼명조" w:hAnsi="Times New Roman" w:cs="Times New Roman" w:hint="eastAsia"/>
        </w:rPr>
        <w:t>11</w:t>
      </w:r>
      <w:r w:rsidR="0056670F">
        <w:rPr>
          <w:rFonts w:ascii="Times New Roman" w:eastAsia="휴먼명조" w:hAnsi="Times New Roman" w:cs="Times New Roman" w:hint="eastAsia"/>
        </w:rPr>
        <w:t>)</w:t>
      </w:r>
      <w:r w:rsidR="00E23375">
        <w:rPr>
          <w:rFonts w:ascii="Times New Roman" w:eastAsia="휴먼명조" w:hAnsi="Times New Roman" w:cs="Times New Roman" w:hint="eastAsia"/>
        </w:rPr>
        <w:t xml:space="preserve"> and case (12)</w:t>
      </w:r>
      <w:r w:rsidR="0056670F">
        <w:rPr>
          <w:rFonts w:ascii="Times New Roman" w:eastAsia="휴먼명조" w:hAnsi="Times New Roman" w:cs="Times New Roman" w:hint="eastAsia"/>
        </w:rPr>
        <w:t xml:space="preserve"> show </w:t>
      </w:r>
      <w:r w:rsidR="00C32990">
        <w:rPr>
          <w:rFonts w:ascii="Times New Roman" w:eastAsia="휴먼명조" w:hAnsi="Times New Roman" w:cs="Times New Roman" w:hint="eastAsia"/>
        </w:rPr>
        <w:t xml:space="preserve">an almost </w:t>
      </w:r>
      <w:proofErr w:type="spellStart"/>
      <w:r w:rsidR="001D5926">
        <w:rPr>
          <w:rFonts w:ascii="Times New Roman" w:eastAsia="휴먼명조" w:hAnsi="Times New Roman" w:cs="Times New Roman" w:hint="eastAsia"/>
        </w:rPr>
        <w:t>levelled</w:t>
      </w:r>
      <w:proofErr w:type="spellEnd"/>
      <w:r w:rsidR="0056670F">
        <w:rPr>
          <w:rFonts w:ascii="Times New Roman" w:eastAsia="휴먼명조" w:hAnsi="Times New Roman" w:cs="Times New Roman" w:hint="eastAsia"/>
        </w:rPr>
        <w:t xml:space="preserve"> pattern. </w:t>
      </w:r>
      <w:r w:rsidR="0098000E">
        <w:rPr>
          <w:rFonts w:ascii="Times New Roman" w:eastAsia="휴먼명조" w:hAnsi="Times New Roman" w:cs="Times New Roman" w:hint="eastAsia"/>
        </w:rPr>
        <w:t xml:space="preserve"> </w:t>
      </w:r>
    </w:p>
    <w:p w:rsidR="00862E47" w:rsidRDefault="00862E47">
      <w:pPr>
        <w:rPr>
          <w:rFonts w:ascii="Times New Roman" w:eastAsia="휴먼명조" w:hAnsi="Times New Roman" w:cs="Times New Roman"/>
        </w:rPr>
      </w:pPr>
      <w:r>
        <w:rPr>
          <w:rFonts w:ascii="Times New Roman" w:eastAsia="휴먼명조" w:hAnsi="Times New Roman" w:cs="Times New Roman" w:hint="eastAsia"/>
        </w:rPr>
        <w:t>The U-shaped patterns on the subfigures (a) and (c)</w:t>
      </w:r>
      <w:r w:rsidR="002302B5">
        <w:rPr>
          <w:rFonts w:ascii="Times New Roman" w:eastAsia="휴먼명조" w:hAnsi="Times New Roman" w:cs="Times New Roman" w:hint="eastAsia"/>
        </w:rPr>
        <w:t xml:space="preserve"> that are case (9) and case (10)</w:t>
      </w:r>
      <w:r>
        <w:rPr>
          <w:rFonts w:ascii="Times New Roman" w:eastAsia="휴먼명조" w:hAnsi="Times New Roman" w:cs="Times New Roman" w:hint="eastAsia"/>
        </w:rPr>
        <w:t xml:space="preserve"> </w:t>
      </w:r>
      <w:r w:rsidR="00673E2D">
        <w:rPr>
          <w:rFonts w:ascii="Times New Roman" w:eastAsia="휴먼명조" w:hAnsi="Times New Roman" w:cs="Times New Roman" w:hint="eastAsia"/>
        </w:rPr>
        <w:t xml:space="preserve">could be understood as return reversals </w:t>
      </w:r>
      <w:r w:rsidR="005A17A4">
        <w:rPr>
          <w:rFonts w:ascii="Times New Roman" w:eastAsia="휴먼명조" w:hAnsi="Times New Roman" w:cs="Times New Roman" w:hint="eastAsia"/>
        </w:rPr>
        <w:t xml:space="preserve">that </w:t>
      </w:r>
      <w:r w:rsidR="009B2A38">
        <w:rPr>
          <w:rFonts w:ascii="Times New Roman" w:eastAsia="휴먼명조" w:hAnsi="Times New Roman" w:cs="Times New Roman" w:hint="eastAsia"/>
        </w:rPr>
        <w:t>are</w:t>
      </w:r>
      <w:r w:rsidR="005A17A4">
        <w:rPr>
          <w:rFonts w:ascii="Times New Roman" w:eastAsia="휴먼명조" w:hAnsi="Times New Roman" w:cs="Times New Roman" w:hint="eastAsia"/>
        </w:rPr>
        <w:t xml:space="preserve"> frequent </w:t>
      </w:r>
      <w:r>
        <w:rPr>
          <w:rFonts w:ascii="Times New Roman" w:eastAsia="휴먼명조" w:hAnsi="Times New Roman" w:cs="Times New Roman" w:hint="eastAsia"/>
        </w:rPr>
        <w:t xml:space="preserve">finding in the finance literature. </w:t>
      </w:r>
      <w:r w:rsidR="005A17A4">
        <w:rPr>
          <w:rFonts w:ascii="Times New Roman" w:eastAsia="휴먼명조" w:hAnsi="Times New Roman" w:cs="Times New Roman" w:hint="eastAsia"/>
        </w:rPr>
        <w:t>The monotonously increasing pattern</w:t>
      </w:r>
      <w:r w:rsidR="002302B5">
        <w:rPr>
          <w:rFonts w:ascii="Times New Roman" w:eastAsia="휴먼명조" w:hAnsi="Times New Roman" w:cs="Times New Roman" w:hint="eastAsia"/>
        </w:rPr>
        <w:t>s</w:t>
      </w:r>
      <w:r w:rsidR="005A17A4">
        <w:rPr>
          <w:rFonts w:ascii="Times New Roman" w:eastAsia="휴먼명조" w:hAnsi="Times New Roman" w:cs="Times New Roman" w:hint="eastAsia"/>
        </w:rPr>
        <w:t xml:space="preserve"> o</w:t>
      </w:r>
      <w:r w:rsidR="002302B5">
        <w:rPr>
          <w:rFonts w:ascii="Times New Roman" w:eastAsia="휴먼명조" w:hAnsi="Times New Roman" w:cs="Times New Roman" w:hint="eastAsia"/>
        </w:rPr>
        <w:t xml:space="preserve">f case (11) and case (12) </w:t>
      </w:r>
      <w:r w:rsidR="009B2A38">
        <w:rPr>
          <w:rFonts w:ascii="Times New Roman" w:eastAsia="휴먼명조" w:hAnsi="Times New Roman" w:cs="Times New Roman" w:hint="eastAsia"/>
        </w:rPr>
        <w:t xml:space="preserve">are </w:t>
      </w:r>
      <w:r w:rsidR="009B2A38">
        <w:rPr>
          <w:rFonts w:ascii="Times New Roman" w:eastAsia="휴먼명조" w:hAnsi="Times New Roman" w:cs="Times New Roman"/>
        </w:rPr>
        <w:t>interpreted</w:t>
      </w:r>
      <w:r w:rsidR="009B2A38">
        <w:rPr>
          <w:rFonts w:ascii="Times New Roman" w:eastAsia="휴먼명조" w:hAnsi="Times New Roman" w:cs="Times New Roman" w:hint="eastAsia"/>
        </w:rPr>
        <w:t xml:space="preserve"> as</w:t>
      </w:r>
      <w:r w:rsidR="005A17A4">
        <w:rPr>
          <w:rFonts w:ascii="Times New Roman" w:eastAsia="휴먼명조" w:hAnsi="Times New Roman" w:cs="Times New Roman" w:hint="eastAsia"/>
        </w:rPr>
        <w:t xml:space="preserve"> return continuations that </w:t>
      </w:r>
      <w:r w:rsidR="009B2A38">
        <w:rPr>
          <w:rFonts w:ascii="Times New Roman" w:eastAsia="휴먼명조" w:hAnsi="Times New Roman" w:cs="Times New Roman" w:hint="eastAsia"/>
        </w:rPr>
        <w:t>are</w:t>
      </w:r>
      <w:r w:rsidR="005A17A4">
        <w:rPr>
          <w:rFonts w:ascii="Times New Roman" w:eastAsia="휴먼명조" w:hAnsi="Times New Roman" w:cs="Times New Roman" w:hint="eastAsia"/>
        </w:rPr>
        <w:t xml:space="preserve"> common findings in the finance literature. </w:t>
      </w:r>
      <w:r w:rsidR="005A17A4">
        <w:rPr>
          <w:rFonts w:ascii="Times New Roman" w:eastAsia="휴먼명조" w:hAnsi="Times New Roman" w:cs="Times New Roman"/>
        </w:rPr>
        <w:t>R</w:t>
      </w:r>
      <w:r w:rsidR="005A17A4">
        <w:rPr>
          <w:rFonts w:ascii="Times New Roman" w:eastAsia="휴먼명조" w:hAnsi="Times New Roman" w:cs="Times New Roman" w:hint="eastAsia"/>
        </w:rPr>
        <w:t xml:space="preserve">eturn reversal patterns after a large price drops (rises) are found </w:t>
      </w:r>
      <w:r w:rsidR="00CA66B3">
        <w:rPr>
          <w:rFonts w:ascii="Times New Roman" w:eastAsia="휴먼명조" w:hAnsi="Times New Roman" w:cs="Times New Roman" w:hint="eastAsia"/>
        </w:rPr>
        <w:t>by</w:t>
      </w:r>
      <w:r w:rsidR="00595316">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&lt;EndNote&gt;&lt;Cite&gt;&lt;Author&gt;Corrado&lt;/Author&gt;&lt;Year&gt;1997&lt;/Year&gt;&lt;RecNum&gt;34&lt;/RecNum&gt;&lt;DisplayText&gt;Corrado and Jordan (1997 )&lt;/DisplayText&gt;&lt;record&gt;&lt;rec-number&gt;34&lt;/rec-number&gt;&lt;foreign-keys&gt;&lt;key app="EN" db-id="fewxfaerqfd02let9f3vdzzy0aswewsdzsvv"&gt;34&lt;/key&gt;&lt;/foreign-keys&gt;&lt;ref-type name="Journal Article"&gt;17&lt;/ref-type&gt;&lt;contributors&gt;&lt;authors&gt;&lt;author&gt;Corrado, CHARLES J&lt;/author&gt;&lt;author&gt;Jordan, Bradford D&lt;/author&gt;&lt;/authors&gt;&lt;/contributors&gt;&lt;titles&gt;&lt;title&gt;Risk aversion, uncertain information, and market efficiency&lt;/title&gt;&lt;secondary-title&gt;Review of Quantitative Finance and Accounting&lt;/secondary-title&gt;&lt;/titles&gt;&lt;periodical&gt;&lt;full-title&gt;Review of Quantitative Finance and Accounting&lt;/full-title&gt;&lt;/periodical&gt;&lt;pages&gt;51-68&lt;/pages&gt;&lt;volume&gt;8&lt;/volume&gt;&lt;number&gt;1&lt;/number&gt;&lt;dates&gt;&lt;year&gt;1997&lt;/year&gt;&lt;/dates&gt;&lt;isbn&gt;0924-865X&lt;/isbn&gt;&lt;urls&gt;&lt;/urls&gt;&lt;/record&gt;&lt;/Cite&gt;&lt;/EndNote&gt;</w:instrText>
      </w:r>
      <w:r w:rsidR="00551715">
        <w:rPr>
          <w:rFonts w:ascii="Times New Roman" w:eastAsia="휴먼명조" w:hAnsi="Times New Roman" w:cs="Times New Roman"/>
        </w:rPr>
        <w:fldChar w:fldCharType="separate"/>
      </w:r>
      <w:hyperlink w:anchor="_ENREF_18" w:tooltip="Corrado, 1997 #34" w:history="1">
        <w:r w:rsidR="00875697">
          <w:rPr>
            <w:rFonts w:ascii="Times New Roman" w:eastAsia="휴먼명조" w:hAnsi="Times New Roman" w:cs="Times New Roman"/>
            <w:noProof/>
          </w:rPr>
          <w:t>Corrado and Jordan (1997</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95316">
        <w:rPr>
          <w:rFonts w:ascii="Times New Roman" w:eastAsia="휴먼명조" w:hAnsi="Times New Roman" w:cs="Times New Roman" w:hint="eastAsia"/>
        </w:rPr>
        <w:t>,</w:t>
      </w:r>
      <w:r w:rsidR="00CA66B3">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&lt;EndNote&gt;&lt;Cite&gt;&lt;Author&gt;Wang&lt;/Author&gt;&lt;Year&gt;2004&lt;/Year&gt;&lt;RecNum&gt;41&lt;/RecNum&gt;&lt;DisplayText&gt;Wang, Burton and Power (2004 )&lt;/DisplayText&gt;&lt;record&gt;&lt;rec-number&gt;41&lt;/rec-number&gt;&lt;foreign-keys&gt;&lt;key app="EN" db-id="fewxfaerqfd02let9f3vdzzy0aswewsdzsvv"&gt;41&lt;/key&gt;&lt;/foreign-keys&gt;&lt;ref-type name="Journal Article"&gt;17&lt;/ref-type&gt;&lt;contributors&gt;&lt;authors&gt;&lt;author&gt;Wang, J&lt;/author&gt;&lt;author&gt;Burton, BM&lt;/author&gt;&lt;author&gt;Power, DM&lt;/author&gt;&lt;/authors&gt;&lt;/contributors&gt;&lt;titles&gt;&lt;title&gt;Analysis of the overreaction effect in the Chinese stock market&lt;/title&gt;&lt;secondary-title&gt;Applied Economics Letters&lt;/secondary-title&gt;&lt;/titles&gt;&lt;periodical&gt;&lt;full-title&gt;Applied Economics Letters&lt;/full-title&gt;&lt;/periodical&gt;&lt;pages&gt;437-442&lt;/pages&gt;&lt;volume&gt;11&lt;/volume&gt;&lt;number&gt;7&lt;/number&gt;&lt;dates&gt;&lt;year&gt;2004&lt;/year&gt;&lt;/dates&gt;&lt;isbn&gt;1350-4851&lt;/isbn&gt;&lt;urls&gt;&lt;/urls&gt;&lt;/record&gt;&lt;/Cite&gt;&lt;/EndNote&gt;</w:instrText>
      </w:r>
      <w:r w:rsidR="00551715">
        <w:rPr>
          <w:rFonts w:ascii="Times New Roman" w:eastAsia="휴먼명조" w:hAnsi="Times New Roman" w:cs="Times New Roman"/>
        </w:rPr>
        <w:fldChar w:fldCharType="separate"/>
      </w:r>
      <w:hyperlink w:anchor="_ENREF_44" w:tooltip="Wang, 2004 #41" w:history="1">
        <w:r w:rsidR="00875697">
          <w:rPr>
            <w:rFonts w:ascii="Times New Roman" w:eastAsia="휴먼명조" w:hAnsi="Times New Roman" w:cs="Times New Roman"/>
            <w:noProof/>
          </w:rPr>
          <w:t>Wang, Burton and Power (2004</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A17A4">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&lt;EndNote&gt;&lt;Cite&gt;&lt;Author&gt;Hirschey&lt;/Author&gt;&lt;Year&gt;2003&lt;/Year&gt;&lt;RecNum&gt;42&lt;/RecNum&gt;&lt;DisplayText&gt;Hirschey (2003 )&lt;/DisplayText&gt;&lt;record&gt;&lt;rec-number&gt;42&lt;/rec-number&gt;&lt;foreign-keys&gt;&lt;key app="EN" db-id="fewxfaerqfd02let9f3vdzzy0aswewsdzsvv"&gt;42&lt;/key&gt;&lt;/foreign-keys&gt;&lt;ref-type name="Journal Article"&gt;17&lt;/ref-type&gt;&lt;contributors&gt;&lt;authors&gt;&lt;author&gt;Hirschey, Mark&lt;/author&gt;&lt;/authors&gt;&lt;/contributors&gt;&lt;titles&gt;&lt;title&gt;Extreme return reversal in the stock market&lt;/title&gt;&lt;secondary-title&gt;The Journal of Portfolio Management&lt;/secondary-title&gt;&lt;/titles&gt;&lt;periodical&gt;&lt;full-title&gt;The Journal of Portfolio Management&lt;/full-title&gt;&lt;/periodical&gt;&lt;pages&gt;78-90&lt;/pages&gt;&lt;volume&gt;29&lt;/volume&gt;&lt;number&gt;3&lt;/number&gt;&lt;dates&gt;&lt;year&gt;2003&lt;/year&gt;&lt;/dates&gt;&lt;isbn&gt;0095-4918&lt;/isbn&gt;&lt;urls&gt;&lt;/urls&gt;&lt;/record&gt;&lt;/Cite&gt;&lt;/EndNote&gt;</w:instrText>
      </w:r>
      <w:r w:rsidR="00551715">
        <w:rPr>
          <w:rFonts w:ascii="Times New Roman" w:eastAsia="휴먼명조" w:hAnsi="Times New Roman" w:cs="Times New Roman"/>
        </w:rPr>
        <w:fldChar w:fldCharType="separate"/>
      </w:r>
      <w:hyperlink w:anchor="_ENREF_28" w:tooltip="Hirschey, 2003 #42" w:history="1">
        <w:r w:rsidR="00875697">
          <w:rPr>
            <w:rFonts w:ascii="Times New Roman" w:eastAsia="휴먼명조" w:hAnsi="Times New Roman" w:cs="Times New Roman"/>
            <w:noProof/>
          </w:rPr>
          <w:t>Hirschey (2003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A17A4">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&lt;EndNote&gt;&lt;Cite&gt;&lt;Author&gt;Amini&lt;/Author&gt;&lt;Year&gt;2010&lt;/Year&gt;&lt;RecNum&gt;43&lt;/RecNum&gt;&lt;DisplayText&gt;Amini, Hudson and Keasey (2010 )&lt;/DisplayText&gt;&lt;record&gt;&lt;rec-number&gt;43&lt;/rec-number&gt;&lt;foreign-keys&gt;&lt;key app="EN" db-id="fewxfaerqfd02let9f3vdzzy0aswewsdzsvv"&gt;43&lt;/key&gt;&lt;/foreign-keys&gt;&lt;ref-type name="Journal Article"&gt;17&lt;/ref-type&gt;&lt;contributors&gt;&lt;authors&gt;&lt;author&gt;Amini, Shima&lt;/author&gt;&lt;author&gt;Hudson, Robert&lt;/author&gt;&lt;author&gt;Keasey, Kevin&lt;/author&gt;&lt;/authors&gt;&lt;/contributors&gt;&lt;titles&gt;&lt;title&gt;Stock return predictability despite low autocorrelation&lt;/title&gt;&lt;secondary-title&gt;Economics Letters&lt;/secondary-title&gt;&lt;/titles&gt;&lt;periodical&gt;&lt;full-title&gt;Economics Letters&lt;/full-title&gt;&lt;/periodical&gt;&lt;pages&gt;101-103&lt;/pages&gt;&lt;volume&gt;108&lt;/volume&gt;&lt;number&gt;1&lt;/number&gt;&lt;dates&gt;&lt;year&gt;2010&lt;/year&gt;&lt;/dates&gt;&lt;isbn&gt;0165-1765&lt;/isbn&gt;&lt;urls&gt;&lt;/urls&gt;&lt;/record&gt;&lt;/Cite&gt;&lt;/EndNote&gt;</w:instrText>
      </w:r>
      <w:r w:rsidR="00551715">
        <w:rPr>
          <w:rFonts w:ascii="Times New Roman" w:eastAsia="휴먼명조" w:hAnsi="Times New Roman" w:cs="Times New Roman"/>
        </w:rPr>
        <w:fldChar w:fldCharType="separate"/>
      </w:r>
      <w:hyperlink w:anchor="_ENREF_3" w:tooltip="Amini, 2010 #43" w:history="1">
        <w:r w:rsidR="00875697">
          <w:rPr>
            <w:rFonts w:ascii="Times New Roman" w:eastAsia="휴먼명조" w:hAnsi="Times New Roman" w:cs="Times New Roman"/>
            <w:noProof/>
          </w:rPr>
          <w:t>Amini, Hudson and Keasey (2010</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E43B2">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&lt;EndNote&gt;&lt;Cite&gt;&lt;Author&gt;Fung&lt;/Author&gt;&lt;Year&gt;2000&lt;/Year&gt;&lt;RecNum&gt;44&lt;/RecNum&gt;&lt;DisplayText&gt;Fung, Mok and Lam (2000 )&lt;/DisplayText&gt;&lt;record&gt;&lt;rec-number&gt;44&lt;/rec-number&gt;&lt;foreign-keys&gt;&lt;key app="EN" db-id="fewxfaerqfd02let9f3vdzzy0aswewsdzsvv"&gt;44&lt;/key&gt;&lt;/foreign-keys&gt;&lt;ref-type name="Journal Article"&gt;17&lt;/ref-type&gt;&lt;contributors&gt;&lt;authors&gt;&lt;author&gt;Fung, Alexander Kwok-Wah&lt;/author&gt;&lt;author&gt;Mok, Debby MY&lt;/author&gt;&lt;author&gt;Lam, Kin&lt;/author&gt;&lt;/authors&gt;&lt;/contributors&gt;&lt;titles&gt;&lt;title&gt;Intraday price reversals for index futures in the US and Hong Kong&lt;/title&gt;&lt;secondary-title&gt;Journal of Banking &amp;amp; Finance&lt;/secondary-title&gt;&lt;/titles&gt;&lt;periodical&gt;&lt;full-title&gt;Journal of Banking &amp;amp; Finance&lt;/full-title&gt;&lt;/periodical&gt;&lt;pages&gt;1179-1201&lt;/pages&gt;&lt;volume&gt;24&lt;/volume&gt;&lt;number&gt;7&lt;/number&gt;&lt;dates&gt;&lt;year&gt;2000&lt;/year&gt;&lt;/dates&gt;&lt;isbn&gt;0378-4266&lt;/isbn&gt;&lt;urls&gt;&lt;/urls&gt;&lt;/record&gt;&lt;/Cite&gt;&lt;/EndNote&gt;</w:instrText>
      </w:r>
      <w:r w:rsidR="00551715">
        <w:rPr>
          <w:rFonts w:ascii="Times New Roman" w:eastAsia="휴먼명조" w:hAnsi="Times New Roman" w:cs="Times New Roman"/>
        </w:rPr>
        <w:fldChar w:fldCharType="separate"/>
      </w:r>
      <w:hyperlink w:anchor="_ENREF_24" w:tooltip="Fung, 2000 #44" w:history="1">
        <w:r w:rsidR="00875697">
          <w:rPr>
            <w:rFonts w:ascii="Times New Roman" w:eastAsia="휴먼명조" w:hAnsi="Times New Roman" w:cs="Times New Roman"/>
            <w:noProof/>
          </w:rPr>
          <w:t>Fung, Mok and Lam (2000</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CA66B3">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&lt;EndNote&gt;&lt;Cite&gt;&lt;Author&gt;Diacogiannis&lt;/Author&gt;&lt;Year&gt;2005&lt;/Year&gt;&lt;RecNum&gt;45&lt;/RecNum&gt;&lt;DisplayText&gt;Diacogiannis, Patsalis, Tsangarakis* and Tsiritakis (2005 )&lt;/DisplayText&gt;&lt;record&gt;&lt;rec-number&gt;45&lt;/rec-number&gt;&lt;foreign-keys&gt;&lt;key app="EN" db-id="fewxfaerqfd02let9f3vdzzy0aswewsdzsvv"&gt;45&lt;/key&gt;&lt;/foreign-keys&gt;&lt;ref-type name="Journal Article"&gt;17&lt;/ref-type&gt;&lt;contributors&gt;&lt;authors&gt;&lt;author&gt;Diacogiannis, George P&lt;/author&gt;&lt;author&gt;Patsalis, Nikolaos&lt;/author&gt;&lt;author&gt;Tsangarakis*, Nickolaos V&lt;/author&gt;&lt;author&gt;Tsiritakis, Emanuel D&lt;/author&gt;&lt;/authors&gt;&lt;/contributors&gt;&lt;titles&gt;&lt;title&gt;Price limits and overreaction in the Athens stock exchange&lt;/title&gt;&lt;secondary-title&gt;Applied Financial Economics&lt;/secondary-title&gt;&lt;/titles&gt;&lt;periodical&gt;&lt;full-title&gt;Applied Financial Economics&lt;/full-title&gt;&lt;/periodical&gt;&lt;pages&gt;53-61&lt;/pages&gt;&lt;volume&gt;15&lt;/volume&gt;&lt;number&gt;1&lt;/number&gt;&lt;dates&gt;&lt;year&gt;2005&lt;/year&gt;&lt;/dates&gt;&lt;isbn&gt;0960-3107&lt;/isbn&gt;&lt;urls&gt;&lt;/urls&gt;&lt;/record&gt;&lt;/Cite&gt;&lt;/EndNote&gt;</w:instrText>
      </w:r>
      <w:r w:rsidR="00551715">
        <w:rPr>
          <w:rFonts w:ascii="Times New Roman" w:eastAsia="휴먼명조" w:hAnsi="Times New Roman" w:cs="Times New Roman"/>
        </w:rPr>
        <w:fldChar w:fldCharType="separate"/>
      </w:r>
      <w:hyperlink w:anchor="_ENREF_23" w:tooltip="Diacogiannis, 2005 #45" w:history="1">
        <w:r w:rsidR="00875697">
          <w:rPr>
            <w:rFonts w:ascii="Times New Roman" w:eastAsia="휴먼명조" w:hAnsi="Times New Roman" w:cs="Times New Roman"/>
            <w:noProof/>
          </w:rPr>
          <w:t>Diacogiannis, Patsalis, Tsangarakis* and Tsiritakis (2005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0E2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&lt;EndNote&gt;&lt;Cite&gt;&lt;Author&gt;Assoe&lt;/Author&gt;&lt;Year&gt;2003&lt;/Year&gt;&lt;RecNum&gt;49&lt;/RecNum&gt;&lt;DisplayText&gt;Assoe and Sy (2003 )&lt;/DisplayText&gt;&lt;record&gt;&lt;rec-number&gt;49&lt;/rec-number&gt;&lt;foreign-keys&gt;&lt;key app="EN" db-id="fewxfaerqfd02let9f3vdzzy0aswewsdzsvv"&gt;49&lt;/key&gt;&lt;/foreign-keys&gt;&lt;ref-type name="Journal Article"&gt;17&lt;/ref-type&gt;&lt;contributors&gt;&lt;authors&gt;&lt;author&gt;Assoe, Kodjovi&lt;/author&gt;&lt;author&gt;Sy, Oumar&lt;/author&gt;&lt;/authors&gt;&lt;/contributors&gt;&lt;titles&gt;&lt;title&gt;Profitability of the Short</w:instrText>
      </w:r>
      <w:r w:rsidR="00B67608">
        <w:rPr>
          <w:rFonts w:ascii="Cambria Math" w:eastAsia="휴먼명조" w:hAnsi="Cambria Math" w:cs="Cambria Math"/>
        </w:rPr>
        <w:instrText>‐</w:instrText>
      </w:r>
      <w:r w:rsidR="00B67608">
        <w:rPr>
          <w:rFonts w:ascii="Times New Roman" w:eastAsia="휴먼명조" w:hAnsi="Times New Roman" w:cs="Times New Roman"/>
        </w:rPr>
        <w:instrText>Run Contrarian Strategy in Canadian Stock Markets&lt;/title&gt;&lt;secondary-title&gt;Canadian Journal of Administrative Sciences/Revue Canadienne des Sciences de l&amp;apos;Administration&lt;/secondary-title&gt;&lt;/titles&gt;&lt;periodical&gt;&lt;full-title&gt;Canadian Journal of Administrative Sciences/Revue Canadienne des Sciences de l&amp;apos;Administration&lt;/full-title&gt;&lt;/periodical&gt;&lt;pages&gt;311-319&lt;/pages&gt;&lt;volume&gt;20&lt;/volume&gt;&lt;number&gt;4&lt;/number&gt;&lt;dates&gt;&lt;year&gt;2003&lt;/year&gt;&lt;/dates&gt;&lt;isbn&gt;1936-4490&lt;/isbn&gt;&lt;urls&gt;&lt;/urls&gt;&lt;/record&gt;&lt;/Cite&gt;&lt;/EndNote&gt;</w:instrText>
      </w:r>
      <w:r w:rsidR="00551715">
        <w:rPr>
          <w:rFonts w:ascii="Times New Roman" w:eastAsia="휴먼명조" w:hAnsi="Times New Roman" w:cs="Times New Roman"/>
        </w:rPr>
        <w:fldChar w:fldCharType="separate"/>
      </w:r>
      <w:hyperlink w:anchor="_ENREF_5" w:tooltip="Assoe, 2003 #49" w:history="1">
        <w:r w:rsidR="00875697">
          <w:rPr>
            <w:rFonts w:ascii="Times New Roman" w:eastAsia="휴먼명조" w:hAnsi="Times New Roman" w:cs="Times New Roman"/>
            <w:noProof/>
          </w:rPr>
          <w:t>Assoe and Sy (2003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3C7A46" w:rsidRPr="003C7A46">
        <w:rPr>
          <w:rStyle w:val="ab"/>
          <w:rFonts w:ascii="Times New Roman" w:eastAsia="휴먼명조" w:hAnsi="Times New Roman" w:cs="Times New Roman"/>
        </w:rPr>
        <w:t xml:space="preserve"> </w:t>
      </w:r>
      <w:r w:rsidR="003C7A46">
        <w:rPr>
          <w:rStyle w:val="ab"/>
          <w:rFonts w:ascii="Times New Roman" w:eastAsia="휴먼명조" w:hAnsi="Times New Roman" w:cs="Times New Roman"/>
        </w:rPr>
        <w:footnoteReference w:id="1"/>
      </w:r>
      <w:r w:rsidR="00CA66B3">
        <w:rPr>
          <w:rFonts w:ascii="Times New Roman" w:eastAsia="휴먼명조" w:hAnsi="Times New Roman" w:cs="Times New Roman" w:hint="eastAsia"/>
        </w:rPr>
        <w:t xml:space="preserve"> and others.</w:t>
      </w:r>
      <w:r w:rsidR="00595316">
        <w:rPr>
          <w:rFonts w:ascii="Times New Roman" w:eastAsia="휴먼명조" w:hAnsi="Times New Roman" w:cs="Times New Roman" w:hint="eastAsia"/>
        </w:rPr>
        <w:t xml:space="preserve"> Return continuations after large price drops (rises) too are found by many researchers: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&lt;EndNote&gt;&lt;Cite&gt;&lt;Author&gt;Koutmos&lt;/Author&gt;&lt;Year&gt;1998&lt;/Year&gt;&lt;RecNum&gt;47&lt;/RecNum&gt;&lt;DisplayText&gt;Koutmos (1998 )&lt;/DisplayText&gt;&lt;record&gt;&lt;rec-number&gt;47&lt;/rec-number&gt;&lt;foreign-keys&gt;&lt;key app="EN" db-id="fewxfaerqfd02let9f3vdzzy0aswewsdzsvv"&gt;47&lt;/key&gt;&lt;/foreign-keys&gt;&lt;ref-type name="Journal Article"&gt;17&lt;/ref-type&gt;&lt;contributors&gt;&lt;authors&gt;&lt;author&gt;Koutmos, Gregory&lt;/author&gt;&lt;/authors&gt;&lt;/contributors&gt;&lt;titles&gt;&lt;title&gt;Asymmetries in the conditional mean and the conditional variance: Evidence from nine stock markets&lt;/title&gt;&lt;secondary-title&gt;Journal of Economics and Business&lt;/secondary-title&gt;&lt;/titles&gt;&lt;periodical&gt;&lt;full-title&gt;Journal of Economics and Business&lt;/full-title&gt;&lt;/periodical&gt;&lt;pages&gt;277-290&lt;/pages&gt;&lt;volume&gt;50&lt;/volume&gt;&lt;number&gt;3&lt;/number&gt;&lt;dates&gt;&lt;year&gt;1998&lt;/year&gt;&lt;/dates&gt;&lt;isbn&gt;0148-6195&lt;/isbn&gt;&lt;urls&gt;&lt;/urls&gt;&lt;/record&gt;&lt;/Cite&gt;&lt;/EndNote&gt;</w:instrText>
      </w:r>
      <w:r w:rsidR="00551715">
        <w:rPr>
          <w:rFonts w:ascii="Times New Roman" w:eastAsia="휴먼명조" w:hAnsi="Times New Roman" w:cs="Times New Roman"/>
        </w:rPr>
        <w:fldChar w:fldCharType="separate"/>
      </w:r>
      <w:hyperlink w:anchor="_ENREF_30" w:tooltip="Koutmos, 1998 #47" w:history="1">
        <w:r w:rsidR="00875697">
          <w:rPr>
            <w:rFonts w:ascii="Times New Roman" w:eastAsia="휴먼명조" w:hAnsi="Times New Roman" w:cs="Times New Roman"/>
            <w:noProof/>
          </w:rPr>
          <w:t>Koutmos (1998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595316">
        <w:rPr>
          <w:rFonts w:ascii="Times New Roman" w:eastAsia="휴먼명조" w:hAnsi="Times New Roman" w:cs="Times New Roman" w:hint="eastAsia"/>
        </w:rPr>
        <w:t>,</w:t>
      </w:r>
      <w:r w:rsidR="006B0E2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&lt;EndNote&gt;&lt;Cite&gt;&lt;Author&gt;Pritamani&lt;/Author&gt;&lt;Year&gt;2001&lt;/Year&gt;&lt;RecNum&gt;2&lt;/RecNum&gt;&lt;DisplayText&gt;Pritamani and Singal (2001 )&lt;/DisplayText&gt;&lt;record&gt;&lt;rec-number&gt;2&lt;/rec-number&gt;&lt;foreign-keys&gt;&lt;key app="EN" db-id="fewxfaerqfd02let9f3vdzzy0aswewsdzsvv"&gt;2&lt;/key&gt;&lt;/foreign-keys&gt;&lt;ref-type name="Journal Article"&gt;17&lt;/ref-type&gt;&lt;contributors&gt;&lt;authors&gt;&lt;author&gt;Pritamani, Mahesh&lt;/author&gt;&lt;author&gt;Singal, Vijay&lt;/author&gt;&lt;/authors&gt;&lt;/contributors&gt;&lt;titles&gt;&lt;title&gt;Return predictability following large price changes and information releases&lt;/title&gt;&lt;secondary-title&gt;Journal of Banking &amp;amp; Finance&lt;/secondary-title&gt;&lt;/titles&gt;&lt;periodical&gt;&lt;full-title&gt;Journal of Banking &amp;amp; Finance&lt;/full-title&gt;&lt;/periodical&gt;&lt;pages&gt;631-656&lt;/pages&gt;&lt;volume&gt;25&lt;/volume&gt;&lt;number&gt;4&lt;/number&gt;&lt;dates&gt;&lt;year&gt;2001&lt;/year&gt;&lt;/dates&gt;&lt;isbn&gt;0378-4266&lt;/isbn&gt;&lt;urls&gt;&lt;/urls&gt;&lt;/record&gt;&lt;/Cite&gt;&lt;/EndNote&gt;</w:instrText>
      </w:r>
      <w:r w:rsidR="00551715">
        <w:rPr>
          <w:rFonts w:ascii="Times New Roman" w:eastAsia="휴먼명조" w:hAnsi="Times New Roman" w:cs="Times New Roman"/>
        </w:rPr>
        <w:fldChar w:fldCharType="separate"/>
      </w:r>
      <w:hyperlink w:anchor="_ENREF_41" w:tooltip="Pritamani, 2001 #2" w:history="1">
        <w:r w:rsidR="00875697">
          <w:rPr>
            <w:rFonts w:ascii="Times New Roman" w:eastAsia="휴먼명조" w:hAnsi="Times New Roman" w:cs="Times New Roman"/>
            <w:noProof/>
          </w:rPr>
          <w:t>Pritamani and Singal (2001</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0E2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&lt;EndNote&gt;&lt;Cite&gt;&lt;Author&gt;Lasfer&lt;/Author&gt;&lt;Year&gt;2003&lt;/Year&gt;&lt;RecNum&gt;3&lt;/RecNum&gt;&lt;DisplayText&gt;Lasfer, Melnik and Thomas (2003 )&lt;/DisplayText&gt;&lt;record&gt;&lt;rec-number&gt;3&lt;/rec-number&gt;&lt;foreign-keys&gt;&lt;key app="EN" db-id="fewxfaerqfd02let9f3vdzzy0aswewsdzsvv"&gt;3&lt;/key&gt;&lt;/foreign-keys&gt;&lt;ref-type name="Journal Article"&gt;17&lt;/ref-type&gt;&lt;contributors&gt;&lt;authors&gt;&lt;author&gt;Lasfer, M Ameziane&lt;/author&gt;&lt;author&gt;Melnik, Arie&lt;/author&gt;&lt;author&gt;Thomas, Dylan C&lt;/author&gt;&lt;/authors&gt;&lt;/contributors&gt;&lt;titles&gt;&lt;title&gt;Short-term reaction of stock markets in stressful circumstances&lt;/title&gt;&lt;secondary-title&gt;Journal of Banking &amp;amp; Finance&lt;/secondary-title&gt;&lt;/titles&gt;&lt;periodical&gt;&lt;full-title&gt;Journal of Banking &amp;amp; Finance&lt;/full-title&gt;&lt;/periodical&gt;&lt;pages&gt;1959-1977&lt;/pages&gt;&lt;volume&gt;27&lt;/volume&gt;&lt;number&gt;10&lt;/number&gt;&lt;dates&gt;&lt;year&gt;2003&lt;/year&gt;&lt;/dates&gt;&lt;isbn&gt;0378-4266&lt;/isbn&gt;&lt;urls&gt;&lt;/urls&gt;&lt;/record&gt;&lt;/Cite&gt;&lt;/EndNote&gt;</w:instrText>
      </w:r>
      <w:r w:rsidR="00551715">
        <w:rPr>
          <w:rFonts w:ascii="Times New Roman" w:eastAsia="휴먼명조" w:hAnsi="Times New Roman" w:cs="Times New Roman"/>
        </w:rPr>
        <w:fldChar w:fldCharType="separate"/>
      </w:r>
      <w:hyperlink w:anchor="_ENREF_31" w:tooltip="Lasfer, 2003 #3" w:history="1">
        <w:r w:rsidR="00875697">
          <w:rPr>
            <w:rFonts w:ascii="Times New Roman" w:eastAsia="휴먼명조" w:hAnsi="Times New Roman" w:cs="Times New Roman"/>
            <w:noProof/>
          </w:rPr>
          <w:t>Lasfer, Melnik and Thomas (2003</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0E2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&lt;EndNote&gt;&lt;Cite&gt;&lt;Author&gt;Mazouz&lt;/Author&gt;&lt;Year&gt;2009&lt;/Year&gt;&lt;RecNum&gt;39&lt;/RecNum&gt;&lt;DisplayText&gt;Mazouz, Joseph and Joulmer (2009 )&lt;/DisplayText&gt;&lt;record&gt;&lt;rec-number&gt;39&lt;/rec-number&gt;&lt;foreign-keys&gt;&lt;key app="EN" db-id="fewxfaerqfd02let9f3vdzzy0aswewsdzsvv"&gt;39&lt;/key&gt;&lt;/foreign-keys&gt;&lt;ref-type name="Journal Article"&gt;17&lt;/ref-type&gt;&lt;contributors&gt;&lt;authors&gt;&lt;author&gt;Mazouz, Khelifa&lt;/author&gt;&lt;author&gt;Joseph, Nathan L&lt;/author&gt;&lt;author&gt;Joulmer, Joulmer&lt;/author&gt;&lt;/authors&gt;&lt;/contributors&gt;&lt;titles&gt;&lt;title&gt;Stock price reaction following large one-day price changes: UK evidence&lt;/title&gt;&lt;secondary-title&gt;Journal of Banking &amp;amp; Finance&lt;/secondary-title&gt;&lt;/titles&gt;&lt;periodical&gt;&lt;full-title&gt;Journal of Banking &amp;amp; Finance&lt;/full-title&gt;&lt;/periodical&gt;&lt;pages&gt;1481-1493&lt;/pages&gt;&lt;volume&gt;33&lt;/volume&gt;&lt;number&gt;8&lt;/number&gt;&lt;dates&gt;&lt;year&gt;2009&lt;/year&gt;&lt;/dates&gt;&lt;isbn&gt;0378-4266&lt;/isbn&gt;&lt;urls&gt;&lt;/urls&gt;&lt;/record&gt;&lt;/Cite&gt;&lt;/EndNote&gt;</w:instrText>
      </w:r>
      <w:r w:rsidR="00551715">
        <w:rPr>
          <w:rFonts w:ascii="Times New Roman" w:eastAsia="휴먼명조" w:hAnsi="Times New Roman" w:cs="Times New Roman"/>
        </w:rPr>
        <w:fldChar w:fldCharType="separate"/>
      </w:r>
      <w:hyperlink w:anchor="_ENREF_37" w:tooltip="Mazouz, 2009 #39" w:history="1">
        <w:r w:rsidR="00875697">
          <w:rPr>
            <w:rFonts w:ascii="Times New Roman" w:eastAsia="휴먼명조" w:hAnsi="Times New Roman" w:cs="Times New Roman"/>
            <w:noProof/>
          </w:rPr>
          <w:t>Mazouz, Joseph and Joulmer (2009</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0E2C">
        <w:rPr>
          <w:rFonts w:ascii="Times New Roman" w:eastAsia="휴먼명조" w:hAnsi="Times New Roman" w:cs="Times New Roman" w:hint="eastAsia"/>
        </w:rPr>
        <w:t xml:space="preserv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&lt;EndNote&gt;&lt;Cite&gt;&lt;Author&gt;Mazouz&lt;/Author&gt;&lt;Year&gt;2012&lt;/Year&gt;&lt;RecNum&gt;48&lt;/RecNum&gt;&lt;DisplayText&gt;Mazouz, Alrabadi and Yin (2012 )&lt;/DisplayText&gt;&lt;record&gt;&lt;rec-number&gt;48&lt;/rec-number&gt;&lt;foreign-keys&gt;&lt;key app="EN" db-id="fewxfaerqfd02let9f3vdzzy0aswewsdzsvv"&gt;48&lt;/key&gt;&lt;/foreign-keys&gt;&lt;ref-type name="Journal Article"&gt;17&lt;/ref-type&gt;&lt;contributors&gt;&lt;authors&gt;&lt;author&gt;Mazouz, Khelifa&lt;/author&gt;&lt;author&gt;Alrabadi, Dima WH&lt;/author&gt;&lt;author&gt;Yin, Shuxing&lt;/author&gt;&lt;/authors&gt;&lt;/contributors&gt;&lt;titles&gt;&lt;title&gt;Systematic liquidity risk and stock price reaction to shocks&lt;/title&gt;&lt;secondary-title&gt;Accounting &amp;amp; Finance&lt;/secondary-title&gt;&lt;/titles&gt;&lt;periodical&gt;&lt;full-title&gt;Accounting &amp;amp; Finance&lt;/full-title&gt;&lt;/periodical&gt;&lt;pages&gt;467-493&lt;/pages&gt;&lt;volume&gt;52&lt;/volume&gt;&lt;number&gt;2&lt;/number&gt;&lt;dates&gt;&lt;year&gt;2012&lt;/year&gt;&lt;/dates&gt;&lt;isbn&gt;1467-629X&lt;/isbn&gt;&lt;urls&gt;&lt;/urls&gt;&lt;/record&gt;&lt;/Cite&gt;&lt;/EndNote&gt;</w:instrText>
      </w:r>
      <w:r w:rsidR="00551715">
        <w:rPr>
          <w:rFonts w:ascii="Times New Roman" w:eastAsia="휴먼명조" w:hAnsi="Times New Roman" w:cs="Times New Roman"/>
        </w:rPr>
        <w:fldChar w:fldCharType="separate"/>
      </w:r>
      <w:hyperlink w:anchor="_ENREF_36" w:tooltip="Mazouz, 2012 #48" w:history="1">
        <w:r w:rsidR="00875697">
          <w:rPr>
            <w:rFonts w:ascii="Times New Roman" w:eastAsia="휴먼명조" w:hAnsi="Times New Roman" w:cs="Times New Roman"/>
            <w:noProof/>
          </w:rPr>
          <w:t>Mazouz, Alrabadi and Yin (2012</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6B0E2C">
        <w:rPr>
          <w:rFonts w:ascii="Times New Roman" w:eastAsia="휴먼명조" w:hAnsi="Times New Roman" w:cs="Times New Roman" w:hint="eastAsia"/>
        </w:rPr>
        <w:t>, and others.</w:t>
      </w:r>
      <w:r w:rsidR="0098000E">
        <w:rPr>
          <w:rFonts w:ascii="Times New Roman" w:eastAsia="휴먼명조" w:hAnsi="Times New Roman" w:cs="Times New Roman" w:hint="eastAsia"/>
        </w:rPr>
        <w:t xml:space="preserve"> Meanwhile, cases (9) and (10) on the subfigure (a) and (c) have the positive abnormal return and cases (11) and (12) do the negative abnormal return at the event day. Therefore, the positive security-specific information </w:t>
      </w:r>
      <w:r w:rsidR="00BF2D09">
        <w:rPr>
          <w:rFonts w:ascii="Times New Roman" w:eastAsia="휴먼명조" w:hAnsi="Times New Roman" w:cs="Times New Roman" w:hint="eastAsia"/>
        </w:rPr>
        <w:t>relates with return reversals and the negative security-specific information does with return continuations.</w:t>
      </w:r>
    </w:p>
    <w:p w:rsidR="00FC5864" w:rsidRPr="00C6440B" w:rsidRDefault="00FC5864" w:rsidP="009B2A38">
      <w:pPr>
        <w:rPr>
          <w:rFonts w:ascii="Times New Roman" w:eastAsia="휴먼명조" w:hAnsi="Times New Roman" w:cs="Times New Roman"/>
          <w:b/>
        </w:rPr>
      </w:pPr>
      <w:r>
        <w:rPr>
          <w:rFonts w:ascii="Times New Roman" w:eastAsia="휴먼명조" w:hAnsi="Times New Roman" w:cs="Times New Roman" w:hint="eastAsia"/>
        </w:rPr>
        <w:t>On the subfigure (b) and (d),</w:t>
      </w:r>
      <w:r w:rsidR="009B2A38">
        <w:rPr>
          <w:rFonts w:ascii="Times New Roman" w:eastAsia="휴먼명조" w:hAnsi="Times New Roman" w:cs="Times New Roman" w:hint="eastAsia"/>
        </w:rPr>
        <w:t xml:space="preserve"> average</w:t>
      </w:r>
      <w:r>
        <w:rPr>
          <w:rFonts w:ascii="Times New Roman" w:eastAsia="휴먼명조" w:hAnsi="Times New Roman" w:cs="Times New Roman" w:hint="eastAsia"/>
        </w:rPr>
        <w:t xml:space="preserve"> </w:t>
      </w:r>
      <w:r w:rsidRPr="003B29F0">
        <w:rPr>
          <w:rFonts w:ascii="Times New Roman" w:eastAsia="휴먼명조" w:hAnsi="Times New Roman" w:cs="Times New Roman"/>
          <w:position w:val="-14"/>
        </w:rPr>
        <w:object w:dxaOrig="760" w:dyaOrig="380">
          <v:shape id="_x0000_i1143" type="#_x0000_t75" style="width:38.25pt;height:18.75pt" o:ole="">
            <v:imagedata r:id="rId9" o:title=""/>
          </v:shape>
          <o:OLEObject Type="Embed" ProgID="Equation.DSMT4" ShapeID="_x0000_i1143" DrawAspect="Content" ObjectID="_1444030346" r:id="rId202"/>
        </w:object>
      </w:r>
      <w:r w:rsidR="00D52AFA">
        <w:rPr>
          <w:rFonts w:ascii="Times New Roman" w:eastAsia="휴먼명조" w:hAnsi="Times New Roman" w:cs="Times New Roman" w:hint="eastAsia"/>
        </w:rPr>
        <w:t>ha</w:t>
      </w:r>
      <w:r w:rsidR="009B2A38">
        <w:rPr>
          <w:rFonts w:ascii="Times New Roman" w:eastAsia="휴먼명조" w:hAnsi="Times New Roman" w:cs="Times New Roman" w:hint="eastAsia"/>
        </w:rPr>
        <w:t>s</w:t>
      </w:r>
      <w:r w:rsidR="00D52AFA">
        <w:rPr>
          <w:rFonts w:ascii="Times New Roman" w:eastAsia="휴먼명조" w:hAnsi="Times New Roman" w:cs="Times New Roman" w:hint="eastAsia"/>
        </w:rPr>
        <w:t xml:space="preserve"> </w:t>
      </w:r>
      <w:r w:rsidR="009B2A38">
        <w:rPr>
          <w:rFonts w:ascii="Times New Roman" w:eastAsia="휴먼명조" w:hAnsi="Times New Roman" w:cs="Times New Roman" w:hint="eastAsia"/>
        </w:rPr>
        <w:t>t</w:t>
      </w:r>
      <w:r w:rsidR="00D52AFA">
        <w:rPr>
          <w:rFonts w:ascii="Times New Roman" w:eastAsia="휴먼명조" w:hAnsi="Times New Roman" w:cs="Times New Roman" w:hint="eastAsia"/>
        </w:rPr>
        <w:t>he same pattern</w:t>
      </w:r>
      <w:r w:rsidR="009B2A38">
        <w:rPr>
          <w:rFonts w:ascii="Times New Roman" w:eastAsia="휴먼명조" w:hAnsi="Times New Roman" w:cs="Times New Roman" w:hint="eastAsia"/>
        </w:rPr>
        <w:t xml:space="preserve"> as median </w:t>
      </w:r>
      <w:r w:rsidR="009B2A38" w:rsidRPr="003B29F0">
        <w:rPr>
          <w:rFonts w:ascii="Times New Roman" w:eastAsia="휴먼명조" w:hAnsi="Times New Roman" w:cs="Times New Roman"/>
          <w:position w:val="-14"/>
        </w:rPr>
        <w:object w:dxaOrig="760" w:dyaOrig="380">
          <v:shape id="_x0000_i1144" type="#_x0000_t75" style="width:38.25pt;height:18.75pt" o:ole="">
            <v:imagedata r:id="rId9" o:title=""/>
          </v:shape>
          <o:OLEObject Type="Embed" ProgID="Equation.DSMT4" ShapeID="_x0000_i1144" DrawAspect="Content" ObjectID="_1444030347" r:id="rId203"/>
        </w:object>
      </w:r>
      <w:r w:rsidR="009B2A38">
        <w:rPr>
          <w:rFonts w:ascii="Times New Roman" w:eastAsia="휴먼명조" w:hAnsi="Times New Roman" w:cs="Times New Roman" w:hint="eastAsia"/>
        </w:rPr>
        <w:t xml:space="preserve"> in that average and median </w:t>
      </w:r>
      <w:r w:rsidRPr="003B29F0">
        <w:rPr>
          <w:rFonts w:ascii="Times New Roman" w:eastAsia="휴먼명조" w:hAnsi="Times New Roman" w:cs="Times New Roman"/>
          <w:position w:val="-14"/>
        </w:rPr>
        <w:object w:dxaOrig="760" w:dyaOrig="380">
          <v:shape id="_x0000_i1145" type="#_x0000_t75" style="width:38.25pt;height:18.75pt" o:ole="">
            <v:imagedata r:id="rId9" o:title=""/>
          </v:shape>
          <o:OLEObject Type="Embed" ProgID="Equation.DSMT4" ShapeID="_x0000_i1145" DrawAspect="Content" ObjectID="_1444030348" r:id="rId204"/>
        </w:object>
      </w:r>
      <w:r>
        <w:rPr>
          <w:rFonts w:ascii="Times New Roman" w:eastAsia="휴먼명조" w:hAnsi="Times New Roman" w:cs="Times New Roman" w:hint="eastAsia"/>
        </w:rPr>
        <w:t xml:space="preserve"> </w:t>
      </w:r>
      <w:r w:rsidR="009B2A38">
        <w:rPr>
          <w:rFonts w:ascii="Times New Roman" w:eastAsia="휴먼명조" w:hAnsi="Times New Roman" w:cs="Times New Roman" w:hint="eastAsia"/>
        </w:rPr>
        <w:t>are</w:t>
      </w:r>
      <w:r>
        <w:rPr>
          <w:rFonts w:ascii="Times New Roman" w:eastAsia="휴먼명조" w:hAnsi="Times New Roman" w:cs="Times New Roman" w:hint="eastAsia"/>
        </w:rPr>
        <w:t xml:space="preserve"> increasing in </w:t>
      </w:r>
      <w:r w:rsidR="009B2A38">
        <w:rPr>
          <w:rFonts w:ascii="Times New Roman" w:eastAsia="휴먼명조" w:hAnsi="Times New Roman" w:cs="Times New Roman" w:hint="eastAsia"/>
        </w:rPr>
        <w:t>both</w:t>
      </w:r>
      <w:r>
        <w:rPr>
          <w:rFonts w:ascii="Times New Roman" w:eastAsia="휴먼명조" w:hAnsi="Times New Roman" w:cs="Times New Roman" w:hint="eastAsia"/>
        </w:rPr>
        <w:t xml:space="preserve"> cases </w:t>
      </w:r>
      <w:r w:rsidR="009B2A38">
        <w:rPr>
          <w:rFonts w:ascii="Times New Roman" w:eastAsia="휴먼명조" w:hAnsi="Times New Roman" w:cs="Times New Roman" w:hint="eastAsia"/>
        </w:rPr>
        <w:t>(13) and (15)</w:t>
      </w:r>
      <w:r>
        <w:rPr>
          <w:rFonts w:ascii="Times New Roman" w:eastAsia="휴먼명조" w:hAnsi="Times New Roman" w:cs="Times New Roman" w:hint="eastAsia"/>
        </w:rPr>
        <w:t xml:space="preserve">. </w:t>
      </w:r>
      <w:r>
        <w:rPr>
          <w:rFonts w:ascii="Times New Roman" w:eastAsia="휴먼명조" w:hAnsi="Times New Roman" w:cs="Times New Roman"/>
        </w:rPr>
        <w:t>T</w:t>
      </w:r>
      <w:r>
        <w:rPr>
          <w:rFonts w:ascii="Times New Roman" w:eastAsia="휴먼명조" w:hAnsi="Times New Roman" w:cs="Times New Roman" w:hint="eastAsia"/>
        </w:rPr>
        <w:t xml:space="preserve">he decreasing </w:t>
      </w:r>
      <w:r w:rsidR="009B2A38">
        <w:rPr>
          <w:rFonts w:ascii="Times New Roman" w:eastAsia="휴먼명조" w:hAnsi="Times New Roman" w:cs="Times New Roman" w:hint="eastAsia"/>
        </w:rPr>
        <w:t>and average (median)</w:t>
      </w:r>
      <w:r w:rsidRPr="003B29F0">
        <w:rPr>
          <w:rFonts w:ascii="Times New Roman" w:eastAsia="휴먼명조" w:hAnsi="Times New Roman" w:cs="Times New Roman"/>
          <w:position w:val="-14"/>
        </w:rPr>
        <w:object w:dxaOrig="760" w:dyaOrig="380">
          <v:shape id="_x0000_i1146" type="#_x0000_t75" style="width:38.25pt;height:18.75pt" o:ole="">
            <v:imagedata r:id="rId9" o:title=""/>
          </v:shape>
          <o:OLEObject Type="Embed" ProgID="Equation.DSMT4" ShapeID="_x0000_i1146" DrawAspect="Content" ObjectID="_1444030349" r:id="rId205"/>
        </w:object>
      </w:r>
      <w:r>
        <w:rPr>
          <w:rFonts w:ascii="Times New Roman" w:eastAsia="휴먼명조" w:hAnsi="Times New Roman" w:cs="Times New Roman" w:hint="eastAsia"/>
        </w:rPr>
        <w:t xml:space="preserve"> </w:t>
      </w:r>
      <w:r w:rsidR="009B2A38">
        <w:rPr>
          <w:rFonts w:ascii="Times New Roman" w:eastAsia="휴먼명조" w:hAnsi="Times New Roman" w:cs="Times New Roman" w:hint="eastAsia"/>
        </w:rPr>
        <w:t>is</w:t>
      </w:r>
      <w:r>
        <w:rPr>
          <w:rFonts w:ascii="Times New Roman" w:eastAsia="휴먼명조" w:hAnsi="Times New Roman" w:cs="Times New Roman" w:hint="eastAsia"/>
        </w:rPr>
        <w:t xml:space="preserve"> shown in the case</w:t>
      </w:r>
      <w:r w:rsidR="009B2A38">
        <w:rPr>
          <w:rFonts w:ascii="Times New Roman" w:eastAsia="휴먼명조" w:hAnsi="Times New Roman" w:cs="Times New Roman" w:hint="eastAsia"/>
        </w:rPr>
        <w:t>s (14) and (16)</w:t>
      </w:r>
      <w:r>
        <w:rPr>
          <w:rFonts w:ascii="Times New Roman" w:eastAsia="휴먼명조" w:hAnsi="Times New Roman" w:cs="Times New Roman" w:hint="eastAsia"/>
        </w:rPr>
        <w:t xml:space="preserve">. </w:t>
      </w:r>
      <w:r w:rsidR="00D52AFA">
        <w:rPr>
          <w:rFonts w:ascii="Times New Roman" w:eastAsia="휴먼명조" w:hAnsi="Times New Roman" w:cs="Times New Roman" w:hint="eastAsia"/>
        </w:rPr>
        <w:t>The comparison of s</w:t>
      </w:r>
      <w:r>
        <w:rPr>
          <w:rFonts w:ascii="Times New Roman" w:eastAsia="휴먼명조" w:hAnsi="Times New Roman" w:cs="Times New Roman" w:hint="eastAsia"/>
        </w:rPr>
        <w:t>ubfigure</w:t>
      </w:r>
      <w:r w:rsidR="00D52AFA">
        <w:rPr>
          <w:rFonts w:ascii="Times New Roman" w:eastAsia="휴먼명조" w:hAnsi="Times New Roman" w:cs="Times New Roman" w:hint="eastAsia"/>
        </w:rPr>
        <w:t>s (</w:t>
      </w:r>
      <w:r w:rsidR="00265688">
        <w:rPr>
          <w:rFonts w:ascii="Times New Roman" w:eastAsia="휴먼명조" w:hAnsi="Times New Roman" w:cs="Times New Roman" w:hint="eastAsia"/>
        </w:rPr>
        <w:t>b</w:t>
      </w:r>
      <w:r w:rsidR="00D52AFA">
        <w:rPr>
          <w:rFonts w:ascii="Times New Roman" w:eastAsia="휴먼명조" w:hAnsi="Times New Roman" w:cs="Times New Roman" w:hint="eastAsia"/>
        </w:rPr>
        <w:t>) and (</w:t>
      </w:r>
      <w:r w:rsidR="00265688">
        <w:rPr>
          <w:rFonts w:ascii="Times New Roman" w:eastAsia="휴먼명조" w:hAnsi="Times New Roman" w:cs="Times New Roman" w:hint="eastAsia"/>
        </w:rPr>
        <w:t>d</w:t>
      </w:r>
      <w:r w:rsidR="00D52AFA">
        <w:rPr>
          <w:rFonts w:ascii="Times New Roman" w:eastAsia="휴먼명조" w:hAnsi="Times New Roman" w:cs="Times New Roman" w:hint="eastAsia"/>
        </w:rPr>
        <w:t xml:space="preserve">) suggests that </w:t>
      </w:r>
      <w:r w:rsidR="00265688">
        <w:rPr>
          <w:rFonts w:ascii="Times New Roman" w:eastAsia="휴먼명조" w:hAnsi="Times New Roman" w:cs="Times New Roman" w:hint="eastAsia"/>
        </w:rPr>
        <w:t xml:space="preserve">average (median) </w:t>
      </w:r>
      <w:r w:rsidR="00D52AFA" w:rsidRPr="003B29F0">
        <w:rPr>
          <w:rFonts w:ascii="Times New Roman" w:eastAsia="휴먼명조" w:hAnsi="Times New Roman" w:cs="Times New Roman"/>
          <w:position w:val="-14"/>
        </w:rPr>
        <w:object w:dxaOrig="760" w:dyaOrig="380">
          <v:shape id="_x0000_i1147" type="#_x0000_t75" style="width:38.25pt;height:18.75pt" o:ole="">
            <v:imagedata r:id="rId9" o:title=""/>
          </v:shape>
          <o:OLEObject Type="Embed" ProgID="Equation.DSMT4" ShapeID="_x0000_i1147" DrawAspect="Content" ObjectID="_1444030350" r:id="rId206"/>
        </w:object>
      </w:r>
      <w:r w:rsidR="00D52AFA">
        <w:rPr>
          <w:rFonts w:ascii="Times New Roman" w:eastAsia="휴먼명조" w:hAnsi="Times New Roman" w:cs="Times New Roman" w:hint="eastAsia"/>
        </w:rPr>
        <w:t xml:space="preserve">keeps increasing provided that KOSPI&gt;0 at the event day. On the contrary, when KOSPI&lt;0 </w:t>
      </w:r>
      <w:r w:rsidR="00265688">
        <w:rPr>
          <w:rFonts w:ascii="Times New Roman" w:eastAsia="휴먼명조" w:hAnsi="Times New Roman" w:cs="Times New Roman" w:hint="eastAsia"/>
        </w:rPr>
        <w:t xml:space="preserve">average (median) </w:t>
      </w:r>
      <w:r w:rsidR="00D52AFA" w:rsidRPr="003B29F0">
        <w:rPr>
          <w:rFonts w:ascii="Times New Roman" w:eastAsia="휴먼명조" w:hAnsi="Times New Roman" w:cs="Times New Roman"/>
          <w:position w:val="-14"/>
        </w:rPr>
        <w:object w:dxaOrig="760" w:dyaOrig="380">
          <v:shape id="_x0000_i1148" type="#_x0000_t75" style="width:38.25pt;height:18.75pt" o:ole="">
            <v:imagedata r:id="rId9" o:title=""/>
          </v:shape>
          <o:OLEObject Type="Embed" ProgID="Equation.DSMT4" ShapeID="_x0000_i1148" DrawAspect="Content" ObjectID="_1444030351" r:id="rId207"/>
        </w:object>
      </w:r>
      <w:r w:rsidR="00D52AFA">
        <w:rPr>
          <w:rFonts w:ascii="Times New Roman" w:eastAsia="휴먼명조" w:hAnsi="Times New Roman" w:cs="Times New Roman" w:hint="eastAsia"/>
        </w:rPr>
        <w:t xml:space="preserve"> </w:t>
      </w:r>
      <w:r w:rsidR="00265688">
        <w:rPr>
          <w:rFonts w:ascii="Times New Roman" w:eastAsia="휴먼명조" w:hAnsi="Times New Roman" w:cs="Times New Roman" w:hint="eastAsia"/>
        </w:rPr>
        <w:t>keeps decreasing</w:t>
      </w:r>
      <w:r w:rsidR="00AA56FC">
        <w:rPr>
          <w:rFonts w:ascii="Times New Roman" w:eastAsia="휴먼명조" w:hAnsi="Times New Roman" w:cs="Times New Roman" w:hint="eastAsia"/>
        </w:rPr>
        <w:t xml:space="preserve">. </w:t>
      </w:r>
      <w:r w:rsidR="00265688">
        <w:rPr>
          <w:rFonts w:ascii="Times New Roman" w:eastAsia="휴먼명조" w:hAnsi="Times New Roman" w:cs="Times New Roman" w:hint="eastAsia"/>
        </w:rPr>
        <w:t>These patterns are</w:t>
      </w:r>
      <w:r w:rsidR="00107673">
        <w:rPr>
          <w:rFonts w:ascii="Times New Roman" w:eastAsia="휴먼명조" w:hAnsi="Times New Roman" w:cs="Times New Roman" w:hint="eastAsia"/>
        </w:rPr>
        <w:t xml:space="preserve"> not</w:t>
      </w:r>
      <w:r w:rsidR="00265688">
        <w:rPr>
          <w:rFonts w:ascii="Times New Roman" w:eastAsia="휴먼명조" w:hAnsi="Times New Roman" w:cs="Times New Roman" w:hint="eastAsia"/>
        </w:rPr>
        <w:t xml:space="preserve"> affected by the sign of abnormal returns. </w:t>
      </w:r>
      <w:r w:rsidR="00AA56FC">
        <w:rPr>
          <w:rFonts w:ascii="Times New Roman" w:eastAsia="휴먼명조" w:hAnsi="Times New Roman" w:cs="Times New Roman" w:hint="eastAsia"/>
        </w:rPr>
        <w:t xml:space="preserve">These results </w:t>
      </w:r>
      <w:r w:rsidR="00107673">
        <w:rPr>
          <w:rFonts w:ascii="Times New Roman" w:eastAsia="휴먼명조" w:hAnsi="Times New Roman" w:cs="Times New Roman" w:hint="eastAsia"/>
        </w:rPr>
        <w:t>are</w:t>
      </w:r>
      <w:r w:rsidR="00AA56FC">
        <w:rPr>
          <w:rFonts w:ascii="Times New Roman" w:eastAsia="휴먼명조" w:hAnsi="Times New Roman" w:cs="Times New Roman" w:hint="eastAsia"/>
        </w:rPr>
        <w:t xml:space="preserve"> due to the fact that subfigures (b) and (d) consider the events that PIR is between 40% and 60%, i.e. the cases that PIR is close to zero. </w:t>
      </w:r>
      <w:r w:rsidR="00D4010F">
        <w:rPr>
          <w:rFonts w:ascii="Times New Roman" w:eastAsia="휴먼명조" w:hAnsi="Times New Roman" w:cs="Times New Roman" w:hint="eastAsia"/>
        </w:rPr>
        <w:t>The</w:t>
      </w:r>
      <w:r w:rsidR="00A51FC1">
        <w:rPr>
          <w:rFonts w:ascii="Times New Roman" w:eastAsia="휴먼명조" w:hAnsi="Times New Roman" w:cs="Times New Roman" w:hint="eastAsia"/>
        </w:rPr>
        <w:t xml:space="preserve"> PIRs on the</w:t>
      </w:r>
      <w:r w:rsidR="00D4010F">
        <w:rPr>
          <w:rFonts w:ascii="Times New Roman" w:eastAsia="휴먼명조" w:hAnsi="Times New Roman" w:cs="Times New Roman" w:hint="eastAsia"/>
        </w:rPr>
        <w:t xml:space="preserve"> subfigures (b) and (d) </w:t>
      </w:r>
      <w:r w:rsidR="00561B08">
        <w:rPr>
          <w:rFonts w:ascii="Times New Roman" w:eastAsia="휴먼명조" w:hAnsi="Times New Roman" w:cs="Times New Roman" w:hint="eastAsia"/>
        </w:rPr>
        <w:t>represent when economic-wide information is large</w:t>
      </w:r>
      <w:r w:rsidR="00A51FC1">
        <w:rPr>
          <w:rFonts w:ascii="Times New Roman" w:eastAsia="휴먼명조" w:hAnsi="Times New Roman" w:cs="Times New Roman" w:hint="eastAsia"/>
        </w:rPr>
        <w:t xml:space="preserve">. </w:t>
      </w:r>
      <w:r w:rsidR="00561B08">
        <w:rPr>
          <w:rFonts w:ascii="Times New Roman" w:eastAsia="휴먼명조" w:hAnsi="Times New Roman" w:cs="Times New Roman" w:hint="eastAsia"/>
        </w:rPr>
        <w:t xml:space="preserve">Thus the positive economic-wide information leads to the positive </w:t>
      </w:r>
      <w:r w:rsidR="00561B08" w:rsidRPr="003B29F0">
        <w:rPr>
          <w:rFonts w:ascii="Times New Roman" w:eastAsia="휴먼명조" w:hAnsi="Times New Roman" w:cs="Times New Roman"/>
          <w:position w:val="-14"/>
        </w:rPr>
        <w:object w:dxaOrig="760" w:dyaOrig="380">
          <v:shape id="_x0000_i1149" type="#_x0000_t75" style="width:38.25pt;height:18.75pt" o:ole="">
            <v:imagedata r:id="rId9" o:title=""/>
          </v:shape>
          <o:OLEObject Type="Embed" ProgID="Equation.DSMT4" ShapeID="_x0000_i1149" DrawAspect="Content" ObjectID="_1444030352" r:id="rId208"/>
        </w:object>
      </w:r>
      <w:r w:rsidR="00561B08">
        <w:rPr>
          <w:rFonts w:ascii="Times New Roman" w:eastAsia="휴먼명조" w:hAnsi="Times New Roman" w:cs="Times New Roman" w:hint="eastAsia"/>
        </w:rPr>
        <w:t xml:space="preserve"> and the negative economic-wide information to the </w:t>
      </w:r>
      <w:proofErr w:type="gramStart"/>
      <w:r w:rsidR="00561B08">
        <w:rPr>
          <w:rFonts w:ascii="Times New Roman" w:eastAsia="휴먼명조" w:hAnsi="Times New Roman" w:cs="Times New Roman" w:hint="eastAsia"/>
        </w:rPr>
        <w:t xml:space="preserve">negative </w:t>
      </w:r>
      <w:proofErr w:type="gramEnd"/>
      <w:r w:rsidR="00561B08" w:rsidRPr="003B29F0">
        <w:rPr>
          <w:rFonts w:ascii="Times New Roman" w:eastAsia="휴먼명조" w:hAnsi="Times New Roman" w:cs="Times New Roman"/>
          <w:position w:val="-14"/>
        </w:rPr>
        <w:object w:dxaOrig="760" w:dyaOrig="380">
          <v:shape id="_x0000_i1150" type="#_x0000_t75" style="width:38.25pt;height:18.75pt" o:ole="">
            <v:imagedata r:id="rId9" o:title=""/>
          </v:shape>
          <o:OLEObject Type="Embed" ProgID="Equation.DSMT4" ShapeID="_x0000_i1150" DrawAspect="Content" ObjectID="_1444030353" r:id="rId209"/>
        </w:object>
      </w:r>
      <w:r w:rsidR="00561B08">
        <w:rPr>
          <w:rFonts w:ascii="Times New Roman" w:eastAsia="휴먼명조" w:hAnsi="Times New Roman" w:cs="Times New Roman" w:hint="eastAsia"/>
        </w:rPr>
        <w:t>, without regarding to the positivity or negativity of abnormal return.</w:t>
      </w:r>
    </w:p>
    <w:p w:rsidR="009543D4" w:rsidRDefault="009543D4">
      <w:pPr>
        <w:rPr>
          <w:rFonts w:ascii="Times New Roman" w:eastAsia="휴먼명조" w:hAnsi="Times New Roman" w:cs="Times New Roman"/>
        </w:rPr>
      </w:pPr>
      <w:r>
        <w:rPr>
          <w:rFonts w:ascii="Times New Roman" w:eastAsia="휴먼명조" w:hAnsi="Times New Roman" w:cs="Times New Roman"/>
        </w:rPr>
        <w:t>S</w:t>
      </w:r>
      <w:r>
        <w:rPr>
          <w:rFonts w:ascii="Times New Roman" w:eastAsia="휴먼명조" w:hAnsi="Times New Roman" w:cs="Times New Roman" w:hint="eastAsia"/>
        </w:rPr>
        <w:t>ubfigures (a) and (</w:t>
      </w:r>
      <w:r w:rsidR="004B2EA8">
        <w:rPr>
          <w:rFonts w:ascii="Times New Roman" w:eastAsia="휴먼명조" w:hAnsi="Times New Roman" w:cs="Times New Roman" w:hint="eastAsia"/>
        </w:rPr>
        <w:t>c</w:t>
      </w:r>
      <w:r>
        <w:rPr>
          <w:rFonts w:ascii="Times New Roman" w:eastAsia="휴먼명조" w:hAnsi="Times New Roman" w:cs="Times New Roman" w:hint="eastAsia"/>
        </w:rPr>
        <w:t>) are different</w:t>
      </w:r>
      <w:r w:rsidR="004B2EA8">
        <w:rPr>
          <w:rFonts w:ascii="Times New Roman" w:eastAsia="휴먼명조" w:hAnsi="Times New Roman" w:cs="Times New Roman" w:hint="eastAsia"/>
        </w:rPr>
        <w:t xml:space="preserve"> from subfigures (b) and (d)</w:t>
      </w:r>
      <w:r>
        <w:rPr>
          <w:rFonts w:ascii="Times New Roman" w:eastAsia="휴먼명조" w:hAnsi="Times New Roman" w:cs="Times New Roman" w:hint="eastAsia"/>
        </w:rPr>
        <w:t xml:space="preserve"> in that subfigure</w:t>
      </w:r>
      <w:r w:rsidR="004B2EA8">
        <w:rPr>
          <w:rFonts w:ascii="Times New Roman" w:eastAsia="휴먼명조" w:hAnsi="Times New Roman" w:cs="Times New Roman" w:hint="eastAsia"/>
        </w:rPr>
        <w:t>s</w:t>
      </w:r>
      <w:r>
        <w:rPr>
          <w:rFonts w:ascii="Times New Roman" w:eastAsia="휴먼명조" w:hAnsi="Times New Roman" w:cs="Times New Roman" w:hint="eastAsia"/>
        </w:rPr>
        <w:t xml:space="preserve"> (a)</w:t>
      </w:r>
      <w:r w:rsidR="004B2EA8">
        <w:rPr>
          <w:rFonts w:ascii="Times New Roman" w:eastAsia="휴먼명조" w:hAnsi="Times New Roman" w:cs="Times New Roman" w:hint="eastAsia"/>
        </w:rPr>
        <w:t xml:space="preserve"> and (c)</w:t>
      </w:r>
      <w:r>
        <w:rPr>
          <w:rFonts w:ascii="Times New Roman" w:eastAsia="휴먼명조" w:hAnsi="Times New Roman" w:cs="Times New Roman" w:hint="eastAsia"/>
        </w:rPr>
        <w:t xml:space="preserve"> </w:t>
      </w:r>
      <w:r w:rsidR="004B2EA8">
        <w:rPr>
          <w:rFonts w:ascii="Times New Roman" w:eastAsia="휴먼명조" w:hAnsi="Times New Roman" w:cs="Times New Roman" w:hint="eastAsia"/>
        </w:rPr>
        <w:t>are</w:t>
      </w:r>
      <w:r>
        <w:rPr>
          <w:rFonts w:ascii="Times New Roman" w:eastAsia="휴먼명조" w:hAnsi="Times New Roman" w:cs="Times New Roman" w:hint="eastAsia"/>
        </w:rPr>
        <w:t xml:space="preserve"> when </w:t>
      </w:r>
      <w:r w:rsidR="00107673">
        <w:rPr>
          <w:rFonts w:ascii="Times New Roman" w:eastAsia="휴먼명조" w:hAnsi="Times New Roman" w:cs="Times New Roman" w:hint="eastAsia"/>
        </w:rPr>
        <w:t>PIR</w:t>
      </w:r>
      <w:r>
        <w:rPr>
          <w:rFonts w:ascii="Times New Roman" w:eastAsia="휴먼명조" w:hAnsi="Times New Roman" w:cs="Times New Roman" w:hint="eastAsia"/>
        </w:rPr>
        <w:t xml:space="preserve"> is greater than upper 10% of itself or smaller than bottom 10% of itself, while subfigure</w:t>
      </w:r>
      <w:r w:rsidR="004B2EA8">
        <w:rPr>
          <w:rFonts w:ascii="Times New Roman" w:eastAsia="휴먼명조" w:hAnsi="Times New Roman" w:cs="Times New Roman" w:hint="eastAsia"/>
        </w:rPr>
        <w:t>s</w:t>
      </w:r>
      <w:r>
        <w:rPr>
          <w:rFonts w:ascii="Times New Roman" w:eastAsia="휴먼명조" w:hAnsi="Times New Roman" w:cs="Times New Roman" w:hint="eastAsia"/>
        </w:rPr>
        <w:t xml:space="preserve"> (b)</w:t>
      </w:r>
      <w:r w:rsidR="004B2EA8">
        <w:rPr>
          <w:rFonts w:ascii="Times New Roman" w:eastAsia="휴먼명조" w:hAnsi="Times New Roman" w:cs="Times New Roman" w:hint="eastAsia"/>
        </w:rPr>
        <w:t xml:space="preserve"> and (d)</w:t>
      </w:r>
      <w:r>
        <w:rPr>
          <w:rFonts w:ascii="Times New Roman" w:eastAsia="휴먼명조" w:hAnsi="Times New Roman" w:cs="Times New Roman" w:hint="eastAsia"/>
        </w:rPr>
        <w:t xml:space="preserve"> </w:t>
      </w:r>
      <w:r w:rsidR="004B2EA8">
        <w:rPr>
          <w:rFonts w:ascii="Times New Roman" w:eastAsia="휴먼명조" w:hAnsi="Times New Roman" w:cs="Times New Roman" w:hint="eastAsia"/>
        </w:rPr>
        <w:t>are</w:t>
      </w:r>
      <w:r>
        <w:rPr>
          <w:rFonts w:ascii="Times New Roman" w:eastAsia="휴먼명조" w:hAnsi="Times New Roman" w:cs="Times New Roman" w:hint="eastAsia"/>
        </w:rPr>
        <w:t xml:space="preserve"> when </w:t>
      </w:r>
      <w:r w:rsidR="00107673">
        <w:rPr>
          <w:rFonts w:ascii="Times New Roman" w:eastAsia="휴먼명조" w:hAnsi="Times New Roman" w:cs="Times New Roman" w:hint="eastAsia"/>
        </w:rPr>
        <w:t>PIR</w:t>
      </w:r>
      <w:r>
        <w:rPr>
          <w:rFonts w:ascii="Times New Roman" w:eastAsia="휴먼명조" w:hAnsi="Times New Roman" w:cs="Times New Roman" w:hint="eastAsia"/>
        </w:rPr>
        <w:t xml:space="preserve"> is between 40% and 60% of itself. </w:t>
      </w:r>
      <w:r w:rsidR="00561B08">
        <w:rPr>
          <w:rFonts w:ascii="Times New Roman" w:eastAsia="휴먼명조" w:hAnsi="Times New Roman" w:cs="Times New Roman" w:hint="eastAsia"/>
        </w:rPr>
        <w:t xml:space="preserve">Therefore, subfigure (a) and (c) are the cases of large </w:t>
      </w:r>
      <w:r w:rsidR="00561B08">
        <w:rPr>
          <w:rFonts w:ascii="Times New Roman" w:eastAsia="휴먼명조" w:hAnsi="Times New Roman" w:cs="Times New Roman" w:hint="eastAsia"/>
        </w:rPr>
        <w:lastRenderedPageBreak/>
        <w:t>security-specific information</w:t>
      </w:r>
      <w:r w:rsidR="0098000E">
        <w:rPr>
          <w:rFonts w:ascii="Times New Roman" w:eastAsia="휴먼명조" w:hAnsi="Times New Roman" w:cs="Times New Roman" w:hint="eastAsia"/>
        </w:rPr>
        <w:t xml:space="preserve"> and include return reversals such as cases (9) and (10)</w:t>
      </w:r>
      <w:r w:rsidR="00561B08">
        <w:rPr>
          <w:rFonts w:ascii="Times New Roman" w:eastAsia="휴먼명조" w:hAnsi="Times New Roman" w:cs="Times New Roman" w:hint="eastAsia"/>
        </w:rPr>
        <w:t xml:space="preserve">. </w:t>
      </w:r>
      <w:r w:rsidR="00A16EE9">
        <w:rPr>
          <w:rFonts w:ascii="Times New Roman" w:eastAsia="휴먼명조" w:hAnsi="Times New Roman" w:cs="Times New Roman" w:hint="eastAsia"/>
        </w:rPr>
        <w:t xml:space="preserve">However, subfigures (b) and (d) provide more evidences about return continuation. </w:t>
      </w:r>
    </w:p>
    <w:p w:rsidR="00A16EE9" w:rsidRPr="005C4907" w:rsidRDefault="00A16EE9">
      <w:pPr>
        <w:rPr>
          <w:rFonts w:ascii="Times New Roman" w:eastAsia="휴먼명조" w:hAnsi="Times New Roman" w:cs="Times New Roman"/>
        </w:rPr>
      </w:pPr>
      <w:r>
        <w:rPr>
          <w:rFonts w:ascii="Times New Roman" w:eastAsia="휴먼명조" w:hAnsi="Times New Roman" w:cs="Times New Roman" w:hint="eastAsia"/>
        </w:rPr>
        <w:t xml:space="preserve">For the summary, if we compare </w:t>
      </w:r>
      <w:r w:rsidR="00BF2D09">
        <w:rPr>
          <w:rFonts w:ascii="Times New Roman" w:eastAsia="휴먼명조" w:hAnsi="Times New Roman" w:cs="Times New Roman" w:hint="eastAsia"/>
        </w:rPr>
        <w:t xml:space="preserve">total 16 cases from </w:t>
      </w:r>
      <w:r>
        <w:rPr>
          <w:rFonts w:ascii="Times New Roman" w:eastAsia="휴먼명조" w:hAnsi="Times New Roman" w:cs="Times New Roman" w:hint="eastAsia"/>
        </w:rPr>
        <w:t>figure 1 and figure 2, we</w:t>
      </w:r>
      <w:r w:rsidR="00CA175E">
        <w:rPr>
          <w:rFonts w:ascii="Times New Roman" w:eastAsia="휴먼명조" w:hAnsi="Times New Roman" w:cs="Times New Roman" w:hint="eastAsia"/>
        </w:rPr>
        <w:t xml:space="preserve"> could say that there are more evidences about return continuations</w:t>
      </w:r>
      <w:r w:rsidR="00BF2D09">
        <w:rPr>
          <w:rFonts w:ascii="Times New Roman" w:eastAsia="휴먼명조" w:hAnsi="Times New Roman" w:cs="Times New Roman" w:hint="eastAsia"/>
        </w:rPr>
        <w:t>:</w:t>
      </w:r>
      <w:r w:rsidR="00CA175E">
        <w:rPr>
          <w:rFonts w:ascii="Times New Roman" w:eastAsia="휴먼명조" w:hAnsi="Times New Roman" w:cs="Times New Roman" w:hint="eastAsia"/>
        </w:rPr>
        <w:t xml:space="preserve"> </w:t>
      </w:r>
      <w:r w:rsidR="00BF2D09">
        <w:rPr>
          <w:rFonts w:ascii="Times New Roman" w:eastAsia="휴먼명조" w:hAnsi="Times New Roman" w:cs="Times New Roman" w:hint="eastAsia"/>
        </w:rPr>
        <w:t>eight cases of return continuations</w:t>
      </w:r>
      <w:r w:rsidR="00BF2D09">
        <w:rPr>
          <w:rStyle w:val="ab"/>
          <w:rFonts w:ascii="Times New Roman" w:eastAsia="휴먼명조" w:hAnsi="Times New Roman" w:cs="Times New Roman"/>
        </w:rPr>
        <w:footnoteReference w:id="2"/>
      </w:r>
      <w:r w:rsidR="00BF2D09">
        <w:rPr>
          <w:rFonts w:ascii="Times New Roman" w:eastAsia="휴먼명조" w:hAnsi="Times New Roman" w:cs="Times New Roman" w:hint="eastAsia"/>
        </w:rPr>
        <w:t xml:space="preserve"> and two cases of return reversals</w:t>
      </w:r>
      <w:r w:rsidR="00BF2D09">
        <w:rPr>
          <w:rStyle w:val="ab"/>
          <w:rFonts w:ascii="Times New Roman" w:eastAsia="휴먼명조" w:hAnsi="Times New Roman" w:cs="Times New Roman"/>
        </w:rPr>
        <w:footnoteReference w:id="3"/>
      </w:r>
      <w:r w:rsidR="00BF2D09">
        <w:rPr>
          <w:rFonts w:ascii="Times New Roman" w:eastAsia="휴먼명조" w:hAnsi="Times New Roman" w:cs="Times New Roman" w:hint="eastAsia"/>
        </w:rPr>
        <w:t xml:space="preserve">. </w:t>
      </w:r>
      <w:r w:rsidR="00CA175E">
        <w:rPr>
          <w:rFonts w:ascii="Times New Roman" w:eastAsia="휴먼명조" w:hAnsi="Times New Roman" w:cs="Times New Roman" w:hint="eastAsia"/>
        </w:rPr>
        <w:t xml:space="preserve">These return </w:t>
      </w:r>
      <w:r w:rsidR="00CA175E">
        <w:rPr>
          <w:rFonts w:ascii="Times New Roman" w:eastAsia="휴먼명조" w:hAnsi="Times New Roman" w:cs="Times New Roman"/>
        </w:rPr>
        <w:t>continuation</w:t>
      </w:r>
      <w:r w:rsidR="00CA175E">
        <w:rPr>
          <w:rFonts w:ascii="Times New Roman" w:eastAsia="휴먼명조" w:hAnsi="Times New Roman" w:cs="Times New Roman" w:hint="eastAsia"/>
        </w:rPr>
        <w:t xml:space="preserve">s happen when </w:t>
      </w:r>
      <w:r w:rsidR="00606B68">
        <w:rPr>
          <w:rFonts w:ascii="Times New Roman" w:eastAsia="휴먼명조" w:hAnsi="Times New Roman" w:cs="Times New Roman" w:hint="eastAsia"/>
        </w:rPr>
        <w:t xml:space="preserve">estimated by </w:t>
      </w:r>
      <w:r w:rsidR="00107673" w:rsidRPr="00627385">
        <w:rPr>
          <w:rFonts w:ascii="Times New Roman" w:eastAsia="휴먼명조" w:hAnsi="Times New Roman" w:cs="Times New Roman"/>
          <w:position w:val="-14"/>
        </w:rPr>
        <w:object w:dxaOrig="780" w:dyaOrig="380">
          <v:shape id="_x0000_i1151" type="#_x0000_t75" style="width:39pt;height:18.75pt" o:ole="">
            <v:imagedata r:id="rId163" o:title=""/>
          </v:shape>
          <o:OLEObject Type="Embed" ProgID="Equation.DSMT4" ShapeID="_x0000_i1151" DrawAspect="Content" ObjectID="_1444030354" r:id="rId210"/>
        </w:object>
      </w:r>
      <w:r w:rsidR="00606B68">
        <w:rPr>
          <w:rFonts w:ascii="Times New Roman" w:eastAsia="휴먼명조" w:hAnsi="Times New Roman" w:cs="Times New Roman" w:hint="eastAsia"/>
        </w:rPr>
        <w:t xml:space="preserve"> </w:t>
      </w:r>
      <w:proofErr w:type="gramStart"/>
      <w:r w:rsidR="00606B68">
        <w:rPr>
          <w:rFonts w:ascii="Times New Roman" w:eastAsia="휴먼명조" w:hAnsi="Times New Roman" w:cs="Times New Roman" w:hint="eastAsia"/>
        </w:rPr>
        <w:t xml:space="preserve">and </w:t>
      </w:r>
      <w:proofErr w:type="gramEnd"/>
      <w:r w:rsidR="00606B68" w:rsidRPr="003B29F0">
        <w:rPr>
          <w:rFonts w:ascii="Times New Roman" w:eastAsia="휴먼명조" w:hAnsi="Times New Roman" w:cs="Times New Roman"/>
          <w:position w:val="-14"/>
        </w:rPr>
        <w:object w:dxaOrig="760" w:dyaOrig="380">
          <v:shape id="_x0000_i1152" type="#_x0000_t75" style="width:38.25pt;height:18.75pt" o:ole="">
            <v:imagedata r:id="rId9" o:title=""/>
          </v:shape>
          <o:OLEObject Type="Embed" ProgID="Equation.DSMT4" ShapeID="_x0000_i1152" DrawAspect="Content" ObjectID="_1444030355" r:id="rId211"/>
        </w:object>
      </w:r>
      <w:r w:rsidR="00606B68">
        <w:rPr>
          <w:rFonts w:ascii="Times New Roman" w:eastAsia="휴먼명조" w:hAnsi="Times New Roman" w:cs="Times New Roman" w:hint="eastAsia"/>
        </w:rPr>
        <w:t xml:space="preserve">, while return reversals appear when </w:t>
      </w:r>
      <w:r w:rsidR="00606B68" w:rsidRPr="003B29F0">
        <w:rPr>
          <w:rFonts w:ascii="Times New Roman" w:eastAsia="휴먼명조" w:hAnsi="Times New Roman" w:cs="Times New Roman"/>
          <w:position w:val="-14"/>
        </w:rPr>
        <w:object w:dxaOrig="760" w:dyaOrig="380">
          <v:shape id="_x0000_i1153" type="#_x0000_t75" style="width:38.25pt;height:18.75pt" o:ole="">
            <v:imagedata r:id="rId9" o:title=""/>
          </v:shape>
          <o:OLEObject Type="Embed" ProgID="Equation.DSMT4" ShapeID="_x0000_i1153" DrawAspect="Content" ObjectID="_1444030356" r:id="rId212"/>
        </w:object>
      </w:r>
      <w:r w:rsidR="00606B68">
        <w:rPr>
          <w:rFonts w:ascii="Times New Roman" w:eastAsia="휴먼명조" w:hAnsi="Times New Roman" w:cs="Times New Roman" w:hint="eastAsia"/>
        </w:rPr>
        <w:t>is estimated</w:t>
      </w:r>
      <w:r w:rsidR="00A17B53">
        <w:rPr>
          <w:rFonts w:ascii="Times New Roman" w:eastAsia="휴먼명조" w:hAnsi="Times New Roman" w:cs="Times New Roman" w:hint="eastAsia"/>
        </w:rPr>
        <w:t xml:space="preserve">. These results suggest that </w:t>
      </w:r>
      <w:r w:rsidR="00606B68">
        <w:rPr>
          <w:rFonts w:ascii="Times New Roman" w:eastAsia="휴먼명조" w:hAnsi="Times New Roman" w:cs="Times New Roman" w:hint="eastAsia"/>
        </w:rPr>
        <w:t xml:space="preserve">PIR can detect large price movement and the price movement after large price change depends on the type of information: security-specific information and economic-wide information. </w:t>
      </w:r>
    </w:p>
    <w:p w:rsidR="009C7526" w:rsidRPr="005C4907" w:rsidRDefault="009C7526">
      <w:pPr>
        <w:rPr>
          <w:rFonts w:ascii="Times New Roman" w:eastAsia="휴먼명조" w:hAnsi="Times New Roman" w:cs="Times New Roman"/>
        </w:rPr>
      </w:pPr>
    </w:p>
    <w:p w:rsidR="003A4054" w:rsidRPr="006A28FF" w:rsidRDefault="001B27F3" w:rsidP="003A4054">
      <w:pPr>
        <w:rPr>
          <w:rFonts w:ascii="Times New Roman" w:eastAsia="휴먼명조" w:hAnsi="Times New Roman" w:cs="Times New Roman"/>
          <w:b/>
        </w:rPr>
      </w:pPr>
      <w:r>
        <w:rPr>
          <w:rFonts w:ascii="Times New Roman" w:eastAsia="휴먼명조" w:hAnsi="Times New Roman" w:cs="Times New Roman" w:hint="eastAsia"/>
          <w:b/>
        </w:rPr>
        <w:t xml:space="preserve">6. </w:t>
      </w:r>
      <w:r w:rsidR="003A4054">
        <w:rPr>
          <w:rFonts w:ascii="Times New Roman" w:eastAsia="휴먼명조" w:hAnsi="Times New Roman" w:cs="Times New Roman" w:hint="eastAsia"/>
          <w:b/>
        </w:rPr>
        <w:t>Conclusion</w:t>
      </w:r>
    </w:p>
    <w:p w:rsidR="009F560F" w:rsidRDefault="00741832" w:rsidP="006A4356">
      <w:pPr>
        <w:rPr>
          <w:rFonts w:ascii="Times New Roman" w:eastAsia="휴먼명조" w:hAnsi="Times New Roman" w:cs="Times New Roman"/>
        </w:rPr>
      </w:pPr>
      <w:r>
        <w:rPr>
          <w:rFonts w:ascii="Times New Roman" w:eastAsia="휴먼명조" w:hAnsi="Times New Roman" w:cs="Times New Roman" w:hint="eastAsia"/>
        </w:rPr>
        <w:t>To catch large price movement, w</w:t>
      </w:r>
      <w:r w:rsidR="005C4907">
        <w:rPr>
          <w:rFonts w:ascii="Times New Roman" w:eastAsia="휴먼명조" w:hAnsi="Times New Roman" w:cs="Times New Roman" w:hint="eastAsia"/>
        </w:rPr>
        <w:t xml:space="preserve">e make a </w:t>
      </w:r>
      <w:r w:rsidR="003A4054">
        <w:rPr>
          <w:rFonts w:ascii="Times New Roman" w:eastAsia="휴먼명조" w:hAnsi="Times New Roman" w:cs="Times New Roman" w:hint="eastAsia"/>
        </w:rPr>
        <w:t xml:space="preserve">ratio </w:t>
      </w:r>
      <w:r w:rsidR="005C4907">
        <w:rPr>
          <w:rFonts w:ascii="Times New Roman" w:eastAsia="휴먼명조" w:hAnsi="Times New Roman" w:cs="Times New Roman" w:hint="eastAsia"/>
        </w:rPr>
        <w:t>measure</w:t>
      </w:r>
      <w:r w:rsidR="00543B9C">
        <w:rPr>
          <w:rFonts w:ascii="Times New Roman" w:eastAsia="휴먼명조" w:hAnsi="Times New Roman" w:cs="Times New Roman" w:hint="eastAsia"/>
        </w:rPr>
        <w:t>, so called private information ratio (PIR),</w:t>
      </w:r>
      <w:r w:rsidR="005C4907">
        <w:rPr>
          <w:rFonts w:ascii="Times New Roman" w:eastAsia="휴먼명조" w:hAnsi="Times New Roman" w:cs="Times New Roman" w:hint="eastAsia"/>
        </w:rPr>
        <w:t xml:space="preserve"> </w:t>
      </w:r>
      <w:r>
        <w:rPr>
          <w:rFonts w:ascii="Times New Roman" w:eastAsia="휴먼명조" w:hAnsi="Times New Roman" w:cs="Times New Roman" w:hint="eastAsia"/>
        </w:rPr>
        <w:t>that</w:t>
      </w:r>
      <w:r w:rsidR="005C4907">
        <w:rPr>
          <w:rFonts w:ascii="Times New Roman" w:eastAsia="휴먼명조" w:hAnsi="Times New Roman" w:cs="Times New Roman" w:hint="eastAsia"/>
        </w:rPr>
        <w:t xml:space="preserve"> utilize</w:t>
      </w:r>
      <w:r>
        <w:rPr>
          <w:rFonts w:ascii="Times New Roman" w:eastAsia="휴먼명조" w:hAnsi="Times New Roman" w:cs="Times New Roman" w:hint="eastAsia"/>
        </w:rPr>
        <w:t>s</w:t>
      </w:r>
      <w:r w:rsidR="005C4907">
        <w:rPr>
          <w:rFonts w:ascii="Times New Roman" w:eastAsia="휴먼명조" w:hAnsi="Times New Roman" w:cs="Times New Roman" w:hint="eastAsia"/>
        </w:rPr>
        <w:t xml:space="preserve"> the </w:t>
      </w:r>
      <w:r w:rsidR="003A4054">
        <w:rPr>
          <w:rFonts w:ascii="Times New Roman" w:eastAsia="휴먼명조" w:hAnsi="Times New Roman" w:cs="Times New Roman" w:hint="eastAsia"/>
        </w:rPr>
        <w:t>security-specific</w:t>
      </w:r>
      <w:r w:rsidR="005C4907">
        <w:rPr>
          <w:rFonts w:ascii="Times New Roman" w:eastAsia="휴먼명조" w:hAnsi="Times New Roman" w:cs="Times New Roman" w:hint="eastAsia"/>
        </w:rPr>
        <w:t xml:space="preserve"> information of a security and </w:t>
      </w:r>
      <w:r w:rsidR="00502712">
        <w:rPr>
          <w:rFonts w:ascii="Times New Roman" w:eastAsia="휴먼명조" w:hAnsi="Times New Roman" w:cs="Times New Roman" w:hint="eastAsia"/>
        </w:rPr>
        <w:t xml:space="preserve">economic-wide </w:t>
      </w:r>
      <w:r w:rsidR="005C4907">
        <w:rPr>
          <w:rFonts w:ascii="Times New Roman" w:eastAsia="휴먼명조" w:hAnsi="Times New Roman" w:cs="Times New Roman" w:hint="eastAsia"/>
        </w:rPr>
        <w:t xml:space="preserve">information. </w:t>
      </w:r>
      <w:r w:rsidR="005C4907">
        <w:rPr>
          <w:rFonts w:ascii="Times New Roman" w:eastAsia="휴먼명조" w:hAnsi="Times New Roman" w:cs="Times New Roman"/>
        </w:rPr>
        <w:t>W</w:t>
      </w:r>
      <w:r w:rsidR="005C4907">
        <w:rPr>
          <w:rFonts w:ascii="Times New Roman" w:eastAsia="휴먼명조" w:hAnsi="Times New Roman" w:cs="Times New Roman" w:hint="eastAsia"/>
        </w:rPr>
        <w:t xml:space="preserve">e simply presume that the </w:t>
      </w:r>
      <w:r w:rsidR="003A4054">
        <w:rPr>
          <w:rFonts w:ascii="Times New Roman" w:eastAsia="휴먼명조" w:hAnsi="Times New Roman" w:cs="Times New Roman" w:hint="eastAsia"/>
        </w:rPr>
        <w:t>security-specific</w:t>
      </w:r>
      <w:r w:rsidR="005C4907">
        <w:rPr>
          <w:rFonts w:ascii="Times New Roman" w:eastAsia="휴먼명조" w:hAnsi="Times New Roman" w:cs="Times New Roman" w:hint="eastAsia"/>
        </w:rPr>
        <w:t xml:space="preserve"> information of a security is a main force to move price and economic-wide</w:t>
      </w:r>
      <w:r w:rsidR="00502712">
        <w:rPr>
          <w:rFonts w:ascii="Times New Roman" w:eastAsia="휴먼명조" w:hAnsi="Times New Roman" w:cs="Times New Roman" w:hint="eastAsia"/>
        </w:rPr>
        <w:t xml:space="preserve"> (public) information triggers the move of </w:t>
      </w:r>
      <w:r w:rsidR="003459D4">
        <w:rPr>
          <w:rFonts w:ascii="Times New Roman" w:eastAsia="휴먼명조" w:hAnsi="Times New Roman" w:cs="Times New Roman" w:hint="eastAsia"/>
        </w:rPr>
        <w:t>broad</w:t>
      </w:r>
      <w:r w:rsidR="00502712">
        <w:rPr>
          <w:rFonts w:ascii="Times New Roman" w:eastAsia="휴먼명조" w:hAnsi="Times New Roman" w:cs="Times New Roman" w:hint="eastAsia"/>
        </w:rPr>
        <w:t xml:space="preserve"> stock market index. The </w:t>
      </w:r>
      <w:r w:rsidR="003A4054">
        <w:rPr>
          <w:rFonts w:ascii="Times New Roman" w:eastAsia="휴먼명조" w:hAnsi="Times New Roman" w:cs="Times New Roman" w:hint="eastAsia"/>
        </w:rPr>
        <w:t>security-specific</w:t>
      </w:r>
      <w:r w:rsidR="00502712">
        <w:rPr>
          <w:rFonts w:ascii="Times New Roman" w:eastAsia="휴먼명조" w:hAnsi="Times New Roman" w:cs="Times New Roman" w:hint="eastAsia"/>
        </w:rPr>
        <w:t xml:space="preserve"> information </w:t>
      </w:r>
      <w:r w:rsidR="001F152B">
        <w:rPr>
          <w:rFonts w:ascii="Times New Roman" w:eastAsia="휴먼명조" w:hAnsi="Times New Roman" w:cs="Times New Roman"/>
        </w:rPr>
        <w:t>should</w:t>
      </w:r>
      <w:r w:rsidR="001F152B">
        <w:rPr>
          <w:rFonts w:ascii="Times New Roman" w:eastAsia="휴먼명조" w:hAnsi="Times New Roman" w:cs="Times New Roman" w:hint="eastAsia"/>
        </w:rPr>
        <w:t xml:space="preserve"> be </w:t>
      </w:r>
      <w:r w:rsidR="0033260A">
        <w:rPr>
          <w:rFonts w:ascii="Times New Roman" w:eastAsia="휴먼명조" w:hAnsi="Times New Roman" w:cs="Times New Roman" w:hint="eastAsia"/>
        </w:rPr>
        <w:t>impound</w:t>
      </w:r>
      <w:r w:rsidR="00502712">
        <w:rPr>
          <w:rFonts w:ascii="Times New Roman" w:eastAsia="휴먼명조" w:hAnsi="Times New Roman" w:cs="Times New Roman" w:hint="eastAsia"/>
        </w:rPr>
        <w:t xml:space="preserve">ed on the abnormal return of the security </w:t>
      </w:r>
      <w:r w:rsidR="001F152B">
        <w:rPr>
          <w:rFonts w:ascii="Times New Roman" w:eastAsia="휴먼명조" w:hAnsi="Times New Roman" w:cs="Times New Roman" w:hint="eastAsia"/>
        </w:rPr>
        <w:t xml:space="preserve">when </w:t>
      </w:r>
      <w:r w:rsidR="00457BE7">
        <w:rPr>
          <w:rFonts w:ascii="Times New Roman" w:eastAsia="휴먼명조" w:hAnsi="Times New Roman" w:cs="Times New Roman" w:hint="eastAsia"/>
        </w:rPr>
        <w:t xml:space="preserve">abnormal returns using a market model are estimated </w:t>
      </w:r>
      <w:r w:rsidR="001F152B">
        <w:rPr>
          <w:rFonts w:ascii="Times New Roman" w:eastAsia="휴먼명조" w:hAnsi="Times New Roman" w:cs="Times New Roman" w:hint="eastAsia"/>
        </w:rPr>
        <w:t xml:space="preserve">from </w:t>
      </w:r>
      <w:r>
        <w:rPr>
          <w:rFonts w:ascii="Times New Roman" w:eastAsia="휴먼명조" w:hAnsi="Times New Roman" w:cs="Times New Roman" w:hint="eastAsia"/>
        </w:rPr>
        <w:t>realized return</w:t>
      </w:r>
      <w:r w:rsidR="00502712">
        <w:rPr>
          <w:rFonts w:ascii="Times New Roman" w:eastAsia="휴먼명조" w:hAnsi="Times New Roman" w:cs="Times New Roman" w:hint="eastAsia"/>
        </w:rPr>
        <w:t xml:space="preserve">. </w:t>
      </w:r>
      <w:r w:rsidR="00D85C5B">
        <w:rPr>
          <w:rFonts w:ascii="Times New Roman" w:eastAsia="휴먼명조" w:hAnsi="Times New Roman" w:cs="Times New Roman" w:hint="eastAsia"/>
        </w:rPr>
        <w:t xml:space="preserve">Economic-wide information should be </w:t>
      </w:r>
      <w:r w:rsidR="0033260A">
        <w:rPr>
          <w:rFonts w:ascii="Times New Roman" w:eastAsia="휴먼명조" w:hAnsi="Times New Roman" w:cs="Times New Roman" w:hint="eastAsia"/>
        </w:rPr>
        <w:t>impound</w:t>
      </w:r>
      <w:r w:rsidR="00D85C5B">
        <w:rPr>
          <w:rFonts w:ascii="Times New Roman" w:eastAsia="휴먼명조" w:hAnsi="Times New Roman" w:cs="Times New Roman" w:hint="eastAsia"/>
        </w:rPr>
        <w:t xml:space="preserve">ed on the return of KOSPI which is a broad stock market index. </w:t>
      </w:r>
      <w:r w:rsidR="00457BE7">
        <w:rPr>
          <w:rFonts w:ascii="Times New Roman" w:eastAsia="휴먼명조" w:hAnsi="Times New Roman" w:cs="Times New Roman" w:hint="eastAsia"/>
        </w:rPr>
        <w:t xml:space="preserve">Since </w:t>
      </w:r>
      <w:r w:rsidR="008C6165">
        <w:rPr>
          <w:rFonts w:ascii="Times New Roman" w:eastAsia="휴먼명조" w:hAnsi="Times New Roman" w:cs="Times New Roman" w:hint="eastAsia"/>
        </w:rPr>
        <w:t>PIR is a ratio of abnormal return to KO</w:t>
      </w:r>
      <w:r w:rsidR="001B27F3">
        <w:rPr>
          <w:rFonts w:ascii="Times New Roman" w:eastAsia="휴먼명조" w:hAnsi="Times New Roman" w:cs="Times New Roman" w:hint="eastAsia"/>
        </w:rPr>
        <w:t>S</w:t>
      </w:r>
      <w:r w:rsidR="008C6165">
        <w:rPr>
          <w:rFonts w:ascii="Times New Roman" w:eastAsia="휴먼명조" w:hAnsi="Times New Roman" w:cs="Times New Roman" w:hint="eastAsia"/>
        </w:rPr>
        <w:t>PI return</w:t>
      </w:r>
      <w:r w:rsidR="00C166D2">
        <w:rPr>
          <w:rFonts w:ascii="Times New Roman" w:eastAsia="휴먼명조" w:hAnsi="Times New Roman" w:cs="Times New Roman" w:hint="eastAsia"/>
        </w:rPr>
        <w:t xml:space="preserve">, </w:t>
      </w:r>
      <w:r w:rsidR="008C6165">
        <w:rPr>
          <w:rFonts w:ascii="Times New Roman" w:eastAsia="휴먼명조" w:hAnsi="Times New Roman" w:cs="Times New Roman" w:hint="eastAsia"/>
        </w:rPr>
        <w:t>PIR</w:t>
      </w:r>
      <w:r w:rsidR="00787D51">
        <w:rPr>
          <w:rFonts w:ascii="Times New Roman" w:eastAsia="휴먼명조" w:hAnsi="Times New Roman" w:cs="Times New Roman" w:hint="eastAsia"/>
        </w:rPr>
        <w:t xml:space="preserve"> considers security-specific information in the form of abnormal returns and economic-wise information in the form of broad market index. We argue that th</w:t>
      </w:r>
      <w:r w:rsidR="001110B9">
        <w:rPr>
          <w:rFonts w:ascii="Times New Roman" w:eastAsia="휴먼명조" w:hAnsi="Times New Roman" w:cs="Times New Roman" w:hint="eastAsia"/>
        </w:rPr>
        <w:t>e PIR</w:t>
      </w:r>
      <w:r w:rsidR="00787D51">
        <w:rPr>
          <w:rFonts w:ascii="Times New Roman" w:eastAsia="휴먼명조" w:hAnsi="Times New Roman" w:cs="Times New Roman" w:hint="eastAsia"/>
        </w:rPr>
        <w:t xml:space="preserve"> is a </w:t>
      </w:r>
      <w:r w:rsidR="001B27F3">
        <w:rPr>
          <w:rFonts w:ascii="Times New Roman" w:eastAsia="휴먼명조" w:hAnsi="Times New Roman" w:cs="Times New Roman" w:hint="eastAsia"/>
        </w:rPr>
        <w:t>good</w:t>
      </w:r>
      <w:r w:rsidR="00787D51">
        <w:rPr>
          <w:rFonts w:ascii="Times New Roman" w:eastAsia="휴먼명조" w:hAnsi="Times New Roman" w:cs="Times New Roman" w:hint="eastAsia"/>
        </w:rPr>
        <w:t xml:space="preserve"> measure to catch large stock price movement. </w:t>
      </w:r>
    </w:p>
    <w:p w:rsidR="00CE16E3" w:rsidRDefault="00EB3274" w:rsidP="006A4356">
      <w:pPr>
        <w:rPr>
          <w:rFonts w:ascii="Times New Roman" w:eastAsia="휴먼명조" w:hAnsi="Times New Roman" w:cs="Times New Roman"/>
        </w:rPr>
      </w:pPr>
      <w:r>
        <w:rPr>
          <w:rFonts w:ascii="Times New Roman" w:eastAsia="휴먼명조" w:hAnsi="Times New Roman" w:cs="Times New Roman" w:hint="eastAsia"/>
        </w:rPr>
        <w:t>The appeal</w:t>
      </w:r>
      <w:r w:rsidR="000169B5">
        <w:rPr>
          <w:rFonts w:ascii="Times New Roman" w:eastAsia="휴먼명조" w:hAnsi="Times New Roman" w:cs="Times New Roman" w:hint="eastAsia"/>
        </w:rPr>
        <w:t xml:space="preserve"> of </w:t>
      </w:r>
      <w:r w:rsidR="001110B9">
        <w:rPr>
          <w:rFonts w:ascii="Times New Roman" w:eastAsia="휴먼명조" w:hAnsi="Times New Roman" w:cs="Times New Roman" w:hint="eastAsia"/>
        </w:rPr>
        <w:t xml:space="preserve">using </w:t>
      </w:r>
      <w:r w:rsidR="000169B5">
        <w:rPr>
          <w:rFonts w:ascii="Times New Roman" w:eastAsia="휴먼명조" w:hAnsi="Times New Roman" w:cs="Times New Roman" w:hint="eastAsia"/>
        </w:rPr>
        <w:t xml:space="preserve">PIR comes from the consideration of </w:t>
      </w:r>
      <w:r w:rsidR="009003A8">
        <w:rPr>
          <w:rFonts w:ascii="Times New Roman" w:eastAsia="휴먼명조" w:hAnsi="Times New Roman" w:cs="Times New Roman" w:hint="eastAsia"/>
        </w:rPr>
        <w:t xml:space="preserve">security-specific information and </w:t>
      </w:r>
      <w:r w:rsidR="000169B5">
        <w:rPr>
          <w:rFonts w:ascii="Times New Roman" w:eastAsia="휴먼명조" w:hAnsi="Times New Roman" w:cs="Times New Roman" w:hint="eastAsia"/>
        </w:rPr>
        <w:t xml:space="preserve">economic-wide information. </w:t>
      </w:r>
      <w:r w:rsidR="003C0BAC">
        <w:rPr>
          <w:rFonts w:ascii="Times New Roman" w:eastAsia="휴먼명조" w:hAnsi="Times New Roman" w:cs="Times New Roman" w:hint="eastAsia"/>
        </w:rPr>
        <w:t>Fo</w:t>
      </w:r>
      <w:r w:rsidR="00CE16E3">
        <w:rPr>
          <w:rFonts w:ascii="Times New Roman" w:eastAsia="휴먼명조" w:hAnsi="Times New Roman" w:cs="Times New Roman" w:hint="eastAsia"/>
        </w:rPr>
        <w:t>u</w:t>
      </w:r>
      <w:r w:rsidR="003C0BAC">
        <w:rPr>
          <w:rFonts w:ascii="Times New Roman" w:eastAsia="휴먼명조" w:hAnsi="Times New Roman" w:cs="Times New Roman" w:hint="eastAsia"/>
        </w:rPr>
        <w:t>r instance</w:t>
      </w:r>
      <w:r w:rsidR="00CE16E3">
        <w:rPr>
          <w:rFonts w:ascii="Times New Roman" w:eastAsia="휴먼명조" w:hAnsi="Times New Roman" w:cs="Times New Roman" w:hint="eastAsia"/>
        </w:rPr>
        <w:t xml:space="preserve">s are taken: </w:t>
      </w:r>
      <w:r w:rsidR="003B1707">
        <w:rPr>
          <w:rFonts w:ascii="Times New Roman" w:eastAsia="휴먼명조" w:hAnsi="Times New Roman" w:cs="Times New Roman" w:hint="eastAsia"/>
        </w:rPr>
        <w:t>(</w:t>
      </w:r>
      <w:r w:rsidR="00CE16E3">
        <w:rPr>
          <w:rFonts w:ascii="Times New Roman" w:eastAsia="휴먼명조" w:hAnsi="Times New Roman" w:cs="Times New Roman" w:hint="eastAsia"/>
        </w:rPr>
        <w:t xml:space="preserve">1) large security price movement with large stock market index movement: </w:t>
      </w:r>
      <w:r w:rsidR="003B1707">
        <w:rPr>
          <w:rFonts w:ascii="Times New Roman" w:eastAsia="휴먼명조" w:hAnsi="Times New Roman" w:cs="Times New Roman" w:hint="eastAsia"/>
        </w:rPr>
        <w:t>(</w:t>
      </w:r>
      <w:r w:rsidR="00CE16E3">
        <w:rPr>
          <w:rFonts w:ascii="Times New Roman" w:eastAsia="휴먼명조" w:hAnsi="Times New Roman" w:cs="Times New Roman" w:hint="eastAsia"/>
        </w:rPr>
        <w:t xml:space="preserve">2) large security price movement with small stock market index: </w:t>
      </w:r>
      <w:r w:rsidR="003B1707">
        <w:rPr>
          <w:rFonts w:ascii="Times New Roman" w:eastAsia="휴먼명조" w:hAnsi="Times New Roman" w:cs="Times New Roman" w:hint="eastAsia"/>
        </w:rPr>
        <w:t>(</w:t>
      </w:r>
      <w:r w:rsidR="00CE16E3">
        <w:rPr>
          <w:rFonts w:ascii="Times New Roman" w:eastAsia="휴먼명조" w:hAnsi="Times New Roman" w:cs="Times New Roman" w:hint="eastAsia"/>
        </w:rPr>
        <w:t xml:space="preserve">3) small security price movement with large stock market index: </w:t>
      </w:r>
      <w:r w:rsidR="003B1707">
        <w:rPr>
          <w:rFonts w:ascii="Times New Roman" w:eastAsia="휴먼명조" w:hAnsi="Times New Roman" w:cs="Times New Roman" w:hint="eastAsia"/>
        </w:rPr>
        <w:t>(</w:t>
      </w:r>
      <w:r w:rsidR="00CE16E3">
        <w:rPr>
          <w:rFonts w:ascii="Times New Roman" w:eastAsia="휴먼명조" w:hAnsi="Times New Roman" w:cs="Times New Roman" w:hint="eastAsia"/>
        </w:rPr>
        <w:t>4) small security price movement with small stock market index. The highest PIR is e</w:t>
      </w:r>
      <w:r w:rsidR="00096439">
        <w:rPr>
          <w:rFonts w:ascii="Times New Roman" w:eastAsia="휴먼명조" w:hAnsi="Times New Roman" w:cs="Times New Roman" w:hint="eastAsia"/>
        </w:rPr>
        <w:t>xpected</w:t>
      </w:r>
      <w:r w:rsidR="00CE16E3">
        <w:rPr>
          <w:rFonts w:ascii="Times New Roman" w:eastAsia="휴먼명조" w:hAnsi="Times New Roman" w:cs="Times New Roman" w:hint="eastAsia"/>
        </w:rPr>
        <w:t xml:space="preserve"> from example</w:t>
      </w:r>
      <w:r w:rsidR="003B1707">
        <w:rPr>
          <w:rFonts w:ascii="Times New Roman" w:eastAsia="휴먼명조" w:hAnsi="Times New Roman" w:cs="Times New Roman" w:hint="eastAsia"/>
        </w:rPr>
        <w:t xml:space="preserve"> (2)</w:t>
      </w:r>
      <w:r w:rsidR="00CE16E3">
        <w:rPr>
          <w:rFonts w:ascii="Times New Roman" w:eastAsia="휴먼명조" w:hAnsi="Times New Roman" w:cs="Times New Roman" w:hint="eastAsia"/>
        </w:rPr>
        <w:t>: large security price movement with small stock market index. The smallest PIR is estimated from example</w:t>
      </w:r>
      <w:r w:rsidR="003B1707">
        <w:rPr>
          <w:rFonts w:ascii="Times New Roman" w:eastAsia="휴먼명조" w:hAnsi="Times New Roman" w:cs="Times New Roman" w:hint="eastAsia"/>
        </w:rPr>
        <w:t xml:space="preserve"> (3)</w:t>
      </w:r>
      <w:r w:rsidR="00CE16E3">
        <w:rPr>
          <w:rFonts w:ascii="Times New Roman" w:eastAsia="휴먼명조" w:hAnsi="Times New Roman" w:cs="Times New Roman" w:hint="eastAsia"/>
        </w:rPr>
        <w:t>: small security price movement with large stock market index. The modest PIR is estimated from examples</w:t>
      </w:r>
      <w:r w:rsidR="00DA5B2B">
        <w:rPr>
          <w:rFonts w:ascii="Times New Roman" w:eastAsia="휴먼명조" w:hAnsi="Times New Roman" w:cs="Times New Roman" w:hint="eastAsia"/>
        </w:rPr>
        <w:t xml:space="preserve"> (1) and (4) that are </w:t>
      </w:r>
      <w:r w:rsidR="00CE16E3">
        <w:rPr>
          <w:rFonts w:ascii="Times New Roman" w:eastAsia="휴먼명조" w:hAnsi="Times New Roman" w:cs="Times New Roman" w:hint="eastAsia"/>
        </w:rPr>
        <w:t>large security price movement with large stock market index</w:t>
      </w:r>
      <w:r w:rsidR="00B13C96">
        <w:rPr>
          <w:rFonts w:ascii="Times New Roman" w:eastAsia="휴먼명조" w:hAnsi="Times New Roman" w:cs="Times New Roman" w:hint="eastAsia"/>
        </w:rPr>
        <w:t xml:space="preserve"> </w:t>
      </w:r>
      <w:r w:rsidR="00DA5B2B">
        <w:rPr>
          <w:rFonts w:ascii="Times New Roman" w:eastAsia="휴먼명조" w:hAnsi="Times New Roman" w:cs="Times New Roman" w:hint="eastAsia"/>
        </w:rPr>
        <w:t xml:space="preserve">change </w:t>
      </w:r>
      <w:r w:rsidR="001B27F3">
        <w:rPr>
          <w:rFonts w:ascii="Times New Roman" w:eastAsia="휴먼명조" w:hAnsi="Times New Roman" w:cs="Times New Roman" w:hint="eastAsia"/>
        </w:rPr>
        <w:t>as well as</w:t>
      </w:r>
      <w:r w:rsidR="00B13C96">
        <w:rPr>
          <w:rFonts w:ascii="Times New Roman" w:eastAsia="휴먼명조" w:hAnsi="Times New Roman" w:cs="Times New Roman" w:hint="eastAsia"/>
        </w:rPr>
        <w:t xml:space="preserve"> small security price movement with </w:t>
      </w:r>
      <w:r w:rsidR="00E81C35">
        <w:rPr>
          <w:rFonts w:ascii="Times New Roman" w:eastAsia="휴먼명조" w:hAnsi="Times New Roman" w:cs="Times New Roman" w:hint="eastAsia"/>
        </w:rPr>
        <w:t>small</w:t>
      </w:r>
      <w:r w:rsidR="00B13C96">
        <w:rPr>
          <w:rFonts w:ascii="Times New Roman" w:eastAsia="휴먼명조" w:hAnsi="Times New Roman" w:cs="Times New Roman" w:hint="eastAsia"/>
        </w:rPr>
        <w:t xml:space="preserve"> stock market index</w:t>
      </w:r>
      <w:r w:rsidR="00DA5B2B">
        <w:rPr>
          <w:rFonts w:ascii="Times New Roman" w:eastAsia="휴먼명조" w:hAnsi="Times New Roman" w:cs="Times New Roman" w:hint="eastAsia"/>
        </w:rPr>
        <w:t xml:space="preserve"> change</w:t>
      </w:r>
      <w:r w:rsidR="00B13C96">
        <w:rPr>
          <w:rFonts w:ascii="Times New Roman" w:eastAsia="휴먼명조" w:hAnsi="Times New Roman" w:cs="Times New Roman" w:hint="eastAsia"/>
        </w:rPr>
        <w:t xml:space="preserve">. </w:t>
      </w:r>
      <w:r w:rsidR="00D35C50">
        <w:rPr>
          <w:rFonts w:ascii="Times New Roman" w:eastAsia="휴먼명조" w:hAnsi="Times New Roman" w:cs="Times New Roman" w:hint="eastAsia"/>
        </w:rPr>
        <w:t xml:space="preserve">Therefore, the highest PIR represents </w:t>
      </w:r>
      <w:r w:rsidR="001B27F3">
        <w:rPr>
          <w:rFonts w:ascii="Times New Roman" w:eastAsia="휴먼명조" w:hAnsi="Times New Roman" w:cs="Times New Roman" w:hint="eastAsia"/>
        </w:rPr>
        <w:t>higher</w:t>
      </w:r>
      <w:r w:rsidR="00D35C50">
        <w:rPr>
          <w:rFonts w:ascii="Times New Roman" w:eastAsia="휴먼명조" w:hAnsi="Times New Roman" w:cs="Times New Roman" w:hint="eastAsia"/>
        </w:rPr>
        <w:t xml:space="preserve"> security-specific information, while the smallest PIR represents </w:t>
      </w:r>
      <w:r w:rsidR="001B27F3">
        <w:rPr>
          <w:rFonts w:ascii="Times New Roman" w:eastAsia="휴먼명조" w:hAnsi="Times New Roman" w:cs="Times New Roman" w:hint="eastAsia"/>
        </w:rPr>
        <w:t>large</w:t>
      </w:r>
      <w:r w:rsidR="00D35C50">
        <w:rPr>
          <w:rFonts w:ascii="Times New Roman" w:eastAsia="휴먼명조" w:hAnsi="Times New Roman" w:cs="Times New Roman" w:hint="eastAsia"/>
        </w:rPr>
        <w:t xml:space="preserve"> economic-wide information.</w:t>
      </w:r>
    </w:p>
    <w:p w:rsidR="005C4907" w:rsidRDefault="009F560F" w:rsidP="006A4356">
      <w:pPr>
        <w:rPr>
          <w:rFonts w:ascii="Times New Roman" w:eastAsia="휴먼명조" w:hAnsi="Times New Roman" w:cs="Times New Roman"/>
        </w:rPr>
      </w:pPr>
      <w:r>
        <w:rPr>
          <w:rFonts w:ascii="Times New Roman" w:eastAsia="휴먼명조" w:hAnsi="Times New Roman" w:cs="Times New Roman" w:hint="eastAsia"/>
        </w:rPr>
        <w:t>Meanwhile</w:t>
      </w:r>
      <w:r w:rsidR="00787D51">
        <w:rPr>
          <w:rFonts w:ascii="Times New Roman" w:eastAsia="휴먼명조" w:hAnsi="Times New Roman" w:cs="Times New Roman" w:hint="eastAsia"/>
        </w:rPr>
        <w:t>, previous</w:t>
      </w:r>
      <w:r>
        <w:rPr>
          <w:rFonts w:ascii="Times New Roman" w:eastAsia="휴먼명조" w:hAnsi="Times New Roman" w:cs="Times New Roman" w:hint="eastAsia"/>
        </w:rPr>
        <w:t xml:space="preserve"> finance</w:t>
      </w:r>
      <w:r w:rsidR="00787D51">
        <w:rPr>
          <w:rFonts w:ascii="Times New Roman" w:eastAsia="휴먼명조" w:hAnsi="Times New Roman" w:cs="Times New Roman" w:hint="eastAsia"/>
        </w:rPr>
        <w:t xml:space="preserve"> literature considers realized returns or abnormal returns to catch </w:t>
      </w:r>
      <w:r w:rsidR="00543B9C">
        <w:rPr>
          <w:rFonts w:ascii="Times New Roman" w:eastAsia="휴먼명조" w:hAnsi="Times New Roman" w:cs="Times New Roman" w:hint="eastAsia"/>
        </w:rPr>
        <w:t xml:space="preserve">large price movement. </w:t>
      </w:r>
      <w:r>
        <w:rPr>
          <w:rFonts w:ascii="Times New Roman" w:eastAsia="휴먼명조" w:hAnsi="Times New Roman" w:cs="Times New Roman" w:hint="eastAsia"/>
        </w:rPr>
        <w:t xml:space="preserve">The concern with using abnormal returns or realized returns is that we do not know the fundamental reason that triggers large price movement. </w:t>
      </w:r>
      <w:r w:rsidR="00741A83">
        <w:rPr>
          <w:rFonts w:ascii="Times New Roman" w:eastAsia="휴먼명조" w:hAnsi="Times New Roman" w:cs="Times New Roman" w:hint="eastAsia"/>
        </w:rPr>
        <w:t xml:space="preserve">Therefore,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741A83">
        <w:rPr>
          <w:rFonts w:ascii="Times New Roman" w:eastAsia="휴먼명조" w:hAnsi="Times New Roman" w:cs="Times New Roman" w:hint="eastAsia"/>
        </w:rPr>
        <w:t xml:space="preserve"> hypothesized uncertain information and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&lt;EndNote&gt;&lt;Cite&gt;&lt;Author&gt;Park&lt;/Author&gt;&lt;Year&gt;1995&lt;/Year&gt;&lt;RecNum&gt;1&lt;/RecNum&gt;&lt;DisplayText&gt;Park (1995 )&lt;/DisplayText&gt;&lt;record&gt;&lt;rec-number&gt;1&lt;/rec-number&gt;&lt;foreign-keys&gt;&lt;key app="EN" db-id="fewxfaerqfd02let9f3vdzzy0aswewsdzsvv"&gt;1&lt;/key&gt;&lt;/foreign-keys&gt;&lt;ref-type name="Journal Article"&gt;17&lt;/ref-type&gt;&lt;contributors&gt;&lt;authors&gt;&lt;author&gt;Park, Jinwoo&lt;/author&gt;&lt;/authors&gt;&lt;/contributors&gt;&lt;titles&gt;&lt;title&gt;A market microstructure explanation for predictable variations in stock returns following large price changes&lt;/title&gt;&lt;secondary-title&gt;Journal of Financial and Quantitative Analysis&lt;/secondary-title&gt;&lt;/titles&gt;&lt;periodical&gt;&lt;full-title&gt;Journal of Financial and Quantitative Analysis&lt;/full-title&gt;&lt;/periodical&gt;&lt;volume&gt;30&lt;/volume&gt;&lt;number&gt;2&lt;/number&gt;&lt;dates&gt;&lt;year&gt;1995&lt;/year&gt;&lt;/dates&gt;&lt;urls&gt;&lt;/urls&gt;&lt;/record&gt;&lt;/Cite&gt;&lt;/EndNote&gt;</w:instrText>
      </w:r>
      <w:r w:rsidR="00551715">
        <w:rPr>
          <w:rFonts w:ascii="Times New Roman" w:eastAsia="휴먼명조" w:hAnsi="Times New Roman" w:cs="Times New Roman"/>
        </w:rPr>
        <w:fldChar w:fldCharType="separate"/>
      </w:r>
      <w:hyperlink w:anchor="_ENREF_39" w:tooltip="Park, 1995 #1" w:history="1">
        <w:r w:rsidR="00875697">
          <w:rPr>
            <w:rFonts w:ascii="Times New Roman" w:eastAsia="휴먼명조" w:hAnsi="Times New Roman" w:cs="Times New Roman"/>
            <w:noProof/>
          </w:rPr>
          <w:t>Park (1995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741A83">
        <w:rPr>
          <w:rFonts w:ascii="Times New Roman" w:eastAsia="휴먼명조" w:hAnsi="Times New Roman" w:cs="Times New Roman" w:hint="eastAsia"/>
        </w:rPr>
        <w:t xml:space="preserve"> argued bid-ask spread as the reason of large price </w:t>
      </w:r>
      <w:r w:rsidR="00741A83">
        <w:rPr>
          <w:rFonts w:ascii="Times New Roman" w:eastAsia="휴먼명조" w:hAnsi="Times New Roman" w:cs="Times New Roman" w:hint="eastAsia"/>
        </w:rPr>
        <w:lastRenderedPageBreak/>
        <w:t xml:space="preserve">movement.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&lt;EndNote&gt;&lt;Cite&gt;&lt;Author&gt;De Bondt&lt;/Author&gt;&lt;Year&gt;1985&lt;/Year&gt;&lt;RecNum&gt;17&lt;/RecNum&gt;&lt;DisplayText&gt;De Bondt and Thaler (1985 )&lt;/DisplayText&gt;&lt;record&gt;&lt;rec-number&gt;17&lt;/rec-number&gt;&lt;foreign-keys&gt;&lt;key app="EN" db-id="fewxfaerqfd02let9f3vdzzy0aswewsdzsvv"&gt;17&lt;/key&gt;&lt;/foreign-keys&gt;&lt;ref-type name="Journal Article"&gt;17&lt;/ref-type&gt;&lt;contributors&gt;&lt;authors&gt;&lt;author&gt;De Bondt, Werner FM&lt;/author&gt;&lt;author&gt;Thaler, Richard&lt;/author&gt;&lt;/authors&gt;&lt;/contributors&gt;&lt;titles&gt;&lt;title&gt;Does the stock market overreact?&lt;/title&gt;&lt;secondary-title&gt;The Journal of Finance&lt;/secondary-title&gt;&lt;/titles&gt;&lt;periodical&gt;&lt;full-title&gt;The Journal of Finance&lt;/full-title&gt;&lt;/periodical&gt;&lt;pages&gt;793-805&lt;/pages&gt;&lt;volume&gt;40&lt;/volume&gt;&lt;number&gt;3&lt;/number&gt;&lt;dates&gt;&lt;year&gt;1985&lt;/year&gt;&lt;/dates&gt;&lt;isbn&gt;1540-6261&lt;/isbn&gt;&lt;urls&gt;&lt;/urls&gt;&lt;/record&gt;&lt;/Cite&gt;&lt;/EndNote&gt;</w:instrText>
      </w:r>
      <w:r w:rsidR="00551715">
        <w:rPr>
          <w:rFonts w:ascii="Times New Roman" w:eastAsia="휴먼명조" w:hAnsi="Times New Roman" w:cs="Times New Roman"/>
        </w:rPr>
        <w:fldChar w:fldCharType="separate"/>
      </w:r>
      <w:hyperlink w:anchor="_ENREF_21" w:tooltip="De Bondt, 1985 #17" w:history="1">
        <w:r w:rsidR="00875697">
          <w:rPr>
            <w:rFonts w:ascii="Times New Roman" w:eastAsia="휴먼명조" w:hAnsi="Times New Roman" w:cs="Times New Roman"/>
            <w:noProof/>
          </w:rPr>
          <w:t>De Bondt and Thaler (1985</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E83863">
        <w:rPr>
          <w:rFonts w:ascii="Times New Roman" w:eastAsia="휴먼명조" w:hAnsi="Times New Roman" w:cs="Times New Roman" w:hint="eastAsia"/>
        </w:rPr>
        <w:t xml:space="preserve"> and m</w:t>
      </w:r>
      <w:r w:rsidR="00741A83">
        <w:rPr>
          <w:rFonts w:ascii="Times New Roman" w:eastAsia="휴먼명조" w:hAnsi="Times New Roman" w:cs="Times New Roman" w:hint="eastAsia"/>
        </w:rPr>
        <w:t>any others hypothesized investors</w:t>
      </w:r>
      <w:r w:rsidR="00741A83">
        <w:rPr>
          <w:rFonts w:ascii="Times New Roman" w:eastAsia="휴먼명조" w:hAnsi="Times New Roman" w:cs="Times New Roman"/>
        </w:rPr>
        <w:t>’</w:t>
      </w:r>
      <w:r w:rsidR="00741A83">
        <w:rPr>
          <w:rFonts w:ascii="Times New Roman" w:eastAsia="휴먼명조" w:hAnsi="Times New Roman" w:cs="Times New Roman" w:hint="eastAsia"/>
        </w:rPr>
        <w:t xml:space="preserve"> behavior that generates overreaction. </w:t>
      </w:r>
      <w:r w:rsidR="00D35C50">
        <w:rPr>
          <w:rFonts w:ascii="Times New Roman" w:eastAsia="휴먼명조" w:hAnsi="Times New Roman" w:cs="Times New Roman" w:hint="eastAsia"/>
        </w:rPr>
        <w:t xml:space="preserve">Though we follow the spirit of </w:t>
      </w:r>
      <w:r w:rsidR="00551715">
        <w:rPr>
          <w:rFonts w:ascii="Times New Roman" w:eastAsia="휴먼명조" w:hAnsi="Times New Roman" w:cs="Times New Roman"/>
        </w:rPr>
        <w:fldChar w:fldCharType="begin"/>
      </w:r>
      <w:r w:rsidR="00B67608">
        <w:rPr>
          <w:rFonts w:ascii="Times New Roman" w:eastAsia="휴먼명조" w:hAnsi="Times New Roman" w:cs="Times New Roman"/>
        </w:rPr>
        <w:instrText xml:space="preserve"> ADDIN EN.CITE &lt;EndNote&gt;&lt;Cite&gt;&lt;Author&gt;Brown&lt;/Author&gt;&lt;Year&gt;1988&lt;/Year&gt;&lt;RecNum&gt;4&lt;/RecNum&gt;&lt;DisplayText&gt;Brown, Harlow and Tinic (1988 )&lt;/DisplayText&gt;&lt;record&gt;&lt;rec-number&gt;4&lt;/rec-number&gt;&lt;foreign-keys&gt;&lt;key app="EN" db-id="fewxfaerqfd02let9f3vdzzy0aswewsdzsvv"&gt;4&lt;/key&gt;&lt;/foreign-keys&gt;&lt;ref-type name="Journal Article"&gt;17&lt;/ref-type&gt;&lt;contributors&gt;&lt;authors&gt;&lt;author&gt;Brown, Keith C.&lt;/author&gt;&lt;author&gt;Harlow, W.V.&lt;/author&gt;&lt;author&gt;Tinic, Seha M.&lt;/author&gt;&lt;/authors&gt;&lt;/contributors&gt;&lt;titles&gt;&lt;title&gt;Risk Aversion, Uncertain Information, and Market Efficiency&lt;/title&gt;&lt;secondary-title&gt;Journal of financial Economics&lt;/secondary-title&gt;&lt;/titles&gt;&lt;periodical&gt;&lt;full-title&gt;Journal of financial Economics&lt;/full-title&gt;&lt;/periodical&gt;&lt;pages&gt;355-385&lt;/pages&gt;&lt;volume&gt;22&lt;/volume&gt;&lt;dates&gt;&lt;year&gt;1988&lt;/year&gt;&lt;/dates&gt;&lt;urls&gt;&lt;/urls&gt;&lt;/record&gt;&lt;/Cite&gt;&lt;/EndNote&gt;</w:instrText>
      </w:r>
      <w:r w:rsidR="00551715">
        <w:rPr>
          <w:rFonts w:ascii="Times New Roman" w:eastAsia="휴먼명조" w:hAnsi="Times New Roman" w:cs="Times New Roman"/>
        </w:rPr>
        <w:fldChar w:fldCharType="separate"/>
      </w:r>
      <w:hyperlink w:anchor="_ENREF_14" w:tooltip="Brown, 1988 #4" w:history="1">
        <w:r w:rsidR="00875697">
          <w:rPr>
            <w:rFonts w:ascii="Times New Roman" w:eastAsia="휴먼명조" w:hAnsi="Times New Roman" w:cs="Times New Roman"/>
            <w:noProof/>
          </w:rPr>
          <w:t>Brown, Harlow and Tinic (1988</w:t>
        </w:r>
      </w:hyperlink>
      <w:r w:rsidR="00B67608">
        <w:rPr>
          <w:rFonts w:ascii="Times New Roman" w:eastAsia="휴먼명조" w:hAnsi="Times New Roman" w:cs="Times New Roman"/>
          <w:noProof/>
        </w:rPr>
        <w:t> )</w:t>
      </w:r>
      <w:r w:rsidR="00551715">
        <w:rPr>
          <w:rFonts w:ascii="Times New Roman" w:eastAsia="휴먼명조" w:hAnsi="Times New Roman" w:cs="Times New Roman"/>
        </w:rPr>
        <w:fldChar w:fldCharType="end"/>
      </w:r>
      <w:r w:rsidR="00D35C50">
        <w:rPr>
          <w:rFonts w:ascii="Times New Roman" w:eastAsia="휴먼명조" w:hAnsi="Times New Roman" w:cs="Times New Roman" w:hint="eastAsia"/>
        </w:rPr>
        <w:t xml:space="preserve">, </w:t>
      </w:r>
      <w:r w:rsidR="004955C1">
        <w:rPr>
          <w:rFonts w:ascii="Times New Roman" w:eastAsia="휴먼명조" w:hAnsi="Times New Roman" w:cs="Times New Roman" w:hint="eastAsia"/>
        </w:rPr>
        <w:t>uncertain information is diverged into security-specific information and economic-wide information.</w:t>
      </w:r>
    </w:p>
    <w:p w:rsidR="00E83863" w:rsidRPr="004955C1" w:rsidRDefault="00DA5B2B" w:rsidP="006A4356">
      <w:pPr>
        <w:rPr>
          <w:rFonts w:ascii="Times New Roman" w:eastAsia="휴먼명조" w:hAnsi="Times New Roman" w:cs="Times New Roman"/>
        </w:rPr>
      </w:pPr>
      <w:r>
        <w:rPr>
          <w:rFonts w:ascii="Times New Roman" w:eastAsia="휴먼명조" w:hAnsi="Times New Roman" w:cs="Times New Roman" w:hint="eastAsia"/>
        </w:rPr>
        <w:t xml:space="preserve">To examine the relation between abnormal returns and the size of PIR, </w:t>
      </w:r>
      <w:r w:rsidR="00E83863">
        <w:rPr>
          <w:rFonts w:ascii="Times New Roman" w:eastAsia="휴먼명조" w:hAnsi="Times New Roman" w:cs="Times New Roman" w:hint="eastAsia"/>
        </w:rPr>
        <w:t xml:space="preserve">we </w:t>
      </w:r>
      <w:r w:rsidR="006A7425">
        <w:rPr>
          <w:rFonts w:ascii="Times New Roman" w:eastAsia="휴먼명조" w:hAnsi="Times New Roman" w:cs="Times New Roman" w:hint="eastAsia"/>
        </w:rPr>
        <w:t>do a</w:t>
      </w:r>
      <w:r w:rsidR="001B27F3">
        <w:rPr>
          <w:rFonts w:ascii="Times New Roman" w:eastAsia="휴먼명조" w:hAnsi="Times New Roman" w:cs="Times New Roman" w:hint="eastAsia"/>
        </w:rPr>
        <w:t xml:space="preserve">n </w:t>
      </w:r>
      <w:proofErr w:type="gramStart"/>
      <w:r w:rsidR="001B27F3">
        <w:rPr>
          <w:rFonts w:ascii="Times New Roman" w:eastAsia="휴먼명조" w:hAnsi="Times New Roman" w:cs="Times New Roman" w:hint="eastAsia"/>
        </w:rPr>
        <w:t>AR(</w:t>
      </w:r>
      <w:proofErr w:type="gramEnd"/>
      <w:r w:rsidR="001B27F3">
        <w:rPr>
          <w:rFonts w:ascii="Times New Roman" w:eastAsia="휴먼명조" w:hAnsi="Times New Roman" w:cs="Times New Roman" w:hint="eastAsia"/>
        </w:rPr>
        <w:t>1)</w:t>
      </w:r>
      <w:r w:rsidR="006A7425">
        <w:rPr>
          <w:rFonts w:ascii="Times New Roman" w:eastAsia="휴먼명조" w:hAnsi="Times New Roman" w:cs="Times New Roman" w:hint="eastAsia"/>
        </w:rPr>
        <w:t xml:space="preserve"> </w:t>
      </w:r>
      <w:r w:rsidR="00EB0404">
        <w:rPr>
          <w:rFonts w:ascii="Times New Roman" w:eastAsia="휴먼명조" w:hAnsi="Times New Roman" w:cs="Times New Roman" w:hint="eastAsia"/>
        </w:rPr>
        <w:t>panel-</w:t>
      </w:r>
      <w:r w:rsidR="00E83863">
        <w:rPr>
          <w:rFonts w:ascii="Times New Roman" w:eastAsia="휴먼명조" w:hAnsi="Times New Roman" w:cs="Times New Roman" w:hint="eastAsia"/>
        </w:rPr>
        <w:t>regress</w:t>
      </w:r>
      <w:r w:rsidR="006A7425">
        <w:rPr>
          <w:rFonts w:ascii="Times New Roman" w:eastAsia="휴먼명조" w:hAnsi="Times New Roman" w:cs="Times New Roman" w:hint="eastAsia"/>
        </w:rPr>
        <w:t>ion of</w:t>
      </w:r>
      <w:r w:rsidR="00E83863">
        <w:rPr>
          <w:rFonts w:ascii="Times New Roman" w:eastAsia="휴먼명조" w:hAnsi="Times New Roman" w:cs="Times New Roman" w:hint="eastAsia"/>
        </w:rPr>
        <w:t xml:space="preserve"> abnormal returns on the absolute value of the PIR.</w:t>
      </w:r>
      <w:r w:rsidR="0091351B">
        <w:rPr>
          <w:rFonts w:ascii="Times New Roman" w:eastAsia="휴먼명조" w:hAnsi="Times New Roman" w:cs="Times New Roman" w:hint="eastAsia"/>
        </w:rPr>
        <w:t xml:space="preserve"> </w:t>
      </w:r>
      <w:r w:rsidR="0091351B">
        <w:rPr>
          <w:rFonts w:ascii="Times New Roman" w:eastAsia="휴먼명조" w:hAnsi="Times New Roman" w:cs="Times New Roman"/>
        </w:rPr>
        <w:t>W</w:t>
      </w:r>
      <w:r w:rsidR="0091351B">
        <w:rPr>
          <w:rFonts w:ascii="Times New Roman" w:eastAsia="휴먼명조" w:hAnsi="Times New Roman" w:cs="Times New Roman" w:hint="eastAsia"/>
        </w:rPr>
        <w:t>e find that higher PIR has higher abnormal returns and the next higher abnormal returns appear at the close-to-zero</w:t>
      </w:r>
      <w:r w:rsidR="004955C1">
        <w:rPr>
          <w:rFonts w:ascii="Times New Roman" w:eastAsia="휴먼명조" w:hAnsi="Times New Roman" w:cs="Times New Roman" w:hint="eastAsia"/>
        </w:rPr>
        <w:t xml:space="preserve"> PIR</w:t>
      </w:r>
      <w:r w:rsidR="0091351B">
        <w:rPr>
          <w:rFonts w:ascii="Times New Roman" w:eastAsia="휴먼명조" w:hAnsi="Times New Roman" w:cs="Times New Roman" w:hint="eastAsia"/>
        </w:rPr>
        <w:t xml:space="preserve">. </w:t>
      </w:r>
      <w:r w:rsidR="0091351B">
        <w:rPr>
          <w:rFonts w:ascii="Times New Roman" w:eastAsia="휴먼명조" w:hAnsi="Times New Roman" w:cs="Times New Roman"/>
        </w:rPr>
        <w:t>T</w:t>
      </w:r>
      <w:r w:rsidR="0091351B">
        <w:rPr>
          <w:rFonts w:ascii="Times New Roman" w:eastAsia="휴먼명조" w:hAnsi="Times New Roman" w:cs="Times New Roman" w:hint="eastAsia"/>
        </w:rPr>
        <w:t xml:space="preserve">he higher PIR with higher abnormal returns could be expected in that the higher PIR means higher abnormal returns and again higher security-specific information. </w:t>
      </w:r>
      <w:r w:rsidR="0091351B" w:rsidRPr="004955C1">
        <w:rPr>
          <w:rFonts w:ascii="Times New Roman" w:eastAsia="휴먼명조" w:hAnsi="Times New Roman" w:cs="Times New Roman"/>
        </w:rPr>
        <w:t>T</w:t>
      </w:r>
      <w:r w:rsidR="0091351B" w:rsidRPr="004955C1">
        <w:rPr>
          <w:rFonts w:ascii="Times New Roman" w:eastAsia="휴먼명조" w:hAnsi="Times New Roman" w:cs="Times New Roman" w:hint="eastAsia"/>
        </w:rPr>
        <w:t>he modestly higher abnormal re</w:t>
      </w:r>
      <w:r w:rsidR="00CF26CD" w:rsidRPr="004955C1">
        <w:rPr>
          <w:rFonts w:ascii="Times New Roman" w:eastAsia="휴먼명조" w:hAnsi="Times New Roman" w:cs="Times New Roman" w:hint="eastAsia"/>
        </w:rPr>
        <w:t xml:space="preserve">turns with close-to-zero PIR </w:t>
      </w:r>
      <w:r w:rsidR="004955C1">
        <w:rPr>
          <w:rFonts w:ascii="Times New Roman" w:eastAsia="휴먼명조" w:hAnsi="Times New Roman" w:cs="Times New Roman" w:hint="eastAsia"/>
        </w:rPr>
        <w:t xml:space="preserve">suggest that economic-wide information could affect the size of abnormal return of security. </w:t>
      </w:r>
    </w:p>
    <w:p w:rsidR="00EF1ABB" w:rsidRDefault="00F30217" w:rsidP="006A4356">
      <w:pPr>
        <w:rPr>
          <w:rFonts w:ascii="Times New Roman" w:eastAsia="휴먼명조" w:hAnsi="Times New Roman" w:cs="Times New Roman"/>
        </w:rPr>
      </w:pPr>
      <w:r>
        <w:rPr>
          <w:rFonts w:ascii="Times New Roman" w:eastAsia="휴먼명조" w:hAnsi="Times New Roman" w:cs="Times New Roman" w:hint="eastAsia"/>
        </w:rPr>
        <w:t>To investigate</w:t>
      </w:r>
      <w:r w:rsidR="00DA5B2B">
        <w:rPr>
          <w:rFonts w:ascii="Times New Roman" w:eastAsia="휴먼명조" w:hAnsi="Times New Roman" w:cs="Times New Roman" w:hint="eastAsia"/>
        </w:rPr>
        <w:t xml:space="preserve"> price movement after</w:t>
      </w:r>
      <w:r>
        <w:rPr>
          <w:rFonts w:ascii="Times New Roman" w:eastAsia="휴먼명조" w:hAnsi="Times New Roman" w:cs="Times New Roman" w:hint="eastAsia"/>
        </w:rPr>
        <w:t xml:space="preserve"> large price </w:t>
      </w:r>
      <w:r w:rsidR="00DA5B2B">
        <w:rPr>
          <w:rFonts w:ascii="Times New Roman" w:eastAsia="휴먼명조" w:hAnsi="Times New Roman" w:cs="Times New Roman" w:hint="eastAsia"/>
        </w:rPr>
        <w:t>change</w:t>
      </w:r>
      <w:r>
        <w:rPr>
          <w:rFonts w:ascii="Times New Roman" w:eastAsia="휴먼명조" w:hAnsi="Times New Roman" w:cs="Times New Roman" w:hint="eastAsia"/>
        </w:rPr>
        <w:t xml:space="preserve">, we adopt </w:t>
      </w:r>
      <w:r>
        <w:rPr>
          <w:rFonts w:ascii="Times New Roman" w:eastAsia="휴먼명조" w:hAnsi="Times New Roman" w:cs="Times New Roman"/>
        </w:rPr>
        <w:t>event</w:t>
      </w:r>
      <w:r>
        <w:rPr>
          <w:rFonts w:ascii="Times New Roman" w:eastAsia="휴먼명조" w:hAnsi="Times New Roman" w:cs="Times New Roman" w:hint="eastAsia"/>
        </w:rPr>
        <w:t xml:space="preserve"> study methodology in which an event day is defined as </w:t>
      </w:r>
      <w:r w:rsidR="004955C1">
        <w:rPr>
          <w:rFonts w:ascii="Times New Roman" w:eastAsia="휴먼명조" w:hAnsi="Times New Roman" w:cs="Times New Roman" w:hint="eastAsia"/>
        </w:rPr>
        <w:t xml:space="preserve">two cases; the first is </w:t>
      </w:r>
      <w:r w:rsidR="00695CF7">
        <w:rPr>
          <w:rFonts w:ascii="Times New Roman" w:eastAsia="휴먼명조" w:hAnsi="Times New Roman" w:cs="Times New Roman" w:hint="eastAsia"/>
        </w:rPr>
        <w:t xml:space="preserve">the case of large security-specific information as </w:t>
      </w:r>
      <w:r>
        <w:rPr>
          <w:rFonts w:ascii="Times New Roman" w:eastAsia="휴먼명조" w:hAnsi="Times New Roman" w:cs="Times New Roman" w:hint="eastAsia"/>
        </w:rPr>
        <w:t>top 10% of PIR and bottom 10% of PIR and</w:t>
      </w:r>
      <w:r w:rsidR="004955C1">
        <w:rPr>
          <w:rFonts w:ascii="Times New Roman" w:eastAsia="휴먼명조" w:hAnsi="Times New Roman" w:cs="Times New Roman" w:hint="eastAsia"/>
        </w:rPr>
        <w:t xml:space="preserve"> the second is</w:t>
      </w:r>
      <w:r>
        <w:rPr>
          <w:rFonts w:ascii="Times New Roman" w:eastAsia="휴먼명조" w:hAnsi="Times New Roman" w:cs="Times New Roman" w:hint="eastAsia"/>
        </w:rPr>
        <w:t xml:space="preserve"> </w:t>
      </w:r>
      <w:r w:rsidR="00695CF7">
        <w:rPr>
          <w:rFonts w:ascii="Times New Roman" w:eastAsia="휴먼명조" w:hAnsi="Times New Roman" w:cs="Times New Roman" w:hint="eastAsia"/>
        </w:rPr>
        <w:t>the case of large economic-wide information as</w:t>
      </w:r>
      <w:r>
        <w:rPr>
          <w:rFonts w:ascii="Times New Roman" w:eastAsia="휴먼명조" w:hAnsi="Times New Roman" w:cs="Times New Roman" w:hint="eastAsia"/>
        </w:rPr>
        <w:t xml:space="preserve"> between 40% of PIR and 60% of PIR. </w:t>
      </w:r>
    </w:p>
    <w:p w:rsidR="000658A9" w:rsidRDefault="00EF1ABB" w:rsidP="006A4356">
      <w:pPr>
        <w:rPr>
          <w:rFonts w:ascii="Times New Roman" w:eastAsia="휴먼명조" w:hAnsi="Times New Roman" w:cs="Times New Roman"/>
        </w:rPr>
      </w:pPr>
      <w:r>
        <w:rPr>
          <w:rFonts w:ascii="Times New Roman" w:eastAsia="휴먼명조" w:hAnsi="Times New Roman" w:cs="Times New Roman" w:hint="eastAsia"/>
        </w:rPr>
        <w:t xml:space="preserve">We </w:t>
      </w:r>
      <w:r w:rsidR="000658A9">
        <w:rPr>
          <w:rFonts w:ascii="Times New Roman" w:eastAsia="휴먼명조" w:hAnsi="Times New Roman" w:cs="Times New Roman" w:hint="eastAsia"/>
        </w:rPr>
        <w:t xml:space="preserve">investigate </w:t>
      </w:r>
      <w:r>
        <w:rPr>
          <w:rFonts w:ascii="Times New Roman" w:eastAsia="휴먼명조" w:hAnsi="Times New Roman" w:cs="Times New Roman" w:hint="eastAsia"/>
        </w:rPr>
        <w:t>the characteristics of event days. We investigate event days in three aspects: the first is how man</w:t>
      </w:r>
      <w:r w:rsidR="0047065D">
        <w:rPr>
          <w:rFonts w:ascii="Times New Roman" w:eastAsia="휴먼명조" w:hAnsi="Times New Roman" w:cs="Times New Roman" w:hint="eastAsia"/>
        </w:rPr>
        <w:t>y days after the first event the second event appears</w:t>
      </w:r>
      <w:r w:rsidR="004235D6">
        <w:rPr>
          <w:rFonts w:ascii="Times New Roman" w:eastAsia="휴먼명조" w:hAnsi="Times New Roman" w:cs="Times New Roman" w:hint="eastAsia"/>
        </w:rPr>
        <w:t xml:space="preserve"> (</w:t>
      </w:r>
      <w:proofErr w:type="spellStart"/>
      <w:r w:rsidR="004235D6">
        <w:rPr>
          <w:rFonts w:ascii="Times New Roman" w:eastAsia="휴먼명조" w:hAnsi="Times New Roman" w:cs="Times New Roman" w:hint="eastAsia"/>
        </w:rPr>
        <w:t>Next_day</w:t>
      </w:r>
      <w:proofErr w:type="spellEnd"/>
      <w:r w:rsidR="004235D6">
        <w:rPr>
          <w:rFonts w:ascii="Times New Roman" w:eastAsia="휴먼명조" w:hAnsi="Times New Roman" w:cs="Times New Roman" w:hint="eastAsia"/>
        </w:rPr>
        <w:t>);</w:t>
      </w:r>
      <w:r w:rsidR="0047065D">
        <w:rPr>
          <w:rFonts w:ascii="Times New Roman" w:eastAsia="휴먼명조" w:hAnsi="Times New Roman" w:cs="Times New Roman" w:hint="eastAsia"/>
        </w:rPr>
        <w:t xml:space="preserve"> how many event days appear continuously</w:t>
      </w:r>
      <w:r w:rsidR="004235D6">
        <w:rPr>
          <w:rFonts w:ascii="Times New Roman" w:eastAsia="휴먼명조" w:hAnsi="Times New Roman" w:cs="Times New Roman" w:hint="eastAsia"/>
        </w:rPr>
        <w:t xml:space="preserve"> (</w:t>
      </w:r>
      <w:proofErr w:type="spellStart"/>
      <w:r w:rsidR="004235D6">
        <w:rPr>
          <w:rFonts w:ascii="Times New Roman" w:eastAsia="휴먼명조" w:hAnsi="Times New Roman" w:cs="Times New Roman" w:hint="eastAsia"/>
        </w:rPr>
        <w:t>Dur_day</w:t>
      </w:r>
      <w:proofErr w:type="spellEnd"/>
      <w:r w:rsidR="004235D6">
        <w:rPr>
          <w:rFonts w:ascii="Times New Roman" w:eastAsia="휴먼명조" w:hAnsi="Times New Roman" w:cs="Times New Roman" w:hint="eastAsia"/>
        </w:rPr>
        <w:t>);</w:t>
      </w:r>
      <w:r w:rsidR="0047065D">
        <w:rPr>
          <w:rFonts w:ascii="Times New Roman" w:eastAsia="휴먼명조" w:hAnsi="Times New Roman" w:cs="Times New Roman" w:hint="eastAsia"/>
        </w:rPr>
        <w:t xml:space="preserve"> how many days are considers as event days in a total sample days</w:t>
      </w:r>
      <w:r w:rsidR="004235D6">
        <w:rPr>
          <w:rFonts w:ascii="Times New Roman" w:eastAsia="휴먼명조" w:hAnsi="Times New Roman" w:cs="Times New Roman" w:hint="eastAsia"/>
        </w:rPr>
        <w:t xml:space="preserve"> (</w:t>
      </w:r>
      <w:proofErr w:type="spellStart"/>
      <w:r w:rsidR="004235D6">
        <w:rPr>
          <w:rFonts w:ascii="Times New Roman" w:eastAsia="휴먼명조" w:hAnsi="Times New Roman" w:cs="Times New Roman" w:hint="eastAsia"/>
        </w:rPr>
        <w:t>Total_day</w:t>
      </w:r>
      <w:proofErr w:type="spellEnd"/>
      <w:r w:rsidR="004235D6">
        <w:rPr>
          <w:rFonts w:ascii="Times New Roman" w:eastAsia="휴먼명조" w:hAnsi="Times New Roman" w:cs="Times New Roman" w:hint="eastAsia"/>
        </w:rPr>
        <w:t>)</w:t>
      </w:r>
      <w:r w:rsidR="0047065D">
        <w:rPr>
          <w:rFonts w:ascii="Times New Roman" w:eastAsia="휴먼명조" w:hAnsi="Times New Roman" w:cs="Times New Roman" w:hint="eastAsia"/>
        </w:rPr>
        <w:t xml:space="preserve">. </w:t>
      </w:r>
      <w:r w:rsidR="00EC6ABB">
        <w:rPr>
          <w:rFonts w:ascii="Times New Roman" w:eastAsia="휴먼명조" w:hAnsi="Times New Roman" w:cs="Times New Roman" w:hint="eastAsia"/>
        </w:rPr>
        <w:t xml:space="preserve">We find that the next event day appears on average eight trading days later after an event day appears. </w:t>
      </w:r>
      <w:r w:rsidR="0047065D">
        <w:rPr>
          <w:rFonts w:ascii="Times New Roman" w:eastAsia="휴먼명조" w:hAnsi="Times New Roman" w:cs="Times New Roman" w:hint="eastAsia"/>
        </w:rPr>
        <w:t xml:space="preserve">We find that event days are </w:t>
      </w:r>
      <w:r w:rsidR="0047065D">
        <w:rPr>
          <w:rFonts w:ascii="Times New Roman" w:eastAsia="휴먼명조" w:hAnsi="Times New Roman" w:cs="Times New Roman"/>
        </w:rPr>
        <w:t>continuous</w:t>
      </w:r>
      <w:r w:rsidR="0047065D">
        <w:rPr>
          <w:rFonts w:ascii="Times New Roman" w:eastAsia="휴먼명조" w:hAnsi="Times New Roman" w:cs="Times New Roman" w:hint="eastAsia"/>
        </w:rPr>
        <w:t xml:space="preserve"> in some securities, though most of event days are just a day. </w:t>
      </w:r>
      <w:r w:rsidR="00EC6ABB">
        <w:rPr>
          <w:rFonts w:ascii="Times New Roman" w:eastAsia="휴먼명조" w:hAnsi="Times New Roman" w:cs="Times New Roman" w:hint="eastAsia"/>
        </w:rPr>
        <w:t xml:space="preserve">We find that </w:t>
      </w:r>
      <w:r w:rsidR="00405182">
        <w:rPr>
          <w:rFonts w:ascii="Times New Roman" w:eastAsia="휴먼명조" w:hAnsi="Times New Roman" w:cs="Times New Roman" w:hint="eastAsia"/>
        </w:rPr>
        <w:t>average total event days explain more than one sixth of our sample days which is 3099 days.</w:t>
      </w:r>
    </w:p>
    <w:p w:rsidR="00405182" w:rsidRDefault="00405182" w:rsidP="006A4356">
      <w:pPr>
        <w:rPr>
          <w:rFonts w:ascii="Times New Roman" w:eastAsia="휴먼명조" w:hAnsi="Times New Roman" w:cs="Times New Roman"/>
        </w:rPr>
      </w:pPr>
      <w:r>
        <w:rPr>
          <w:rFonts w:ascii="Times New Roman" w:eastAsia="휴먼명조" w:hAnsi="Times New Roman" w:cs="Times New Roman" w:hint="eastAsia"/>
        </w:rPr>
        <w:t>We calculate two cumulative abnormal returns</w:t>
      </w:r>
      <w:r w:rsidR="001F4561">
        <w:rPr>
          <w:rFonts w:ascii="Times New Roman" w:eastAsia="휴먼명조" w:hAnsi="Times New Roman" w:cs="Times New Roman" w:hint="eastAsia"/>
        </w:rPr>
        <w:t xml:space="preserve"> after event days</w:t>
      </w:r>
      <w:r>
        <w:rPr>
          <w:rFonts w:ascii="Times New Roman" w:eastAsia="휴먼명조" w:hAnsi="Times New Roman" w:cs="Times New Roman" w:hint="eastAsia"/>
        </w:rPr>
        <w:t>: one use</w:t>
      </w:r>
      <w:r w:rsidR="001F4561">
        <w:rPr>
          <w:rFonts w:ascii="Times New Roman" w:eastAsia="휴먼명조" w:hAnsi="Times New Roman" w:cs="Times New Roman" w:hint="eastAsia"/>
        </w:rPr>
        <w:t>s</w:t>
      </w:r>
      <w:r>
        <w:rPr>
          <w:rFonts w:ascii="Times New Roman" w:eastAsia="휴먼명조" w:hAnsi="Times New Roman" w:cs="Times New Roman" w:hint="eastAsia"/>
        </w:rPr>
        <w:t xml:space="preserve"> trading</w:t>
      </w:r>
      <w:r w:rsidR="00F944D2">
        <w:rPr>
          <w:rFonts w:ascii="Times New Roman" w:eastAsia="휴먼명조" w:hAnsi="Times New Roman" w:cs="Times New Roman" w:hint="eastAsia"/>
        </w:rPr>
        <w:t xml:space="preserve"> days for the </w:t>
      </w:r>
      <w:r w:rsidR="00F944D2">
        <w:rPr>
          <w:rFonts w:ascii="Times New Roman" w:eastAsia="휴먼명조" w:hAnsi="Times New Roman" w:cs="Times New Roman"/>
        </w:rPr>
        <w:t>cumulating</w:t>
      </w:r>
      <w:r w:rsidR="00F944D2">
        <w:rPr>
          <w:rFonts w:ascii="Times New Roman" w:eastAsia="휴먼명조" w:hAnsi="Times New Roman" w:cs="Times New Roman" w:hint="eastAsia"/>
        </w:rPr>
        <w:t xml:space="preserve"> period: the other uses continuous event days for the cumulating period. The first one is called as </w:t>
      </w:r>
      <w:r w:rsidR="00F11345" w:rsidRPr="003B29F0">
        <w:rPr>
          <w:rFonts w:ascii="Times New Roman" w:eastAsia="휴먼명조" w:hAnsi="Times New Roman" w:cs="Times New Roman"/>
          <w:position w:val="-14"/>
        </w:rPr>
        <w:object w:dxaOrig="760" w:dyaOrig="380">
          <v:shape id="_x0000_i1154" type="#_x0000_t75" style="width:38.25pt;height:18.75pt" o:ole="">
            <v:imagedata r:id="rId9" o:title=""/>
          </v:shape>
          <o:OLEObject Type="Embed" ProgID="Equation.DSMT4" ShapeID="_x0000_i1154" DrawAspect="Content" ObjectID="_1444030357" r:id="rId213"/>
        </w:object>
      </w:r>
      <w:r w:rsidR="00F11345">
        <w:rPr>
          <w:rFonts w:ascii="Times New Roman" w:eastAsia="휴먼명조" w:hAnsi="Times New Roman" w:cs="Times New Roman" w:hint="eastAsia"/>
        </w:rPr>
        <w:t xml:space="preserve"> and the second one is called </w:t>
      </w:r>
      <w:proofErr w:type="gramStart"/>
      <w:r w:rsidR="00F11345">
        <w:rPr>
          <w:rFonts w:ascii="Times New Roman" w:eastAsia="휴먼명조" w:hAnsi="Times New Roman" w:cs="Times New Roman" w:hint="eastAsia"/>
        </w:rPr>
        <w:t xml:space="preserve">as </w:t>
      </w:r>
      <w:proofErr w:type="gramEnd"/>
      <w:r w:rsidR="00F11345" w:rsidRPr="004C3277">
        <w:rPr>
          <w:rFonts w:ascii="Times New Roman" w:eastAsia="휴먼명조" w:hAnsi="Times New Roman" w:cs="Times New Roman"/>
          <w:position w:val="-14"/>
        </w:rPr>
        <w:object w:dxaOrig="780" w:dyaOrig="380">
          <v:shape id="_x0000_i1155" type="#_x0000_t75" style="width:39pt;height:18.75pt" o:ole="">
            <v:imagedata r:id="rId11" o:title=""/>
          </v:shape>
          <o:OLEObject Type="Embed" ProgID="Equation.DSMT4" ShapeID="_x0000_i1155" DrawAspect="Content" ObjectID="_1444030358" r:id="rId214"/>
        </w:object>
      </w:r>
      <w:r w:rsidR="00F11345">
        <w:rPr>
          <w:rFonts w:ascii="Times New Roman" w:eastAsia="휴먼명조" w:hAnsi="Times New Roman" w:cs="Times New Roman" w:hint="eastAsia"/>
        </w:rPr>
        <w:t xml:space="preserve">. </w:t>
      </w:r>
      <w:r w:rsidR="00E97CC0" w:rsidRPr="003B29F0">
        <w:rPr>
          <w:rFonts w:ascii="Times New Roman" w:eastAsia="휴먼명조" w:hAnsi="Times New Roman" w:cs="Times New Roman"/>
          <w:position w:val="-14"/>
        </w:rPr>
        <w:object w:dxaOrig="760" w:dyaOrig="380">
          <v:shape id="_x0000_i1156" type="#_x0000_t75" style="width:38.25pt;height:18.75pt" o:ole="">
            <v:imagedata r:id="rId9" o:title=""/>
          </v:shape>
          <o:OLEObject Type="Embed" ProgID="Equation.DSMT4" ShapeID="_x0000_i1156" DrawAspect="Content" ObjectID="_1444030359" r:id="rId215"/>
        </w:object>
      </w:r>
      <w:proofErr w:type="gramStart"/>
      <w:r w:rsidR="00E97CC0">
        <w:rPr>
          <w:rFonts w:ascii="Times New Roman" w:eastAsia="휴먼명조" w:hAnsi="Times New Roman" w:cs="Times New Roman" w:hint="eastAsia"/>
        </w:rPr>
        <w:t>is</w:t>
      </w:r>
      <w:proofErr w:type="gramEnd"/>
      <w:r w:rsidR="00E97CC0">
        <w:rPr>
          <w:rFonts w:ascii="Times New Roman" w:eastAsia="휴먼명조" w:hAnsi="Times New Roman" w:cs="Times New Roman" w:hint="eastAsia"/>
        </w:rPr>
        <w:t xml:space="preserve"> a typical </w:t>
      </w:r>
      <w:r w:rsidR="00E97CC0">
        <w:rPr>
          <w:rFonts w:ascii="Times New Roman" w:eastAsia="휴먼명조" w:hAnsi="Times New Roman" w:cs="Times New Roman"/>
        </w:rPr>
        <w:t>cumulative</w:t>
      </w:r>
      <w:r w:rsidR="00E97CC0">
        <w:rPr>
          <w:rFonts w:ascii="Times New Roman" w:eastAsia="휴먼명조" w:hAnsi="Times New Roman" w:cs="Times New Roman" w:hint="eastAsia"/>
        </w:rPr>
        <w:t xml:space="preserve"> abnormal returns, but </w:t>
      </w:r>
      <w:r w:rsidR="00E97CC0" w:rsidRPr="004C3277">
        <w:rPr>
          <w:rFonts w:ascii="Times New Roman" w:eastAsia="휴먼명조" w:hAnsi="Times New Roman" w:cs="Times New Roman"/>
          <w:position w:val="-14"/>
        </w:rPr>
        <w:object w:dxaOrig="780" w:dyaOrig="380">
          <v:shape id="_x0000_i1157" type="#_x0000_t75" style="width:39pt;height:18.75pt" o:ole="">
            <v:imagedata r:id="rId11" o:title=""/>
          </v:shape>
          <o:OLEObject Type="Embed" ProgID="Equation.DSMT4" ShapeID="_x0000_i1157" DrawAspect="Content" ObjectID="_1444030360" r:id="rId216"/>
        </w:object>
      </w:r>
      <w:r w:rsidR="00E97CC0">
        <w:rPr>
          <w:rFonts w:ascii="Times New Roman" w:eastAsia="휴먼명조" w:hAnsi="Times New Roman" w:cs="Times New Roman" w:hint="eastAsia"/>
        </w:rPr>
        <w:t xml:space="preserve"> is a cumulative abnormal returns based on continuous event days. </w:t>
      </w:r>
    </w:p>
    <w:p w:rsidR="004B0C47" w:rsidRDefault="004B0C47" w:rsidP="006A4356">
      <w:pPr>
        <w:rPr>
          <w:rFonts w:ascii="Times New Roman" w:eastAsia="휴먼명조" w:hAnsi="Times New Roman" w:cs="Times New Roman"/>
        </w:rPr>
      </w:pPr>
      <w:r>
        <w:rPr>
          <w:rFonts w:ascii="Times New Roman" w:eastAsia="휴먼명조" w:hAnsi="Times New Roman" w:cs="Times New Roman" w:hint="eastAsia"/>
        </w:rPr>
        <w:t xml:space="preserve">For the analysis of </w:t>
      </w:r>
      <w:r w:rsidRPr="003B29F0">
        <w:rPr>
          <w:rFonts w:ascii="Times New Roman" w:eastAsia="휴먼명조" w:hAnsi="Times New Roman" w:cs="Times New Roman"/>
          <w:position w:val="-14"/>
        </w:rPr>
        <w:object w:dxaOrig="760" w:dyaOrig="380">
          <v:shape id="_x0000_i1158" type="#_x0000_t75" style="width:38.25pt;height:18.75pt" o:ole="">
            <v:imagedata r:id="rId9" o:title=""/>
          </v:shape>
          <o:OLEObject Type="Embed" ProgID="Equation.DSMT4" ShapeID="_x0000_i1158" DrawAspect="Content" ObjectID="_1444030361" r:id="rId217"/>
        </w:object>
      </w:r>
      <w:r>
        <w:rPr>
          <w:rFonts w:ascii="Times New Roman" w:eastAsia="휴먼명조" w:hAnsi="Times New Roman" w:cs="Times New Roman" w:hint="eastAsia"/>
        </w:rPr>
        <w:t xml:space="preserve"> </w:t>
      </w:r>
      <w:proofErr w:type="gramStart"/>
      <w:r>
        <w:rPr>
          <w:rFonts w:ascii="Times New Roman" w:eastAsia="휴먼명조" w:hAnsi="Times New Roman" w:cs="Times New Roman" w:hint="eastAsia"/>
        </w:rPr>
        <w:t xml:space="preserve">and </w:t>
      </w:r>
      <w:proofErr w:type="gramEnd"/>
      <w:r w:rsidRPr="004C3277">
        <w:rPr>
          <w:rFonts w:ascii="Times New Roman" w:eastAsia="휴먼명조" w:hAnsi="Times New Roman" w:cs="Times New Roman"/>
          <w:position w:val="-14"/>
        </w:rPr>
        <w:object w:dxaOrig="780" w:dyaOrig="380">
          <v:shape id="_x0000_i1159" type="#_x0000_t75" style="width:39pt;height:18.75pt" o:ole="">
            <v:imagedata r:id="rId11" o:title=""/>
          </v:shape>
          <o:OLEObject Type="Embed" ProgID="Equation.DSMT4" ShapeID="_x0000_i1159" DrawAspect="Content" ObjectID="_1444030362" r:id="rId218"/>
        </w:object>
      </w:r>
      <w:r>
        <w:rPr>
          <w:rFonts w:ascii="Times New Roman" w:eastAsia="휴먼명조" w:hAnsi="Times New Roman" w:cs="Times New Roman" w:hint="eastAsia"/>
        </w:rPr>
        <w:t xml:space="preserve">, we discern more cases on the event day depending on the sign of abnormal returns and KOSPI. </w:t>
      </w:r>
      <w:r w:rsidR="004178DF">
        <w:rPr>
          <w:rFonts w:ascii="Times New Roman" w:eastAsia="휴먼명조" w:hAnsi="Times New Roman" w:cs="Times New Roman"/>
        </w:rPr>
        <w:t>C</w:t>
      </w:r>
      <w:r w:rsidR="004178DF">
        <w:rPr>
          <w:rFonts w:ascii="Times New Roman" w:eastAsia="휴먼명조" w:hAnsi="Times New Roman" w:cs="Times New Roman" w:hint="eastAsia"/>
        </w:rPr>
        <w:t>ase 1 is positive abnormal return and positive KOSPI; Case 2 is positive abnormal return and negative KOSPI; Case 3 is negative abnormal return and positive KOSPI; Case 4 is negative abnormal return and negative KOSPI.</w:t>
      </w:r>
    </w:p>
    <w:p w:rsidR="004B0C47" w:rsidRDefault="00D22908" w:rsidP="006A4356">
      <w:pPr>
        <w:rPr>
          <w:rFonts w:ascii="Times New Roman" w:eastAsia="휴먼명조" w:hAnsi="Times New Roman" w:cs="Times New Roman"/>
        </w:rPr>
      </w:pPr>
      <w:r>
        <w:rPr>
          <w:rFonts w:ascii="Times New Roman" w:eastAsia="휴먼명조" w:hAnsi="Times New Roman" w:cs="Times New Roman" w:hint="eastAsia"/>
        </w:rPr>
        <w:t xml:space="preserve">We find more evidences about return continuations than return reversals. </w:t>
      </w:r>
      <w:r w:rsidR="003C51B3">
        <w:rPr>
          <w:rFonts w:ascii="Times New Roman" w:eastAsia="휴먼명조" w:hAnsi="Times New Roman" w:cs="Times New Roman" w:hint="eastAsia"/>
        </w:rPr>
        <w:t xml:space="preserve">We specifies cases </w:t>
      </w:r>
      <w:r w:rsidR="003C51B3">
        <w:rPr>
          <w:rFonts w:ascii="Times New Roman" w:eastAsia="휴먼명조" w:hAnsi="Times New Roman" w:cs="Times New Roman"/>
        </w:rPr>
        <w:t>depending</w:t>
      </w:r>
      <w:r w:rsidR="003C51B3">
        <w:rPr>
          <w:rFonts w:ascii="Times New Roman" w:eastAsia="휴먼명조" w:hAnsi="Times New Roman" w:cs="Times New Roman" w:hint="eastAsia"/>
        </w:rPr>
        <w:t xml:space="preserve"> on the positivity or negativity of abnormal return, the positivity or negativity of KOSPI return, the way to calculate cumulative abnormal returns, and the definition of an event. Eight cases amo</w:t>
      </w:r>
      <w:r w:rsidR="00F14910">
        <w:rPr>
          <w:rFonts w:ascii="Times New Roman" w:eastAsia="휴먼명조" w:hAnsi="Times New Roman" w:cs="Times New Roman" w:hint="eastAsia"/>
        </w:rPr>
        <w:t>ng total sixteen cases are considered as return continuation and two cases as return reversal</w:t>
      </w:r>
      <w:r w:rsidR="003C51B3">
        <w:rPr>
          <w:rFonts w:ascii="Times New Roman" w:eastAsia="휴먼명조" w:hAnsi="Times New Roman" w:cs="Times New Roman" w:hint="eastAsia"/>
        </w:rPr>
        <w:t xml:space="preserve">. </w:t>
      </w:r>
      <w:r w:rsidR="00F14910">
        <w:rPr>
          <w:rFonts w:ascii="Times New Roman" w:eastAsia="휴먼명조" w:hAnsi="Times New Roman" w:cs="Times New Roman" w:hint="eastAsia"/>
        </w:rPr>
        <w:t xml:space="preserve">Since the PIR is a relative measure about security-specific information and economic-wide information, </w:t>
      </w:r>
      <w:r w:rsidR="0041643F">
        <w:rPr>
          <w:rFonts w:ascii="Times New Roman" w:eastAsia="휴먼명조" w:hAnsi="Times New Roman" w:cs="Times New Roman" w:hint="eastAsia"/>
        </w:rPr>
        <w:t xml:space="preserve">PIR is employed to select an event day. </w:t>
      </w:r>
      <w:r w:rsidR="003C51B3">
        <w:rPr>
          <w:rFonts w:ascii="Times New Roman" w:eastAsia="휴먼명조" w:hAnsi="Times New Roman" w:cs="Times New Roman" w:hint="eastAsia"/>
        </w:rPr>
        <w:t xml:space="preserve"> </w:t>
      </w:r>
      <w:r w:rsidR="0041643F">
        <w:rPr>
          <w:rFonts w:ascii="Times New Roman" w:eastAsia="휴먼명조" w:hAnsi="Times New Roman" w:cs="Times New Roman" w:hint="eastAsia"/>
        </w:rPr>
        <w:t>The price movements after the selected event day can represent the price impact due to information. Thus, return continuation and return reversal in our sample both are result</w:t>
      </w:r>
      <w:r w:rsidR="007F4B05">
        <w:rPr>
          <w:rFonts w:ascii="Times New Roman" w:eastAsia="휴먼명조" w:hAnsi="Times New Roman" w:cs="Times New Roman" w:hint="eastAsia"/>
        </w:rPr>
        <w:t>s</w:t>
      </w:r>
      <w:r w:rsidR="0041643F">
        <w:rPr>
          <w:rFonts w:ascii="Times New Roman" w:eastAsia="휴먼명조" w:hAnsi="Times New Roman" w:cs="Times New Roman" w:hint="eastAsia"/>
        </w:rPr>
        <w:t xml:space="preserve"> from</w:t>
      </w:r>
      <w:r w:rsidR="007F4B05">
        <w:rPr>
          <w:rFonts w:ascii="Times New Roman" w:eastAsia="휴먼명조" w:hAnsi="Times New Roman" w:cs="Times New Roman" w:hint="eastAsia"/>
        </w:rPr>
        <w:t xml:space="preserve"> information. More </w:t>
      </w:r>
      <w:r w:rsidR="00FC0F97">
        <w:rPr>
          <w:rFonts w:ascii="Times New Roman" w:eastAsia="휴먼명조" w:hAnsi="Times New Roman" w:cs="Times New Roman" w:hint="eastAsia"/>
        </w:rPr>
        <w:t>evidences of r</w:t>
      </w:r>
      <w:r>
        <w:rPr>
          <w:rFonts w:ascii="Times New Roman" w:eastAsia="휴먼명조" w:hAnsi="Times New Roman" w:cs="Times New Roman" w:hint="eastAsia"/>
        </w:rPr>
        <w:t xml:space="preserve">eturn continuations </w:t>
      </w:r>
      <w:r w:rsidR="00FC0F97">
        <w:rPr>
          <w:rFonts w:ascii="Times New Roman" w:eastAsia="휴먼명조" w:hAnsi="Times New Roman" w:cs="Times New Roman" w:hint="eastAsia"/>
        </w:rPr>
        <w:t>support market efficiency</w:t>
      </w:r>
      <w:r w:rsidR="007F4B05">
        <w:rPr>
          <w:rFonts w:ascii="Times New Roman" w:eastAsia="휴먼명조" w:hAnsi="Times New Roman" w:cs="Times New Roman" w:hint="eastAsia"/>
        </w:rPr>
        <w:t xml:space="preserve">. </w:t>
      </w:r>
    </w:p>
    <w:p w:rsidR="006A4356" w:rsidRDefault="006A4356" w:rsidP="006A4356">
      <w:pPr>
        <w:rPr>
          <w:rFonts w:ascii="Times New Roman" w:eastAsia="휴먼명조" w:hAnsi="Times New Roman" w:cs="Times New Roman"/>
        </w:rPr>
      </w:pPr>
    </w:p>
    <w:p w:rsidR="007F4B05" w:rsidRDefault="007F4B05">
      <w:pPr>
        <w:rPr>
          <w:rFonts w:ascii="Times New Roman" w:eastAsia="휴먼명조" w:hAnsi="Times New Roman" w:cs="Times New Roman"/>
        </w:rPr>
      </w:pPr>
      <w:r>
        <w:rPr>
          <w:rFonts w:ascii="Times New Roman" w:eastAsia="휴먼명조" w:hAnsi="Times New Roman" w:cs="Times New Roman"/>
        </w:rPr>
        <w:br w:type="page"/>
      </w:r>
    </w:p>
    <w:p w:rsidR="00D618B5" w:rsidRPr="001B27F3" w:rsidRDefault="007F4B05">
      <w:pPr>
        <w:rPr>
          <w:rFonts w:ascii="Times New Roman" w:eastAsia="휴먼명조" w:hAnsi="Times New Roman" w:cs="Times New Roman"/>
          <w:b/>
        </w:rPr>
      </w:pPr>
      <w:r w:rsidRPr="001B27F3">
        <w:rPr>
          <w:rFonts w:ascii="Times New Roman" w:eastAsia="휴먼명조" w:hAnsi="Times New Roman" w:cs="Times New Roman" w:hint="eastAsia"/>
          <w:b/>
        </w:rPr>
        <w:lastRenderedPageBreak/>
        <w:t>References</w:t>
      </w:r>
    </w:p>
    <w:p w:rsidR="00875697" w:rsidRPr="00875697" w:rsidRDefault="00551715" w:rsidP="00875697">
      <w:pPr>
        <w:spacing w:after="0" w:line="240" w:lineRule="auto"/>
        <w:ind w:left="720" w:hanging="720"/>
        <w:rPr>
          <w:rFonts w:ascii="Calibri" w:eastAsia="휴먼명조" w:hAnsi="Calibri" w:cs="Times New Roman"/>
          <w:noProof/>
        </w:rPr>
      </w:pPr>
      <w:r w:rsidRPr="006A28FF">
        <w:rPr>
          <w:rFonts w:ascii="Times New Roman" w:eastAsia="휴먼명조" w:hAnsi="Times New Roman" w:cs="Times New Roman"/>
        </w:rPr>
        <w:fldChar w:fldCharType="begin"/>
      </w:r>
      <w:r w:rsidR="00D618B5" w:rsidRPr="006A28FF">
        <w:rPr>
          <w:rFonts w:ascii="Times New Roman" w:eastAsia="휴먼명조" w:hAnsi="Times New Roman" w:cs="Times New Roman"/>
        </w:rPr>
        <w:instrText xml:space="preserve"> ADDIN EN.REFLIST </w:instrText>
      </w:r>
      <w:r w:rsidRPr="006A28FF">
        <w:rPr>
          <w:rFonts w:ascii="Times New Roman" w:eastAsia="휴먼명조" w:hAnsi="Times New Roman" w:cs="Times New Roman"/>
        </w:rPr>
        <w:fldChar w:fldCharType="separate"/>
      </w:r>
      <w:bookmarkStart w:id="5" w:name="_ENREF_1"/>
      <w:r w:rsidR="00875697" w:rsidRPr="00875697">
        <w:rPr>
          <w:rFonts w:ascii="Calibri" w:eastAsia="휴먼명조" w:hAnsi="Calibri" w:cs="Times New Roman"/>
          <w:noProof/>
        </w:rPr>
        <w:t xml:space="preserve">Akhigbe, Aigbe, Thomas Gosnell, and T Harikumar, 1998, Winners and losers on nyse: A re-examination using daily closing bid-ask spreads, </w:t>
      </w:r>
      <w:r w:rsidR="00875697" w:rsidRPr="00875697">
        <w:rPr>
          <w:rFonts w:ascii="Calibri" w:eastAsia="휴먼명조" w:hAnsi="Calibri" w:cs="Times New Roman"/>
          <w:i/>
          <w:noProof/>
        </w:rPr>
        <w:t>Journal of Financial Research</w:t>
      </w:r>
      <w:r w:rsidR="00875697" w:rsidRPr="00875697">
        <w:rPr>
          <w:rFonts w:ascii="Calibri" w:eastAsia="휴먼명조" w:hAnsi="Calibri" w:cs="Times New Roman"/>
          <w:noProof/>
        </w:rPr>
        <w:t xml:space="preserve"> 21, 53-64.</w:t>
      </w:r>
      <w:bookmarkEnd w:id="5"/>
    </w:p>
    <w:p w:rsidR="00875697" w:rsidRPr="00875697" w:rsidRDefault="00875697" w:rsidP="00875697">
      <w:pPr>
        <w:spacing w:after="0" w:line="240" w:lineRule="auto"/>
        <w:ind w:left="720" w:hanging="720"/>
        <w:rPr>
          <w:rFonts w:ascii="Calibri" w:eastAsia="휴먼명조" w:hAnsi="Calibri" w:cs="Times New Roman"/>
          <w:noProof/>
        </w:rPr>
      </w:pPr>
      <w:bookmarkStart w:id="6" w:name="_ENREF_2"/>
      <w:r w:rsidRPr="00875697">
        <w:rPr>
          <w:rFonts w:ascii="Calibri" w:eastAsia="휴먼명조" w:hAnsi="Calibri" w:cs="Times New Roman"/>
          <w:noProof/>
        </w:rPr>
        <w:t xml:space="preserve">Amini, Shima, Bartosz Gebka, Robert Hudson, and Kevin Keasey, 2013, A review of the international literature on the short term predictability of stock prices conditional on large prior price changes: Microstructure, behavioral and risk related explanations, </w:t>
      </w:r>
      <w:r w:rsidRPr="00875697">
        <w:rPr>
          <w:rFonts w:ascii="Calibri" w:eastAsia="휴먼명조" w:hAnsi="Calibri" w:cs="Times New Roman"/>
          <w:i/>
          <w:noProof/>
        </w:rPr>
        <w:t>International Review of Financial Analysis</w:t>
      </w:r>
      <w:r w:rsidRPr="00875697">
        <w:rPr>
          <w:rFonts w:ascii="Calibri" w:eastAsia="휴먼명조" w:hAnsi="Calibri" w:cs="Times New Roman"/>
          <w:noProof/>
        </w:rPr>
        <w:t xml:space="preserve"> 26, 1-17.</w:t>
      </w:r>
      <w:bookmarkEnd w:id="6"/>
    </w:p>
    <w:p w:rsidR="00875697" w:rsidRPr="00875697" w:rsidRDefault="00875697" w:rsidP="00875697">
      <w:pPr>
        <w:spacing w:after="0" w:line="240" w:lineRule="auto"/>
        <w:ind w:left="720" w:hanging="720"/>
        <w:rPr>
          <w:rFonts w:ascii="Calibri" w:eastAsia="휴먼명조" w:hAnsi="Calibri" w:cs="Times New Roman"/>
          <w:noProof/>
        </w:rPr>
      </w:pPr>
      <w:bookmarkStart w:id="7" w:name="_ENREF_3"/>
      <w:r w:rsidRPr="00875697">
        <w:rPr>
          <w:rFonts w:ascii="Calibri" w:eastAsia="휴먼명조" w:hAnsi="Calibri" w:cs="Times New Roman"/>
          <w:noProof/>
        </w:rPr>
        <w:t xml:space="preserve">Amini, Shima, Robert Hudson, and Kevin Keasey, 2010, Stock return predictability despite low autocorrelation, </w:t>
      </w:r>
      <w:r w:rsidRPr="00875697">
        <w:rPr>
          <w:rFonts w:ascii="Calibri" w:eastAsia="휴먼명조" w:hAnsi="Calibri" w:cs="Times New Roman"/>
          <w:i/>
          <w:noProof/>
        </w:rPr>
        <w:t>Economics Letters</w:t>
      </w:r>
      <w:r w:rsidRPr="00875697">
        <w:rPr>
          <w:rFonts w:ascii="Calibri" w:eastAsia="휴먼명조" w:hAnsi="Calibri" w:cs="Times New Roman"/>
          <w:noProof/>
        </w:rPr>
        <w:t xml:space="preserve"> 108, 101-103.</w:t>
      </w:r>
      <w:bookmarkEnd w:id="7"/>
    </w:p>
    <w:p w:rsidR="00875697" w:rsidRPr="00875697" w:rsidRDefault="00875697" w:rsidP="00875697">
      <w:pPr>
        <w:spacing w:after="0" w:line="240" w:lineRule="auto"/>
        <w:ind w:left="720" w:hanging="720"/>
        <w:rPr>
          <w:rFonts w:ascii="Calibri" w:eastAsia="휴먼명조" w:hAnsi="Calibri" w:cs="Times New Roman"/>
          <w:noProof/>
        </w:rPr>
      </w:pPr>
      <w:bookmarkStart w:id="8" w:name="_ENREF_4"/>
      <w:r w:rsidRPr="00875697">
        <w:rPr>
          <w:rFonts w:ascii="Calibri" w:eastAsia="휴먼명조" w:hAnsi="Calibri" w:cs="Times New Roman"/>
          <w:noProof/>
        </w:rPr>
        <w:t xml:space="preserve">Ammann, Manuel, and Stephan Markus Kessler, 2009, Intraday characteristics of stock price crashes, </w:t>
      </w:r>
      <w:r w:rsidRPr="00875697">
        <w:rPr>
          <w:rFonts w:ascii="Calibri" w:eastAsia="휴먼명조" w:hAnsi="Calibri" w:cs="Times New Roman"/>
          <w:i/>
          <w:noProof/>
        </w:rPr>
        <w:t>Applied Financial Economics</w:t>
      </w:r>
      <w:r w:rsidRPr="00875697">
        <w:rPr>
          <w:rFonts w:ascii="Calibri" w:eastAsia="휴먼명조" w:hAnsi="Calibri" w:cs="Times New Roman"/>
          <w:noProof/>
        </w:rPr>
        <w:t xml:space="preserve"> 19, 1239-1255.</w:t>
      </w:r>
      <w:bookmarkEnd w:id="8"/>
    </w:p>
    <w:p w:rsidR="00875697" w:rsidRPr="00875697" w:rsidRDefault="00875697" w:rsidP="00875697">
      <w:pPr>
        <w:spacing w:after="0" w:line="240" w:lineRule="auto"/>
        <w:ind w:left="720" w:hanging="720"/>
        <w:rPr>
          <w:rFonts w:ascii="Calibri" w:eastAsia="휴먼명조" w:hAnsi="Calibri" w:cs="Times New Roman"/>
          <w:noProof/>
        </w:rPr>
      </w:pPr>
      <w:bookmarkStart w:id="9" w:name="_ENREF_5"/>
      <w:r w:rsidRPr="00875697">
        <w:rPr>
          <w:rFonts w:ascii="Calibri" w:eastAsia="휴먼명조" w:hAnsi="Calibri" w:cs="Times New Roman"/>
          <w:noProof/>
        </w:rPr>
        <w:t xml:space="preserve">Assoe, Kodjovi, and Oumar Sy, 2003, Profitability of the short‐run contrarian strategy in canadian stock markets, </w:t>
      </w:r>
      <w:r w:rsidRPr="00875697">
        <w:rPr>
          <w:rFonts w:ascii="Calibri" w:eastAsia="휴먼명조" w:hAnsi="Calibri" w:cs="Times New Roman"/>
          <w:i/>
          <w:noProof/>
        </w:rPr>
        <w:t>Canadian Journal of Administrative Sciences/Revue Canadienne des Sciences de l'Administration</w:t>
      </w:r>
      <w:r w:rsidRPr="00875697">
        <w:rPr>
          <w:rFonts w:ascii="Calibri" w:eastAsia="휴먼명조" w:hAnsi="Calibri" w:cs="Times New Roman"/>
          <w:noProof/>
        </w:rPr>
        <w:t xml:space="preserve"> 20, 311-319.</w:t>
      </w:r>
      <w:bookmarkEnd w:id="9"/>
    </w:p>
    <w:p w:rsidR="00875697" w:rsidRPr="00875697" w:rsidRDefault="00875697" w:rsidP="00875697">
      <w:pPr>
        <w:spacing w:after="0" w:line="240" w:lineRule="auto"/>
        <w:ind w:left="720" w:hanging="720"/>
        <w:rPr>
          <w:rFonts w:ascii="Calibri" w:eastAsia="휴먼명조" w:hAnsi="Calibri" w:cs="Times New Roman"/>
          <w:noProof/>
        </w:rPr>
      </w:pPr>
      <w:bookmarkStart w:id="10" w:name="_ENREF_6"/>
      <w:r w:rsidRPr="00875697">
        <w:rPr>
          <w:rFonts w:ascii="Calibri" w:eastAsia="휴먼명조" w:hAnsi="Calibri" w:cs="Times New Roman"/>
          <w:noProof/>
        </w:rPr>
        <w:t xml:space="preserve">Atkins, Allen B, and Edward A Dyl, 1990, Price reversals, bid-ask spreads, and market efficiency, </w:t>
      </w:r>
      <w:r w:rsidRPr="00875697">
        <w:rPr>
          <w:rFonts w:ascii="Calibri" w:eastAsia="휴먼명조" w:hAnsi="Calibri" w:cs="Times New Roman"/>
          <w:i/>
          <w:noProof/>
        </w:rPr>
        <w:t>Journal of Financial and Quantitative Analysis</w:t>
      </w:r>
      <w:r w:rsidRPr="00875697">
        <w:rPr>
          <w:rFonts w:ascii="Calibri" w:eastAsia="휴먼명조" w:hAnsi="Calibri" w:cs="Times New Roman"/>
          <w:noProof/>
        </w:rPr>
        <w:t xml:space="preserve"> 25, 535-547.</w:t>
      </w:r>
      <w:bookmarkEnd w:id="10"/>
    </w:p>
    <w:p w:rsidR="00875697" w:rsidRPr="00875697" w:rsidRDefault="00875697" w:rsidP="00875697">
      <w:pPr>
        <w:spacing w:after="0" w:line="240" w:lineRule="auto"/>
        <w:ind w:left="720" w:hanging="720"/>
        <w:rPr>
          <w:rFonts w:ascii="Calibri" w:eastAsia="휴먼명조" w:hAnsi="Calibri" w:cs="Times New Roman"/>
          <w:noProof/>
        </w:rPr>
      </w:pPr>
      <w:bookmarkStart w:id="11" w:name="_ENREF_7"/>
      <w:r w:rsidRPr="00875697">
        <w:rPr>
          <w:rFonts w:ascii="Calibri" w:eastAsia="휴먼명조" w:hAnsi="Calibri" w:cs="Times New Roman"/>
          <w:noProof/>
        </w:rPr>
        <w:t xml:space="preserve">Baltagi, Badi H, and Ping X Wu, 1999, Unequally spaced panel data regressions with ar (1) disturbances, </w:t>
      </w:r>
      <w:r w:rsidRPr="00875697">
        <w:rPr>
          <w:rFonts w:ascii="Calibri" w:eastAsia="휴먼명조" w:hAnsi="Calibri" w:cs="Times New Roman"/>
          <w:i/>
          <w:noProof/>
        </w:rPr>
        <w:t>Econometric Theory</w:t>
      </w:r>
      <w:r w:rsidRPr="00875697">
        <w:rPr>
          <w:rFonts w:ascii="Calibri" w:eastAsia="휴먼명조" w:hAnsi="Calibri" w:cs="Times New Roman"/>
          <w:noProof/>
        </w:rPr>
        <w:t xml:space="preserve"> 15, 814-823.</w:t>
      </w:r>
      <w:bookmarkEnd w:id="11"/>
    </w:p>
    <w:p w:rsidR="00875697" w:rsidRPr="00875697" w:rsidRDefault="00875697" w:rsidP="00875697">
      <w:pPr>
        <w:spacing w:after="0" w:line="240" w:lineRule="auto"/>
        <w:ind w:left="720" w:hanging="720"/>
        <w:rPr>
          <w:rFonts w:ascii="Calibri" w:eastAsia="휴먼명조" w:hAnsi="Calibri" w:cs="Times New Roman"/>
          <w:noProof/>
        </w:rPr>
      </w:pPr>
      <w:bookmarkStart w:id="12" w:name="_ENREF_8"/>
      <w:r w:rsidRPr="00875697">
        <w:rPr>
          <w:rFonts w:ascii="Calibri" w:eastAsia="휴먼명조" w:hAnsi="Calibri" w:cs="Times New Roman"/>
          <w:noProof/>
        </w:rPr>
        <w:t xml:space="preserve">Barberis, Nicholas, Andrei Shleifer, and Jeffrey Wurgler, 2005, Comovement, </w:t>
      </w:r>
      <w:r w:rsidRPr="00875697">
        <w:rPr>
          <w:rFonts w:ascii="Calibri" w:eastAsia="휴먼명조" w:hAnsi="Calibri" w:cs="Times New Roman"/>
          <w:i/>
          <w:noProof/>
        </w:rPr>
        <w:t>Journal of financial Economics</w:t>
      </w:r>
      <w:r w:rsidRPr="00875697">
        <w:rPr>
          <w:rFonts w:ascii="Calibri" w:eastAsia="휴먼명조" w:hAnsi="Calibri" w:cs="Times New Roman"/>
          <w:noProof/>
        </w:rPr>
        <w:t xml:space="preserve"> 75, 283-317.</w:t>
      </w:r>
      <w:bookmarkEnd w:id="12"/>
    </w:p>
    <w:p w:rsidR="00875697" w:rsidRPr="00875697" w:rsidRDefault="00875697" w:rsidP="00875697">
      <w:pPr>
        <w:spacing w:after="0" w:line="240" w:lineRule="auto"/>
        <w:ind w:left="720" w:hanging="720"/>
        <w:rPr>
          <w:rFonts w:ascii="Calibri" w:eastAsia="휴먼명조" w:hAnsi="Calibri" w:cs="Times New Roman"/>
          <w:noProof/>
        </w:rPr>
      </w:pPr>
      <w:bookmarkStart w:id="13" w:name="_ENREF_9"/>
      <w:r w:rsidRPr="00875697">
        <w:rPr>
          <w:rFonts w:ascii="Calibri" w:eastAsia="휴먼명조" w:hAnsi="Calibri" w:cs="Times New Roman"/>
          <w:noProof/>
        </w:rPr>
        <w:t xml:space="preserve">Benou, Georgina, 2003, Market underreaction to large stock price declines: The case of adrs, </w:t>
      </w:r>
      <w:r w:rsidRPr="00875697">
        <w:rPr>
          <w:rFonts w:ascii="Calibri" w:eastAsia="휴먼명조" w:hAnsi="Calibri" w:cs="Times New Roman"/>
          <w:i/>
          <w:noProof/>
        </w:rPr>
        <w:t>The Journal of Behavioral Finance</w:t>
      </w:r>
      <w:r w:rsidRPr="00875697">
        <w:rPr>
          <w:rFonts w:ascii="Calibri" w:eastAsia="휴먼명조" w:hAnsi="Calibri" w:cs="Times New Roman"/>
          <w:noProof/>
        </w:rPr>
        <w:t xml:space="preserve"> 4, 21-32.</w:t>
      </w:r>
      <w:bookmarkEnd w:id="13"/>
    </w:p>
    <w:p w:rsidR="00875697" w:rsidRPr="00875697" w:rsidRDefault="00875697" w:rsidP="00875697">
      <w:pPr>
        <w:spacing w:after="0" w:line="240" w:lineRule="auto"/>
        <w:ind w:left="720" w:hanging="720"/>
        <w:rPr>
          <w:rFonts w:ascii="Calibri" w:eastAsia="휴먼명조" w:hAnsi="Calibri" w:cs="Times New Roman"/>
          <w:noProof/>
        </w:rPr>
      </w:pPr>
      <w:bookmarkStart w:id="14" w:name="_ENREF_10"/>
      <w:r w:rsidRPr="00875697">
        <w:rPr>
          <w:rFonts w:ascii="Calibri" w:eastAsia="휴먼명조" w:hAnsi="Calibri" w:cs="Times New Roman"/>
          <w:noProof/>
        </w:rPr>
        <w:t xml:space="preserve">Bharati, Rakesh, Susan J Crain, and Prasad Nanisetty, 2009, Evaluating stock price behavior after events: An application of the self-exciting threshold autoregressive model, </w:t>
      </w:r>
      <w:r w:rsidRPr="00875697">
        <w:rPr>
          <w:rFonts w:ascii="Calibri" w:eastAsia="휴먼명조" w:hAnsi="Calibri" w:cs="Times New Roman"/>
          <w:i/>
          <w:noProof/>
        </w:rPr>
        <w:t>Quarterly Journal of Finance and Accounting</w:t>
      </w:r>
      <w:r w:rsidRPr="00875697">
        <w:rPr>
          <w:rFonts w:ascii="Calibri" w:eastAsia="휴먼명조" w:hAnsi="Calibri" w:cs="Times New Roman"/>
          <w:noProof/>
        </w:rPr>
        <w:t xml:space="preserve"> 23-43.</w:t>
      </w:r>
      <w:bookmarkEnd w:id="14"/>
    </w:p>
    <w:p w:rsidR="00875697" w:rsidRPr="00875697" w:rsidRDefault="00875697" w:rsidP="00875697">
      <w:pPr>
        <w:spacing w:after="0" w:line="240" w:lineRule="auto"/>
        <w:ind w:left="720" w:hanging="720"/>
        <w:rPr>
          <w:rFonts w:ascii="Calibri" w:eastAsia="휴먼명조" w:hAnsi="Calibri" w:cs="Times New Roman"/>
          <w:noProof/>
        </w:rPr>
      </w:pPr>
      <w:bookmarkStart w:id="15" w:name="_ENREF_11"/>
      <w:r w:rsidRPr="00875697">
        <w:rPr>
          <w:rFonts w:ascii="Calibri" w:eastAsia="휴먼명조" w:hAnsi="Calibri" w:cs="Times New Roman"/>
          <w:noProof/>
        </w:rPr>
        <w:t xml:space="preserve">Bhargava, Alok, Luisa Franzini, and Wiji Narendranathan, 1982, Serial correlation and the fixed effects model, </w:t>
      </w:r>
      <w:r w:rsidRPr="00875697">
        <w:rPr>
          <w:rFonts w:ascii="Calibri" w:eastAsia="휴먼명조" w:hAnsi="Calibri" w:cs="Times New Roman"/>
          <w:i/>
          <w:noProof/>
        </w:rPr>
        <w:t>The Review of Economic Studies</w:t>
      </w:r>
      <w:r w:rsidRPr="00875697">
        <w:rPr>
          <w:rFonts w:ascii="Calibri" w:eastAsia="휴먼명조" w:hAnsi="Calibri" w:cs="Times New Roman"/>
          <w:noProof/>
        </w:rPr>
        <w:t xml:space="preserve"> 49, 533-549.</w:t>
      </w:r>
      <w:bookmarkEnd w:id="15"/>
    </w:p>
    <w:p w:rsidR="00875697" w:rsidRPr="00875697" w:rsidRDefault="00875697" w:rsidP="00875697">
      <w:pPr>
        <w:spacing w:after="0" w:line="240" w:lineRule="auto"/>
        <w:ind w:left="720" w:hanging="720"/>
        <w:rPr>
          <w:rFonts w:ascii="Calibri" w:eastAsia="휴먼명조" w:hAnsi="Calibri" w:cs="Times New Roman"/>
          <w:noProof/>
        </w:rPr>
      </w:pPr>
      <w:bookmarkStart w:id="16" w:name="_ENREF_12"/>
      <w:r w:rsidRPr="00875697">
        <w:rPr>
          <w:rFonts w:ascii="Calibri" w:eastAsia="휴먼명조" w:hAnsi="Calibri" w:cs="Times New Roman"/>
          <w:noProof/>
        </w:rPr>
        <w:t xml:space="preserve">Bremer, M., and R. Sweeney, 1991, The reverse of large stock-price decrease, </w:t>
      </w:r>
      <w:r w:rsidRPr="00875697">
        <w:rPr>
          <w:rFonts w:ascii="Calibri" w:eastAsia="휴먼명조" w:hAnsi="Calibri" w:cs="Times New Roman"/>
          <w:i/>
          <w:noProof/>
        </w:rPr>
        <w:t>Journal of Finance</w:t>
      </w:r>
      <w:r w:rsidRPr="00875697">
        <w:rPr>
          <w:rFonts w:ascii="Calibri" w:eastAsia="휴먼명조" w:hAnsi="Calibri" w:cs="Times New Roman"/>
          <w:noProof/>
        </w:rPr>
        <w:t xml:space="preserve"> 46, 747-754.</w:t>
      </w:r>
      <w:bookmarkEnd w:id="16"/>
    </w:p>
    <w:p w:rsidR="00875697" w:rsidRPr="00875697" w:rsidRDefault="00875697" w:rsidP="00875697">
      <w:pPr>
        <w:spacing w:after="0" w:line="240" w:lineRule="auto"/>
        <w:ind w:left="720" w:hanging="720"/>
        <w:rPr>
          <w:rFonts w:ascii="Calibri" w:eastAsia="휴먼명조" w:hAnsi="Calibri" w:cs="Times New Roman"/>
          <w:noProof/>
        </w:rPr>
      </w:pPr>
      <w:bookmarkStart w:id="17" w:name="_ENREF_13"/>
      <w:r w:rsidRPr="00875697">
        <w:rPr>
          <w:rFonts w:ascii="Calibri" w:eastAsia="휴먼명조" w:hAnsi="Calibri" w:cs="Times New Roman"/>
          <w:noProof/>
        </w:rPr>
        <w:t xml:space="preserve">Brown, Keith C, WV Harlow, and Seha M Tinic, 1993, The risk and required return of common stock following major price innovations, </w:t>
      </w:r>
      <w:r w:rsidRPr="00875697">
        <w:rPr>
          <w:rFonts w:ascii="Calibri" w:eastAsia="휴먼명조" w:hAnsi="Calibri" w:cs="Times New Roman"/>
          <w:i/>
          <w:noProof/>
        </w:rPr>
        <w:t>Journal of Financial and Quantitative Analysis</w:t>
      </w:r>
      <w:r w:rsidRPr="00875697">
        <w:rPr>
          <w:rFonts w:ascii="Calibri" w:eastAsia="휴먼명조" w:hAnsi="Calibri" w:cs="Times New Roman"/>
          <w:noProof/>
        </w:rPr>
        <w:t xml:space="preserve"> 28, 101-116.</w:t>
      </w:r>
      <w:bookmarkEnd w:id="17"/>
    </w:p>
    <w:p w:rsidR="00875697" w:rsidRPr="00875697" w:rsidRDefault="00875697" w:rsidP="00875697">
      <w:pPr>
        <w:spacing w:after="0" w:line="240" w:lineRule="auto"/>
        <w:ind w:left="720" w:hanging="720"/>
        <w:rPr>
          <w:rFonts w:ascii="Calibri" w:eastAsia="휴먼명조" w:hAnsi="Calibri" w:cs="Times New Roman"/>
          <w:noProof/>
        </w:rPr>
      </w:pPr>
      <w:bookmarkStart w:id="18" w:name="_ENREF_14"/>
      <w:r w:rsidRPr="00875697">
        <w:rPr>
          <w:rFonts w:ascii="Calibri" w:eastAsia="휴먼명조" w:hAnsi="Calibri" w:cs="Times New Roman"/>
          <w:noProof/>
        </w:rPr>
        <w:t xml:space="preserve">Brown, Keith C., W.V. Harlow, and Seha M. Tinic, 1988, Risk aversion, uncertain information, and market efficiency, </w:t>
      </w:r>
      <w:r w:rsidRPr="00875697">
        <w:rPr>
          <w:rFonts w:ascii="Calibri" w:eastAsia="휴먼명조" w:hAnsi="Calibri" w:cs="Times New Roman"/>
          <w:i/>
          <w:noProof/>
        </w:rPr>
        <w:t>Journal of financial Economics</w:t>
      </w:r>
      <w:r w:rsidRPr="00875697">
        <w:rPr>
          <w:rFonts w:ascii="Calibri" w:eastAsia="휴먼명조" w:hAnsi="Calibri" w:cs="Times New Roman"/>
          <w:noProof/>
        </w:rPr>
        <w:t xml:space="preserve"> 22, 355-385.</w:t>
      </w:r>
      <w:bookmarkEnd w:id="18"/>
    </w:p>
    <w:p w:rsidR="00875697" w:rsidRPr="00875697" w:rsidRDefault="00875697" w:rsidP="00875697">
      <w:pPr>
        <w:spacing w:after="0" w:line="240" w:lineRule="auto"/>
        <w:ind w:left="720" w:hanging="720"/>
        <w:rPr>
          <w:rFonts w:ascii="Calibri" w:eastAsia="휴먼명조" w:hAnsi="Calibri" w:cs="Times New Roman"/>
          <w:noProof/>
        </w:rPr>
      </w:pPr>
      <w:bookmarkStart w:id="19" w:name="_ENREF_15"/>
      <w:r w:rsidRPr="00875697">
        <w:rPr>
          <w:rFonts w:ascii="Calibri" w:eastAsia="휴먼명조" w:hAnsi="Calibri" w:cs="Times New Roman"/>
          <w:noProof/>
        </w:rPr>
        <w:t xml:space="preserve">Chae, Joon, Dong Wook Lee, and Shu Feng Wang, 2013, Takeover vulnerability and the behavior of short-term stock returns, </w:t>
      </w:r>
      <w:r w:rsidRPr="00875697">
        <w:rPr>
          <w:rFonts w:ascii="Calibri" w:eastAsia="휴먼명조" w:hAnsi="Calibri" w:cs="Times New Roman"/>
          <w:i/>
          <w:noProof/>
        </w:rPr>
        <w:t>Journal of Corporate Finance</w:t>
      </w:r>
      <w:r w:rsidRPr="00875697">
        <w:rPr>
          <w:rFonts w:ascii="Calibri" w:eastAsia="휴먼명조" w:hAnsi="Calibri" w:cs="Times New Roman"/>
          <w:noProof/>
        </w:rPr>
        <w:t>.</w:t>
      </w:r>
      <w:bookmarkEnd w:id="19"/>
    </w:p>
    <w:p w:rsidR="00875697" w:rsidRPr="00875697" w:rsidRDefault="00875697" w:rsidP="00875697">
      <w:pPr>
        <w:spacing w:after="0" w:line="240" w:lineRule="auto"/>
        <w:ind w:left="720" w:hanging="720"/>
        <w:rPr>
          <w:rFonts w:ascii="Calibri" w:eastAsia="휴먼명조" w:hAnsi="Calibri" w:cs="Times New Roman"/>
          <w:noProof/>
        </w:rPr>
      </w:pPr>
      <w:bookmarkStart w:id="20" w:name="_ENREF_16"/>
      <w:r w:rsidRPr="00875697">
        <w:rPr>
          <w:rFonts w:ascii="Calibri" w:eastAsia="휴먼명조" w:hAnsi="Calibri" w:cs="Times New Roman"/>
          <w:noProof/>
        </w:rPr>
        <w:t xml:space="preserve">Chan, Wesley S., 2003, Stock price reaction to news and no-news: Drift and reversal after headlines, </w:t>
      </w:r>
      <w:r w:rsidRPr="00875697">
        <w:rPr>
          <w:rFonts w:ascii="Calibri" w:eastAsia="휴먼명조" w:hAnsi="Calibri" w:cs="Times New Roman"/>
          <w:i/>
          <w:noProof/>
        </w:rPr>
        <w:t>Journal of Financial Economics</w:t>
      </w:r>
      <w:r w:rsidRPr="00875697">
        <w:rPr>
          <w:rFonts w:ascii="Calibri" w:eastAsia="휴먼명조" w:hAnsi="Calibri" w:cs="Times New Roman"/>
          <w:noProof/>
        </w:rPr>
        <w:t xml:space="preserve"> 70, 223-260.</w:t>
      </w:r>
      <w:bookmarkEnd w:id="20"/>
    </w:p>
    <w:p w:rsidR="00875697" w:rsidRPr="00875697" w:rsidRDefault="00875697" w:rsidP="00875697">
      <w:pPr>
        <w:spacing w:after="0" w:line="240" w:lineRule="auto"/>
        <w:ind w:left="720" w:hanging="720"/>
        <w:rPr>
          <w:rFonts w:ascii="Calibri" w:eastAsia="휴먼명조" w:hAnsi="Calibri" w:cs="Times New Roman"/>
          <w:noProof/>
        </w:rPr>
      </w:pPr>
      <w:bookmarkStart w:id="21" w:name="_ENREF_17"/>
      <w:r w:rsidRPr="00875697">
        <w:rPr>
          <w:rFonts w:ascii="Calibri" w:eastAsia="휴먼명조" w:hAnsi="Calibri" w:cs="Times New Roman"/>
          <w:noProof/>
        </w:rPr>
        <w:t xml:space="preserve">Choi, Hyung‐Suk, and Narayanan Jayaraman, 2009, Is reversal of large stock-price declines caused by overreaction or information asymmetry: Evidence from stock and option markets, </w:t>
      </w:r>
      <w:r w:rsidRPr="00875697">
        <w:rPr>
          <w:rFonts w:ascii="Calibri" w:eastAsia="휴먼명조" w:hAnsi="Calibri" w:cs="Times New Roman"/>
          <w:i/>
          <w:noProof/>
        </w:rPr>
        <w:t>Journal of Futures Markets</w:t>
      </w:r>
      <w:r w:rsidRPr="00875697">
        <w:rPr>
          <w:rFonts w:ascii="Calibri" w:eastAsia="휴먼명조" w:hAnsi="Calibri" w:cs="Times New Roman"/>
          <w:noProof/>
        </w:rPr>
        <w:t xml:space="preserve"> 29, 348-376.</w:t>
      </w:r>
      <w:bookmarkEnd w:id="21"/>
    </w:p>
    <w:p w:rsidR="00875697" w:rsidRPr="00875697" w:rsidRDefault="00875697" w:rsidP="00875697">
      <w:pPr>
        <w:spacing w:after="0" w:line="240" w:lineRule="auto"/>
        <w:ind w:left="720" w:hanging="720"/>
        <w:rPr>
          <w:rFonts w:ascii="Calibri" w:eastAsia="휴먼명조" w:hAnsi="Calibri" w:cs="Times New Roman"/>
          <w:noProof/>
        </w:rPr>
      </w:pPr>
      <w:bookmarkStart w:id="22" w:name="_ENREF_18"/>
      <w:r w:rsidRPr="00875697">
        <w:rPr>
          <w:rFonts w:ascii="Calibri" w:eastAsia="휴먼명조" w:hAnsi="Calibri" w:cs="Times New Roman"/>
          <w:noProof/>
        </w:rPr>
        <w:t xml:space="preserve">Corrado, CHARLES J, and Bradford D Jordan, 1997, Risk aversion, uncertain information, and market efficiency, </w:t>
      </w:r>
      <w:r w:rsidRPr="00875697">
        <w:rPr>
          <w:rFonts w:ascii="Calibri" w:eastAsia="휴먼명조" w:hAnsi="Calibri" w:cs="Times New Roman"/>
          <w:i/>
          <w:noProof/>
        </w:rPr>
        <w:t>Review of Quantitative Finance and Accounting</w:t>
      </w:r>
      <w:r w:rsidRPr="00875697">
        <w:rPr>
          <w:rFonts w:ascii="Calibri" w:eastAsia="휴먼명조" w:hAnsi="Calibri" w:cs="Times New Roman"/>
          <w:noProof/>
        </w:rPr>
        <w:t xml:space="preserve"> 8, 51-68.</w:t>
      </w:r>
      <w:bookmarkEnd w:id="22"/>
    </w:p>
    <w:p w:rsidR="00875697" w:rsidRPr="00875697" w:rsidRDefault="00875697" w:rsidP="00875697">
      <w:pPr>
        <w:spacing w:after="0" w:line="240" w:lineRule="auto"/>
        <w:ind w:left="720" w:hanging="720"/>
        <w:rPr>
          <w:rFonts w:ascii="Calibri" w:eastAsia="휴먼명조" w:hAnsi="Calibri" w:cs="Times New Roman"/>
          <w:noProof/>
        </w:rPr>
      </w:pPr>
      <w:bookmarkStart w:id="23" w:name="_ENREF_19"/>
      <w:r w:rsidRPr="00875697">
        <w:rPr>
          <w:rFonts w:ascii="Calibri" w:eastAsia="휴먼명조" w:hAnsi="Calibri" w:cs="Times New Roman"/>
          <w:noProof/>
        </w:rPr>
        <w:t xml:space="preserve">Coval, Joshua D. , and Tobias J.  Moskowitz, 2001, The geography of investment: Informed trading and asset prices, </w:t>
      </w:r>
      <w:r w:rsidRPr="00875697">
        <w:rPr>
          <w:rFonts w:ascii="Calibri" w:eastAsia="휴먼명조" w:hAnsi="Calibri" w:cs="Times New Roman"/>
          <w:i/>
          <w:noProof/>
        </w:rPr>
        <w:t>Journal of Political Economy</w:t>
      </w:r>
      <w:r w:rsidRPr="00875697">
        <w:rPr>
          <w:rFonts w:ascii="Calibri" w:eastAsia="휴먼명조" w:hAnsi="Calibri" w:cs="Times New Roman"/>
          <w:noProof/>
        </w:rPr>
        <w:t xml:space="preserve"> 109, 811-841.</w:t>
      </w:r>
      <w:bookmarkEnd w:id="23"/>
    </w:p>
    <w:p w:rsidR="00875697" w:rsidRPr="00875697" w:rsidRDefault="00875697" w:rsidP="00875697">
      <w:pPr>
        <w:spacing w:after="0" w:line="240" w:lineRule="auto"/>
        <w:ind w:left="720" w:hanging="720"/>
        <w:rPr>
          <w:rFonts w:ascii="Calibri" w:eastAsia="휴먼명조" w:hAnsi="Calibri" w:cs="Times New Roman"/>
          <w:noProof/>
        </w:rPr>
      </w:pPr>
      <w:bookmarkStart w:id="24" w:name="_ENREF_20"/>
      <w:r w:rsidRPr="00875697">
        <w:rPr>
          <w:rFonts w:ascii="Calibri" w:eastAsia="휴먼명조" w:hAnsi="Calibri" w:cs="Times New Roman"/>
          <w:noProof/>
        </w:rPr>
        <w:t xml:space="preserve">Cox, Don R.  , and David R.  Peterson, 1994, Stock returns following large one-day declines: Evidence on short-term reversals and longer-term performance, </w:t>
      </w:r>
      <w:r w:rsidRPr="00875697">
        <w:rPr>
          <w:rFonts w:ascii="Calibri" w:eastAsia="휴먼명조" w:hAnsi="Calibri" w:cs="Times New Roman"/>
          <w:i/>
          <w:noProof/>
        </w:rPr>
        <w:t>Journal of Finance</w:t>
      </w:r>
      <w:r w:rsidRPr="00875697">
        <w:rPr>
          <w:rFonts w:ascii="Calibri" w:eastAsia="휴먼명조" w:hAnsi="Calibri" w:cs="Times New Roman"/>
          <w:noProof/>
        </w:rPr>
        <w:t xml:space="preserve"> 49, 255-267.</w:t>
      </w:r>
      <w:bookmarkEnd w:id="24"/>
    </w:p>
    <w:p w:rsidR="00875697" w:rsidRPr="00875697" w:rsidRDefault="00875697" w:rsidP="00875697">
      <w:pPr>
        <w:spacing w:after="0" w:line="240" w:lineRule="auto"/>
        <w:ind w:left="720" w:hanging="720"/>
        <w:rPr>
          <w:rFonts w:ascii="Calibri" w:eastAsia="휴먼명조" w:hAnsi="Calibri" w:cs="Times New Roman"/>
          <w:noProof/>
        </w:rPr>
      </w:pPr>
      <w:bookmarkStart w:id="25" w:name="_ENREF_21"/>
      <w:r w:rsidRPr="00875697">
        <w:rPr>
          <w:rFonts w:ascii="Calibri" w:eastAsia="휴먼명조" w:hAnsi="Calibri" w:cs="Times New Roman"/>
          <w:noProof/>
        </w:rPr>
        <w:lastRenderedPageBreak/>
        <w:t xml:space="preserve">De Bondt, Werner FM, and Richard Thaler, 1985, Does the stock market overreact?, </w:t>
      </w:r>
      <w:r w:rsidRPr="00875697">
        <w:rPr>
          <w:rFonts w:ascii="Calibri" w:eastAsia="휴먼명조" w:hAnsi="Calibri" w:cs="Times New Roman"/>
          <w:i/>
          <w:noProof/>
        </w:rPr>
        <w:t>The Journal of Finance</w:t>
      </w:r>
      <w:r w:rsidRPr="00875697">
        <w:rPr>
          <w:rFonts w:ascii="Calibri" w:eastAsia="휴먼명조" w:hAnsi="Calibri" w:cs="Times New Roman"/>
          <w:noProof/>
        </w:rPr>
        <w:t xml:space="preserve"> 40, 793-805.</w:t>
      </w:r>
      <w:bookmarkEnd w:id="25"/>
    </w:p>
    <w:p w:rsidR="00875697" w:rsidRPr="00875697" w:rsidRDefault="00875697" w:rsidP="00875697">
      <w:pPr>
        <w:spacing w:after="0" w:line="240" w:lineRule="auto"/>
        <w:ind w:left="720" w:hanging="720"/>
        <w:rPr>
          <w:rFonts w:ascii="Calibri" w:eastAsia="휴먼명조" w:hAnsi="Calibri" w:cs="Times New Roman"/>
          <w:noProof/>
        </w:rPr>
      </w:pPr>
      <w:bookmarkStart w:id="26" w:name="_ENREF_22"/>
      <w:r w:rsidRPr="00875697">
        <w:rPr>
          <w:rFonts w:ascii="Calibri" w:eastAsia="휴먼명조" w:hAnsi="Calibri" w:cs="Times New Roman"/>
          <w:noProof/>
        </w:rPr>
        <w:t xml:space="preserve">De Bondt, Werner FM, and Richard Thaler, 1987, Further evidence on investor overreaction and stock market seasonality, </w:t>
      </w:r>
      <w:r w:rsidRPr="00875697">
        <w:rPr>
          <w:rFonts w:ascii="Calibri" w:eastAsia="휴먼명조" w:hAnsi="Calibri" w:cs="Times New Roman"/>
          <w:i/>
          <w:noProof/>
        </w:rPr>
        <w:t>Journal of Finance</w:t>
      </w:r>
      <w:r w:rsidRPr="00875697">
        <w:rPr>
          <w:rFonts w:ascii="Calibri" w:eastAsia="휴먼명조" w:hAnsi="Calibri" w:cs="Times New Roman"/>
          <w:noProof/>
        </w:rPr>
        <w:t xml:space="preserve"> 42, 557-581.</w:t>
      </w:r>
      <w:bookmarkEnd w:id="26"/>
    </w:p>
    <w:p w:rsidR="00875697" w:rsidRPr="00875697" w:rsidRDefault="00875697" w:rsidP="00875697">
      <w:pPr>
        <w:spacing w:after="0" w:line="240" w:lineRule="auto"/>
        <w:ind w:left="720" w:hanging="720"/>
        <w:rPr>
          <w:rFonts w:ascii="Calibri" w:eastAsia="휴먼명조" w:hAnsi="Calibri" w:cs="Times New Roman"/>
          <w:noProof/>
        </w:rPr>
      </w:pPr>
      <w:bookmarkStart w:id="27" w:name="_ENREF_23"/>
      <w:r w:rsidRPr="00875697">
        <w:rPr>
          <w:rFonts w:ascii="Calibri" w:eastAsia="휴먼명조" w:hAnsi="Calibri" w:cs="Times New Roman"/>
          <w:noProof/>
        </w:rPr>
        <w:t xml:space="preserve">Diacogiannis, George P, Nikolaos Patsalis, Nickolaos V Tsangarakis*, and Emanuel D Tsiritakis, 2005, Price limits and overreaction in the athens stock exchange, </w:t>
      </w:r>
      <w:r w:rsidRPr="00875697">
        <w:rPr>
          <w:rFonts w:ascii="Calibri" w:eastAsia="휴먼명조" w:hAnsi="Calibri" w:cs="Times New Roman"/>
          <w:i/>
          <w:noProof/>
        </w:rPr>
        <w:t>Applied Financial Economics</w:t>
      </w:r>
      <w:r w:rsidRPr="00875697">
        <w:rPr>
          <w:rFonts w:ascii="Calibri" w:eastAsia="휴먼명조" w:hAnsi="Calibri" w:cs="Times New Roman"/>
          <w:noProof/>
        </w:rPr>
        <w:t xml:space="preserve"> 15, 53-61.</w:t>
      </w:r>
      <w:bookmarkEnd w:id="27"/>
    </w:p>
    <w:p w:rsidR="00875697" w:rsidRPr="00875697" w:rsidRDefault="00875697" w:rsidP="00875697">
      <w:pPr>
        <w:spacing w:after="0" w:line="240" w:lineRule="auto"/>
        <w:ind w:left="720" w:hanging="720"/>
        <w:rPr>
          <w:rFonts w:ascii="Calibri" w:eastAsia="휴먼명조" w:hAnsi="Calibri" w:cs="Times New Roman"/>
          <w:noProof/>
        </w:rPr>
      </w:pPr>
      <w:bookmarkStart w:id="28" w:name="_ENREF_24"/>
      <w:r w:rsidRPr="00875697">
        <w:rPr>
          <w:rFonts w:ascii="Calibri" w:eastAsia="휴먼명조" w:hAnsi="Calibri" w:cs="Times New Roman"/>
          <w:noProof/>
        </w:rPr>
        <w:t xml:space="preserve">Fung, Alexander Kwok-Wah, Debby MY Mok, and Kin Lam, 2000, Intraday price reversals for index futures in the us and hong kong, </w:t>
      </w:r>
      <w:r w:rsidRPr="00875697">
        <w:rPr>
          <w:rFonts w:ascii="Calibri" w:eastAsia="휴먼명조" w:hAnsi="Calibri" w:cs="Times New Roman"/>
          <w:i/>
          <w:noProof/>
        </w:rPr>
        <w:t>Journal of Banking &amp; Finance</w:t>
      </w:r>
      <w:r w:rsidRPr="00875697">
        <w:rPr>
          <w:rFonts w:ascii="Calibri" w:eastAsia="휴먼명조" w:hAnsi="Calibri" w:cs="Times New Roman"/>
          <w:noProof/>
        </w:rPr>
        <w:t xml:space="preserve"> 24, 1179-1201.</w:t>
      </w:r>
      <w:bookmarkEnd w:id="28"/>
    </w:p>
    <w:p w:rsidR="00875697" w:rsidRPr="00875697" w:rsidRDefault="00875697" w:rsidP="00875697">
      <w:pPr>
        <w:spacing w:after="0" w:line="240" w:lineRule="auto"/>
        <w:ind w:left="720" w:hanging="720"/>
        <w:rPr>
          <w:rFonts w:ascii="Calibri" w:eastAsia="휴먼명조" w:hAnsi="Calibri" w:cs="Times New Roman"/>
          <w:noProof/>
        </w:rPr>
      </w:pPr>
      <w:bookmarkStart w:id="29" w:name="_ENREF_25"/>
      <w:r w:rsidRPr="00875697">
        <w:rPr>
          <w:rFonts w:ascii="Calibri" w:eastAsia="휴먼명조" w:hAnsi="Calibri" w:cs="Times New Roman"/>
          <w:noProof/>
        </w:rPr>
        <w:t xml:space="preserve">Gorton, Gary B, and George G Pennacchi, 1993, Security baskets and index-linked securities, </w:t>
      </w:r>
      <w:r w:rsidRPr="00875697">
        <w:rPr>
          <w:rFonts w:ascii="Calibri" w:eastAsia="휴먼명조" w:hAnsi="Calibri" w:cs="Times New Roman"/>
          <w:i/>
          <w:noProof/>
        </w:rPr>
        <w:t>Journal of Business</w:t>
      </w:r>
      <w:r w:rsidRPr="00875697">
        <w:rPr>
          <w:rFonts w:ascii="Calibri" w:eastAsia="휴먼명조" w:hAnsi="Calibri" w:cs="Times New Roman"/>
          <w:noProof/>
        </w:rPr>
        <w:t xml:space="preserve"> 1-27.</w:t>
      </w:r>
      <w:bookmarkEnd w:id="29"/>
    </w:p>
    <w:p w:rsidR="00875697" w:rsidRPr="00875697" w:rsidRDefault="00875697" w:rsidP="00875697">
      <w:pPr>
        <w:spacing w:after="0" w:line="240" w:lineRule="auto"/>
        <w:ind w:left="720" w:hanging="720"/>
        <w:rPr>
          <w:rFonts w:ascii="Calibri" w:eastAsia="휴먼명조" w:hAnsi="Calibri" w:cs="Times New Roman"/>
          <w:noProof/>
        </w:rPr>
      </w:pPr>
      <w:bookmarkStart w:id="30" w:name="_ENREF_26"/>
      <w:r w:rsidRPr="00875697">
        <w:rPr>
          <w:rFonts w:ascii="Calibri" w:eastAsia="휴먼명조" w:hAnsi="Calibri" w:cs="Times New Roman"/>
          <w:noProof/>
        </w:rPr>
        <w:t xml:space="preserve">Greenwood, Robin, 2008, Excess comovement of stock returns: Evidence from cross-sectional variation in nikkei 225 weights, </w:t>
      </w:r>
      <w:r w:rsidRPr="00875697">
        <w:rPr>
          <w:rFonts w:ascii="Calibri" w:eastAsia="휴먼명조" w:hAnsi="Calibri" w:cs="Times New Roman"/>
          <w:i/>
          <w:noProof/>
        </w:rPr>
        <w:t>Review of Financial Studies</w:t>
      </w:r>
      <w:r w:rsidRPr="00875697">
        <w:rPr>
          <w:rFonts w:ascii="Calibri" w:eastAsia="휴먼명조" w:hAnsi="Calibri" w:cs="Times New Roman"/>
          <w:noProof/>
        </w:rPr>
        <w:t xml:space="preserve"> 21, 1153-1186.</w:t>
      </w:r>
      <w:bookmarkEnd w:id="30"/>
    </w:p>
    <w:p w:rsidR="00875697" w:rsidRPr="00875697" w:rsidRDefault="00875697" w:rsidP="00875697">
      <w:pPr>
        <w:spacing w:after="0" w:line="240" w:lineRule="auto"/>
        <w:ind w:left="720" w:hanging="720"/>
        <w:rPr>
          <w:rFonts w:ascii="Calibri" w:eastAsia="휴먼명조" w:hAnsi="Calibri" w:cs="Times New Roman"/>
          <w:noProof/>
        </w:rPr>
      </w:pPr>
      <w:bookmarkStart w:id="31" w:name="_ENREF_27"/>
      <w:r w:rsidRPr="00875697">
        <w:rPr>
          <w:rFonts w:ascii="Calibri" w:eastAsia="휴먼명조" w:hAnsi="Calibri" w:cs="Times New Roman"/>
          <w:noProof/>
        </w:rPr>
        <w:t xml:space="preserve">Himmelmann, Achim, Dirk Schiereck, Marc W Simpson, and Moritz Zschoche, 2012, Long-term reactions to large stock price declines and increases in the european stock market: A note on market efficiency, </w:t>
      </w:r>
      <w:r w:rsidRPr="00875697">
        <w:rPr>
          <w:rFonts w:ascii="Calibri" w:eastAsia="휴먼명조" w:hAnsi="Calibri" w:cs="Times New Roman"/>
          <w:i/>
          <w:noProof/>
        </w:rPr>
        <w:t>Journal of Economics and Finance</w:t>
      </w:r>
      <w:r w:rsidRPr="00875697">
        <w:rPr>
          <w:rFonts w:ascii="Calibri" w:eastAsia="휴먼명조" w:hAnsi="Calibri" w:cs="Times New Roman"/>
          <w:noProof/>
        </w:rPr>
        <w:t xml:space="preserve"> 36, 400-423.</w:t>
      </w:r>
      <w:bookmarkEnd w:id="31"/>
    </w:p>
    <w:p w:rsidR="00875697" w:rsidRPr="00875697" w:rsidRDefault="00875697" w:rsidP="00875697">
      <w:pPr>
        <w:spacing w:after="0" w:line="240" w:lineRule="auto"/>
        <w:ind w:left="720" w:hanging="720"/>
        <w:rPr>
          <w:rFonts w:ascii="Calibri" w:eastAsia="휴먼명조" w:hAnsi="Calibri" w:cs="Times New Roman"/>
          <w:noProof/>
        </w:rPr>
      </w:pPr>
      <w:bookmarkStart w:id="32" w:name="_ENREF_28"/>
      <w:r w:rsidRPr="00875697">
        <w:rPr>
          <w:rFonts w:ascii="Calibri" w:eastAsia="휴먼명조" w:hAnsi="Calibri" w:cs="Times New Roman"/>
          <w:noProof/>
        </w:rPr>
        <w:t xml:space="preserve">Hirschey, Mark, 2003, Extreme return reversal in the stock market, </w:t>
      </w:r>
      <w:r w:rsidRPr="00875697">
        <w:rPr>
          <w:rFonts w:ascii="Calibri" w:eastAsia="휴먼명조" w:hAnsi="Calibri" w:cs="Times New Roman"/>
          <w:i/>
          <w:noProof/>
        </w:rPr>
        <w:t>The Journal of Portfolio Management</w:t>
      </w:r>
      <w:r w:rsidRPr="00875697">
        <w:rPr>
          <w:rFonts w:ascii="Calibri" w:eastAsia="휴먼명조" w:hAnsi="Calibri" w:cs="Times New Roman"/>
          <w:noProof/>
        </w:rPr>
        <w:t xml:space="preserve"> 29, 78-90.</w:t>
      </w:r>
      <w:bookmarkEnd w:id="32"/>
    </w:p>
    <w:p w:rsidR="00875697" w:rsidRPr="00875697" w:rsidRDefault="00875697" w:rsidP="00875697">
      <w:pPr>
        <w:spacing w:after="0" w:line="240" w:lineRule="auto"/>
        <w:ind w:left="720" w:hanging="720"/>
        <w:rPr>
          <w:rFonts w:ascii="Calibri" w:eastAsia="휴먼명조" w:hAnsi="Calibri" w:cs="Times New Roman"/>
          <w:noProof/>
        </w:rPr>
      </w:pPr>
      <w:bookmarkStart w:id="33" w:name="_ENREF_29"/>
      <w:r w:rsidRPr="00875697">
        <w:rPr>
          <w:rFonts w:ascii="Calibri" w:eastAsia="휴먼명조" w:hAnsi="Calibri" w:cs="Times New Roman"/>
          <w:noProof/>
        </w:rPr>
        <w:t xml:space="preserve">Kalb, Ruwaidah, 2011, Short-term overreaction, underreaction and efficient reaction evidence from karachi stock exchange, </w:t>
      </w:r>
      <w:r w:rsidRPr="00875697">
        <w:rPr>
          <w:rFonts w:ascii="Calibri" w:eastAsia="휴먼명조" w:hAnsi="Calibri" w:cs="Times New Roman"/>
          <w:i/>
          <w:noProof/>
        </w:rPr>
        <w:t>American Journal of Economics and Development</w:t>
      </w:r>
      <w:r w:rsidRPr="00875697">
        <w:rPr>
          <w:rFonts w:ascii="Calibri" w:eastAsia="휴먼명조" w:hAnsi="Calibri" w:cs="Times New Roman"/>
          <w:noProof/>
        </w:rPr>
        <w:t xml:space="preserve"> 1, 1-9.</w:t>
      </w:r>
      <w:bookmarkEnd w:id="33"/>
    </w:p>
    <w:p w:rsidR="00875697" w:rsidRPr="00875697" w:rsidRDefault="00875697" w:rsidP="00875697">
      <w:pPr>
        <w:spacing w:after="0" w:line="240" w:lineRule="auto"/>
        <w:ind w:left="720" w:hanging="720"/>
        <w:rPr>
          <w:rFonts w:ascii="Calibri" w:eastAsia="휴먼명조" w:hAnsi="Calibri" w:cs="Times New Roman"/>
          <w:noProof/>
        </w:rPr>
      </w:pPr>
      <w:bookmarkStart w:id="34" w:name="_ENREF_30"/>
      <w:r w:rsidRPr="00875697">
        <w:rPr>
          <w:rFonts w:ascii="Calibri" w:eastAsia="휴먼명조" w:hAnsi="Calibri" w:cs="Times New Roman"/>
          <w:noProof/>
        </w:rPr>
        <w:t xml:space="preserve">Koutmos, Gregory, 1998, Asymmetries in the conditional mean and the conditional variance: Evidence from nine stock markets, </w:t>
      </w:r>
      <w:r w:rsidRPr="00875697">
        <w:rPr>
          <w:rFonts w:ascii="Calibri" w:eastAsia="휴먼명조" w:hAnsi="Calibri" w:cs="Times New Roman"/>
          <w:i/>
          <w:noProof/>
        </w:rPr>
        <w:t>Journal of Economics and Business</w:t>
      </w:r>
      <w:r w:rsidRPr="00875697">
        <w:rPr>
          <w:rFonts w:ascii="Calibri" w:eastAsia="휴먼명조" w:hAnsi="Calibri" w:cs="Times New Roman"/>
          <w:noProof/>
        </w:rPr>
        <w:t xml:space="preserve"> 50, 277-290.</w:t>
      </w:r>
      <w:bookmarkEnd w:id="34"/>
    </w:p>
    <w:p w:rsidR="00875697" w:rsidRPr="00875697" w:rsidRDefault="00875697" w:rsidP="00875697">
      <w:pPr>
        <w:spacing w:after="0" w:line="240" w:lineRule="auto"/>
        <w:ind w:left="720" w:hanging="720"/>
        <w:rPr>
          <w:rFonts w:ascii="Calibri" w:eastAsia="휴먼명조" w:hAnsi="Calibri" w:cs="Times New Roman"/>
          <w:noProof/>
        </w:rPr>
      </w:pPr>
      <w:bookmarkStart w:id="35" w:name="_ENREF_31"/>
      <w:r w:rsidRPr="00875697">
        <w:rPr>
          <w:rFonts w:ascii="Calibri" w:eastAsia="휴먼명조" w:hAnsi="Calibri" w:cs="Times New Roman"/>
          <w:noProof/>
        </w:rPr>
        <w:t xml:space="preserve">Lasfer, M Ameziane, Arie Melnik, and Dylan C Thomas, 2003, Short-term reaction of stock markets in stressful circumstances, </w:t>
      </w:r>
      <w:r w:rsidRPr="00875697">
        <w:rPr>
          <w:rFonts w:ascii="Calibri" w:eastAsia="휴먼명조" w:hAnsi="Calibri" w:cs="Times New Roman"/>
          <w:i/>
          <w:noProof/>
        </w:rPr>
        <w:t>Journal of Banking &amp; Finance</w:t>
      </w:r>
      <w:r w:rsidRPr="00875697">
        <w:rPr>
          <w:rFonts w:ascii="Calibri" w:eastAsia="휴먼명조" w:hAnsi="Calibri" w:cs="Times New Roman"/>
          <w:noProof/>
        </w:rPr>
        <w:t xml:space="preserve"> 27, 1959-1977.</w:t>
      </w:r>
      <w:bookmarkEnd w:id="35"/>
    </w:p>
    <w:p w:rsidR="00875697" w:rsidRPr="00875697" w:rsidRDefault="00875697" w:rsidP="00875697">
      <w:pPr>
        <w:spacing w:after="0" w:line="240" w:lineRule="auto"/>
        <w:ind w:left="720" w:hanging="720"/>
        <w:rPr>
          <w:rFonts w:ascii="Calibri" w:eastAsia="휴먼명조" w:hAnsi="Calibri" w:cs="Times New Roman"/>
          <w:noProof/>
        </w:rPr>
      </w:pPr>
      <w:bookmarkStart w:id="36" w:name="_ENREF_32"/>
      <w:r w:rsidRPr="00875697">
        <w:rPr>
          <w:rFonts w:ascii="Calibri" w:eastAsia="휴먼명조" w:hAnsi="Calibri" w:cs="Times New Roman"/>
          <w:noProof/>
        </w:rPr>
        <w:t xml:space="preserve">Liang, Youguo, and Donald J Mullineaux, 1994, Overreaction and reverse anticipation: Two related puzzles?, </w:t>
      </w:r>
      <w:r w:rsidRPr="00875697">
        <w:rPr>
          <w:rFonts w:ascii="Calibri" w:eastAsia="휴먼명조" w:hAnsi="Calibri" w:cs="Times New Roman"/>
          <w:i/>
          <w:noProof/>
        </w:rPr>
        <w:t>Journal of Financial Research</w:t>
      </w:r>
      <w:r w:rsidRPr="00875697">
        <w:rPr>
          <w:rFonts w:ascii="Calibri" w:eastAsia="휴먼명조" w:hAnsi="Calibri" w:cs="Times New Roman"/>
          <w:noProof/>
        </w:rPr>
        <w:t xml:space="preserve"> 17, 31-43.</w:t>
      </w:r>
      <w:bookmarkEnd w:id="36"/>
    </w:p>
    <w:p w:rsidR="00875697" w:rsidRPr="00875697" w:rsidRDefault="00875697" w:rsidP="00875697">
      <w:pPr>
        <w:spacing w:after="0" w:line="240" w:lineRule="auto"/>
        <w:ind w:left="720" w:hanging="720"/>
        <w:rPr>
          <w:rFonts w:ascii="Calibri" w:eastAsia="휴먼명조" w:hAnsi="Calibri" w:cs="Times New Roman"/>
          <w:noProof/>
        </w:rPr>
      </w:pPr>
      <w:bookmarkStart w:id="37" w:name="_ENREF_33"/>
      <w:r w:rsidRPr="00875697">
        <w:rPr>
          <w:rFonts w:ascii="Calibri" w:eastAsia="휴먼명조" w:hAnsi="Calibri" w:cs="Times New Roman"/>
          <w:noProof/>
        </w:rPr>
        <w:t xml:space="preserve">Lobe, Sebastian, and Johannes Rieks, 2011, Short-term market overreaction on the frankfurt stock exchange, </w:t>
      </w:r>
      <w:r w:rsidRPr="00875697">
        <w:rPr>
          <w:rFonts w:ascii="Calibri" w:eastAsia="휴먼명조" w:hAnsi="Calibri" w:cs="Times New Roman"/>
          <w:i/>
          <w:noProof/>
        </w:rPr>
        <w:t>The Quarterly Review of Economics and Finance</w:t>
      </w:r>
      <w:r w:rsidRPr="00875697">
        <w:rPr>
          <w:rFonts w:ascii="Calibri" w:eastAsia="휴먼명조" w:hAnsi="Calibri" w:cs="Times New Roman"/>
          <w:noProof/>
        </w:rPr>
        <w:t xml:space="preserve"> 51, 113-123.</w:t>
      </w:r>
      <w:bookmarkEnd w:id="37"/>
    </w:p>
    <w:p w:rsidR="00875697" w:rsidRPr="00875697" w:rsidRDefault="00875697" w:rsidP="00875697">
      <w:pPr>
        <w:spacing w:after="0" w:line="240" w:lineRule="auto"/>
        <w:ind w:left="720" w:hanging="720"/>
        <w:rPr>
          <w:rFonts w:ascii="Calibri" w:eastAsia="휴먼명조" w:hAnsi="Calibri" w:cs="Times New Roman"/>
          <w:noProof/>
        </w:rPr>
      </w:pPr>
      <w:bookmarkStart w:id="38" w:name="_ENREF_34"/>
      <w:r w:rsidRPr="00875697">
        <w:rPr>
          <w:rFonts w:ascii="Calibri" w:eastAsia="휴먼명조" w:hAnsi="Calibri" w:cs="Times New Roman"/>
          <w:noProof/>
        </w:rPr>
        <w:t xml:space="preserve">Ma, Yulong, Alex P Tang, and Tanweer Hasan, 2005, The stock price overreaction effect: Evidence on nasdaq stocks, </w:t>
      </w:r>
      <w:r w:rsidRPr="00875697">
        <w:rPr>
          <w:rFonts w:ascii="Calibri" w:eastAsia="휴먼명조" w:hAnsi="Calibri" w:cs="Times New Roman"/>
          <w:i/>
          <w:noProof/>
        </w:rPr>
        <w:t>Quarterly Journal of Business and Economics</w:t>
      </w:r>
      <w:r w:rsidRPr="00875697">
        <w:rPr>
          <w:rFonts w:ascii="Calibri" w:eastAsia="휴먼명조" w:hAnsi="Calibri" w:cs="Times New Roman"/>
          <w:noProof/>
        </w:rPr>
        <w:t xml:space="preserve"> 113-127.</w:t>
      </w:r>
      <w:bookmarkEnd w:id="38"/>
    </w:p>
    <w:p w:rsidR="00875697" w:rsidRPr="00875697" w:rsidRDefault="00875697" w:rsidP="00875697">
      <w:pPr>
        <w:spacing w:after="0" w:line="240" w:lineRule="auto"/>
        <w:ind w:left="720" w:hanging="720"/>
        <w:rPr>
          <w:rFonts w:ascii="Calibri" w:eastAsia="휴먼명조" w:hAnsi="Calibri" w:cs="Times New Roman"/>
          <w:noProof/>
        </w:rPr>
      </w:pPr>
      <w:bookmarkStart w:id="39" w:name="_ENREF_35"/>
      <w:r w:rsidRPr="00875697">
        <w:rPr>
          <w:rFonts w:ascii="Calibri" w:eastAsia="휴먼명조" w:hAnsi="Calibri" w:cs="Times New Roman"/>
          <w:noProof/>
        </w:rPr>
        <w:t xml:space="preserve">Maher, Daniela, and Anokhi Parikh, 2011, Short-term under/overreation, anticipation or uncertainty avoidance? Evidence from india, </w:t>
      </w:r>
      <w:r w:rsidRPr="00875697">
        <w:rPr>
          <w:rFonts w:ascii="Calibri" w:eastAsia="휴먼명조" w:hAnsi="Calibri" w:cs="Times New Roman"/>
          <w:i/>
          <w:noProof/>
        </w:rPr>
        <w:t>Kornal of International Financial Markets, Institutions and Money</w:t>
      </w:r>
      <w:r w:rsidRPr="00875697">
        <w:rPr>
          <w:rFonts w:ascii="Calibri" w:eastAsia="휴먼명조" w:hAnsi="Calibri" w:cs="Times New Roman"/>
          <w:noProof/>
        </w:rPr>
        <w:t xml:space="preserve"> 21, 560-584.</w:t>
      </w:r>
      <w:bookmarkEnd w:id="39"/>
    </w:p>
    <w:p w:rsidR="00875697" w:rsidRPr="00875697" w:rsidRDefault="00875697" w:rsidP="00875697">
      <w:pPr>
        <w:spacing w:after="0" w:line="240" w:lineRule="auto"/>
        <w:ind w:left="720" w:hanging="720"/>
        <w:rPr>
          <w:rFonts w:ascii="Calibri" w:eastAsia="휴먼명조" w:hAnsi="Calibri" w:cs="Times New Roman"/>
          <w:noProof/>
        </w:rPr>
      </w:pPr>
      <w:bookmarkStart w:id="40" w:name="_ENREF_36"/>
      <w:r w:rsidRPr="00875697">
        <w:rPr>
          <w:rFonts w:ascii="Calibri" w:eastAsia="휴먼명조" w:hAnsi="Calibri" w:cs="Times New Roman"/>
          <w:noProof/>
        </w:rPr>
        <w:t xml:space="preserve">Mazouz, Khelifa, Dima WH Alrabadi, and Shuxing Yin, 2012, Systematic liquidity risk and stock price reaction to shocks, </w:t>
      </w:r>
      <w:r w:rsidRPr="00875697">
        <w:rPr>
          <w:rFonts w:ascii="Calibri" w:eastAsia="휴먼명조" w:hAnsi="Calibri" w:cs="Times New Roman"/>
          <w:i/>
          <w:noProof/>
        </w:rPr>
        <w:t>Accounting &amp; Finance</w:t>
      </w:r>
      <w:r w:rsidRPr="00875697">
        <w:rPr>
          <w:rFonts w:ascii="Calibri" w:eastAsia="휴먼명조" w:hAnsi="Calibri" w:cs="Times New Roman"/>
          <w:noProof/>
        </w:rPr>
        <w:t xml:space="preserve"> 52, 467-493.</w:t>
      </w:r>
      <w:bookmarkEnd w:id="40"/>
    </w:p>
    <w:p w:rsidR="00875697" w:rsidRPr="00875697" w:rsidRDefault="00875697" w:rsidP="00875697">
      <w:pPr>
        <w:spacing w:after="0" w:line="240" w:lineRule="auto"/>
        <w:ind w:left="720" w:hanging="720"/>
        <w:rPr>
          <w:rFonts w:ascii="Calibri" w:eastAsia="휴먼명조" w:hAnsi="Calibri" w:cs="Times New Roman"/>
          <w:noProof/>
        </w:rPr>
      </w:pPr>
      <w:bookmarkStart w:id="41" w:name="_ENREF_37"/>
      <w:r w:rsidRPr="00875697">
        <w:rPr>
          <w:rFonts w:ascii="Calibri" w:eastAsia="휴먼명조" w:hAnsi="Calibri" w:cs="Times New Roman"/>
          <w:noProof/>
        </w:rPr>
        <w:t xml:space="preserve">Mazouz, Khelifa, Nathan L Joseph, and Joulmer Joulmer, 2009, Stock price reaction following large one-day price changes: Uk evidence, </w:t>
      </w:r>
      <w:r w:rsidRPr="00875697">
        <w:rPr>
          <w:rFonts w:ascii="Calibri" w:eastAsia="휴먼명조" w:hAnsi="Calibri" w:cs="Times New Roman"/>
          <w:i/>
          <w:noProof/>
        </w:rPr>
        <w:t>Journal of Banking &amp; Finance</w:t>
      </w:r>
      <w:r w:rsidRPr="00875697">
        <w:rPr>
          <w:rFonts w:ascii="Calibri" w:eastAsia="휴먼명조" w:hAnsi="Calibri" w:cs="Times New Roman"/>
          <w:noProof/>
        </w:rPr>
        <w:t xml:space="preserve"> 33, 1481-1493.</w:t>
      </w:r>
      <w:bookmarkEnd w:id="41"/>
    </w:p>
    <w:p w:rsidR="00875697" w:rsidRPr="00875697" w:rsidRDefault="00875697" w:rsidP="00875697">
      <w:pPr>
        <w:spacing w:after="0" w:line="240" w:lineRule="auto"/>
        <w:ind w:left="720" w:hanging="720"/>
        <w:rPr>
          <w:rFonts w:ascii="Calibri" w:eastAsia="휴먼명조" w:hAnsi="Calibri" w:cs="Times New Roman"/>
          <w:noProof/>
        </w:rPr>
      </w:pPr>
      <w:bookmarkStart w:id="42" w:name="_ENREF_38"/>
      <w:r w:rsidRPr="00875697">
        <w:rPr>
          <w:rFonts w:ascii="Calibri" w:eastAsia="휴먼명조" w:hAnsi="Calibri" w:cs="Times New Roman"/>
          <w:noProof/>
        </w:rPr>
        <w:t xml:space="preserve">Michayluk, David, and Karyn L Neuhauser, 2006, Investor overreaction during market declines: Evidence from the 1997 asian financial crisis, </w:t>
      </w:r>
      <w:r w:rsidRPr="00875697">
        <w:rPr>
          <w:rFonts w:ascii="Calibri" w:eastAsia="휴먼명조" w:hAnsi="Calibri" w:cs="Times New Roman"/>
          <w:i/>
          <w:noProof/>
        </w:rPr>
        <w:t>Journal of Financial Research</w:t>
      </w:r>
      <w:r w:rsidRPr="00875697">
        <w:rPr>
          <w:rFonts w:ascii="Calibri" w:eastAsia="휴먼명조" w:hAnsi="Calibri" w:cs="Times New Roman"/>
          <w:noProof/>
        </w:rPr>
        <w:t xml:space="preserve"> 29, 217-234.</w:t>
      </w:r>
      <w:bookmarkEnd w:id="42"/>
    </w:p>
    <w:p w:rsidR="00875697" w:rsidRPr="00875697" w:rsidRDefault="00875697" w:rsidP="00875697">
      <w:pPr>
        <w:spacing w:after="0" w:line="240" w:lineRule="auto"/>
        <w:ind w:left="720" w:hanging="720"/>
        <w:rPr>
          <w:rFonts w:ascii="Calibri" w:eastAsia="휴먼명조" w:hAnsi="Calibri" w:cs="Times New Roman"/>
          <w:noProof/>
        </w:rPr>
      </w:pPr>
      <w:bookmarkStart w:id="43" w:name="_ENREF_39"/>
      <w:r w:rsidRPr="00875697">
        <w:rPr>
          <w:rFonts w:ascii="Calibri" w:eastAsia="휴먼명조" w:hAnsi="Calibri" w:cs="Times New Roman"/>
          <w:noProof/>
        </w:rPr>
        <w:t xml:space="preserve">Park, Jinwoo, 1995, A market microstructure explanation for predictable variations in stock returns following large price changes, </w:t>
      </w:r>
      <w:r w:rsidRPr="00875697">
        <w:rPr>
          <w:rFonts w:ascii="Calibri" w:eastAsia="휴먼명조" w:hAnsi="Calibri" w:cs="Times New Roman"/>
          <w:i/>
          <w:noProof/>
        </w:rPr>
        <w:t>Journal of Financial and Quantitative Analysis</w:t>
      </w:r>
      <w:r w:rsidRPr="00875697">
        <w:rPr>
          <w:rFonts w:ascii="Calibri" w:eastAsia="휴먼명조" w:hAnsi="Calibri" w:cs="Times New Roman"/>
          <w:noProof/>
        </w:rPr>
        <w:t xml:space="preserve"> 30.</w:t>
      </w:r>
      <w:bookmarkEnd w:id="43"/>
    </w:p>
    <w:p w:rsidR="00875697" w:rsidRPr="00875697" w:rsidRDefault="00875697" w:rsidP="00875697">
      <w:pPr>
        <w:spacing w:after="0" w:line="240" w:lineRule="auto"/>
        <w:ind w:left="720" w:hanging="720"/>
        <w:rPr>
          <w:rFonts w:ascii="Calibri" w:eastAsia="휴먼명조" w:hAnsi="Calibri" w:cs="Times New Roman"/>
          <w:noProof/>
        </w:rPr>
      </w:pPr>
      <w:bookmarkStart w:id="44" w:name="_ENREF_40"/>
      <w:r w:rsidRPr="00875697">
        <w:rPr>
          <w:rFonts w:ascii="Calibri" w:eastAsia="휴먼명조" w:hAnsi="Calibri" w:cs="Times New Roman"/>
          <w:noProof/>
        </w:rPr>
        <w:t xml:space="preserve">Peterson, David R, 1995, The influence of organized options trading on stock price behavior following large one-day stock price declines, </w:t>
      </w:r>
      <w:r w:rsidRPr="00875697">
        <w:rPr>
          <w:rFonts w:ascii="Calibri" w:eastAsia="휴먼명조" w:hAnsi="Calibri" w:cs="Times New Roman"/>
          <w:i/>
          <w:noProof/>
        </w:rPr>
        <w:t>Journal of Financial Research</w:t>
      </w:r>
      <w:r w:rsidRPr="00875697">
        <w:rPr>
          <w:rFonts w:ascii="Calibri" w:eastAsia="휴먼명조" w:hAnsi="Calibri" w:cs="Times New Roman"/>
          <w:noProof/>
        </w:rPr>
        <w:t xml:space="preserve"> 18, 33-44.</w:t>
      </w:r>
      <w:bookmarkEnd w:id="44"/>
    </w:p>
    <w:p w:rsidR="00875697" w:rsidRPr="00875697" w:rsidRDefault="00875697" w:rsidP="00875697">
      <w:pPr>
        <w:spacing w:after="0" w:line="240" w:lineRule="auto"/>
        <w:ind w:left="720" w:hanging="720"/>
        <w:rPr>
          <w:rFonts w:ascii="Calibri" w:eastAsia="휴먼명조" w:hAnsi="Calibri" w:cs="Times New Roman"/>
          <w:noProof/>
        </w:rPr>
      </w:pPr>
      <w:bookmarkStart w:id="45" w:name="_ENREF_41"/>
      <w:r w:rsidRPr="00875697">
        <w:rPr>
          <w:rFonts w:ascii="Calibri" w:eastAsia="휴먼명조" w:hAnsi="Calibri" w:cs="Times New Roman"/>
          <w:noProof/>
        </w:rPr>
        <w:t xml:space="preserve">Pritamani, Mahesh, and Vijay Singal, 2001, Return predictability following large price changes and information releases, </w:t>
      </w:r>
      <w:r w:rsidRPr="00875697">
        <w:rPr>
          <w:rFonts w:ascii="Calibri" w:eastAsia="휴먼명조" w:hAnsi="Calibri" w:cs="Times New Roman"/>
          <w:i/>
          <w:noProof/>
        </w:rPr>
        <w:t>Journal of Banking &amp; Finance</w:t>
      </w:r>
      <w:r w:rsidRPr="00875697">
        <w:rPr>
          <w:rFonts w:ascii="Calibri" w:eastAsia="휴먼명조" w:hAnsi="Calibri" w:cs="Times New Roman"/>
          <w:noProof/>
        </w:rPr>
        <w:t xml:space="preserve"> 25, 631-656.</w:t>
      </w:r>
      <w:bookmarkEnd w:id="45"/>
    </w:p>
    <w:p w:rsidR="00875697" w:rsidRPr="00875697" w:rsidRDefault="00875697" w:rsidP="00875697">
      <w:pPr>
        <w:spacing w:after="0" w:line="240" w:lineRule="auto"/>
        <w:ind w:left="720" w:hanging="720"/>
        <w:rPr>
          <w:rFonts w:ascii="Calibri" w:eastAsia="휴먼명조" w:hAnsi="Calibri" w:cs="Times New Roman"/>
          <w:noProof/>
        </w:rPr>
      </w:pPr>
      <w:bookmarkStart w:id="46" w:name="_ENREF_42"/>
      <w:r w:rsidRPr="00875697">
        <w:rPr>
          <w:rFonts w:ascii="Calibri" w:eastAsia="휴먼명조" w:hAnsi="Calibri" w:cs="Times New Roman"/>
          <w:noProof/>
        </w:rPr>
        <w:t xml:space="preserve">Rashes, Michael S, 2001, Massively confused investors making conspicuously ignorant choices (mci–mcic), </w:t>
      </w:r>
      <w:r w:rsidRPr="00875697">
        <w:rPr>
          <w:rFonts w:ascii="Calibri" w:eastAsia="휴먼명조" w:hAnsi="Calibri" w:cs="Times New Roman"/>
          <w:i/>
          <w:noProof/>
        </w:rPr>
        <w:t>The Journal of Finance</w:t>
      </w:r>
      <w:r w:rsidRPr="00875697">
        <w:rPr>
          <w:rFonts w:ascii="Calibri" w:eastAsia="휴먼명조" w:hAnsi="Calibri" w:cs="Times New Roman"/>
          <w:noProof/>
        </w:rPr>
        <w:t xml:space="preserve"> 56, 1911-1927.</w:t>
      </w:r>
      <w:bookmarkEnd w:id="46"/>
    </w:p>
    <w:p w:rsidR="00875697" w:rsidRPr="00875697" w:rsidRDefault="00875697" w:rsidP="00875697">
      <w:pPr>
        <w:spacing w:after="0" w:line="240" w:lineRule="auto"/>
        <w:ind w:left="720" w:hanging="720"/>
        <w:rPr>
          <w:rFonts w:ascii="Calibri" w:eastAsia="휴먼명조" w:hAnsi="Calibri" w:cs="Times New Roman"/>
          <w:noProof/>
        </w:rPr>
      </w:pPr>
      <w:bookmarkStart w:id="47" w:name="_ENREF_43"/>
      <w:r w:rsidRPr="00875697">
        <w:rPr>
          <w:rFonts w:ascii="Calibri" w:eastAsia="휴먼명조" w:hAnsi="Calibri" w:cs="Times New Roman"/>
          <w:noProof/>
        </w:rPr>
        <w:lastRenderedPageBreak/>
        <w:t xml:space="preserve">Subrahmanyam, Avanidhar, 1991, A theory of trading in stock index futures, </w:t>
      </w:r>
      <w:r w:rsidRPr="00875697">
        <w:rPr>
          <w:rFonts w:ascii="Calibri" w:eastAsia="휴먼명조" w:hAnsi="Calibri" w:cs="Times New Roman"/>
          <w:i/>
          <w:noProof/>
        </w:rPr>
        <w:t>Review of Financial Studies</w:t>
      </w:r>
      <w:r w:rsidRPr="00875697">
        <w:rPr>
          <w:rFonts w:ascii="Calibri" w:eastAsia="휴먼명조" w:hAnsi="Calibri" w:cs="Times New Roman"/>
          <w:noProof/>
        </w:rPr>
        <w:t xml:space="preserve"> 4, 17-51.</w:t>
      </w:r>
      <w:bookmarkEnd w:id="47"/>
    </w:p>
    <w:p w:rsidR="00875697" w:rsidRPr="00875697" w:rsidRDefault="00875697" w:rsidP="00875697">
      <w:pPr>
        <w:spacing w:after="0" w:line="240" w:lineRule="auto"/>
        <w:ind w:left="720" w:hanging="720"/>
        <w:rPr>
          <w:rFonts w:ascii="Calibri" w:eastAsia="휴먼명조" w:hAnsi="Calibri" w:cs="Times New Roman"/>
          <w:noProof/>
        </w:rPr>
      </w:pPr>
      <w:bookmarkStart w:id="48" w:name="_ENREF_44"/>
      <w:r w:rsidRPr="00875697">
        <w:rPr>
          <w:rFonts w:ascii="Calibri" w:eastAsia="휴먼명조" w:hAnsi="Calibri" w:cs="Times New Roman"/>
          <w:noProof/>
        </w:rPr>
        <w:t xml:space="preserve">Wang, J, BM Burton, and DM Power, 2004, Analysis of the overreaction effect in the chinese stock market, </w:t>
      </w:r>
      <w:r w:rsidRPr="00875697">
        <w:rPr>
          <w:rFonts w:ascii="Calibri" w:eastAsia="휴먼명조" w:hAnsi="Calibri" w:cs="Times New Roman"/>
          <w:i/>
          <w:noProof/>
        </w:rPr>
        <w:t>Applied Economics Letters</w:t>
      </w:r>
      <w:r w:rsidRPr="00875697">
        <w:rPr>
          <w:rFonts w:ascii="Calibri" w:eastAsia="휴먼명조" w:hAnsi="Calibri" w:cs="Times New Roman"/>
          <w:noProof/>
        </w:rPr>
        <w:t xml:space="preserve"> 11, 437-442.</w:t>
      </w:r>
      <w:bookmarkEnd w:id="48"/>
    </w:p>
    <w:p w:rsidR="00875697" w:rsidRPr="00875697" w:rsidRDefault="00875697" w:rsidP="00875697">
      <w:pPr>
        <w:spacing w:line="240" w:lineRule="auto"/>
        <w:ind w:left="720" w:hanging="720"/>
        <w:rPr>
          <w:rFonts w:ascii="Calibri" w:eastAsia="휴먼명조" w:hAnsi="Calibri" w:cs="Times New Roman"/>
          <w:noProof/>
        </w:rPr>
      </w:pPr>
      <w:bookmarkStart w:id="49" w:name="_ENREF_45"/>
      <w:r w:rsidRPr="00875697">
        <w:rPr>
          <w:rFonts w:ascii="Calibri" w:eastAsia="휴먼명조" w:hAnsi="Calibri" w:cs="Times New Roman"/>
          <w:noProof/>
        </w:rPr>
        <w:t xml:space="preserve">Yu, Susana, and Dean Leistikow, 2011, Abnormal stock returns, for the event firm and its rivals, following the event firm's large one-day stock price drop, </w:t>
      </w:r>
      <w:r w:rsidRPr="00875697">
        <w:rPr>
          <w:rFonts w:ascii="Calibri" w:eastAsia="휴먼명조" w:hAnsi="Calibri" w:cs="Times New Roman"/>
          <w:i/>
          <w:noProof/>
        </w:rPr>
        <w:t>Managerial Finance</w:t>
      </w:r>
      <w:r w:rsidRPr="00875697">
        <w:rPr>
          <w:rFonts w:ascii="Calibri" w:eastAsia="휴먼명조" w:hAnsi="Calibri" w:cs="Times New Roman"/>
          <w:noProof/>
        </w:rPr>
        <w:t xml:space="preserve"> 37, 151-172.</w:t>
      </w:r>
      <w:bookmarkEnd w:id="49"/>
    </w:p>
    <w:p w:rsidR="00875697" w:rsidRDefault="00875697" w:rsidP="00875697">
      <w:pPr>
        <w:spacing w:line="240" w:lineRule="auto"/>
        <w:rPr>
          <w:rFonts w:ascii="Calibri" w:eastAsia="휴먼명조" w:hAnsi="Calibri" w:cs="Times New Roman"/>
          <w:noProof/>
        </w:rPr>
      </w:pPr>
    </w:p>
    <w:p w:rsidR="00C9394C" w:rsidRDefault="00551715">
      <w:pPr>
        <w:rPr>
          <w:rFonts w:ascii="Times New Roman" w:eastAsia="휴먼명조" w:hAnsi="Times New Roman" w:cs="Times New Roman"/>
        </w:rPr>
      </w:pPr>
      <w:r w:rsidRPr="006A28FF">
        <w:rPr>
          <w:rFonts w:ascii="Times New Roman" w:eastAsia="휴먼명조" w:hAnsi="Times New Roman" w:cs="Times New Roman"/>
        </w:rPr>
        <w:fldChar w:fldCharType="end"/>
      </w:r>
    </w:p>
    <w:p w:rsidR="00C9394C" w:rsidRDefault="00C9394C" w:rsidP="00C9394C">
      <w:r>
        <w:br w:type="page"/>
      </w:r>
    </w:p>
    <w:p w:rsidR="00C33A8A" w:rsidRPr="00E44C1C" w:rsidRDefault="00C9394C">
      <w:pPr>
        <w:rPr>
          <w:rFonts w:ascii="Times New Roman" w:eastAsia="휴먼명조" w:hAnsi="Times New Roman" w:cs="Times New Roman"/>
          <w:u w:val="single"/>
        </w:rPr>
      </w:pPr>
      <w:r w:rsidRPr="00E44C1C">
        <w:rPr>
          <w:rFonts w:ascii="Times New Roman" w:eastAsia="휴먼명조" w:hAnsi="Times New Roman" w:cs="Times New Roman" w:hint="eastAsia"/>
          <w:u w:val="single"/>
        </w:rPr>
        <w:lastRenderedPageBreak/>
        <w:t>Appendix</w:t>
      </w:r>
      <w:r w:rsidR="00F93DBA" w:rsidRPr="00E44C1C">
        <w:rPr>
          <w:rFonts w:ascii="Times New Roman" w:eastAsia="휴먼명조" w:hAnsi="Times New Roman" w:cs="Times New Roman" w:hint="eastAsia"/>
          <w:u w:val="single"/>
        </w:rPr>
        <w:t xml:space="preserve"> A</w:t>
      </w:r>
    </w:p>
    <w:p w:rsidR="00F93DBA" w:rsidRDefault="00F93DBA" w:rsidP="00F93DBA">
      <w:pPr>
        <w:spacing w:line="240" w:lineRule="auto"/>
        <w:rPr>
          <w:rFonts w:ascii="Times New Roman" w:eastAsia="휴먼명조" w:hAnsi="Times New Roman" w:cs="Times New Roman"/>
        </w:rPr>
      </w:pPr>
      <w:r>
        <w:rPr>
          <w:rFonts w:ascii="Times New Roman" w:eastAsia="휴먼명조" w:hAnsi="Times New Roman" w:cs="Times New Roman" w:hint="eastAsia"/>
        </w:rPr>
        <w:t>Table A.1 CRE for figure 1</w:t>
      </w:r>
    </w:p>
    <w:tbl>
      <w:tblPr>
        <w:tblStyle w:val="a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3"/>
        <w:gridCol w:w="906"/>
        <w:gridCol w:w="906"/>
        <w:gridCol w:w="905"/>
        <w:gridCol w:w="905"/>
        <w:gridCol w:w="982"/>
        <w:gridCol w:w="905"/>
        <w:gridCol w:w="905"/>
        <w:gridCol w:w="831"/>
        <w:gridCol w:w="911"/>
      </w:tblGrid>
      <w:tr w:rsidR="00F93DBA" w:rsidRPr="006A31C1" w:rsidTr="00061893">
        <w:trPr>
          <w:trHeight w:val="48"/>
          <w:jc w:val="center"/>
        </w:trPr>
        <w:tc>
          <w:tcPr>
            <w:tcW w:w="9139" w:type="dxa"/>
            <w:gridSpan w:val="10"/>
            <w:tcBorders>
              <w:bottom w:val="single" w:sz="4" w:space="0" w:color="auto"/>
            </w:tcBorders>
            <w:vAlign w:val="center"/>
          </w:tcPr>
          <w:p w:rsidR="00DC2D86" w:rsidRDefault="00F93DBA" w:rsidP="00DC2D86">
            <w:pPr>
              <w:rPr>
                <w:rFonts w:ascii="Times New Roman" w:eastAsia="휴먼명조" w:hAnsi="Times New Roman" w:cs="Times New Roman"/>
              </w:rPr>
            </w:pPr>
            <w:r>
              <w:rPr>
                <w:rFonts w:ascii="Times New Roman" w:eastAsia="휴먼명조" w:hAnsi="Times New Roman" w:cs="Times New Roman"/>
                <w:sz w:val="18"/>
                <w:szCs w:val="18"/>
              </w:rPr>
              <w:t>T</w:t>
            </w:r>
            <w:r>
              <w:rPr>
                <w:rFonts w:ascii="Times New Roman" w:eastAsia="휴먼명조" w:hAnsi="Times New Roman" w:cs="Times New Roman" w:hint="eastAsia"/>
                <w:sz w:val="18"/>
                <w:szCs w:val="18"/>
              </w:rPr>
              <w:t>he number in the parenthesis represents the case number of figure 1.</w:t>
            </w:r>
            <w:r w:rsidR="00DC2D86">
              <w:rPr>
                <w:rFonts w:ascii="Times New Roman" w:eastAsia="휴먼명조" w:hAnsi="Times New Roman" w:cs="Times New Roman" w:hint="eastAsia"/>
                <w:sz w:val="18"/>
                <w:szCs w:val="18"/>
              </w:rPr>
              <w:t xml:space="preserve"> </w:t>
            </w:r>
          </w:p>
          <w:p w:rsidR="00DC2D86" w:rsidRPr="00DC2D86" w:rsidRDefault="00DC2D86" w:rsidP="00DC2D86">
            <w:pPr>
              <w:rPr>
                <w:rFonts w:ascii="Times New Roman" w:eastAsia="휴먼명조" w:hAnsi="Times New Roman" w:cs="Times New Roman"/>
                <w:sz w:val="18"/>
                <w:szCs w:val="18"/>
              </w:rPr>
            </w:pPr>
            <w:r w:rsidRPr="00DC2D86">
              <w:rPr>
                <w:rFonts w:ascii="Times New Roman" w:eastAsia="휴먼명조" w:hAnsi="Times New Roman" w:cs="Times New Roman" w:hint="eastAsia"/>
                <w:sz w:val="18"/>
                <w:szCs w:val="18"/>
              </w:rPr>
              <w:t xml:space="preserve">We calculate </w:t>
            </w:r>
            <w:r w:rsidRPr="00DC2D86">
              <w:rPr>
                <w:rFonts w:ascii="Times New Roman" w:eastAsia="휴먼명조" w:hAnsi="Times New Roman" w:cs="Times New Roman"/>
                <w:position w:val="-14"/>
                <w:sz w:val="18"/>
                <w:szCs w:val="18"/>
              </w:rPr>
              <w:object w:dxaOrig="780" w:dyaOrig="380">
                <v:shape id="_x0000_i1160" type="#_x0000_t75" style="width:39pt;height:18.75pt" o:ole="">
                  <v:imagedata r:id="rId101" o:title=""/>
                </v:shape>
                <o:OLEObject Type="Embed" ProgID="Equation.DSMT4" ShapeID="_x0000_i1160" DrawAspect="Content" ObjectID="_1444030363" r:id="rId219"/>
              </w:object>
            </w:r>
            <w:r w:rsidRPr="00DC2D86">
              <w:rPr>
                <w:rFonts w:ascii="Times New Roman" w:eastAsia="휴먼명조" w:hAnsi="Times New Roman" w:cs="Times New Roman" w:hint="eastAsia"/>
                <w:sz w:val="18"/>
                <w:szCs w:val="18"/>
              </w:rPr>
              <w:t xml:space="preserve">using another window of S2 that abnormal return is added up until the definition of an event day is satisfied. </w:t>
            </w:r>
          </w:p>
          <w:p w:rsidR="00DC2D86" w:rsidRPr="00DC2D86" w:rsidRDefault="00DC2D86" w:rsidP="00DC2D86">
            <w:pPr>
              <w:pStyle w:val="MTDisplayEquation"/>
              <w:rPr>
                <w:sz w:val="18"/>
                <w:szCs w:val="18"/>
              </w:rPr>
            </w:pPr>
            <w:r w:rsidRPr="00DC2D86">
              <w:rPr>
                <w:sz w:val="18"/>
                <w:szCs w:val="18"/>
              </w:rPr>
              <w:tab/>
            </w:r>
            <w:r w:rsidRPr="00DC2D86">
              <w:rPr>
                <w:position w:val="-28"/>
                <w:sz w:val="18"/>
                <w:szCs w:val="18"/>
              </w:rPr>
              <w:object w:dxaOrig="1820" w:dyaOrig="700">
                <v:shape id="_x0000_i1161" type="#_x0000_t75" style="width:90.75pt;height:35.25pt" o:ole="">
                  <v:imagedata r:id="rId103" o:title=""/>
                </v:shape>
                <o:OLEObject Type="Embed" ProgID="Equation.DSMT4" ShapeID="_x0000_i1161" DrawAspect="Content" ObjectID="_1444030364" r:id="rId220"/>
              </w:object>
            </w:r>
            <w:r w:rsidRPr="00DC2D86">
              <w:rPr>
                <w:sz w:val="18"/>
                <w:szCs w:val="18"/>
              </w:rPr>
              <w:tab/>
            </w:r>
            <w:r w:rsidRPr="00DC2D86">
              <w:rPr>
                <w:sz w:val="18"/>
                <w:szCs w:val="18"/>
              </w:rPr>
              <w:fldChar w:fldCharType="begin"/>
            </w:r>
            <w:r w:rsidRPr="00DC2D86">
              <w:rPr>
                <w:sz w:val="18"/>
                <w:szCs w:val="18"/>
              </w:rPr>
              <w:instrText xml:space="preserve"> MACROBUTTON MTPlaceRef \* MERGEFORMAT </w:instrText>
            </w:r>
            <w:r w:rsidRPr="00DC2D86">
              <w:rPr>
                <w:sz w:val="18"/>
                <w:szCs w:val="18"/>
              </w:rPr>
              <w:fldChar w:fldCharType="begin"/>
            </w:r>
            <w:r w:rsidRPr="00DC2D86">
              <w:rPr>
                <w:sz w:val="18"/>
                <w:szCs w:val="18"/>
              </w:rPr>
              <w:instrText xml:space="preserve"> SEQ MTEqn \h \* MERGEFORMAT </w:instrText>
            </w:r>
            <w:r w:rsidRPr="00DC2D86">
              <w:rPr>
                <w:sz w:val="18"/>
                <w:szCs w:val="18"/>
              </w:rPr>
              <w:fldChar w:fldCharType="end"/>
            </w:r>
            <w:r w:rsidRPr="00DC2D86">
              <w:rPr>
                <w:sz w:val="18"/>
                <w:szCs w:val="18"/>
              </w:rPr>
              <w:instrText>(</w:instrText>
            </w:r>
            <w:r w:rsidRPr="00DC2D86">
              <w:rPr>
                <w:sz w:val="18"/>
                <w:szCs w:val="18"/>
              </w:rPr>
              <w:fldChar w:fldCharType="begin"/>
            </w:r>
            <w:r w:rsidRPr="00DC2D86">
              <w:rPr>
                <w:sz w:val="18"/>
                <w:szCs w:val="18"/>
              </w:rPr>
              <w:instrText xml:space="preserve"> SEQ MTEqn \c \* Arabic \* MERGEFORMAT </w:instrText>
            </w:r>
            <w:r w:rsidRPr="00DC2D86">
              <w:rPr>
                <w:sz w:val="18"/>
                <w:szCs w:val="18"/>
              </w:rPr>
              <w:fldChar w:fldCharType="separate"/>
            </w:r>
            <w:r w:rsidR="002535FF">
              <w:rPr>
                <w:noProof/>
                <w:sz w:val="18"/>
                <w:szCs w:val="18"/>
              </w:rPr>
              <w:instrText>8</w:instrText>
            </w:r>
            <w:r w:rsidRPr="00DC2D86">
              <w:rPr>
                <w:noProof/>
                <w:sz w:val="18"/>
                <w:szCs w:val="18"/>
              </w:rPr>
              <w:fldChar w:fldCharType="end"/>
            </w:r>
            <w:r w:rsidRPr="00DC2D86">
              <w:rPr>
                <w:sz w:val="18"/>
                <w:szCs w:val="18"/>
              </w:rPr>
              <w:instrText>)</w:instrText>
            </w:r>
            <w:r w:rsidRPr="00DC2D86">
              <w:rPr>
                <w:sz w:val="18"/>
                <w:szCs w:val="18"/>
              </w:rPr>
              <w:fldChar w:fldCharType="end"/>
            </w:r>
          </w:p>
          <w:p w:rsidR="00F93DBA" w:rsidRDefault="00DC2D86" w:rsidP="00DC2D86">
            <w:pPr>
              <w:rPr>
                <w:rFonts w:ascii="Times New Roman" w:eastAsia="휴먼명조" w:hAnsi="Times New Roman" w:cs="Times New Roman"/>
                <w:sz w:val="18"/>
                <w:szCs w:val="18"/>
              </w:rPr>
            </w:pPr>
            <w:r w:rsidRPr="00DC2D86">
              <w:rPr>
                <w:rFonts w:ascii="Times New Roman" w:eastAsia="휴먼명조" w:hAnsi="Times New Roman" w:cs="Times New Roman" w:hint="eastAsia"/>
                <w:sz w:val="18"/>
                <w:szCs w:val="18"/>
              </w:rPr>
              <w:t xml:space="preserve">The reason we employ </w:t>
            </w:r>
            <w:r w:rsidRPr="00DC2D86">
              <w:rPr>
                <w:rFonts w:ascii="Times New Roman" w:eastAsia="휴먼명조" w:hAnsi="Times New Roman" w:cs="Times New Roman"/>
                <w:position w:val="-14"/>
                <w:sz w:val="18"/>
                <w:szCs w:val="18"/>
              </w:rPr>
              <w:object w:dxaOrig="780" w:dyaOrig="380">
                <v:shape id="_x0000_i1162" type="#_x0000_t75" style="width:39pt;height:18.75pt" o:ole="">
                  <v:imagedata r:id="rId105" o:title=""/>
                </v:shape>
                <o:OLEObject Type="Embed" ProgID="Equation.DSMT4" ShapeID="_x0000_i1162" DrawAspect="Content" ObjectID="_1444030365" r:id="rId221"/>
              </w:object>
            </w:r>
            <w:r w:rsidRPr="00DC2D86">
              <w:rPr>
                <w:rFonts w:ascii="Times New Roman" w:eastAsia="휴먼명조" w:hAnsi="Times New Roman" w:cs="Times New Roman" w:hint="eastAsia"/>
                <w:sz w:val="18"/>
                <w:szCs w:val="18"/>
              </w:rPr>
              <w:t>is that we find that the defined event days appear continuously.</w:t>
            </w:r>
          </w:p>
          <w:p w:rsidR="00DC2D86" w:rsidRPr="006A31C1" w:rsidRDefault="00DC2D86" w:rsidP="00DC2D86">
            <w:pPr>
              <w:rPr>
                <w:rFonts w:ascii="Times New Roman" w:eastAsia="휴먼명조" w:hAnsi="Times New Roman" w:cs="Times New Roman"/>
                <w:sz w:val="18"/>
                <w:szCs w:val="18"/>
              </w:rPr>
            </w:pPr>
            <w:proofErr w:type="gramStart"/>
            <w:r>
              <w:rPr>
                <w:rFonts w:ascii="Times New Roman" w:eastAsia="휴먼명조" w:hAnsi="Times New Roman" w:cs="Times New Roman" w:hint="eastAsia"/>
                <w:sz w:val="18"/>
                <w:szCs w:val="18"/>
              </w:rPr>
              <w:t>CRE(</w:t>
            </w:r>
            <w:proofErr w:type="gramEnd"/>
            <w:r>
              <w:rPr>
                <w:rFonts w:ascii="Times New Roman" w:eastAsia="휴먼명조" w:hAnsi="Times New Roman" w:cs="Times New Roman" w:hint="eastAsia"/>
                <w:sz w:val="18"/>
                <w:szCs w:val="18"/>
              </w:rPr>
              <w:t>1) is CRE for the period of S2=1; CRE(2) is CRE for the period of S2=2, and so on.</w:t>
            </w:r>
          </w:p>
        </w:tc>
      </w:tr>
      <w:tr w:rsidR="006A31C1" w:rsidRPr="006A31C1" w:rsidTr="00F93DBA">
        <w:trPr>
          <w:trHeight w:val="48"/>
          <w:jc w:val="center"/>
        </w:trPr>
        <w:tc>
          <w:tcPr>
            <w:tcW w:w="9139" w:type="dxa"/>
            <w:gridSpan w:val="10"/>
            <w:tcBorders>
              <w:top w:val="single" w:sz="4" w:space="0" w:color="auto"/>
              <w:bottom w:val="single" w:sz="4" w:space="0" w:color="auto"/>
            </w:tcBorders>
            <w:vAlign w:val="center"/>
            <w:hideMark/>
          </w:tcPr>
          <w:p w:rsidR="006A31C1" w:rsidRPr="006A31C1" w:rsidRDefault="00061893" w:rsidP="0036679F">
            <w:pP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PIR</w:t>
            </w:r>
            <w:r w:rsidR="0036679F">
              <w:rPr>
                <w:rFonts w:ascii="Times New Roman" w:eastAsia="휴먼명조" w:hAnsi="Times New Roman" w:cs="Times New Roman"/>
                <w:sz w:val="18"/>
                <w:szCs w:val="18"/>
              </w:rPr>
              <w:t xml:space="preserve"> </w:t>
            </w:r>
            <w:r w:rsidR="0036679F">
              <w:rPr>
                <w:rFonts w:ascii="Times New Roman" w:eastAsia="휴먼명조" w:hAnsi="Times New Roman" w:cs="Times New Roman" w:hint="eastAsia"/>
                <w:sz w:val="18"/>
                <w:szCs w:val="18"/>
              </w:rPr>
              <w:t xml:space="preserve">&gt; top </w:t>
            </w:r>
            <w:r w:rsidR="006A31C1" w:rsidRPr="006A31C1">
              <w:rPr>
                <w:rFonts w:ascii="Times New Roman" w:eastAsia="휴먼명조" w:hAnsi="Times New Roman" w:cs="Times New Roman"/>
                <w:sz w:val="18"/>
                <w:szCs w:val="18"/>
              </w:rPr>
              <w:t>10% or</w:t>
            </w:r>
            <w:r>
              <w:rPr>
                <w:rFonts w:ascii="Times New Roman" w:eastAsia="휴먼명조" w:hAnsi="Times New Roman" w:cs="Times New Roman" w:hint="eastAsia"/>
                <w:sz w:val="18"/>
                <w:szCs w:val="18"/>
              </w:rPr>
              <w:t xml:space="preserve"> PIR</w:t>
            </w:r>
            <w:r w:rsidR="006A31C1" w:rsidRPr="006A31C1">
              <w:rPr>
                <w:rFonts w:ascii="Times New Roman" w:eastAsia="휴먼명조" w:hAnsi="Times New Roman" w:cs="Times New Roman"/>
                <w:sz w:val="18"/>
                <w:szCs w:val="18"/>
              </w:rPr>
              <w:t xml:space="preserve"> </w:t>
            </w:r>
            <w:r w:rsidR="0036679F">
              <w:rPr>
                <w:rFonts w:ascii="Times New Roman" w:eastAsia="휴먼명조" w:hAnsi="Times New Roman" w:cs="Times New Roman" w:hint="eastAsia"/>
                <w:sz w:val="18"/>
                <w:szCs w:val="18"/>
              </w:rPr>
              <w:t>&lt; bottom 1</w:t>
            </w:r>
            <w:r w:rsidR="006A31C1" w:rsidRPr="006A31C1">
              <w:rPr>
                <w:rFonts w:ascii="Times New Roman" w:eastAsia="휴먼명조" w:hAnsi="Times New Roman" w:cs="Times New Roman"/>
                <w:sz w:val="18"/>
                <w:szCs w:val="18"/>
              </w:rPr>
              <w:t>0%</w:t>
            </w:r>
          </w:p>
        </w:tc>
      </w:tr>
      <w:tr w:rsidR="00AD76AA" w:rsidRPr="006A31C1" w:rsidTr="00F93DBA">
        <w:trPr>
          <w:trHeight w:val="354"/>
          <w:jc w:val="center"/>
        </w:trPr>
        <w:tc>
          <w:tcPr>
            <w:tcW w:w="983" w:type="dxa"/>
            <w:tcBorders>
              <w:top w:val="single" w:sz="4" w:space="0" w:color="auto"/>
            </w:tcBorders>
            <w:vAlign w:val="center"/>
            <w:hideMark/>
          </w:tcPr>
          <w:p w:rsidR="00AD76AA" w:rsidRPr="006A31C1" w:rsidRDefault="00A229EA" w:rsidP="00A229EA">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Average</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 KOSPI &gt; 0</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 KOSPI &lt;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 KOSPI &gt;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 KOSPI &lt; 0</w:t>
            </w:r>
          </w:p>
        </w:tc>
        <w:tc>
          <w:tcPr>
            <w:tcW w:w="982" w:type="dxa"/>
            <w:tcBorders>
              <w:top w:val="single" w:sz="4" w:space="0" w:color="auto"/>
            </w:tcBorders>
            <w:vAlign w:val="center"/>
            <w:hideMark/>
          </w:tcPr>
          <w:p w:rsidR="00AD76AA" w:rsidRPr="006A31C1" w:rsidRDefault="00E44C1C" w:rsidP="006A31C1">
            <w:pPr>
              <w:jc w:val="center"/>
              <w:rPr>
                <w:rFonts w:ascii="Times New Roman" w:eastAsia="휴먼명조" w:hAnsi="Times New Roman" w:cs="Times New Roman"/>
                <w:sz w:val="18"/>
                <w:szCs w:val="18"/>
              </w:rPr>
            </w:pPr>
            <w:r>
              <w:rPr>
                <w:rFonts w:ascii="Times New Roman" w:eastAsia="휴먼명조" w:hAnsi="Times New Roman" w:cs="Times New Roman"/>
                <w:sz w:val="18"/>
                <w:szCs w:val="18"/>
              </w:rPr>
              <w:t>Median</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 KOSPI &gt;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 KOSPI &lt; 0</w:t>
            </w:r>
          </w:p>
        </w:tc>
        <w:tc>
          <w:tcPr>
            <w:tcW w:w="831"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 KOSPI &gt; 0</w:t>
            </w:r>
          </w:p>
        </w:tc>
        <w:tc>
          <w:tcPr>
            <w:tcW w:w="908"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 KOSPI &lt; 0</w:t>
            </w:r>
          </w:p>
        </w:tc>
      </w:tr>
      <w:tr w:rsidR="00AD76AA" w:rsidRPr="006A31C1" w:rsidTr="00F93DBA">
        <w:trPr>
          <w:trHeight w:val="229"/>
          <w:jc w:val="center"/>
        </w:trPr>
        <w:tc>
          <w:tcPr>
            <w:tcW w:w="983"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982"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831"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08"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r>
      <w:tr w:rsidR="00AD76AA" w:rsidRPr="006A31C1" w:rsidTr="00F93DBA">
        <w:trPr>
          <w:trHeight w:val="229"/>
          <w:jc w:val="center"/>
        </w:trPr>
        <w:tc>
          <w:tcPr>
            <w:tcW w:w="983"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4.0915</w:t>
            </w:r>
          </w:p>
        </w:tc>
        <w:tc>
          <w:tcPr>
            <w:tcW w:w="906" w:type="dxa"/>
            <w:tcBorders>
              <w:top w:val="single" w:sz="4" w:space="0" w:color="auto"/>
            </w:tcBorders>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3.7769</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-3.0592</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-2.8846</w:t>
            </w:r>
          </w:p>
        </w:tc>
        <w:tc>
          <w:tcPr>
            <w:tcW w:w="982"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3.0354</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2.746</w:t>
            </w:r>
          </w:p>
        </w:tc>
        <w:tc>
          <w:tcPr>
            <w:tcW w:w="831"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-2.4128</w:t>
            </w:r>
          </w:p>
        </w:tc>
        <w:tc>
          <w:tcPr>
            <w:tcW w:w="908"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-2.2765</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CRE(2)</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5.9561</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5.4465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-2.9393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-2.8146</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4.3567</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3.9866</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-2.5033</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-2.3511</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CRE(3)</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7.9485</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8.2284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-2.6704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-2.8765</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5.7943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5.9507</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-1.8098</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-2.2426</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CRE(4)</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11.2171</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10.5904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-2.2677</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-1.7978</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7.8655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7.9723</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-2.3569</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-1.7965</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CRE(5)</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15.9452</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15.4648</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-2.3725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-0.7253</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12.8213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10.8049</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-1.5053</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0.0714</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CRE(6)</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22.2805</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23.2635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-0.1515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-1.585</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18.0723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21.0144</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-1.1026</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-2.8497</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CRE(7)</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24.105</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28.9514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-10.059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1.5514</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CRE(7)</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21.5818</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27.2821</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-7.9145</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0.809</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CRE(8)</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28.6422</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26.3830</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-4.3955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9.7088</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CRE(8)</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27.936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31.2187</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-4.7133</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9.6744</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CRE(9)</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44.5511</w:t>
            </w:r>
          </w:p>
        </w:tc>
        <w:tc>
          <w:tcPr>
            <w:tcW w:w="906" w:type="dxa"/>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45.9783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2.0223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24.8458</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41.6909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42.5395</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6.1275</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34.0072</w:t>
            </w:r>
          </w:p>
        </w:tc>
      </w:tr>
      <w:tr w:rsidR="00AD76AA" w:rsidRPr="006A31C1" w:rsidTr="00F93DBA">
        <w:trPr>
          <w:trHeight w:val="229"/>
          <w:jc w:val="center"/>
        </w:trPr>
        <w:tc>
          <w:tcPr>
            <w:tcW w:w="983"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CRE(10)</w:t>
            </w: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39.4739</w:t>
            </w:r>
          </w:p>
        </w:tc>
        <w:tc>
          <w:tcPr>
            <w:tcW w:w="906" w:type="dxa"/>
            <w:tcBorders>
              <w:bottom w:val="single" w:sz="4" w:space="0" w:color="auto"/>
            </w:tcBorders>
            <w:noWrap/>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26.3794</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-10.7482</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7.9354</w:t>
            </w:r>
          </w:p>
        </w:tc>
        <w:tc>
          <w:tcPr>
            <w:tcW w:w="982"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25.9201</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27.0971</w:t>
            </w:r>
          </w:p>
        </w:tc>
        <w:tc>
          <w:tcPr>
            <w:tcW w:w="831"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-2.642</w:t>
            </w:r>
          </w:p>
        </w:tc>
        <w:tc>
          <w:tcPr>
            <w:tcW w:w="908"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10.6435</w:t>
            </w:r>
          </w:p>
        </w:tc>
      </w:tr>
      <w:tr w:rsidR="006A31C1" w:rsidRPr="006A31C1" w:rsidTr="00F93DBA">
        <w:trPr>
          <w:trHeight w:val="70"/>
          <w:jc w:val="center"/>
        </w:trPr>
        <w:tc>
          <w:tcPr>
            <w:tcW w:w="9139" w:type="dxa"/>
            <w:gridSpan w:val="10"/>
            <w:tcBorders>
              <w:top w:val="single" w:sz="4" w:space="0" w:color="auto"/>
              <w:bottom w:val="single" w:sz="4" w:space="0" w:color="auto"/>
            </w:tcBorders>
            <w:vAlign w:val="center"/>
            <w:hideMark/>
          </w:tcPr>
          <w:p w:rsidR="006A31C1" w:rsidRPr="006A31C1" w:rsidRDefault="0036679F" w:rsidP="0036679F">
            <w:pPr>
              <w:rPr>
                <w:rFonts w:ascii="Times New Roman" w:eastAsia="휴먼명조" w:hAnsi="Times New Roman" w:cs="Times New Roman"/>
                <w:sz w:val="18"/>
                <w:szCs w:val="18"/>
              </w:rPr>
            </w:pPr>
            <w:r>
              <w:rPr>
                <w:rFonts w:ascii="Times New Roman" w:eastAsia="휴먼명조" w:hAnsi="Times New Roman" w:cs="Times New Roman"/>
                <w:sz w:val="18"/>
                <w:szCs w:val="18"/>
              </w:rPr>
              <w:t xml:space="preserve"> 40% </w:t>
            </w:r>
            <w:r>
              <w:rPr>
                <w:rFonts w:ascii="Times New Roman" w:eastAsia="휴먼명조" w:hAnsi="Times New Roman" w:cs="Times New Roman" w:hint="eastAsia"/>
                <w:sz w:val="18"/>
                <w:szCs w:val="18"/>
              </w:rPr>
              <w:t>&gt;</w:t>
            </w:r>
            <w:r w:rsidR="006A31C1" w:rsidRPr="006A31C1">
              <w:rPr>
                <w:rFonts w:ascii="Times New Roman" w:eastAsia="휴먼명조" w:hAnsi="Times New Roman" w:cs="Times New Roman"/>
                <w:sz w:val="18"/>
                <w:szCs w:val="18"/>
              </w:rPr>
              <w:t xml:space="preserve"> </w:t>
            </w:r>
            <w:r>
              <w:rPr>
                <w:rFonts w:ascii="Times New Roman" w:eastAsia="휴먼명조" w:hAnsi="Times New Roman" w:cs="Times New Roman" w:hint="eastAsia"/>
                <w:sz w:val="18"/>
                <w:szCs w:val="18"/>
              </w:rPr>
              <w:t>PIR</w:t>
            </w:r>
            <w:r w:rsidR="006A31C1" w:rsidRPr="006A31C1">
              <w:rPr>
                <w:rFonts w:ascii="Times New Roman" w:eastAsia="휴먼명조" w:hAnsi="Times New Roman" w:cs="Times New Roman"/>
                <w:sz w:val="18"/>
                <w:szCs w:val="18"/>
              </w:rPr>
              <w:t xml:space="preserve"> </w:t>
            </w:r>
            <w:r>
              <w:rPr>
                <w:rFonts w:ascii="Times New Roman" w:eastAsia="휴먼명조" w:hAnsi="Times New Roman" w:cs="Times New Roman" w:hint="eastAsia"/>
                <w:sz w:val="18"/>
                <w:szCs w:val="18"/>
              </w:rPr>
              <w:t>&gt;</w:t>
            </w:r>
            <w:r w:rsidR="006A31C1" w:rsidRPr="006A31C1">
              <w:rPr>
                <w:rFonts w:ascii="Times New Roman" w:eastAsia="휴먼명조" w:hAnsi="Times New Roman" w:cs="Times New Roman"/>
                <w:sz w:val="18"/>
                <w:szCs w:val="18"/>
              </w:rPr>
              <w:t xml:space="preserve"> 60%</w:t>
            </w:r>
          </w:p>
        </w:tc>
      </w:tr>
      <w:tr w:rsidR="00AD76AA" w:rsidRPr="006A31C1" w:rsidTr="00F93DBA">
        <w:trPr>
          <w:trHeight w:val="354"/>
          <w:jc w:val="center"/>
        </w:trPr>
        <w:tc>
          <w:tcPr>
            <w:tcW w:w="983" w:type="dxa"/>
            <w:tcBorders>
              <w:top w:val="single" w:sz="4" w:space="0" w:color="auto"/>
            </w:tcBorders>
            <w:vAlign w:val="center"/>
            <w:hideMark/>
          </w:tcPr>
          <w:p w:rsidR="00AD76AA" w:rsidRPr="006A31C1" w:rsidRDefault="00A229EA" w:rsidP="00A229EA">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Average</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(5) KOSPI &gt; 0</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(6) KOSPI &lt;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 KOSPI &gt;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(8) KOSPI &lt; 0</w:t>
            </w:r>
          </w:p>
        </w:tc>
        <w:tc>
          <w:tcPr>
            <w:tcW w:w="982" w:type="dxa"/>
            <w:tcBorders>
              <w:top w:val="single" w:sz="4" w:space="0" w:color="auto"/>
            </w:tcBorders>
            <w:vAlign w:val="center"/>
            <w:hideMark/>
          </w:tcPr>
          <w:p w:rsidR="00AD76AA" w:rsidRPr="006A31C1" w:rsidRDefault="006A31C1" w:rsidP="006A31C1">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Median</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(5) KOSPI &gt; 0</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(6) KOSPI &lt; 0</w:t>
            </w:r>
          </w:p>
        </w:tc>
        <w:tc>
          <w:tcPr>
            <w:tcW w:w="831"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(7) KOSPI &gt; 0</w:t>
            </w:r>
          </w:p>
        </w:tc>
        <w:tc>
          <w:tcPr>
            <w:tcW w:w="908"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(8) KOSPI &lt; 0</w:t>
            </w:r>
          </w:p>
        </w:tc>
      </w:tr>
      <w:tr w:rsidR="00AD76AA" w:rsidRPr="006A31C1" w:rsidTr="00F93DBA">
        <w:trPr>
          <w:trHeight w:val="229"/>
          <w:jc w:val="center"/>
        </w:trPr>
        <w:tc>
          <w:tcPr>
            <w:tcW w:w="983"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982"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831"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08"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r>
      <w:tr w:rsidR="00AD76AA" w:rsidRPr="006A31C1" w:rsidTr="00F93DBA">
        <w:trPr>
          <w:trHeight w:val="229"/>
          <w:jc w:val="center"/>
        </w:trPr>
        <w:tc>
          <w:tcPr>
            <w:tcW w:w="983"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0.2491</w:t>
            </w:r>
          </w:p>
        </w:tc>
        <w:tc>
          <w:tcPr>
            <w:tcW w:w="906"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0.4981</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-0.5137</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-0.2916</w:t>
            </w:r>
          </w:p>
        </w:tc>
        <w:tc>
          <w:tcPr>
            <w:tcW w:w="982"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0.1709</w:t>
            </w:r>
          </w:p>
        </w:tc>
        <w:tc>
          <w:tcPr>
            <w:tcW w:w="905"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0.3475</w:t>
            </w:r>
          </w:p>
        </w:tc>
        <w:tc>
          <w:tcPr>
            <w:tcW w:w="831"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-0.3611</w:t>
            </w:r>
          </w:p>
        </w:tc>
        <w:tc>
          <w:tcPr>
            <w:tcW w:w="908" w:type="dxa"/>
            <w:tcBorders>
              <w:top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-0.2006</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CRE(2)</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0.1874</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0.4013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-0.514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-0.3618</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0.1612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0.3087</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-0.409</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-0.2837</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CRE(3)</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0.2753</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0.3896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-0.4861</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-0.4198</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0.2136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0.3048</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-0.4043</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-0.3566</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CRE(4)</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0.1367</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0.2796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-0.5156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-0.5216</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0.0832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0.2406</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-0.4106</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-0.4053</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CRE(5)</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0.3522</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0.2652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-0.3822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-0.4845</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0.1115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0.0991</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-0.3475</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-0.3057</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CRE(6)</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0.251</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0.3162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-0.4059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-0.1991</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0.3335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0.2235</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-0.4274</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-0.2154</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CRE(7)</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0.0768</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0.1456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-0.4309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-0.4796</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CRE(7)</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-0.1565</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0.1226</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-0.4867</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-0.2346</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CRE(8)</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-0.5731</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0.3252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-0.4413</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-0.82</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CRE(8)</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-0.382</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0.2592</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-0.3596</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-0.6236</w:t>
            </w:r>
          </w:p>
        </w:tc>
      </w:tr>
      <w:tr w:rsidR="00AD76AA" w:rsidRPr="006A31C1" w:rsidTr="00F93DBA">
        <w:trPr>
          <w:trHeight w:val="229"/>
          <w:jc w:val="center"/>
        </w:trPr>
        <w:tc>
          <w:tcPr>
            <w:tcW w:w="983"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CRE(9)</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-0.4261</w:t>
            </w:r>
          </w:p>
        </w:tc>
        <w:tc>
          <w:tcPr>
            <w:tcW w:w="906"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0.1764</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-0.0389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-1.5341</w:t>
            </w:r>
          </w:p>
        </w:tc>
        <w:tc>
          <w:tcPr>
            <w:tcW w:w="982"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CRE(9)</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-0.4156</w:t>
            </w:r>
          </w:p>
        </w:tc>
        <w:tc>
          <w:tcPr>
            <w:tcW w:w="905"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0.1638</w:t>
            </w:r>
          </w:p>
        </w:tc>
        <w:tc>
          <w:tcPr>
            <w:tcW w:w="831"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-0.1183</w:t>
            </w:r>
          </w:p>
        </w:tc>
        <w:tc>
          <w:tcPr>
            <w:tcW w:w="908" w:type="dxa"/>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-1.5341</w:t>
            </w:r>
          </w:p>
        </w:tc>
      </w:tr>
      <w:tr w:rsidR="00AD76AA" w:rsidRPr="006A31C1" w:rsidTr="00F93DBA">
        <w:trPr>
          <w:trHeight w:val="55"/>
          <w:jc w:val="center"/>
        </w:trPr>
        <w:tc>
          <w:tcPr>
            <w:tcW w:w="983"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CRE(10)</w:t>
            </w: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0.013</w:t>
            </w:r>
          </w:p>
        </w:tc>
        <w:tc>
          <w:tcPr>
            <w:tcW w:w="906"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-0.2146</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-0.017</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-0.2795</w:t>
            </w:r>
          </w:p>
        </w:tc>
        <w:tc>
          <w:tcPr>
            <w:tcW w:w="982"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CRE(10)</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0.013</w:t>
            </w:r>
          </w:p>
        </w:tc>
        <w:tc>
          <w:tcPr>
            <w:tcW w:w="905"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-0.19</w:t>
            </w:r>
          </w:p>
        </w:tc>
        <w:tc>
          <w:tcPr>
            <w:tcW w:w="831"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0.1915</w:t>
            </w:r>
          </w:p>
        </w:tc>
        <w:tc>
          <w:tcPr>
            <w:tcW w:w="908" w:type="dxa"/>
            <w:tcBorders>
              <w:bottom w:val="single" w:sz="4" w:space="0" w:color="auto"/>
            </w:tcBorders>
            <w:vAlign w:val="center"/>
            <w:hideMark/>
          </w:tcPr>
          <w:p w:rsidR="00AD76AA" w:rsidRPr="006A31C1" w:rsidRDefault="00AD76AA" w:rsidP="006A31C1">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-0.5144</w:t>
            </w:r>
          </w:p>
        </w:tc>
      </w:tr>
    </w:tbl>
    <w:p w:rsidR="004D31A8" w:rsidRDefault="004D31A8">
      <w:pPr>
        <w:rPr>
          <w:rFonts w:ascii="Times New Roman" w:eastAsia="휴먼명조" w:hAnsi="Times New Roman" w:cs="Times New Roman"/>
        </w:rPr>
      </w:pPr>
      <w:r>
        <w:rPr>
          <w:rFonts w:ascii="Times New Roman" w:eastAsia="휴먼명조" w:hAnsi="Times New Roman" w:cs="Times New Roman"/>
        </w:rPr>
        <w:br w:type="page"/>
      </w:r>
    </w:p>
    <w:p w:rsidR="00AD76AA" w:rsidRPr="00F93DBA" w:rsidRDefault="00F93DBA">
      <w:pPr>
        <w:rPr>
          <w:rFonts w:ascii="Times New Roman" w:eastAsia="휴먼명조" w:hAnsi="Times New Roman" w:cs="Times New Roman"/>
        </w:rPr>
      </w:pPr>
      <w:r>
        <w:rPr>
          <w:rFonts w:ascii="Times New Roman" w:eastAsia="휴먼명조" w:hAnsi="Times New Roman" w:cs="Times New Roman" w:hint="eastAsia"/>
        </w:rPr>
        <w:lastRenderedPageBreak/>
        <w:t xml:space="preserve">Table </w:t>
      </w:r>
      <w:proofErr w:type="gramStart"/>
      <w:r>
        <w:rPr>
          <w:rFonts w:ascii="Times New Roman" w:eastAsia="휴먼명조" w:hAnsi="Times New Roman" w:cs="Times New Roman" w:hint="eastAsia"/>
        </w:rPr>
        <w:t>A.2  CAR</w:t>
      </w:r>
      <w:proofErr w:type="gramEnd"/>
      <w:r>
        <w:rPr>
          <w:rFonts w:ascii="Times New Roman" w:eastAsia="휴먼명조" w:hAnsi="Times New Roman" w:cs="Times New Roman" w:hint="eastAsia"/>
        </w:rPr>
        <w:t xml:space="preserve"> for figure 2</w:t>
      </w:r>
    </w:p>
    <w:tbl>
      <w:tblPr>
        <w:tblStyle w:val="a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8"/>
        <w:gridCol w:w="915"/>
        <w:gridCol w:w="945"/>
        <w:gridCol w:w="943"/>
        <w:gridCol w:w="907"/>
        <w:gridCol w:w="886"/>
        <w:gridCol w:w="950"/>
        <w:gridCol w:w="920"/>
        <w:gridCol w:w="950"/>
        <w:gridCol w:w="974"/>
      </w:tblGrid>
      <w:tr w:rsidR="00E44C1C" w:rsidRPr="006A31C1" w:rsidTr="00061893">
        <w:trPr>
          <w:trHeight w:val="75"/>
          <w:jc w:val="center"/>
        </w:trPr>
        <w:tc>
          <w:tcPr>
            <w:tcW w:w="9438" w:type="dxa"/>
            <w:gridSpan w:val="10"/>
            <w:tcBorders>
              <w:bottom w:val="single" w:sz="4" w:space="0" w:color="auto"/>
            </w:tcBorders>
            <w:vAlign w:val="center"/>
          </w:tcPr>
          <w:p w:rsidR="00DC2D86" w:rsidRPr="00DC2D86" w:rsidRDefault="00E44C1C" w:rsidP="00DC2D86">
            <w:pPr>
              <w:rPr>
                <w:rFonts w:ascii="Times New Roman" w:hAnsi="Times New Roman" w:cs="Times New Roman"/>
                <w:sz w:val="18"/>
                <w:szCs w:val="18"/>
              </w:rPr>
            </w:pPr>
            <w:r>
              <w:rPr>
                <w:rFonts w:ascii="Times New Roman" w:eastAsia="휴먼명조" w:hAnsi="Times New Roman" w:cs="Times New Roman"/>
                <w:sz w:val="18"/>
                <w:szCs w:val="18"/>
              </w:rPr>
              <w:t>T</w:t>
            </w:r>
            <w:r>
              <w:rPr>
                <w:rFonts w:ascii="Times New Roman" w:eastAsia="휴먼명조" w:hAnsi="Times New Roman" w:cs="Times New Roman" w:hint="eastAsia"/>
                <w:sz w:val="18"/>
                <w:szCs w:val="18"/>
              </w:rPr>
              <w:t>he number in the parenthesis represents the case number of figure 2.</w:t>
            </w:r>
            <w:r w:rsidR="00DC2D86" w:rsidRPr="008D7306">
              <w:rPr>
                <w:rFonts w:ascii="Times New Roman" w:hAnsi="Times New Roman" w:cs="Times New Roman"/>
              </w:rPr>
              <w:t xml:space="preserve"> </w:t>
            </w:r>
            <w:r w:rsidR="00DC2D86" w:rsidRPr="00DC2D86">
              <w:rPr>
                <w:rFonts w:ascii="Times New Roman" w:hAnsi="Times New Roman" w:cs="Times New Roman"/>
                <w:position w:val="-14"/>
                <w:sz w:val="18"/>
                <w:szCs w:val="18"/>
              </w:rPr>
              <w:object w:dxaOrig="760" w:dyaOrig="380">
                <v:shape id="_x0000_i1163" type="#_x0000_t75" style="width:38.25pt;height:18.75pt" o:ole="">
                  <v:imagedata r:id="rId222" o:title=""/>
                </v:shape>
                <o:OLEObject Type="Embed" ProgID="Equation.DSMT4" ShapeID="_x0000_i1163" DrawAspect="Content" ObjectID="_1444030366" r:id="rId223"/>
              </w:object>
            </w:r>
            <w:proofErr w:type="gramStart"/>
            <w:r w:rsidR="00DC2D86" w:rsidRPr="00DC2D86">
              <w:rPr>
                <w:rFonts w:ascii="Times New Roman" w:hAnsi="Times New Roman" w:cs="Times New Roman"/>
                <w:sz w:val="18"/>
                <w:szCs w:val="18"/>
              </w:rPr>
              <w:t>for</w:t>
            </w:r>
            <w:proofErr w:type="gramEnd"/>
            <w:r w:rsidR="00DC2D86" w:rsidRPr="00DC2D86">
              <w:rPr>
                <w:rFonts w:ascii="Times New Roman" w:hAnsi="Times New Roman" w:cs="Times New Roman"/>
                <w:sz w:val="18"/>
                <w:szCs w:val="18"/>
              </w:rPr>
              <w:t xml:space="preserve"> s</w:t>
            </w:r>
            <w:r w:rsidR="00DC2D86" w:rsidRPr="00DC2D86">
              <w:rPr>
                <w:rFonts w:ascii="Times New Roman" w:hAnsi="Times New Roman" w:cs="Times New Roman" w:hint="eastAsia"/>
                <w:sz w:val="18"/>
                <w:szCs w:val="18"/>
              </w:rPr>
              <w:t>ecurity</w:t>
            </w:r>
            <w:r w:rsidR="00DC2D86" w:rsidRPr="00DC2D86">
              <w:rPr>
                <w:rFonts w:ascii="Times New Roman" w:hAnsi="Times New Roman" w:cs="Times New Roman"/>
                <w:sz w:val="18"/>
                <w:szCs w:val="18"/>
              </w:rPr>
              <w:t xml:space="preserve"> </w:t>
            </w:r>
            <w:r w:rsidR="00DC2D86" w:rsidRPr="00DC2D86">
              <w:rPr>
                <w:rFonts w:ascii="Times New Roman" w:hAnsi="Times New Roman" w:cs="Times New Roman"/>
                <w:i/>
                <w:sz w:val="18"/>
                <w:szCs w:val="18"/>
              </w:rPr>
              <w:t>j</w:t>
            </w:r>
            <w:r w:rsidR="00DC2D86" w:rsidRPr="00DC2D86">
              <w:rPr>
                <w:rFonts w:ascii="Times New Roman" w:hAnsi="Times New Roman" w:cs="Times New Roman"/>
                <w:sz w:val="18"/>
                <w:szCs w:val="18"/>
              </w:rPr>
              <w:t xml:space="preserve"> over a window of </w:t>
            </w:r>
            <w:r w:rsidR="00DC2D86" w:rsidRPr="00DC2D86">
              <w:rPr>
                <w:rFonts w:ascii="Times New Roman" w:hAnsi="Times New Roman" w:cs="Times New Roman"/>
                <w:i/>
                <w:sz w:val="18"/>
                <w:szCs w:val="18"/>
              </w:rPr>
              <w:t>S1</w:t>
            </w:r>
            <w:r w:rsidR="00DC2D86" w:rsidRPr="00DC2D86">
              <w:rPr>
                <w:rFonts w:ascii="Times New Roman" w:hAnsi="Times New Roman" w:cs="Times New Roman"/>
                <w:sz w:val="18"/>
                <w:szCs w:val="18"/>
              </w:rPr>
              <w:t xml:space="preserve"> days starting one-day after the shock is defined as following equation </w:t>
            </w:r>
            <w:r w:rsidR="00DC2D86" w:rsidRPr="00DC2D86">
              <w:rPr>
                <w:rFonts w:ascii="Times New Roman" w:hAnsi="Times New Roman" w:cs="Times New Roman"/>
                <w:sz w:val="18"/>
                <w:szCs w:val="18"/>
              </w:rPr>
              <w:fldChar w:fldCharType="begin"/>
            </w:r>
            <w:r w:rsidR="00DC2D86" w:rsidRPr="00DC2D86">
              <w:rPr>
                <w:rFonts w:ascii="Times New Roman" w:hAnsi="Times New Roman" w:cs="Times New Roman"/>
                <w:sz w:val="18"/>
                <w:szCs w:val="18"/>
              </w:rPr>
              <w:instrText xml:space="preserve"> GOTOBUTTON ZEqnNum896326  \* MERGEFORMAT </w:instrText>
            </w:r>
            <w:r w:rsidR="00DC2D86" w:rsidRPr="00DC2D86">
              <w:rPr>
                <w:rFonts w:ascii="Times New Roman" w:hAnsi="Times New Roman" w:cs="Times New Roman"/>
                <w:sz w:val="18"/>
                <w:szCs w:val="18"/>
              </w:rPr>
              <w:fldChar w:fldCharType="begin"/>
            </w:r>
            <w:r w:rsidR="00DC2D86" w:rsidRPr="00DC2D86">
              <w:rPr>
                <w:rFonts w:ascii="Times New Roman" w:hAnsi="Times New Roman" w:cs="Times New Roman"/>
                <w:sz w:val="18"/>
                <w:szCs w:val="18"/>
              </w:rPr>
              <w:instrText xml:space="preserve"> REF ZEqnNum896326 \* Charformat \! \* MERGEFORMAT </w:instrText>
            </w:r>
            <w:r w:rsidR="00DC2D86" w:rsidRPr="00DC2D86">
              <w:rPr>
                <w:rFonts w:ascii="Times New Roman" w:hAnsi="Times New Roman" w:cs="Times New Roman"/>
                <w:sz w:val="18"/>
                <w:szCs w:val="18"/>
              </w:rPr>
              <w:fldChar w:fldCharType="separate"/>
            </w:r>
            <w:r w:rsidR="002535FF" w:rsidRPr="002535FF">
              <w:rPr>
                <w:rFonts w:ascii="Times New Roman" w:hAnsi="Times New Roman" w:cs="Times New Roman"/>
                <w:sz w:val="18"/>
                <w:szCs w:val="18"/>
              </w:rPr>
              <w:instrText>(6)</w:instrText>
            </w:r>
            <w:r w:rsidR="00DC2D86" w:rsidRPr="00DC2D86">
              <w:rPr>
                <w:rFonts w:ascii="Times New Roman" w:hAnsi="Times New Roman" w:cs="Times New Roman"/>
                <w:sz w:val="18"/>
                <w:szCs w:val="18"/>
              </w:rPr>
              <w:fldChar w:fldCharType="end"/>
            </w:r>
            <w:r w:rsidR="00DC2D86" w:rsidRPr="00DC2D86">
              <w:rPr>
                <w:rFonts w:ascii="Times New Roman" w:hAnsi="Times New Roman" w:cs="Times New Roman"/>
                <w:sz w:val="18"/>
                <w:szCs w:val="18"/>
              </w:rPr>
              <w:fldChar w:fldCharType="end"/>
            </w:r>
            <w:r w:rsidR="00DC2D86" w:rsidRPr="00DC2D86">
              <w:rPr>
                <w:rFonts w:ascii="Times New Roman" w:hAnsi="Times New Roman" w:cs="Times New Roman"/>
                <w:sz w:val="18"/>
                <w:szCs w:val="18"/>
              </w:rPr>
              <w:t>.</w:t>
            </w:r>
          </w:p>
          <w:p w:rsidR="00DC2D86" w:rsidRPr="00DC2D86" w:rsidRDefault="00DC2D86" w:rsidP="00DC2D86">
            <w:pPr>
              <w:pStyle w:val="MTDisplayEquation"/>
              <w:rPr>
                <w:sz w:val="18"/>
                <w:szCs w:val="18"/>
              </w:rPr>
            </w:pPr>
            <w:r w:rsidRPr="00DC2D86">
              <w:rPr>
                <w:sz w:val="18"/>
                <w:szCs w:val="18"/>
              </w:rPr>
              <w:tab/>
            </w:r>
            <w:r w:rsidRPr="00DC2D86">
              <w:rPr>
                <w:position w:val="-28"/>
                <w:sz w:val="18"/>
                <w:szCs w:val="18"/>
              </w:rPr>
              <w:object w:dxaOrig="1800" w:dyaOrig="700">
                <v:shape id="_x0000_i1164" type="#_x0000_t75" style="width:90pt;height:34.5pt" o:ole="">
                  <v:imagedata r:id="rId97" o:title=""/>
                </v:shape>
                <o:OLEObject Type="Embed" ProgID="Equation.DSMT4" ShapeID="_x0000_i1164" DrawAspect="Content" ObjectID="_1444030367" r:id="rId224"/>
              </w:object>
            </w:r>
            <w:r w:rsidRPr="00DC2D86">
              <w:rPr>
                <w:sz w:val="18"/>
                <w:szCs w:val="18"/>
              </w:rPr>
              <w:tab/>
            </w:r>
            <w:r w:rsidRPr="00DC2D86">
              <w:rPr>
                <w:sz w:val="18"/>
                <w:szCs w:val="18"/>
              </w:rPr>
              <w:fldChar w:fldCharType="begin"/>
            </w:r>
            <w:r w:rsidRPr="00DC2D86">
              <w:rPr>
                <w:sz w:val="18"/>
                <w:szCs w:val="18"/>
              </w:rPr>
              <w:instrText xml:space="preserve"> MACROBUTTON MTPlaceRef \* MERGEFORMAT </w:instrText>
            </w:r>
            <w:r w:rsidRPr="00DC2D86">
              <w:rPr>
                <w:sz w:val="18"/>
                <w:szCs w:val="18"/>
              </w:rPr>
              <w:fldChar w:fldCharType="begin"/>
            </w:r>
            <w:r w:rsidRPr="00DC2D86">
              <w:rPr>
                <w:sz w:val="18"/>
                <w:szCs w:val="18"/>
              </w:rPr>
              <w:instrText xml:space="preserve"> SEQ MTEqn \h \* MERGEFORMAT </w:instrText>
            </w:r>
            <w:r w:rsidRPr="00DC2D86">
              <w:rPr>
                <w:sz w:val="18"/>
                <w:szCs w:val="18"/>
              </w:rPr>
              <w:fldChar w:fldCharType="end"/>
            </w:r>
            <w:r w:rsidRPr="00DC2D86">
              <w:rPr>
                <w:sz w:val="18"/>
                <w:szCs w:val="18"/>
              </w:rPr>
              <w:instrText>(</w:instrText>
            </w:r>
            <w:r w:rsidRPr="00DC2D86">
              <w:rPr>
                <w:sz w:val="18"/>
                <w:szCs w:val="18"/>
              </w:rPr>
              <w:fldChar w:fldCharType="begin"/>
            </w:r>
            <w:r w:rsidRPr="00DC2D86">
              <w:rPr>
                <w:sz w:val="18"/>
                <w:szCs w:val="18"/>
              </w:rPr>
              <w:instrText xml:space="preserve"> SEQ MTEqn \c \* Arabic \* MERGEFORMAT </w:instrText>
            </w:r>
            <w:r w:rsidRPr="00DC2D86">
              <w:rPr>
                <w:sz w:val="18"/>
                <w:szCs w:val="18"/>
              </w:rPr>
              <w:fldChar w:fldCharType="separate"/>
            </w:r>
            <w:r w:rsidR="002535FF">
              <w:rPr>
                <w:noProof/>
                <w:sz w:val="18"/>
                <w:szCs w:val="18"/>
              </w:rPr>
              <w:instrText>9</w:instrText>
            </w:r>
            <w:r w:rsidRPr="00DC2D86">
              <w:rPr>
                <w:noProof/>
                <w:sz w:val="18"/>
                <w:szCs w:val="18"/>
              </w:rPr>
              <w:fldChar w:fldCharType="end"/>
            </w:r>
            <w:r w:rsidRPr="00DC2D86">
              <w:rPr>
                <w:sz w:val="18"/>
                <w:szCs w:val="18"/>
              </w:rPr>
              <w:instrText>)</w:instrText>
            </w:r>
            <w:r w:rsidRPr="00DC2D86">
              <w:rPr>
                <w:sz w:val="18"/>
                <w:szCs w:val="18"/>
              </w:rPr>
              <w:fldChar w:fldCharType="end"/>
            </w:r>
          </w:p>
          <w:p w:rsidR="00DC2D86" w:rsidRPr="00DC2D86" w:rsidRDefault="00DC2D86" w:rsidP="00DC2D86">
            <w:pPr>
              <w:rPr>
                <w:rFonts w:ascii="Times New Roman" w:eastAsia="휴먼명조" w:hAnsi="Times New Roman" w:cs="Times New Roman"/>
                <w:sz w:val="18"/>
                <w:szCs w:val="18"/>
              </w:rPr>
            </w:pPr>
          </w:p>
          <w:p w:rsidR="00DC2D86" w:rsidRPr="00DC2D86" w:rsidRDefault="00DC2D86" w:rsidP="00DC2D86">
            <w:pPr>
              <w:rPr>
                <w:rFonts w:ascii="Times New Roman" w:eastAsia="휴먼명조" w:hAnsi="Times New Roman" w:cs="Times New Roman"/>
                <w:sz w:val="18"/>
                <w:szCs w:val="18"/>
              </w:rPr>
            </w:pPr>
            <w:r w:rsidRPr="00DC2D86">
              <w:rPr>
                <w:rFonts w:ascii="Times New Roman" w:eastAsia="휴먼명조" w:hAnsi="Times New Roman" w:cs="Times New Roman"/>
                <w:sz w:val="18"/>
                <w:szCs w:val="18"/>
              </w:rPr>
              <w:t xml:space="preserve">Here, </w:t>
            </w:r>
            <w:r w:rsidRPr="00DC2D86">
              <w:rPr>
                <w:rFonts w:ascii="Times New Roman" w:eastAsia="휴먼명조" w:hAnsi="Times New Roman" w:cs="Times New Roman"/>
                <w:position w:val="-14"/>
                <w:sz w:val="18"/>
                <w:szCs w:val="18"/>
              </w:rPr>
              <w:object w:dxaOrig="540" w:dyaOrig="380">
                <v:shape id="_x0000_i1165" type="#_x0000_t75" style="width:27pt;height:18.75pt" o:ole="">
                  <v:imagedata r:id="rId99" o:title=""/>
                </v:shape>
                <o:OLEObject Type="Embed" ProgID="Equation.DSMT4" ShapeID="_x0000_i1165" DrawAspect="Content" ObjectID="_1444030368" r:id="rId225"/>
              </w:object>
            </w:r>
            <w:r w:rsidRPr="00DC2D86">
              <w:rPr>
                <w:rFonts w:ascii="Times New Roman" w:eastAsia="휴먼명조" w:hAnsi="Times New Roman" w:cs="Times New Roman"/>
                <w:sz w:val="18"/>
                <w:szCs w:val="18"/>
              </w:rPr>
              <w:t xml:space="preserve"> is the abnormal return of </w:t>
            </w:r>
            <w:r w:rsidRPr="00DC2D86">
              <w:rPr>
                <w:rFonts w:ascii="Times New Roman" w:eastAsia="휴먼명조" w:hAnsi="Times New Roman" w:cs="Times New Roman" w:hint="eastAsia"/>
                <w:sz w:val="18"/>
                <w:szCs w:val="18"/>
              </w:rPr>
              <w:t>security</w:t>
            </w:r>
            <w:r w:rsidRPr="00DC2D86">
              <w:rPr>
                <w:rFonts w:ascii="Times New Roman" w:eastAsia="휴먼명조" w:hAnsi="Times New Roman" w:cs="Times New Roman"/>
                <w:sz w:val="18"/>
                <w:szCs w:val="18"/>
              </w:rPr>
              <w:t xml:space="preserve"> </w:t>
            </w:r>
            <w:r w:rsidRPr="00DC2D86">
              <w:rPr>
                <w:rFonts w:ascii="Times New Roman" w:eastAsia="휴먼명조" w:hAnsi="Times New Roman" w:cs="Times New Roman" w:hint="eastAsia"/>
                <w:i/>
                <w:sz w:val="18"/>
                <w:szCs w:val="18"/>
              </w:rPr>
              <w:t>j</w:t>
            </w:r>
            <w:r w:rsidRPr="00DC2D86">
              <w:rPr>
                <w:rFonts w:ascii="Times New Roman" w:eastAsia="휴먼명조" w:hAnsi="Times New Roman" w:cs="Times New Roman"/>
                <w:sz w:val="18"/>
                <w:szCs w:val="18"/>
              </w:rPr>
              <w:t xml:space="preserve"> for up to day </w:t>
            </w:r>
            <w:r w:rsidRPr="00DC2D86">
              <w:rPr>
                <w:rFonts w:ascii="Times New Roman" w:eastAsia="휴먼명조" w:hAnsi="Times New Roman" w:cs="Times New Roman" w:hint="eastAsia"/>
                <w:i/>
                <w:sz w:val="18"/>
                <w:szCs w:val="18"/>
              </w:rPr>
              <w:t>t</w:t>
            </w:r>
            <w:r w:rsidRPr="00DC2D86">
              <w:rPr>
                <w:rFonts w:ascii="Times New Roman" w:eastAsia="휴먼명조" w:hAnsi="Times New Roman" w:cs="Times New Roman"/>
                <w:sz w:val="18"/>
                <w:szCs w:val="18"/>
              </w:rPr>
              <w:t xml:space="preserve">, which we formulate with respect to </w:t>
            </w:r>
            <w:proofErr w:type="gramStart"/>
            <w:r w:rsidRPr="00DC2D86">
              <w:rPr>
                <w:rFonts w:ascii="Times New Roman" w:eastAsia="휴먼명조" w:hAnsi="Times New Roman" w:cs="Times New Roman" w:hint="eastAsia"/>
                <w:sz w:val="18"/>
                <w:szCs w:val="18"/>
              </w:rPr>
              <w:t xml:space="preserve">equation </w:t>
            </w:r>
            <w:proofErr w:type="gramEnd"/>
            <w:r w:rsidRPr="00DC2D86">
              <w:rPr>
                <w:rFonts w:ascii="Times New Roman" w:eastAsia="휴먼명조" w:hAnsi="Times New Roman" w:cs="Times New Roman"/>
                <w:sz w:val="18"/>
                <w:szCs w:val="18"/>
              </w:rPr>
              <w:fldChar w:fldCharType="begin"/>
            </w:r>
            <w:r w:rsidRPr="00DC2D86">
              <w:rPr>
                <w:rFonts w:ascii="Times New Roman" w:eastAsia="휴먼명조" w:hAnsi="Times New Roman" w:cs="Times New Roman"/>
                <w:sz w:val="18"/>
                <w:szCs w:val="18"/>
              </w:rPr>
              <w:instrText xml:space="preserve"> GOTOBUTTON ZEqnNum480412  \* MERGEFORMAT </w:instrText>
            </w:r>
            <w:r w:rsidRPr="00DC2D86">
              <w:rPr>
                <w:rFonts w:ascii="Times New Roman" w:eastAsia="휴먼명조" w:hAnsi="Times New Roman" w:cs="Times New Roman"/>
                <w:sz w:val="18"/>
                <w:szCs w:val="18"/>
              </w:rPr>
              <w:fldChar w:fldCharType="begin"/>
            </w:r>
            <w:r w:rsidRPr="00DC2D86">
              <w:rPr>
                <w:rFonts w:ascii="Times New Roman" w:eastAsia="휴먼명조" w:hAnsi="Times New Roman" w:cs="Times New Roman"/>
                <w:sz w:val="18"/>
                <w:szCs w:val="18"/>
              </w:rPr>
              <w:instrText xml:space="preserve"> REF ZEqnNum480412 \* Charformat \! \* MERGEFORMAT </w:instrText>
            </w:r>
            <w:r w:rsidRPr="00DC2D86">
              <w:rPr>
                <w:rFonts w:ascii="Times New Roman" w:eastAsia="휴먼명조" w:hAnsi="Times New Roman" w:cs="Times New Roman"/>
                <w:sz w:val="18"/>
                <w:szCs w:val="18"/>
              </w:rPr>
              <w:fldChar w:fldCharType="separate"/>
            </w:r>
            <w:r w:rsidR="002535FF" w:rsidRPr="002535FF">
              <w:rPr>
                <w:rFonts w:ascii="Times New Roman" w:eastAsia="휴먼명조" w:hAnsi="Times New Roman" w:cs="Times New Roman"/>
                <w:sz w:val="18"/>
                <w:szCs w:val="18"/>
              </w:rPr>
              <w:instrText>(2)</w:instrText>
            </w:r>
            <w:r w:rsidRPr="00DC2D86">
              <w:rPr>
                <w:rFonts w:ascii="Times New Roman" w:eastAsia="휴먼명조" w:hAnsi="Times New Roman" w:cs="Times New Roman"/>
                <w:sz w:val="18"/>
                <w:szCs w:val="18"/>
              </w:rPr>
              <w:fldChar w:fldCharType="end"/>
            </w:r>
            <w:r w:rsidRPr="00DC2D86">
              <w:rPr>
                <w:rFonts w:ascii="Times New Roman" w:eastAsia="휴먼명조" w:hAnsi="Times New Roman" w:cs="Times New Roman"/>
                <w:sz w:val="18"/>
                <w:szCs w:val="18"/>
              </w:rPr>
              <w:fldChar w:fldCharType="end"/>
            </w:r>
            <w:r w:rsidRPr="00DC2D86">
              <w:rPr>
                <w:rFonts w:ascii="Times New Roman" w:eastAsia="휴먼명조" w:hAnsi="Times New Roman" w:cs="Times New Roman"/>
                <w:sz w:val="18"/>
                <w:szCs w:val="18"/>
              </w:rPr>
              <w:t>.</w:t>
            </w:r>
            <w:r w:rsidRPr="00DC2D86">
              <w:rPr>
                <w:rFonts w:ascii="Times New Roman" w:eastAsia="휴먼명조" w:hAnsi="Times New Roman" w:cs="Times New Roman" w:hint="eastAsia"/>
                <w:sz w:val="18"/>
                <w:szCs w:val="18"/>
              </w:rPr>
              <w:t xml:space="preserve"> A window of </w:t>
            </w:r>
            <w:r w:rsidRPr="00DC2D86">
              <w:rPr>
                <w:rFonts w:ascii="Times New Roman" w:eastAsia="휴먼명조" w:hAnsi="Times New Roman" w:cs="Times New Roman" w:hint="eastAsia"/>
                <w:i/>
                <w:sz w:val="18"/>
                <w:szCs w:val="18"/>
              </w:rPr>
              <w:t>S1</w:t>
            </w:r>
            <w:r w:rsidRPr="00DC2D86">
              <w:rPr>
                <w:rFonts w:ascii="Times New Roman" w:eastAsia="휴먼명조" w:hAnsi="Times New Roman" w:cs="Times New Roman" w:hint="eastAsia"/>
                <w:sz w:val="18"/>
                <w:szCs w:val="18"/>
              </w:rPr>
              <w:t xml:space="preserve"> days is composed of normal trading days after an event day.</w:t>
            </w:r>
          </w:p>
          <w:p w:rsidR="00E44C1C" w:rsidRPr="00DC2D86" w:rsidRDefault="00DC2D86" w:rsidP="00DC2D86">
            <w:pPr>
              <w:rPr>
                <w:rFonts w:ascii="Times New Roman" w:eastAsia="휴먼명조" w:hAnsi="Times New Roman" w:cs="Times New Roman"/>
                <w:sz w:val="18"/>
                <w:szCs w:val="18"/>
              </w:rPr>
            </w:pPr>
            <w:proofErr w:type="gramStart"/>
            <w:r>
              <w:rPr>
                <w:rFonts w:ascii="Times New Roman" w:eastAsia="휴먼명조" w:hAnsi="Times New Roman" w:cs="Times New Roman" w:hint="eastAsia"/>
                <w:sz w:val="18"/>
                <w:szCs w:val="18"/>
              </w:rPr>
              <w:t>CAR(</w:t>
            </w:r>
            <w:proofErr w:type="gramEnd"/>
            <w:r>
              <w:rPr>
                <w:rFonts w:ascii="Times New Roman" w:eastAsia="휴먼명조" w:hAnsi="Times New Roman" w:cs="Times New Roman" w:hint="eastAsia"/>
                <w:sz w:val="18"/>
                <w:szCs w:val="18"/>
              </w:rPr>
              <w:t>1) is CAR for the period of S1=1; CAR(2) is CAR for the period of S1=2, and so on.</w:t>
            </w:r>
          </w:p>
        </w:tc>
      </w:tr>
      <w:tr w:rsidR="006A31C1" w:rsidRPr="006A31C1" w:rsidTr="00F93DBA">
        <w:trPr>
          <w:trHeight w:val="75"/>
          <w:jc w:val="center"/>
        </w:trPr>
        <w:tc>
          <w:tcPr>
            <w:tcW w:w="9438" w:type="dxa"/>
            <w:gridSpan w:val="10"/>
            <w:tcBorders>
              <w:top w:val="single" w:sz="4" w:space="0" w:color="auto"/>
              <w:bottom w:val="single" w:sz="4" w:space="0" w:color="auto"/>
            </w:tcBorders>
            <w:vAlign w:val="center"/>
            <w:hideMark/>
          </w:tcPr>
          <w:p w:rsidR="006A31C1" w:rsidRPr="006A31C1" w:rsidRDefault="0036679F" w:rsidP="0036679F">
            <w:pP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PIR</w:t>
            </w:r>
            <w:r w:rsidR="006A31C1" w:rsidRPr="006A31C1">
              <w:rPr>
                <w:rFonts w:ascii="Times New Roman" w:eastAsia="휴먼명조" w:hAnsi="Times New Roman" w:cs="Times New Roman"/>
                <w:sz w:val="18"/>
                <w:szCs w:val="18"/>
              </w:rPr>
              <w:t xml:space="preserve"> </w:t>
            </w:r>
            <w:r>
              <w:rPr>
                <w:rFonts w:ascii="Times New Roman" w:eastAsia="휴먼명조" w:hAnsi="Times New Roman" w:cs="Times New Roman" w:hint="eastAsia"/>
                <w:sz w:val="18"/>
                <w:szCs w:val="18"/>
              </w:rPr>
              <w:t xml:space="preserve">&gt; top </w:t>
            </w:r>
            <w:r w:rsidR="006A31C1" w:rsidRPr="006A31C1">
              <w:rPr>
                <w:rFonts w:ascii="Times New Roman" w:eastAsia="휴먼명조" w:hAnsi="Times New Roman" w:cs="Times New Roman"/>
                <w:sz w:val="18"/>
                <w:szCs w:val="18"/>
              </w:rPr>
              <w:t>10% or</w:t>
            </w:r>
            <w:r>
              <w:rPr>
                <w:rFonts w:ascii="Times New Roman" w:eastAsia="휴먼명조" w:hAnsi="Times New Roman" w:cs="Times New Roman" w:hint="eastAsia"/>
                <w:sz w:val="18"/>
                <w:szCs w:val="18"/>
              </w:rPr>
              <w:t xml:space="preserve"> PIR</w:t>
            </w:r>
            <w:r w:rsidR="006A31C1" w:rsidRPr="006A31C1">
              <w:rPr>
                <w:rFonts w:ascii="Times New Roman" w:eastAsia="휴먼명조" w:hAnsi="Times New Roman" w:cs="Times New Roman"/>
                <w:sz w:val="18"/>
                <w:szCs w:val="18"/>
              </w:rPr>
              <w:t xml:space="preserve"> </w:t>
            </w:r>
            <w:r>
              <w:rPr>
                <w:rFonts w:ascii="Times New Roman" w:eastAsia="휴먼명조" w:hAnsi="Times New Roman" w:cs="Times New Roman" w:hint="eastAsia"/>
                <w:sz w:val="18"/>
                <w:szCs w:val="18"/>
              </w:rPr>
              <w:t>&lt; bottom 1</w:t>
            </w:r>
            <w:r w:rsidR="006A31C1" w:rsidRPr="006A31C1">
              <w:rPr>
                <w:rFonts w:ascii="Times New Roman" w:eastAsia="휴먼명조" w:hAnsi="Times New Roman" w:cs="Times New Roman"/>
                <w:sz w:val="18"/>
                <w:szCs w:val="18"/>
              </w:rPr>
              <w:t>0%</w:t>
            </w:r>
          </w:p>
        </w:tc>
      </w:tr>
      <w:tr w:rsidR="00F93DBA" w:rsidRPr="006A31C1" w:rsidTr="00F93DBA">
        <w:trPr>
          <w:trHeight w:val="365"/>
          <w:jc w:val="center"/>
        </w:trPr>
        <w:tc>
          <w:tcPr>
            <w:tcW w:w="1048" w:type="dxa"/>
            <w:tcBorders>
              <w:top w:val="single" w:sz="4" w:space="0" w:color="auto"/>
            </w:tcBorders>
            <w:vAlign w:val="center"/>
            <w:hideMark/>
          </w:tcPr>
          <w:p w:rsidR="004D31A8" w:rsidRPr="006A31C1" w:rsidRDefault="006A31C1" w:rsidP="004D31A8">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Average</w:t>
            </w:r>
          </w:p>
        </w:tc>
        <w:tc>
          <w:tcPr>
            <w:tcW w:w="91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(9) KOSPI &gt; 0</w:t>
            </w:r>
          </w:p>
        </w:tc>
        <w:tc>
          <w:tcPr>
            <w:tcW w:w="94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 KOSPI &lt; 0</w:t>
            </w:r>
          </w:p>
        </w:tc>
        <w:tc>
          <w:tcPr>
            <w:tcW w:w="943"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(11) KOSPI &gt; 0</w:t>
            </w:r>
          </w:p>
        </w:tc>
        <w:tc>
          <w:tcPr>
            <w:tcW w:w="907"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(12) KOSPI &lt; 0</w:t>
            </w:r>
          </w:p>
        </w:tc>
        <w:tc>
          <w:tcPr>
            <w:tcW w:w="886" w:type="dxa"/>
            <w:tcBorders>
              <w:top w:val="single" w:sz="4" w:space="0" w:color="auto"/>
            </w:tcBorders>
            <w:vAlign w:val="center"/>
            <w:hideMark/>
          </w:tcPr>
          <w:p w:rsidR="004D31A8" w:rsidRPr="006A31C1" w:rsidRDefault="006A31C1" w:rsidP="004D31A8">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Median</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(9) KOSPI &gt; 0</w:t>
            </w:r>
          </w:p>
        </w:tc>
        <w:tc>
          <w:tcPr>
            <w:tcW w:w="92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(10) KOSPI &lt; 0</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(11) KOSPI &gt; 0</w:t>
            </w:r>
          </w:p>
        </w:tc>
        <w:tc>
          <w:tcPr>
            <w:tcW w:w="974"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(12) KOSPI &lt; 0</w:t>
            </w:r>
          </w:p>
        </w:tc>
      </w:tr>
      <w:tr w:rsidR="00F93DBA" w:rsidRPr="006A31C1" w:rsidTr="00F93DBA">
        <w:trPr>
          <w:trHeight w:val="237"/>
          <w:jc w:val="center"/>
        </w:trPr>
        <w:tc>
          <w:tcPr>
            <w:tcW w:w="1048"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p>
        </w:tc>
        <w:tc>
          <w:tcPr>
            <w:tcW w:w="91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4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43"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07"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886"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2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74"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r>
      <w:tr w:rsidR="00F93DBA" w:rsidRPr="006A31C1" w:rsidTr="00F93DBA">
        <w:trPr>
          <w:trHeight w:val="237"/>
          <w:jc w:val="center"/>
        </w:trPr>
        <w:tc>
          <w:tcPr>
            <w:tcW w:w="1048"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w:t>
            </w:r>
          </w:p>
        </w:tc>
        <w:tc>
          <w:tcPr>
            <w:tcW w:w="91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0.1634</w:t>
            </w:r>
          </w:p>
        </w:tc>
        <w:tc>
          <w:tcPr>
            <w:tcW w:w="945" w:type="dxa"/>
            <w:tcBorders>
              <w:top w:val="single" w:sz="4" w:space="0" w:color="auto"/>
            </w:tcBorders>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0.0924</w:t>
            </w:r>
          </w:p>
        </w:tc>
        <w:tc>
          <w:tcPr>
            <w:tcW w:w="943"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-0.1078</w:t>
            </w:r>
          </w:p>
        </w:tc>
        <w:tc>
          <w:tcPr>
            <w:tcW w:w="907"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0.0003</w:t>
            </w:r>
          </w:p>
        </w:tc>
        <w:tc>
          <w:tcPr>
            <w:tcW w:w="886"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-0.1784</w:t>
            </w:r>
          </w:p>
        </w:tc>
        <w:tc>
          <w:tcPr>
            <w:tcW w:w="92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-0.221</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-0.1358</w:t>
            </w:r>
          </w:p>
        </w:tc>
        <w:tc>
          <w:tcPr>
            <w:tcW w:w="974"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-0.0765</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CAR(2)</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0.1267</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0.0281</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0.004</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0.1153</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-0.3076</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-0.372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-0.1151</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-0.0711</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CAR(3)</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0.1783</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-0.0689</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0.164</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0.1579</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CAR(3)</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-0.3789</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-0.5192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-0.0435</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-0.0833</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CAR(4)</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0.1575</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-0.0738</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0.2388</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0.2671</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CAR(4)</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-0.4837</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-0.5758</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-0.0173</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-0.0271</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CAR(5)</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0.1633</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-0.1243</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0.3947</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0.3169</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CAR(5)</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-0.5408</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-0.6593</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0.0178</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-0.0562</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CAR(6)</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0.1751</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-0.0690</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0.4254</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CAR(6)</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-0.5625</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-0.6707</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-0.0087</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-0.0098</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CAR(7)</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0.2567</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-0.0556</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0.5027</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0.4604</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CAR(7)</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-0.5688</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-0.6809</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-0.0024</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-0.0399</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CAR(8)</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0.3476</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-0.0154</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0.552</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0.4487</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CAR(8)</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-0.5332</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-0.6514</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-0.0076</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-0.075</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CAR(9)</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0.4381</w:t>
            </w:r>
          </w:p>
        </w:tc>
        <w:tc>
          <w:tcPr>
            <w:tcW w:w="945" w:type="dxa"/>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0.0408</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0.5907</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0.449</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CAR(9)</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-0.4892</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-0.6422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-0.0014</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-0.0905</w:t>
            </w:r>
          </w:p>
        </w:tc>
      </w:tr>
      <w:tr w:rsidR="00F93DBA" w:rsidRPr="006A31C1" w:rsidTr="00F93DBA">
        <w:trPr>
          <w:trHeight w:val="237"/>
          <w:jc w:val="center"/>
        </w:trPr>
        <w:tc>
          <w:tcPr>
            <w:tcW w:w="1048"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CAR(10)</w:t>
            </w:r>
          </w:p>
        </w:tc>
        <w:tc>
          <w:tcPr>
            <w:tcW w:w="91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0.5289</w:t>
            </w:r>
          </w:p>
        </w:tc>
        <w:tc>
          <w:tcPr>
            <w:tcW w:w="945" w:type="dxa"/>
            <w:tcBorders>
              <w:bottom w:val="single" w:sz="4" w:space="0" w:color="auto"/>
            </w:tcBorders>
            <w:noWrap/>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hint="eastAsia"/>
                <w:sz w:val="18"/>
                <w:szCs w:val="18"/>
              </w:rPr>
              <w:t>0.0979</w:t>
            </w:r>
          </w:p>
        </w:tc>
        <w:tc>
          <w:tcPr>
            <w:tcW w:w="943"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0.6785</w:t>
            </w:r>
          </w:p>
        </w:tc>
        <w:tc>
          <w:tcPr>
            <w:tcW w:w="907"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0.4465</w:t>
            </w:r>
          </w:p>
        </w:tc>
        <w:tc>
          <w:tcPr>
            <w:tcW w:w="886"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CAR(10)</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-0.4259</w:t>
            </w:r>
          </w:p>
        </w:tc>
        <w:tc>
          <w:tcPr>
            <w:tcW w:w="92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-0.6191</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0.0277</w:t>
            </w:r>
          </w:p>
        </w:tc>
        <w:tc>
          <w:tcPr>
            <w:tcW w:w="974"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-0.1244</w:t>
            </w:r>
          </w:p>
        </w:tc>
      </w:tr>
      <w:tr w:rsidR="00A229EA" w:rsidRPr="006A31C1" w:rsidTr="00F93DBA">
        <w:trPr>
          <w:trHeight w:val="75"/>
          <w:jc w:val="center"/>
        </w:trPr>
        <w:tc>
          <w:tcPr>
            <w:tcW w:w="9438" w:type="dxa"/>
            <w:gridSpan w:val="10"/>
            <w:tcBorders>
              <w:top w:val="single" w:sz="4" w:space="0" w:color="auto"/>
              <w:bottom w:val="single" w:sz="4" w:space="0" w:color="auto"/>
            </w:tcBorders>
            <w:vAlign w:val="center"/>
            <w:hideMark/>
          </w:tcPr>
          <w:p w:rsidR="00A229EA" w:rsidRPr="006A31C1" w:rsidRDefault="00A229EA" w:rsidP="0036679F">
            <w:pP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 xml:space="preserve">40% </w:t>
            </w:r>
            <w:r w:rsidR="0036679F">
              <w:rPr>
                <w:rFonts w:ascii="Times New Roman" w:eastAsia="휴먼명조" w:hAnsi="Times New Roman" w:cs="Times New Roman" w:hint="eastAsia"/>
                <w:sz w:val="18"/>
                <w:szCs w:val="18"/>
              </w:rPr>
              <w:t xml:space="preserve">&gt; PIR &gt; </w:t>
            </w:r>
            <w:r w:rsidRPr="006A31C1">
              <w:rPr>
                <w:rFonts w:ascii="Times New Roman" w:eastAsia="휴먼명조" w:hAnsi="Times New Roman" w:cs="Times New Roman"/>
                <w:sz w:val="18"/>
                <w:szCs w:val="18"/>
              </w:rPr>
              <w:t>60%</w:t>
            </w:r>
          </w:p>
        </w:tc>
      </w:tr>
      <w:tr w:rsidR="00F93DBA" w:rsidRPr="006A31C1" w:rsidTr="00F93DBA">
        <w:trPr>
          <w:trHeight w:val="365"/>
          <w:jc w:val="center"/>
        </w:trPr>
        <w:tc>
          <w:tcPr>
            <w:tcW w:w="1048" w:type="dxa"/>
            <w:tcBorders>
              <w:top w:val="single" w:sz="4" w:space="0" w:color="auto"/>
            </w:tcBorders>
            <w:vAlign w:val="center"/>
            <w:hideMark/>
          </w:tcPr>
          <w:p w:rsidR="004D31A8" w:rsidRPr="006A31C1" w:rsidRDefault="00A229EA" w:rsidP="004D31A8">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Average</w:t>
            </w:r>
          </w:p>
        </w:tc>
        <w:tc>
          <w:tcPr>
            <w:tcW w:w="91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(13) KOSPI &gt; 0</w:t>
            </w:r>
          </w:p>
        </w:tc>
        <w:tc>
          <w:tcPr>
            <w:tcW w:w="94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(14) KOSPI &lt; 0</w:t>
            </w:r>
          </w:p>
        </w:tc>
        <w:tc>
          <w:tcPr>
            <w:tcW w:w="943"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 KOSPI &gt; 0</w:t>
            </w:r>
          </w:p>
        </w:tc>
        <w:tc>
          <w:tcPr>
            <w:tcW w:w="907"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(16) KOSPI &lt; 0</w:t>
            </w:r>
          </w:p>
        </w:tc>
        <w:tc>
          <w:tcPr>
            <w:tcW w:w="886" w:type="dxa"/>
            <w:tcBorders>
              <w:top w:val="single" w:sz="4" w:space="0" w:color="auto"/>
            </w:tcBorders>
            <w:vAlign w:val="center"/>
            <w:hideMark/>
          </w:tcPr>
          <w:p w:rsidR="004D31A8" w:rsidRPr="006A31C1" w:rsidRDefault="00A229EA" w:rsidP="004D31A8">
            <w:pPr>
              <w:jc w:val="center"/>
              <w:rPr>
                <w:rFonts w:ascii="Times New Roman" w:eastAsia="휴먼명조" w:hAnsi="Times New Roman" w:cs="Times New Roman"/>
                <w:sz w:val="18"/>
                <w:szCs w:val="18"/>
              </w:rPr>
            </w:pPr>
            <w:r>
              <w:rPr>
                <w:rFonts w:ascii="Times New Roman" w:eastAsia="휴먼명조" w:hAnsi="Times New Roman" w:cs="Times New Roman" w:hint="eastAsia"/>
                <w:sz w:val="18"/>
                <w:szCs w:val="18"/>
              </w:rPr>
              <w:t>Median</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(13) KOSPI &gt; 0</w:t>
            </w:r>
          </w:p>
        </w:tc>
        <w:tc>
          <w:tcPr>
            <w:tcW w:w="92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(14) KOSPI &lt; 0</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(15) KOSPI &gt; 0</w:t>
            </w:r>
          </w:p>
        </w:tc>
        <w:tc>
          <w:tcPr>
            <w:tcW w:w="974"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(16) KOSPI &lt; 0</w:t>
            </w:r>
          </w:p>
        </w:tc>
      </w:tr>
      <w:tr w:rsidR="00F93DBA" w:rsidRPr="006A31C1" w:rsidTr="00F93DBA">
        <w:trPr>
          <w:trHeight w:val="237"/>
          <w:jc w:val="center"/>
        </w:trPr>
        <w:tc>
          <w:tcPr>
            <w:tcW w:w="1048"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p>
        </w:tc>
        <w:tc>
          <w:tcPr>
            <w:tcW w:w="91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4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43"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07"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c>
          <w:tcPr>
            <w:tcW w:w="886"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2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&gt; 0</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&lt;0</w:t>
            </w:r>
          </w:p>
        </w:tc>
        <w:tc>
          <w:tcPr>
            <w:tcW w:w="974"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AR &lt; 0</w:t>
            </w:r>
          </w:p>
        </w:tc>
      </w:tr>
      <w:tr w:rsidR="00F93DBA" w:rsidRPr="006A31C1" w:rsidTr="00F93DBA">
        <w:trPr>
          <w:trHeight w:val="237"/>
          <w:jc w:val="center"/>
        </w:trPr>
        <w:tc>
          <w:tcPr>
            <w:tcW w:w="1048"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w:t>
            </w:r>
          </w:p>
        </w:tc>
        <w:tc>
          <w:tcPr>
            <w:tcW w:w="91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0.1723</w:t>
            </w:r>
          </w:p>
        </w:tc>
        <w:tc>
          <w:tcPr>
            <w:tcW w:w="945"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-0.1326</w:t>
            </w:r>
          </w:p>
        </w:tc>
        <w:tc>
          <w:tcPr>
            <w:tcW w:w="943"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0.1571</w:t>
            </w:r>
          </w:p>
        </w:tc>
        <w:tc>
          <w:tcPr>
            <w:tcW w:w="907"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-0.1678</w:t>
            </w:r>
          </w:p>
        </w:tc>
        <w:tc>
          <w:tcPr>
            <w:tcW w:w="886"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-0.0706</w:t>
            </w:r>
          </w:p>
        </w:tc>
        <w:tc>
          <w:tcPr>
            <w:tcW w:w="92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-0.2025</w:t>
            </w:r>
          </w:p>
        </w:tc>
        <w:tc>
          <w:tcPr>
            <w:tcW w:w="950"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-0.0445</w:t>
            </w:r>
          </w:p>
        </w:tc>
        <w:tc>
          <w:tcPr>
            <w:tcW w:w="974" w:type="dxa"/>
            <w:tcBorders>
              <w:top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-0.2086</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CAR(2)</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0.3177</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-0.1954</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0.3177</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-0.2301</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-0.0261</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-0.2921</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-0.0064</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-0.3082</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CAR(3)</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0.4471</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-0.2452</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0.4599</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-0.2831</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CAR(3)</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0.0076</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-0.3651</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0.0246</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-0.3685</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CAR(4)</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0.5857</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-0.2532</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0.5839</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-0.3137</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CAR(4)</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0.0405</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-0.4165</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0.0746</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-0.4052</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CAR(5)</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0.6345</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-0.2309</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0.6378</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-0.2749</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CAR(5)</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0.0655</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-0.4453</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0.0752</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-0.438</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CAR(6)</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0.6696</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-0.1892</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0.6971</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-0.2068</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CAR(6)</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0.0626</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-0.4478</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0.0907</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-0.4631</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CAR(7)</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0.7398</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-0.1724</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0.7716</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-0.2018</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CAR(7)</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0.1177</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-0.4502</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0.112</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-0.4642</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CAR(8)</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0.8005</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-0.1482</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0.8295</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-0.1896</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CAR(8)</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0.1145</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-0.4717</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0.1536</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-0.4916</w:t>
            </w:r>
          </w:p>
        </w:tc>
      </w:tr>
      <w:tr w:rsidR="00F93DBA" w:rsidRPr="006A31C1" w:rsidTr="00F93DBA">
        <w:trPr>
          <w:trHeight w:val="237"/>
          <w:jc w:val="center"/>
        </w:trPr>
        <w:tc>
          <w:tcPr>
            <w:tcW w:w="1048"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CAR(9)</w:t>
            </w:r>
          </w:p>
        </w:tc>
        <w:tc>
          <w:tcPr>
            <w:tcW w:w="91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0.8512</w:t>
            </w:r>
          </w:p>
        </w:tc>
        <w:tc>
          <w:tcPr>
            <w:tcW w:w="945"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-0.1185</w:t>
            </w:r>
          </w:p>
        </w:tc>
        <w:tc>
          <w:tcPr>
            <w:tcW w:w="943"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0.8944</w:t>
            </w:r>
          </w:p>
        </w:tc>
        <w:tc>
          <w:tcPr>
            <w:tcW w:w="907"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-0.1591</w:t>
            </w:r>
          </w:p>
        </w:tc>
        <w:tc>
          <w:tcPr>
            <w:tcW w:w="886"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CAR(9)</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0.1525</w:t>
            </w:r>
          </w:p>
        </w:tc>
        <w:tc>
          <w:tcPr>
            <w:tcW w:w="92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-0.4618</w:t>
            </w:r>
          </w:p>
        </w:tc>
        <w:tc>
          <w:tcPr>
            <w:tcW w:w="950"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0.1843</w:t>
            </w:r>
          </w:p>
        </w:tc>
        <w:tc>
          <w:tcPr>
            <w:tcW w:w="974" w:type="dxa"/>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-0.4936</w:t>
            </w:r>
          </w:p>
        </w:tc>
      </w:tr>
      <w:tr w:rsidR="00F93DBA" w:rsidRPr="006A31C1" w:rsidTr="00F93DBA">
        <w:trPr>
          <w:trHeight w:val="85"/>
          <w:jc w:val="center"/>
        </w:trPr>
        <w:tc>
          <w:tcPr>
            <w:tcW w:w="1048"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CAR(10)</w:t>
            </w:r>
          </w:p>
        </w:tc>
        <w:tc>
          <w:tcPr>
            <w:tcW w:w="91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0.9213</w:t>
            </w:r>
          </w:p>
        </w:tc>
        <w:tc>
          <w:tcPr>
            <w:tcW w:w="945"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-0.1021</w:t>
            </w:r>
          </w:p>
        </w:tc>
        <w:tc>
          <w:tcPr>
            <w:tcW w:w="943"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0.9786</w:t>
            </w:r>
          </w:p>
        </w:tc>
        <w:tc>
          <w:tcPr>
            <w:tcW w:w="907"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-0.1754</w:t>
            </w:r>
          </w:p>
        </w:tc>
        <w:tc>
          <w:tcPr>
            <w:tcW w:w="886"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CAR(10)</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0.1988</w:t>
            </w:r>
          </w:p>
        </w:tc>
        <w:tc>
          <w:tcPr>
            <w:tcW w:w="92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-0.4942</w:t>
            </w:r>
          </w:p>
        </w:tc>
        <w:tc>
          <w:tcPr>
            <w:tcW w:w="950"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0.2223</w:t>
            </w:r>
          </w:p>
        </w:tc>
        <w:tc>
          <w:tcPr>
            <w:tcW w:w="974" w:type="dxa"/>
            <w:tcBorders>
              <w:bottom w:val="single" w:sz="4" w:space="0" w:color="auto"/>
            </w:tcBorders>
            <w:vAlign w:val="center"/>
            <w:hideMark/>
          </w:tcPr>
          <w:p w:rsidR="004D31A8" w:rsidRPr="006A31C1" w:rsidRDefault="004D31A8" w:rsidP="004D31A8">
            <w:pPr>
              <w:jc w:val="center"/>
              <w:rPr>
                <w:rFonts w:ascii="Times New Roman" w:eastAsia="휴먼명조" w:hAnsi="Times New Roman" w:cs="Times New Roman"/>
                <w:sz w:val="18"/>
                <w:szCs w:val="18"/>
              </w:rPr>
            </w:pPr>
            <w:r w:rsidRPr="006A31C1">
              <w:rPr>
                <w:rFonts w:ascii="Times New Roman" w:eastAsia="휴먼명조" w:hAnsi="Times New Roman" w:cs="Times New Roman"/>
                <w:sz w:val="18"/>
                <w:szCs w:val="18"/>
              </w:rPr>
              <w:t>-0.5376</w:t>
            </w:r>
          </w:p>
        </w:tc>
      </w:tr>
    </w:tbl>
    <w:p w:rsidR="004D31A8" w:rsidRDefault="004D31A8">
      <w:pPr>
        <w:rPr>
          <w:rFonts w:ascii="Times New Roman" w:eastAsia="휴먼명조" w:hAnsi="Times New Roman" w:cs="Times New Roman"/>
        </w:rPr>
      </w:pPr>
    </w:p>
    <w:sectPr w:rsidR="004D31A8" w:rsidSect="001966C2">
      <w:footerReference w:type="default" r:id="rId226"/>
      <w:pgSz w:w="12240" w:h="15840"/>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A40" w:rsidRDefault="00A01A40" w:rsidP="00204C4E">
      <w:pPr>
        <w:spacing w:after="0" w:line="240" w:lineRule="auto"/>
      </w:pPr>
      <w:r>
        <w:separator/>
      </w:r>
    </w:p>
  </w:endnote>
  <w:endnote w:type="continuationSeparator" w:id="0">
    <w:p w:rsidR="00A01A40" w:rsidRDefault="00A01A40" w:rsidP="00204C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휴먼명조">
    <w:panose1 w:val="02010504000101010101"/>
    <w:charset w:val="81"/>
    <w:family w:val="auto"/>
    <w:pitch w:val="variable"/>
    <w:sig w:usb0="800002A7" w:usb1="19D77CFB" w:usb2="00000010" w:usb3="00000000" w:csb0="00080000"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29D77CFB" w:usb2="00000012" w:usb3="00000000" w:csb0="0008008D" w:csb1="00000000"/>
  </w:font>
  <w:font w:name="Cambria">
    <w:panose1 w:val="02040503050406030204"/>
    <w:charset w:val="00"/>
    <w:family w:val="roman"/>
    <w:pitch w:val="variable"/>
    <w:sig w:usb0="E00002FF" w:usb1="400004FF"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 w:name="Arial Unicode MS">
    <w:panose1 w:val="020B0604020202020204"/>
    <w:charset w:val="00"/>
    <w:family w:val="roman"/>
    <w:notTrueType/>
    <w:pitch w:val="variable"/>
    <w:sig w:usb0="00000003" w:usb1="00000000" w:usb2="00000000" w:usb3="00000000" w:csb0="00000001"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2865387"/>
      <w:docPartObj>
        <w:docPartGallery w:val="Page Numbers (Bottom of Page)"/>
        <w:docPartUnique/>
      </w:docPartObj>
    </w:sdtPr>
    <w:sdtEndPr/>
    <w:sdtContent>
      <w:p w:rsidR="00875697" w:rsidRDefault="00875697">
        <w:pPr>
          <w:pStyle w:val="a4"/>
          <w:jc w:val="center"/>
        </w:pPr>
        <w:r>
          <w:fldChar w:fldCharType="begin"/>
        </w:r>
        <w:r>
          <w:instrText>PAGE   \* MERGEFORMAT</w:instrText>
        </w:r>
        <w:r>
          <w:fldChar w:fldCharType="separate"/>
        </w:r>
        <w:r w:rsidR="003C2D54" w:rsidRPr="003C2D54">
          <w:rPr>
            <w:noProof/>
            <w:lang w:val="ko-KR"/>
          </w:rPr>
          <w:t>1</w:t>
        </w:r>
        <w:r>
          <w:rPr>
            <w:noProof/>
            <w:lang w:val="ko-KR"/>
          </w:rPr>
          <w:fldChar w:fldCharType="end"/>
        </w:r>
      </w:p>
    </w:sdtContent>
  </w:sdt>
  <w:p w:rsidR="00875697" w:rsidRDefault="0087569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A40" w:rsidRDefault="00A01A40" w:rsidP="00204C4E">
      <w:pPr>
        <w:spacing w:after="0" w:line="240" w:lineRule="auto"/>
      </w:pPr>
      <w:r>
        <w:separator/>
      </w:r>
    </w:p>
  </w:footnote>
  <w:footnote w:type="continuationSeparator" w:id="0">
    <w:p w:rsidR="00A01A40" w:rsidRDefault="00A01A40" w:rsidP="00204C4E">
      <w:pPr>
        <w:spacing w:after="0" w:line="240" w:lineRule="auto"/>
      </w:pPr>
      <w:r>
        <w:continuationSeparator/>
      </w:r>
    </w:p>
  </w:footnote>
  <w:footnote w:id="1">
    <w:p w:rsidR="00875697" w:rsidRPr="006B0E2C" w:rsidRDefault="00875697" w:rsidP="003C7A46">
      <w:pPr>
        <w:pStyle w:val="aa"/>
        <w:spacing w:line="240" w:lineRule="auto"/>
        <w:rPr>
          <w:rFonts w:ascii="Times New Roman" w:hAnsi="Times New Roman" w:cs="Times New Roman"/>
          <w:sz w:val="18"/>
          <w:szCs w:val="18"/>
        </w:rPr>
      </w:pPr>
      <w:r w:rsidRPr="006B0E2C">
        <w:rPr>
          <w:rStyle w:val="ab"/>
          <w:rFonts w:ascii="Times New Roman" w:hAnsi="Times New Roman" w:cs="Times New Roman"/>
          <w:sz w:val="18"/>
          <w:szCs w:val="18"/>
        </w:rPr>
        <w:footnoteRef/>
      </w:r>
      <w:r w:rsidRPr="006B0E2C">
        <w:rPr>
          <w:rFonts w:ascii="Times New Roman" w:hAnsi="Times New Roman" w:cs="Times New Roman"/>
          <w:sz w:val="18"/>
          <w:szCs w:val="18"/>
        </w:rPr>
        <w:t xml:space="preserve"> </w:t>
      </w:r>
      <w:r w:rsidRPr="006B0E2C">
        <w:rPr>
          <w:rFonts w:ascii="Times New Roman" w:eastAsia="휴먼명조" w:hAnsi="Times New Roman" w:cs="Times New Roman"/>
          <w:sz w:val="18"/>
          <w:szCs w:val="18"/>
        </w:rPr>
        <w:fldChar w:fldCharType="begin"/>
      </w:r>
      <w:r>
        <w:rPr>
          <w:rFonts w:ascii="Times New Roman" w:eastAsia="휴먼명조" w:hAnsi="Times New Roman" w:cs="Times New Roman"/>
          <w:sz w:val="18"/>
          <w:szCs w:val="18"/>
        </w:rPr>
        <w:instrText xml:space="preserve"> ADDIN EN.CITE &lt;EndNote&gt;&lt;Cite&gt;&lt;Author&gt;Wang&lt;/Author&gt;&lt;Year&gt;2004&lt;/Year&gt;&lt;RecNum&gt;41&lt;/RecNum&gt;&lt;DisplayText&gt;Wang, Burton and Power (2004 )&lt;/DisplayText&gt;&lt;record&gt;&lt;rec-number&gt;41&lt;/rec-number&gt;&lt;foreign-keys&gt;&lt;key app="EN" db-id="fewxfaerqfd02let9f3vdzzy0aswewsdzsvv"&gt;41&lt;/key&gt;&lt;/foreign-keys&gt;&lt;ref-type name="Journal Article"&gt;17&lt;/ref-type&gt;&lt;contributors&gt;&lt;authors&gt;&lt;author&gt;Wang, J&lt;/author&gt;&lt;author&gt;Burton, BM&lt;/author&gt;&lt;author&gt;Power, DM&lt;/author&gt;&lt;/authors&gt;&lt;/contributors&gt;&lt;titles&gt;&lt;title&gt;Analysis of the overreaction effect in the Chinese stock market&lt;/title&gt;&lt;secondary-title&gt;Applied Economics Letters&lt;/secondary-title&gt;&lt;/titles&gt;&lt;periodical&gt;&lt;full-title&gt;Applied Economics Letters&lt;/full-title&gt;&lt;/periodical&gt;&lt;pages&gt;437-442&lt;/pages&gt;&lt;volume&gt;11&lt;/volume&gt;&lt;number&gt;7&lt;/number&gt;&lt;dates&gt;&lt;year&gt;2004&lt;/year&gt;&lt;/dates&gt;&lt;isbn&gt;1350-4851&lt;/isbn&gt;&lt;urls&gt;&lt;/urls&gt;&lt;/record&gt;&lt;/Cite&gt;&lt;/EndNote&gt;</w:instrText>
      </w:r>
      <w:r w:rsidRPr="006B0E2C">
        <w:rPr>
          <w:rFonts w:ascii="Times New Roman" w:eastAsia="휴먼명조" w:hAnsi="Times New Roman" w:cs="Times New Roman"/>
          <w:sz w:val="18"/>
          <w:szCs w:val="18"/>
        </w:rPr>
        <w:fldChar w:fldCharType="separate"/>
      </w:r>
      <w:hyperlink w:anchor="_ENREF_44" w:tooltip="Wang, 2004 #41" w:history="1">
        <w:r>
          <w:rPr>
            <w:rFonts w:ascii="Times New Roman" w:eastAsia="휴먼명조" w:hAnsi="Times New Roman" w:cs="Times New Roman"/>
            <w:noProof/>
            <w:sz w:val="18"/>
            <w:szCs w:val="18"/>
          </w:rPr>
          <w:t>Wang, Burton and Power (2004</w:t>
        </w:r>
      </w:hyperlink>
      <w:r>
        <w:rPr>
          <w:rFonts w:ascii="Times New Roman" w:eastAsia="휴먼명조" w:hAnsi="Times New Roman" w:cs="Times New Roman"/>
          <w:noProof/>
          <w:sz w:val="18"/>
          <w:szCs w:val="18"/>
        </w:rPr>
        <w:t> )</w:t>
      </w:r>
      <w:r w:rsidRPr="006B0E2C">
        <w:rPr>
          <w:rFonts w:ascii="Times New Roman" w:eastAsia="휴먼명조" w:hAnsi="Times New Roman" w:cs="Times New Roman"/>
          <w:sz w:val="18"/>
          <w:szCs w:val="18"/>
        </w:rPr>
        <w:fldChar w:fldCharType="end"/>
      </w:r>
      <w:r w:rsidRPr="006B0E2C">
        <w:rPr>
          <w:rFonts w:ascii="Times New Roman" w:eastAsia="휴먼명조" w:hAnsi="Times New Roman" w:cs="Times New Roman" w:hint="eastAsia"/>
          <w:sz w:val="18"/>
          <w:szCs w:val="18"/>
        </w:rPr>
        <w:t xml:space="preserve"> find </w:t>
      </w:r>
      <w:r w:rsidRPr="006B0E2C">
        <w:rPr>
          <w:rFonts w:ascii="Times New Roman" w:eastAsia="휴먼명조" w:hAnsi="Times New Roman" w:cs="Times New Roman"/>
          <w:sz w:val="18"/>
          <w:szCs w:val="18"/>
        </w:rPr>
        <w:t>in the Chinese stock market</w:t>
      </w:r>
      <w:r w:rsidRPr="006B0E2C">
        <w:rPr>
          <w:rFonts w:ascii="Times New Roman" w:eastAsia="휴먼명조" w:hAnsi="Times New Roman" w:cs="Times New Roman" w:hint="eastAsia"/>
          <w:sz w:val="18"/>
          <w:szCs w:val="18"/>
        </w:rPr>
        <w:t xml:space="preserve">: </w:t>
      </w:r>
      <w:r w:rsidRPr="006B0E2C">
        <w:rPr>
          <w:rFonts w:ascii="Times New Roman" w:eastAsia="휴먼명조" w:hAnsi="Times New Roman" w:cs="Times New Roman"/>
          <w:sz w:val="18"/>
          <w:szCs w:val="18"/>
        </w:rPr>
        <w:fldChar w:fldCharType="begin"/>
      </w:r>
      <w:r>
        <w:rPr>
          <w:rFonts w:ascii="Times New Roman" w:eastAsia="휴먼명조" w:hAnsi="Times New Roman" w:cs="Times New Roman"/>
          <w:sz w:val="18"/>
          <w:szCs w:val="18"/>
        </w:rPr>
        <w:instrText xml:space="preserve"> ADDIN EN.CITE &lt;EndNote&gt;&lt;Cite&gt;&lt;Author&gt;Fung&lt;/Author&gt;&lt;Year&gt;2000&lt;/Year&gt;&lt;RecNum&gt;44&lt;/RecNum&gt;&lt;DisplayText&gt;Fung, Mok and Lam (2000 )&lt;/DisplayText&gt;&lt;record&gt;&lt;rec-number&gt;44&lt;/rec-number&gt;&lt;foreign-keys&gt;&lt;key app="EN" db-id="fewxfaerqfd02let9f3vdzzy0aswewsdzsvv"&gt;44&lt;/key&gt;&lt;/foreign-keys&gt;&lt;ref-type name="Journal Article"&gt;17&lt;/ref-type&gt;&lt;contributors&gt;&lt;authors&gt;&lt;author&gt;Fung, Alexander Kwok-Wah&lt;/author&gt;&lt;author&gt;Mok, Debby MY&lt;/author&gt;&lt;author&gt;Lam, Kin&lt;/author&gt;&lt;/authors&gt;&lt;/contributors&gt;&lt;titles&gt;&lt;title&gt;Intraday price reversals for index futures in the US and Hong Kong&lt;/title&gt;&lt;secondary-title&gt;Journal of Banking &amp;amp; Finance&lt;/secondary-title&gt;&lt;/titles&gt;&lt;periodical&gt;&lt;full-title&gt;Journal of Banking &amp;amp; Finance&lt;/full-title&gt;&lt;/periodical&gt;&lt;pages&gt;1179-1201&lt;/pages&gt;&lt;volume&gt;24&lt;/volume&gt;&lt;number&gt;7&lt;/number&gt;&lt;dates&gt;&lt;year&gt;2000&lt;/year&gt;&lt;/dates&gt;&lt;isbn&gt;0378-4266&lt;/isbn&gt;&lt;urls&gt;&lt;/urls&gt;&lt;/record&gt;&lt;/Cite&gt;&lt;/EndNote&gt;</w:instrText>
      </w:r>
      <w:r w:rsidRPr="006B0E2C">
        <w:rPr>
          <w:rFonts w:ascii="Times New Roman" w:eastAsia="휴먼명조" w:hAnsi="Times New Roman" w:cs="Times New Roman"/>
          <w:sz w:val="18"/>
          <w:szCs w:val="18"/>
        </w:rPr>
        <w:fldChar w:fldCharType="separate"/>
      </w:r>
      <w:hyperlink w:anchor="_ENREF_24" w:tooltip="Fung, 2000 #44" w:history="1">
        <w:r>
          <w:rPr>
            <w:rFonts w:ascii="Times New Roman" w:eastAsia="휴먼명조" w:hAnsi="Times New Roman" w:cs="Times New Roman"/>
            <w:noProof/>
            <w:sz w:val="18"/>
            <w:szCs w:val="18"/>
          </w:rPr>
          <w:t>Fung, Mok and Lam (2000</w:t>
        </w:r>
      </w:hyperlink>
      <w:r>
        <w:rPr>
          <w:rFonts w:ascii="Times New Roman" w:eastAsia="휴먼명조" w:hAnsi="Times New Roman" w:cs="Times New Roman"/>
          <w:noProof/>
          <w:sz w:val="18"/>
          <w:szCs w:val="18"/>
        </w:rPr>
        <w:t> )</w:t>
      </w:r>
      <w:r w:rsidRPr="006B0E2C">
        <w:rPr>
          <w:rFonts w:ascii="Times New Roman" w:eastAsia="휴먼명조" w:hAnsi="Times New Roman" w:cs="Times New Roman"/>
          <w:sz w:val="18"/>
          <w:szCs w:val="18"/>
        </w:rPr>
        <w:fldChar w:fldCharType="end"/>
      </w:r>
      <w:r w:rsidRPr="006B0E2C">
        <w:rPr>
          <w:rFonts w:ascii="Times New Roman" w:eastAsia="휴먼명조" w:hAnsi="Times New Roman" w:cs="Times New Roman" w:hint="eastAsia"/>
          <w:sz w:val="18"/>
          <w:szCs w:val="18"/>
        </w:rPr>
        <w:t xml:space="preserve">  </w:t>
      </w:r>
      <w:r w:rsidRPr="006B0E2C">
        <w:rPr>
          <w:rFonts w:ascii="Times New Roman" w:eastAsia="휴먼명조" w:hAnsi="Times New Roman" w:cs="Times New Roman"/>
          <w:sz w:val="18"/>
          <w:szCs w:val="18"/>
        </w:rPr>
        <w:t>in the index futures market</w:t>
      </w:r>
      <w:r w:rsidRPr="006B0E2C">
        <w:rPr>
          <w:rFonts w:ascii="Times New Roman" w:eastAsia="휴먼명조" w:hAnsi="Times New Roman" w:cs="Times New Roman" w:hint="eastAsia"/>
          <w:sz w:val="18"/>
          <w:szCs w:val="18"/>
        </w:rPr>
        <w:t xml:space="preserve">: </w:t>
      </w:r>
      <w:r w:rsidRPr="006B0E2C">
        <w:rPr>
          <w:rFonts w:ascii="Times New Roman" w:eastAsia="휴먼명조" w:hAnsi="Times New Roman" w:cs="Times New Roman"/>
          <w:sz w:val="18"/>
          <w:szCs w:val="18"/>
        </w:rPr>
        <w:fldChar w:fldCharType="begin"/>
      </w:r>
      <w:r>
        <w:rPr>
          <w:rFonts w:ascii="Times New Roman" w:eastAsia="휴먼명조" w:hAnsi="Times New Roman" w:cs="Times New Roman"/>
          <w:sz w:val="18"/>
          <w:szCs w:val="18"/>
        </w:rPr>
        <w:instrText xml:space="preserve"> ADDIN EN.CITE &lt;EndNote&gt;&lt;Cite&gt;&lt;Author&gt;Diacogiannis&lt;/Author&gt;&lt;Year&gt;2005&lt;/Year&gt;&lt;RecNum&gt;45&lt;/RecNum&gt;&lt;DisplayText&gt;Diacogiannis, Patsalis, Tsangarakis* and Tsiritakis (2005 )&lt;/DisplayText&gt;&lt;record&gt;&lt;rec-number&gt;45&lt;/rec-number&gt;&lt;foreign-keys&gt;&lt;key app="EN" db-id="fewxfaerqfd02let9f3vdzzy0aswewsdzsvv"&gt;45&lt;/key&gt;&lt;/foreign-keys&gt;&lt;ref-type name="Journal Article"&gt;17&lt;/ref-type&gt;&lt;contributors&gt;&lt;authors&gt;&lt;author&gt;Diacogiannis, George P&lt;/author&gt;&lt;author&gt;Patsalis, Nikolaos&lt;/author&gt;&lt;author&gt;Tsangarakis*, Nickolaos V&lt;/author&gt;&lt;author&gt;Tsiritakis, Emanuel D&lt;/author&gt;&lt;/authors&gt;&lt;/contributors&gt;&lt;titles&gt;&lt;title&gt;Price limits and overreaction in the Athens stock exchange&lt;/title&gt;&lt;secondary-title&gt;Applied Financial Economics&lt;/secondary-title&gt;&lt;/titles&gt;&lt;periodical&gt;&lt;full-title&gt;Applied Financial Economics&lt;/full-title&gt;&lt;/periodical&gt;&lt;pages&gt;53-61&lt;/pages&gt;&lt;volume&gt;15&lt;/volume&gt;&lt;number&gt;1&lt;/number&gt;&lt;dates&gt;&lt;year&gt;2005&lt;/year&gt;&lt;/dates&gt;&lt;isbn&gt;0960-3107&lt;/isbn&gt;&lt;urls&gt;&lt;/urls&gt;&lt;/record&gt;&lt;/Cite&gt;&lt;/EndNote&gt;</w:instrText>
      </w:r>
      <w:r w:rsidRPr="006B0E2C">
        <w:rPr>
          <w:rFonts w:ascii="Times New Roman" w:eastAsia="휴먼명조" w:hAnsi="Times New Roman" w:cs="Times New Roman"/>
          <w:sz w:val="18"/>
          <w:szCs w:val="18"/>
        </w:rPr>
        <w:fldChar w:fldCharType="separate"/>
      </w:r>
      <w:hyperlink w:anchor="_ENREF_23" w:tooltip="Diacogiannis, 2005 #45" w:history="1">
        <w:r>
          <w:rPr>
            <w:rFonts w:ascii="Times New Roman" w:eastAsia="휴먼명조" w:hAnsi="Times New Roman" w:cs="Times New Roman"/>
            <w:noProof/>
            <w:sz w:val="18"/>
            <w:szCs w:val="18"/>
          </w:rPr>
          <w:t>Diacogiannis, Patsalis, Tsangarakis* and Tsiritakis (2005</w:t>
        </w:r>
      </w:hyperlink>
      <w:r>
        <w:rPr>
          <w:rFonts w:ascii="Times New Roman" w:eastAsia="휴먼명조" w:hAnsi="Times New Roman" w:cs="Times New Roman"/>
          <w:noProof/>
          <w:sz w:val="18"/>
          <w:szCs w:val="18"/>
        </w:rPr>
        <w:t> )</w:t>
      </w:r>
      <w:r w:rsidRPr="006B0E2C">
        <w:rPr>
          <w:rFonts w:ascii="Times New Roman" w:eastAsia="휴먼명조" w:hAnsi="Times New Roman" w:cs="Times New Roman"/>
          <w:sz w:val="18"/>
          <w:szCs w:val="18"/>
        </w:rPr>
        <w:fldChar w:fldCharType="end"/>
      </w:r>
      <w:r w:rsidRPr="006B0E2C">
        <w:rPr>
          <w:rFonts w:ascii="Times New Roman" w:eastAsia="휴먼명조" w:hAnsi="Times New Roman" w:cs="Times New Roman" w:hint="eastAsia"/>
          <w:sz w:val="18"/>
          <w:szCs w:val="18"/>
        </w:rPr>
        <w:t xml:space="preserve"> </w:t>
      </w:r>
      <w:r w:rsidRPr="006B0E2C">
        <w:rPr>
          <w:rFonts w:ascii="Times New Roman" w:eastAsia="휴먼명조" w:hAnsi="Times New Roman" w:cs="Times New Roman"/>
          <w:sz w:val="18"/>
          <w:szCs w:val="18"/>
        </w:rPr>
        <w:t>in the Athens stock exchange</w:t>
      </w:r>
      <w:r w:rsidRPr="006B0E2C">
        <w:rPr>
          <w:rFonts w:ascii="Times New Roman" w:eastAsia="휴먼명조" w:hAnsi="Times New Roman" w:cs="Times New Roman" w:hint="eastAsia"/>
          <w:sz w:val="18"/>
          <w:szCs w:val="18"/>
        </w:rPr>
        <w:t xml:space="preserve">: </w:t>
      </w:r>
      <w:hyperlink w:anchor="_ENREF_4" w:tooltip="Assoe, 2003 #49" w:history="1">
        <w:r w:rsidRPr="006B0E2C">
          <w:rPr>
            <w:rFonts w:ascii="Times New Roman" w:eastAsia="휴먼명조" w:hAnsi="Times New Roman" w:cs="Times New Roman"/>
            <w:noProof/>
            <w:sz w:val="18"/>
            <w:szCs w:val="18"/>
          </w:rPr>
          <w:t>Assoe and Sy (2003</w:t>
        </w:r>
      </w:hyperlink>
      <w:r w:rsidRPr="006B0E2C">
        <w:rPr>
          <w:rFonts w:ascii="Times New Roman" w:eastAsia="휴먼명조" w:hAnsi="Times New Roman" w:cs="Times New Roman"/>
          <w:noProof/>
          <w:sz w:val="18"/>
          <w:szCs w:val="18"/>
        </w:rPr>
        <w:t> )</w:t>
      </w:r>
      <w:r w:rsidRPr="006B0E2C">
        <w:rPr>
          <w:rFonts w:ascii="Times New Roman" w:eastAsia="휴먼명조" w:hAnsi="Times New Roman" w:cs="Times New Roman" w:hint="eastAsia"/>
          <w:noProof/>
          <w:sz w:val="18"/>
          <w:szCs w:val="18"/>
        </w:rPr>
        <w:t xml:space="preserve"> in the Toronto stock exchange.</w:t>
      </w:r>
    </w:p>
  </w:footnote>
  <w:footnote w:id="2">
    <w:p w:rsidR="00875697" w:rsidRPr="00BF2D09" w:rsidRDefault="00875697">
      <w:pPr>
        <w:pStyle w:val="aa"/>
        <w:rPr>
          <w:rFonts w:ascii="Times New Roman" w:hAnsi="Times New Roman" w:cs="Times New Roman"/>
          <w:sz w:val="18"/>
          <w:szCs w:val="18"/>
        </w:rPr>
      </w:pPr>
      <w:r w:rsidRPr="00BF2D09">
        <w:rPr>
          <w:rStyle w:val="ab"/>
          <w:rFonts w:ascii="Times New Roman" w:hAnsi="Times New Roman" w:cs="Times New Roman"/>
          <w:sz w:val="18"/>
          <w:szCs w:val="18"/>
        </w:rPr>
        <w:footnoteRef/>
      </w:r>
      <w:r w:rsidRPr="00BF2D09">
        <w:rPr>
          <w:rFonts w:ascii="Times New Roman" w:hAnsi="Times New Roman" w:cs="Times New Roman"/>
          <w:sz w:val="18"/>
          <w:szCs w:val="18"/>
        </w:rPr>
        <w:t xml:space="preserve"> Cases (1), (2), (11), (12), (13), (14), (15), and (16)</w:t>
      </w:r>
    </w:p>
  </w:footnote>
  <w:footnote w:id="3">
    <w:p w:rsidR="00875697" w:rsidRPr="00BF2D09" w:rsidRDefault="00875697">
      <w:pPr>
        <w:pStyle w:val="aa"/>
        <w:rPr>
          <w:rFonts w:ascii="Times New Roman" w:hAnsi="Times New Roman" w:cs="Times New Roman"/>
          <w:sz w:val="18"/>
          <w:szCs w:val="18"/>
        </w:rPr>
      </w:pPr>
      <w:r w:rsidRPr="00BF2D09">
        <w:rPr>
          <w:rStyle w:val="ab"/>
          <w:rFonts w:ascii="Times New Roman" w:hAnsi="Times New Roman" w:cs="Times New Roman"/>
          <w:sz w:val="18"/>
          <w:szCs w:val="18"/>
        </w:rPr>
        <w:footnoteRef/>
      </w:r>
      <w:r w:rsidRPr="00BF2D09">
        <w:rPr>
          <w:rFonts w:ascii="Times New Roman" w:hAnsi="Times New Roman" w:cs="Times New Roman"/>
          <w:sz w:val="18"/>
          <w:szCs w:val="18"/>
        </w:rPr>
        <w:t xml:space="preserve"> Cases (9) and (10)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A5870"/>
    <w:multiLevelType w:val="hybridMultilevel"/>
    <w:tmpl w:val="229AE68C"/>
    <w:lvl w:ilvl="0" w:tplc="27C4F9DC">
      <w:start w:val="1"/>
      <w:numFmt w:val="decimal"/>
      <w:pStyle w:val="2"/>
      <w:lvlText w:val="%1."/>
      <w:lvlJc w:val="left"/>
      <w:pPr>
        <w:ind w:left="720" w:hanging="360"/>
      </w:pPr>
      <w:rPr>
        <w:rFonts w:hint="eastAsi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6B30C5"/>
    <w:multiLevelType w:val="hybridMultilevel"/>
    <w:tmpl w:val="ABBCEFE8"/>
    <w:lvl w:ilvl="0" w:tplc="2474C024">
      <w:start w:val="1"/>
      <w:numFmt w:val="bullet"/>
      <w:lvlText w:val=""/>
      <w:lvlJc w:val="left"/>
      <w:pPr>
        <w:ind w:left="760" w:hanging="360"/>
      </w:pPr>
      <w:rPr>
        <w:rFonts w:ascii="Wingdings" w:eastAsia="휴먼명조"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2B6C08BC"/>
    <w:multiLevelType w:val="hybridMultilevel"/>
    <w:tmpl w:val="51269CD2"/>
    <w:lvl w:ilvl="0" w:tplc="BA36519C">
      <w:start w:val="1"/>
      <w:numFmt w:val="bullet"/>
      <w:lvlText w:val=""/>
      <w:lvlJc w:val="left"/>
      <w:pPr>
        <w:ind w:left="760" w:hanging="360"/>
      </w:pPr>
      <w:rPr>
        <w:rFonts w:ascii="Wingdings" w:eastAsia="휴먼명조"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36D55593"/>
    <w:multiLevelType w:val="hybridMultilevel"/>
    <w:tmpl w:val="619E57F0"/>
    <w:lvl w:ilvl="0" w:tplc="FA38D720">
      <w:start w:val="1"/>
      <w:numFmt w:val="bullet"/>
      <w:lvlText w:val=""/>
      <w:lvlJc w:val="left"/>
      <w:pPr>
        <w:ind w:left="760" w:hanging="360"/>
      </w:pPr>
      <w:rPr>
        <w:rFonts w:ascii="Wingdings" w:eastAsia="휴먼명조"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nsid w:val="3B6C5844"/>
    <w:multiLevelType w:val="hybridMultilevel"/>
    <w:tmpl w:val="732AB6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032B25"/>
    <w:multiLevelType w:val="hybridMultilevel"/>
    <w:tmpl w:val="93E076FE"/>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3446D62"/>
    <w:multiLevelType w:val="hybridMultilevel"/>
    <w:tmpl w:val="AB10EE8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docVars>
    <w:docVar w:name="EN.InstantFormat" w:val="&lt;ENInstantFormat&gt;&lt;Enabled&gt;1&lt;/Enabled&gt;&lt;ScanUnformatted&gt;1&lt;/ScanUnformatted&gt;&lt;ScanChanges&gt;1&lt;/ScanChanges&gt;&lt;/ENInstantFormat&gt;"/>
    <w:docVar w:name="EN.Layout" w:val="&lt;ENLayout&gt;&lt;Style&gt;J Financ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ewxfaerqfd02let9f3vdzzy0aswewsdzsvv&quot;&gt;largepricemovement&lt;record-ids&gt;&lt;item&gt;1&lt;/item&gt;&lt;item&gt;2&lt;/item&gt;&lt;item&gt;3&lt;/item&gt;&lt;item&gt;4&lt;/item&gt;&lt;item&gt;5&lt;/item&gt;&lt;item&gt;6&lt;/item&gt;&lt;item&gt;7&lt;/item&gt;&lt;item&gt;8&lt;/item&gt;&lt;item&gt;10&lt;/item&gt;&lt;item&gt;12&lt;/item&gt;&lt;item&gt;13&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9&lt;/item&gt;&lt;item&gt;40&lt;/item&gt;&lt;item&gt;41&lt;/item&gt;&lt;item&gt;42&lt;/item&gt;&lt;item&gt;43&lt;/item&gt;&lt;item&gt;44&lt;/item&gt;&lt;item&gt;45&lt;/item&gt;&lt;item&gt;47&lt;/item&gt;&lt;item&gt;48&lt;/item&gt;&lt;item&gt;49&lt;/item&gt;&lt;item&gt;50&lt;/item&gt;&lt;item&gt;51&lt;/item&gt;&lt;item&gt;52&lt;/item&gt;&lt;/record-ids&gt;&lt;/item&gt;&lt;/Libraries&gt;"/>
  </w:docVars>
  <w:rsids>
    <w:rsidRoot w:val="00CB1C2B"/>
    <w:rsid w:val="00001040"/>
    <w:rsid w:val="000013E7"/>
    <w:rsid w:val="000019BB"/>
    <w:rsid w:val="000022D7"/>
    <w:rsid w:val="000037E4"/>
    <w:rsid w:val="00003832"/>
    <w:rsid w:val="0000403A"/>
    <w:rsid w:val="00004CC4"/>
    <w:rsid w:val="00005223"/>
    <w:rsid w:val="000052D0"/>
    <w:rsid w:val="00006F0E"/>
    <w:rsid w:val="00010149"/>
    <w:rsid w:val="00011FA4"/>
    <w:rsid w:val="00012544"/>
    <w:rsid w:val="000125AA"/>
    <w:rsid w:val="00014475"/>
    <w:rsid w:val="00015D71"/>
    <w:rsid w:val="000169B5"/>
    <w:rsid w:val="00016AFC"/>
    <w:rsid w:val="00016E67"/>
    <w:rsid w:val="000178F5"/>
    <w:rsid w:val="0002004B"/>
    <w:rsid w:val="000233B7"/>
    <w:rsid w:val="00023B3B"/>
    <w:rsid w:val="00023C93"/>
    <w:rsid w:val="00024D2E"/>
    <w:rsid w:val="0002510A"/>
    <w:rsid w:val="00025C53"/>
    <w:rsid w:val="000278E7"/>
    <w:rsid w:val="000305C0"/>
    <w:rsid w:val="00030BFD"/>
    <w:rsid w:val="00031C02"/>
    <w:rsid w:val="00031D69"/>
    <w:rsid w:val="0003269A"/>
    <w:rsid w:val="000326B5"/>
    <w:rsid w:val="000333B9"/>
    <w:rsid w:val="000351DC"/>
    <w:rsid w:val="00035C61"/>
    <w:rsid w:val="000377B9"/>
    <w:rsid w:val="00037C7E"/>
    <w:rsid w:val="00037F66"/>
    <w:rsid w:val="00042831"/>
    <w:rsid w:val="00042CAB"/>
    <w:rsid w:val="000437E2"/>
    <w:rsid w:val="000446C9"/>
    <w:rsid w:val="00045D7B"/>
    <w:rsid w:val="00046634"/>
    <w:rsid w:val="00046C01"/>
    <w:rsid w:val="000517C9"/>
    <w:rsid w:val="0005185E"/>
    <w:rsid w:val="00053D9A"/>
    <w:rsid w:val="0005453A"/>
    <w:rsid w:val="00054712"/>
    <w:rsid w:val="000552E4"/>
    <w:rsid w:val="00055F86"/>
    <w:rsid w:val="0005777D"/>
    <w:rsid w:val="00060490"/>
    <w:rsid w:val="000607C9"/>
    <w:rsid w:val="00061893"/>
    <w:rsid w:val="0006273A"/>
    <w:rsid w:val="00062DEA"/>
    <w:rsid w:val="000639EB"/>
    <w:rsid w:val="000642ED"/>
    <w:rsid w:val="00064AFD"/>
    <w:rsid w:val="0006560F"/>
    <w:rsid w:val="000658A9"/>
    <w:rsid w:val="0006592C"/>
    <w:rsid w:val="00066E08"/>
    <w:rsid w:val="00070C83"/>
    <w:rsid w:val="00070DCC"/>
    <w:rsid w:val="000714C1"/>
    <w:rsid w:val="00071601"/>
    <w:rsid w:val="0007215E"/>
    <w:rsid w:val="000727E2"/>
    <w:rsid w:val="00073A7B"/>
    <w:rsid w:val="00074788"/>
    <w:rsid w:val="000777D3"/>
    <w:rsid w:val="00077A56"/>
    <w:rsid w:val="00082928"/>
    <w:rsid w:val="00086B5A"/>
    <w:rsid w:val="00087207"/>
    <w:rsid w:val="0008721E"/>
    <w:rsid w:val="00091464"/>
    <w:rsid w:val="00095CF1"/>
    <w:rsid w:val="00096439"/>
    <w:rsid w:val="000978D8"/>
    <w:rsid w:val="000A1174"/>
    <w:rsid w:val="000A3FB3"/>
    <w:rsid w:val="000A5893"/>
    <w:rsid w:val="000A5B42"/>
    <w:rsid w:val="000A74C4"/>
    <w:rsid w:val="000B3933"/>
    <w:rsid w:val="000B4150"/>
    <w:rsid w:val="000B4C23"/>
    <w:rsid w:val="000B54C6"/>
    <w:rsid w:val="000B5DAA"/>
    <w:rsid w:val="000B5F2B"/>
    <w:rsid w:val="000B6F78"/>
    <w:rsid w:val="000C0567"/>
    <w:rsid w:val="000C0CCA"/>
    <w:rsid w:val="000C0E03"/>
    <w:rsid w:val="000C25CD"/>
    <w:rsid w:val="000C313E"/>
    <w:rsid w:val="000C4B73"/>
    <w:rsid w:val="000C5728"/>
    <w:rsid w:val="000D0509"/>
    <w:rsid w:val="000D1297"/>
    <w:rsid w:val="000D16E6"/>
    <w:rsid w:val="000D17EA"/>
    <w:rsid w:val="000D51F5"/>
    <w:rsid w:val="000D5DF7"/>
    <w:rsid w:val="000D723D"/>
    <w:rsid w:val="000E05C8"/>
    <w:rsid w:val="000E0C5B"/>
    <w:rsid w:val="000E1433"/>
    <w:rsid w:val="000E49EE"/>
    <w:rsid w:val="000E7E90"/>
    <w:rsid w:val="000F1195"/>
    <w:rsid w:val="000F1B0C"/>
    <w:rsid w:val="000F1F41"/>
    <w:rsid w:val="000F2192"/>
    <w:rsid w:val="000F4D0D"/>
    <w:rsid w:val="000F5357"/>
    <w:rsid w:val="000F5650"/>
    <w:rsid w:val="000F58C3"/>
    <w:rsid w:val="000F5D38"/>
    <w:rsid w:val="00101C0F"/>
    <w:rsid w:val="00102172"/>
    <w:rsid w:val="00105895"/>
    <w:rsid w:val="001062EE"/>
    <w:rsid w:val="00107673"/>
    <w:rsid w:val="001110B9"/>
    <w:rsid w:val="0011129A"/>
    <w:rsid w:val="001114EC"/>
    <w:rsid w:val="00115DB9"/>
    <w:rsid w:val="00115EB5"/>
    <w:rsid w:val="00116E92"/>
    <w:rsid w:val="001172AF"/>
    <w:rsid w:val="00117311"/>
    <w:rsid w:val="0011753D"/>
    <w:rsid w:val="001201D1"/>
    <w:rsid w:val="001210C5"/>
    <w:rsid w:val="00122821"/>
    <w:rsid w:val="00125814"/>
    <w:rsid w:val="00130BB7"/>
    <w:rsid w:val="00131B45"/>
    <w:rsid w:val="00131EA5"/>
    <w:rsid w:val="00132749"/>
    <w:rsid w:val="00132A95"/>
    <w:rsid w:val="0013459D"/>
    <w:rsid w:val="00135885"/>
    <w:rsid w:val="00136A38"/>
    <w:rsid w:val="0014176D"/>
    <w:rsid w:val="001420E5"/>
    <w:rsid w:val="0014251A"/>
    <w:rsid w:val="00142F34"/>
    <w:rsid w:val="00143091"/>
    <w:rsid w:val="00144086"/>
    <w:rsid w:val="00144346"/>
    <w:rsid w:val="00150E78"/>
    <w:rsid w:val="00151F3D"/>
    <w:rsid w:val="001520B9"/>
    <w:rsid w:val="00152B18"/>
    <w:rsid w:val="00153302"/>
    <w:rsid w:val="00154B70"/>
    <w:rsid w:val="00155D65"/>
    <w:rsid w:val="00156878"/>
    <w:rsid w:val="00156B6C"/>
    <w:rsid w:val="00157482"/>
    <w:rsid w:val="00160DDC"/>
    <w:rsid w:val="001615A0"/>
    <w:rsid w:val="001615F1"/>
    <w:rsid w:val="001676CB"/>
    <w:rsid w:val="0017005D"/>
    <w:rsid w:val="00170892"/>
    <w:rsid w:val="00172AA0"/>
    <w:rsid w:val="00172D0C"/>
    <w:rsid w:val="0017382C"/>
    <w:rsid w:val="00174617"/>
    <w:rsid w:val="0017741F"/>
    <w:rsid w:val="00182375"/>
    <w:rsid w:val="00182527"/>
    <w:rsid w:val="0018277C"/>
    <w:rsid w:val="00183049"/>
    <w:rsid w:val="00183302"/>
    <w:rsid w:val="0018363E"/>
    <w:rsid w:val="00184751"/>
    <w:rsid w:val="00185C0D"/>
    <w:rsid w:val="001863A8"/>
    <w:rsid w:val="0018745B"/>
    <w:rsid w:val="00187A86"/>
    <w:rsid w:val="00187ED0"/>
    <w:rsid w:val="00187F49"/>
    <w:rsid w:val="001900B4"/>
    <w:rsid w:val="001911E5"/>
    <w:rsid w:val="00194CEC"/>
    <w:rsid w:val="001950C4"/>
    <w:rsid w:val="00195A88"/>
    <w:rsid w:val="00195CC9"/>
    <w:rsid w:val="00195ED9"/>
    <w:rsid w:val="001966C2"/>
    <w:rsid w:val="00196E70"/>
    <w:rsid w:val="00197D30"/>
    <w:rsid w:val="001A3A5B"/>
    <w:rsid w:val="001A3EF1"/>
    <w:rsid w:val="001A52FD"/>
    <w:rsid w:val="001A5D31"/>
    <w:rsid w:val="001A7570"/>
    <w:rsid w:val="001A7723"/>
    <w:rsid w:val="001A79F7"/>
    <w:rsid w:val="001B1C98"/>
    <w:rsid w:val="001B27F3"/>
    <w:rsid w:val="001B3B1A"/>
    <w:rsid w:val="001B4393"/>
    <w:rsid w:val="001B56E5"/>
    <w:rsid w:val="001B7173"/>
    <w:rsid w:val="001C068A"/>
    <w:rsid w:val="001C25FE"/>
    <w:rsid w:val="001C2EE0"/>
    <w:rsid w:val="001C3413"/>
    <w:rsid w:val="001C3652"/>
    <w:rsid w:val="001C3CD8"/>
    <w:rsid w:val="001C404B"/>
    <w:rsid w:val="001C45C5"/>
    <w:rsid w:val="001C5448"/>
    <w:rsid w:val="001C5A10"/>
    <w:rsid w:val="001D03AB"/>
    <w:rsid w:val="001D0804"/>
    <w:rsid w:val="001D0CD4"/>
    <w:rsid w:val="001D126D"/>
    <w:rsid w:val="001D1748"/>
    <w:rsid w:val="001D1A0D"/>
    <w:rsid w:val="001D1AB4"/>
    <w:rsid w:val="001D37DC"/>
    <w:rsid w:val="001D588C"/>
    <w:rsid w:val="001D5926"/>
    <w:rsid w:val="001D5C08"/>
    <w:rsid w:val="001D652A"/>
    <w:rsid w:val="001D66ED"/>
    <w:rsid w:val="001E0C31"/>
    <w:rsid w:val="001E103A"/>
    <w:rsid w:val="001E609A"/>
    <w:rsid w:val="001E6414"/>
    <w:rsid w:val="001E6BE1"/>
    <w:rsid w:val="001F152B"/>
    <w:rsid w:val="001F1AE7"/>
    <w:rsid w:val="001F36C4"/>
    <w:rsid w:val="001F4331"/>
    <w:rsid w:val="001F4561"/>
    <w:rsid w:val="001F5B17"/>
    <w:rsid w:val="001F7660"/>
    <w:rsid w:val="001F7CED"/>
    <w:rsid w:val="00200767"/>
    <w:rsid w:val="00200FA4"/>
    <w:rsid w:val="00203033"/>
    <w:rsid w:val="002032B7"/>
    <w:rsid w:val="00203975"/>
    <w:rsid w:val="00203CD3"/>
    <w:rsid w:val="00204C4E"/>
    <w:rsid w:val="00205705"/>
    <w:rsid w:val="00224DF1"/>
    <w:rsid w:val="0022725E"/>
    <w:rsid w:val="00227BA3"/>
    <w:rsid w:val="002302B5"/>
    <w:rsid w:val="00231463"/>
    <w:rsid w:val="0023319F"/>
    <w:rsid w:val="00233ACD"/>
    <w:rsid w:val="0023405F"/>
    <w:rsid w:val="00234F32"/>
    <w:rsid w:val="00236584"/>
    <w:rsid w:val="00240DF4"/>
    <w:rsid w:val="00241BFA"/>
    <w:rsid w:val="00241D6D"/>
    <w:rsid w:val="00241E19"/>
    <w:rsid w:val="00243310"/>
    <w:rsid w:val="002448A7"/>
    <w:rsid w:val="002453DF"/>
    <w:rsid w:val="002465F3"/>
    <w:rsid w:val="00246837"/>
    <w:rsid w:val="002513B3"/>
    <w:rsid w:val="00251EFF"/>
    <w:rsid w:val="00253582"/>
    <w:rsid w:val="002535FF"/>
    <w:rsid w:val="002544BC"/>
    <w:rsid w:val="00255048"/>
    <w:rsid w:val="00256DF3"/>
    <w:rsid w:val="00257010"/>
    <w:rsid w:val="00257F94"/>
    <w:rsid w:val="0026287F"/>
    <w:rsid w:val="00263A8A"/>
    <w:rsid w:val="00264CF5"/>
    <w:rsid w:val="00265688"/>
    <w:rsid w:val="00266DFE"/>
    <w:rsid w:val="0027018D"/>
    <w:rsid w:val="00273A12"/>
    <w:rsid w:val="002753B1"/>
    <w:rsid w:val="002768F4"/>
    <w:rsid w:val="00276DE2"/>
    <w:rsid w:val="00277464"/>
    <w:rsid w:val="00281E44"/>
    <w:rsid w:val="00282887"/>
    <w:rsid w:val="002837FA"/>
    <w:rsid w:val="00285E88"/>
    <w:rsid w:val="00287058"/>
    <w:rsid w:val="00287EC1"/>
    <w:rsid w:val="0029032E"/>
    <w:rsid w:val="002908E6"/>
    <w:rsid w:val="00291941"/>
    <w:rsid w:val="0029225C"/>
    <w:rsid w:val="002926DD"/>
    <w:rsid w:val="002933D7"/>
    <w:rsid w:val="002937BB"/>
    <w:rsid w:val="00294285"/>
    <w:rsid w:val="0029487D"/>
    <w:rsid w:val="00295176"/>
    <w:rsid w:val="00297AF8"/>
    <w:rsid w:val="002A02C7"/>
    <w:rsid w:val="002A2EDA"/>
    <w:rsid w:val="002A6A1A"/>
    <w:rsid w:val="002A7B19"/>
    <w:rsid w:val="002B0A34"/>
    <w:rsid w:val="002B0AF4"/>
    <w:rsid w:val="002B28D0"/>
    <w:rsid w:val="002B2EEF"/>
    <w:rsid w:val="002B7607"/>
    <w:rsid w:val="002B7BF0"/>
    <w:rsid w:val="002B7C52"/>
    <w:rsid w:val="002C21CD"/>
    <w:rsid w:val="002C7324"/>
    <w:rsid w:val="002D05FD"/>
    <w:rsid w:val="002D1161"/>
    <w:rsid w:val="002D2BA5"/>
    <w:rsid w:val="002D301D"/>
    <w:rsid w:val="002D3483"/>
    <w:rsid w:val="002D53D7"/>
    <w:rsid w:val="002D6229"/>
    <w:rsid w:val="002D6FB3"/>
    <w:rsid w:val="002D77EF"/>
    <w:rsid w:val="002D7FDA"/>
    <w:rsid w:val="002E145E"/>
    <w:rsid w:val="002E2595"/>
    <w:rsid w:val="002E2706"/>
    <w:rsid w:val="002E3DD7"/>
    <w:rsid w:val="002E3F1F"/>
    <w:rsid w:val="002E4053"/>
    <w:rsid w:val="002E465A"/>
    <w:rsid w:val="002E4671"/>
    <w:rsid w:val="002E6A99"/>
    <w:rsid w:val="002E6B06"/>
    <w:rsid w:val="002E6CA3"/>
    <w:rsid w:val="002E6E0D"/>
    <w:rsid w:val="002E6F85"/>
    <w:rsid w:val="002E75DC"/>
    <w:rsid w:val="002E7D52"/>
    <w:rsid w:val="002E7EB8"/>
    <w:rsid w:val="002F117B"/>
    <w:rsid w:val="002F1192"/>
    <w:rsid w:val="002F1D8A"/>
    <w:rsid w:val="002F3AE9"/>
    <w:rsid w:val="002F633F"/>
    <w:rsid w:val="002F6D09"/>
    <w:rsid w:val="002F74F1"/>
    <w:rsid w:val="002F777F"/>
    <w:rsid w:val="002F7836"/>
    <w:rsid w:val="00302D75"/>
    <w:rsid w:val="00302EBB"/>
    <w:rsid w:val="00304126"/>
    <w:rsid w:val="003046D2"/>
    <w:rsid w:val="003049E7"/>
    <w:rsid w:val="00304D20"/>
    <w:rsid w:val="00306D56"/>
    <w:rsid w:val="00306EBB"/>
    <w:rsid w:val="00307FD8"/>
    <w:rsid w:val="00311869"/>
    <w:rsid w:val="0031207A"/>
    <w:rsid w:val="00312C4C"/>
    <w:rsid w:val="00314881"/>
    <w:rsid w:val="00314D93"/>
    <w:rsid w:val="003152F3"/>
    <w:rsid w:val="0031574E"/>
    <w:rsid w:val="0031779B"/>
    <w:rsid w:val="00317FE9"/>
    <w:rsid w:val="00320C52"/>
    <w:rsid w:val="00321235"/>
    <w:rsid w:val="00321BA7"/>
    <w:rsid w:val="003226FC"/>
    <w:rsid w:val="00322F78"/>
    <w:rsid w:val="00325B13"/>
    <w:rsid w:val="003324F0"/>
    <w:rsid w:val="0033260A"/>
    <w:rsid w:val="0033633C"/>
    <w:rsid w:val="003373CE"/>
    <w:rsid w:val="00337827"/>
    <w:rsid w:val="003422DB"/>
    <w:rsid w:val="0034241C"/>
    <w:rsid w:val="00344BA1"/>
    <w:rsid w:val="003459D4"/>
    <w:rsid w:val="00352FF2"/>
    <w:rsid w:val="00355F40"/>
    <w:rsid w:val="00356C7C"/>
    <w:rsid w:val="003615E6"/>
    <w:rsid w:val="00363E70"/>
    <w:rsid w:val="0036629F"/>
    <w:rsid w:val="0036679F"/>
    <w:rsid w:val="00370036"/>
    <w:rsid w:val="003708FB"/>
    <w:rsid w:val="00372A63"/>
    <w:rsid w:val="00373B11"/>
    <w:rsid w:val="00373C7F"/>
    <w:rsid w:val="00373D4E"/>
    <w:rsid w:val="00376827"/>
    <w:rsid w:val="00380A37"/>
    <w:rsid w:val="00380E30"/>
    <w:rsid w:val="00381629"/>
    <w:rsid w:val="003824B2"/>
    <w:rsid w:val="003824EB"/>
    <w:rsid w:val="003866AE"/>
    <w:rsid w:val="0038678A"/>
    <w:rsid w:val="003871B7"/>
    <w:rsid w:val="00392E83"/>
    <w:rsid w:val="0039338B"/>
    <w:rsid w:val="00394282"/>
    <w:rsid w:val="0039471D"/>
    <w:rsid w:val="00395FD5"/>
    <w:rsid w:val="0039762F"/>
    <w:rsid w:val="00397EEF"/>
    <w:rsid w:val="003A1752"/>
    <w:rsid w:val="003A18BE"/>
    <w:rsid w:val="003A306E"/>
    <w:rsid w:val="003A3AFB"/>
    <w:rsid w:val="003A4054"/>
    <w:rsid w:val="003A51FA"/>
    <w:rsid w:val="003A5D74"/>
    <w:rsid w:val="003A6ED2"/>
    <w:rsid w:val="003A72D7"/>
    <w:rsid w:val="003B0EBE"/>
    <w:rsid w:val="003B1707"/>
    <w:rsid w:val="003B1A5D"/>
    <w:rsid w:val="003B29F0"/>
    <w:rsid w:val="003B5799"/>
    <w:rsid w:val="003B6D97"/>
    <w:rsid w:val="003C0477"/>
    <w:rsid w:val="003C095F"/>
    <w:rsid w:val="003C0BAC"/>
    <w:rsid w:val="003C2246"/>
    <w:rsid w:val="003C2D54"/>
    <w:rsid w:val="003C51B3"/>
    <w:rsid w:val="003C7A46"/>
    <w:rsid w:val="003D093B"/>
    <w:rsid w:val="003D2EF0"/>
    <w:rsid w:val="003D36B4"/>
    <w:rsid w:val="003D5D8E"/>
    <w:rsid w:val="003D6794"/>
    <w:rsid w:val="003D72DD"/>
    <w:rsid w:val="003D79E8"/>
    <w:rsid w:val="003D7FE7"/>
    <w:rsid w:val="003E2B2C"/>
    <w:rsid w:val="003E48F9"/>
    <w:rsid w:val="003E5D2A"/>
    <w:rsid w:val="003E7DFA"/>
    <w:rsid w:val="003F11C3"/>
    <w:rsid w:val="003F25C9"/>
    <w:rsid w:val="003F2AD0"/>
    <w:rsid w:val="003F2CE7"/>
    <w:rsid w:val="003F3A02"/>
    <w:rsid w:val="003F4A04"/>
    <w:rsid w:val="003F507E"/>
    <w:rsid w:val="003F5A67"/>
    <w:rsid w:val="003F5ED1"/>
    <w:rsid w:val="003F7293"/>
    <w:rsid w:val="003F7C13"/>
    <w:rsid w:val="0040069B"/>
    <w:rsid w:val="00401774"/>
    <w:rsid w:val="00402C79"/>
    <w:rsid w:val="0040501A"/>
    <w:rsid w:val="00405182"/>
    <w:rsid w:val="00406168"/>
    <w:rsid w:val="0040798D"/>
    <w:rsid w:val="004101DA"/>
    <w:rsid w:val="004102B5"/>
    <w:rsid w:val="00410C91"/>
    <w:rsid w:val="00410EB8"/>
    <w:rsid w:val="00412873"/>
    <w:rsid w:val="00415C93"/>
    <w:rsid w:val="0041643F"/>
    <w:rsid w:val="004178DF"/>
    <w:rsid w:val="004206B7"/>
    <w:rsid w:val="00420D7D"/>
    <w:rsid w:val="00421141"/>
    <w:rsid w:val="00421B57"/>
    <w:rsid w:val="004222BE"/>
    <w:rsid w:val="004235D6"/>
    <w:rsid w:val="004236E5"/>
    <w:rsid w:val="00423A1A"/>
    <w:rsid w:val="00423C61"/>
    <w:rsid w:val="004242E0"/>
    <w:rsid w:val="0042481A"/>
    <w:rsid w:val="00427A4D"/>
    <w:rsid w:val="00431A39"/>
    <w:rsid w:val="00431DA0"/>
    <w:rsid w:val="004329C9"/>
    <w:rsid w:val="004340CD"/>
    <w:rsid w:val="00434A71"/>
    <w:rsid w:val="004358F0"/>
    <w:rsid w:val="00435A14"/>
    <w:rsid w:val="00436378"/>
    <w:rsid w:val="00436475"/>
    <w:rsid w:val="004378D4"/>
    <w:rsid w:val="004449AF"/>
    <w:rsid w:val="0044628D"/>
    <w:rsid w:val="004463C8"/>
    <w:rsid w:val="004468BD"/>
    <w:rsid w:val="00447586"/>
    <w:rsid w:val="00447E3A"/>
    <w:rsid w:val="00451C5C"/>
    <w:rsid w:val="0045335E"/>
    <w:rsid w:val="00453B0B"/>
    <w:rsid w:val="00456F60"/>
    <w:rsid w:val="00457BE7"/>
    <w:rsid w:val="004604CD"/>
    <w:rsid w:val="004609EA"/>
    <w:rsid w:val="0046148E"/>
    <w:rsid w:val="00461B4C"/>
    <w:rsid w:val="0046243B"/>
    <w:rsid w:val="00465130"/>
    <w:rsid w:val="004651CF"/>
    <w:rsid w:val="0046548A"/>
    <w:rsid w:val="00465C8F"/>
    <w:rsid w:val="00465F38"/>
    <w:rsid w:val="0047065D"/>
    <w:rsid w:val="00470757"/>
    <w:rsid w:val="00470799"/>
    <w:rsid w:val="004731EC"/>
    <w:rsid w:val="0047499F"/>
    <w:rsid w:val="004750EA"/>
    <w:rsid w:val="0047568E"/>
    <w:rsid w:val="00475814"/>
    <w:rsid w:val="0047612A"/>
    <w:rsid w:val="004770D0"/>
    <w:rsid w:val="00480A2F"/>
    <w:rsid w:val="00480F71"/>
    <w:rsid w:val="00481BA8"/>
    <w:rsid w:val="00482A11"/>
    <w:rsid w:val="00484EC8"/>
    <w:rsid w:val="00484F30"/>
    <w:rsid w:val="0048735A"/>
    <w:rsid w:val="00487D22"/>
    <w:rsid w:val="0049192F"/>
    <w:rsid w:val="004955C1"/>
    <w:rsid w:val="00496D8A"/>
    <w:rsid w:val="004A305B"/>
    <w:rsid w:val="004A52AD"/>
    <w:rsid w:val="004A5F26"/>
    <w:rsid w:val="004A6243"/>
    <w:rsid w:val="004A6320"/>
    <w:rsid w:val="004A7007"/>
    <w:rsid w:val="004A741F"/>
    <w:rsid w:val="004B0C47"/>
    <w:rsid w:val="004B21E1"/>
    <w:rsid w:val="004B24B9"/>
    <w:rsid w:val="004B2EA8"/>
    <w:rsid w:val="004B455B"/>
    <w:rsid w:val="004B4E94"/>
    <w:rsid w:val="004B5E3A"/>
    <w:rsid w:val="004B60D3"/>
    <w:rsid w:val="004B67F5"/>
    <w:rsid w:val="004B70A3"/>
    <w:rsid w:val="004C22D9"/>
    <w:rsid w:val="004C3277"/>
    <w:rsid w:val="004C3ABF"/>
    <w:rsid w:val="004C3EA0"/>
    <w:rsid w:val="004C6E0B"/>
    <w:rsid w:val="004D09EE"/>
    <w:rsid w:val="004D194E"/>
    <w:rsid w:val="004D1E7D"/>
    <w:rsid w:val="004D1EA6"/>
    <w:rsid w:val="004D2B1A"/>
    <w:rsid w:val="004D31A8"/>
    <w:rsid w:val="004D3458"/>
    <w:rsid w:val="004D40A7"/>
    <w:rsid w:val="004D418B"/>
    <w:rsid w:val="004D463F"/>
    <w:rsid w:val="004D4AC3"/>
    <w:rsid w:val="004D5DC6"/>
    <w:rsid w:val="004D6C35"/>
    <w:rsid w:val="004E0723"/>
    <w:rsid w:val="004E1B76"/>
    <w:rsid w:val="004E5532"/>
    <w:rsid w:val="004F0D15"/>
    <w:rsid w:val="004F0FFA"/>
    <w:rsid w:val="004F101B"/>
    <w:rsid w:val="004F44D9"/>
    <w:rsid w:val="004F4AB8"/>
    <w:rsid w:val="004F5E41"/>
    <w:rsid w:val="00500E09"/>
    <w:rsid w:val="005014AE"/>
    <w:rsid w:val="005015DA"/>
    <w:rsid w:val="0050169B"/>
    <w:rsid w:val="00502712"/>
    <w:rsid w:val="00502D9B"/>
    <w:rsid w:val="00503541"/>
    <w:rsid w:val="0050385F"/>
    <w:rsid w:val="00505C69"/>
    <w:rsid w:val="00505D85"/>
    <w:rsid w:val="00510AA9"/>
    <w:rsid w:val="00511580"/>
    <w:rsid w:val="00511B0F"/>
    <w:rsid w:val="0051758E"/>
    <w:rsid w:val="005203D2"/>
    <w:rsid w:val="0052100A"/>
    <w:rsid w:val="00521C73"/>
    <w:rsid w:val="00521EC4"/>
    <w:rsid w:val="00523048"/>
    <w:rsid w:val="00523D03"/>
    <w:rsid w:val="00526C12"/>
    <w:rsid w:val="00531007"/>
    <w:rsid w:val="00531CF6"/>
    <w:rsid w:val="00533497"/>
    <w:rsid w:val="0053420B"/>
    <w:rsid w:val="00534EC9"/>
    <w:rsid w:val="00535C22"/>
    <w:rsid w:val="00536741"/>
    <w:rsid w:val="00537559"/>
    <w:rsid w:val="0053788E"/>
    <w:rsid w:val="00537A1C"/>
    <w:rsid w:val="00541325"/>
    <w:rsid w:val="00541B11"/>
    <w:rsid w:val="00543B9C"/>
    <w:rsid w:val="005443F5"/>
    <w:rsid w:val="00545C4B"/>
    <w:rsid w:val="005460F8"/>
    <w:rsid w:val="0054657F"/>
    <w:rsid w:val="00546896"/>
    <w:rsid w:val="00546A40"/>
    <w:rsid w:val="00547815"/>
    <w:rsid w:val="00551417"/>
    <w:rsid w:val="00551715"/>
    <w:rsid w:val="00551E1E"/>
    <w:rsid w:val="00552FAF"/>
    <w:rsid w:val="00556FD6"/>
    <w:rsid w:val="00557297"/>
    <w:rsid w:val="0055735F"/>
    <w:rsid w:val="00561B08"/>
    <w:rsid w:val="0056222E"/>
    <w:rsid w:val="00562E2B"/>
    <w:rsid w:val="00564515"/>
    <w:rsid w:val="0056670F"/>
    <w:rsid w:val="00567161"/>
    <w:rsid w:val="00567B1D"/>
    <w:rsid w:val="005701B7"/>
    <w:rsid w:val="00571720"/>
    <w:rsid w:val="005726E5"/>
    <w:rsid w:val="00573705"/>
    <w:rsid w:val="00574E90"/>
    <w:rsid w:val="00576B4D"/>
    <w:rsid w:val="00577B17"/>
    <w:rsid w:val="00580AA7"/>
    <w:rsid w:val="00582CFB"/>
    <w:rsid w:val="005842C8"/>
    <w:rsid w:val="005843A8"/>
    <w:rsid w:val="00587C3E"/>
    <w:rsid w:val="0059081F"/>
    <w:rsid w:val="0059360E"/>
    <w:rsid w:val="005945D6"/>
    <w:rsid w:val="00595316"/>
    <w:rsid w:val="005954BD"/>
    <w:rsid w:val="005A05AD"/>
    <w:rsid w:val="005A0D5B"/>
    <w:rsid w:val="005A17A4"/>
    <w:rsid w:val="005A22EF"/>
    <w:rsid w:val="005A2446"/>
    <w:rsid w:val="005A2B8E"/>
    <w:rsid w:val="005A5661"/>
    <w:rsid w:val="005B0052"/>
    <w:rsid w:val="005B1371"/>
    <w:rsid w:val="005B2CD6"/>
    <w:rsid w:val="005B4398"/>
    <w:rsid w:val="005B71E2"/>
    <w:rsid w:val="005B78A1"/>
    <w:rsid w:val="005C41CD"/>
    <w:rsid w:val="005C4907"/>
    <w:rsid w:val="005C4BAA"/>
    <w:rsid w:val="005C4CEC"/>
    <w:rsid w:val="005C6689"/>
    <w:rsid w:val="005C7071"/>
    <w:rsid w:val="005D04BF"/>
    <w:rsid w:val="005D0C81"/>
    <w:rsid w:val="005D15E7"/>
    <w:rsid w:val="005D1B65"/>
    <w:rsid w:val="005D328A"/>
    <w:rsid w:val="005D3B94"/>
    <w:rsid w:val="005D3F3C"/>
    <w:rsid w:val="005D513F"/>
    <w:rsid w:val="005D597A"/>
    <w:rsid w:val="005D7685"/>
    <w:rsid w:val="005E20CD"/>
    <w:rsid w:val="005E256B"/>
    <w:rsid w:val="005E25D8"/>
    <w:rsid w:val="005E28F6"/>
    <w:rsid w:val="005E377B"/>
    <w:rsid w:val="005E4786"/>
    <w:rsid w:val="005E5022"/>
    <w:rsid w:val="005E79CC"/>
    <w:rsid w:val="005F0FA3"/>
    <w:rsid w:val="005F2C9C"/>
    <w:rsid w:val="005F4ED2"/>
    <w:rsid w:val="005F573B"/>
    <w:rsid w:val="005F6973"/>
    <w:rsid w:val="005F7AC8"/>
    <w:rsid w:val="00600216"/>
    <w:rsid w:val="00602A6F"/>
    <w:rsid w:val="00602E29"/>
    <w:rsid w:val="00605682"/>
    <w:rsid w:val="00606B68"/>
    <w:rsid w:val="00610839"/>
    <w:rsid w:val="00610C17"/>
    <w:rsid w:val="0061691D"/>
    <w:rsid w:val="00617663"/>
    <w:rsid w:val="00617F0D"/>
    <w:rsid w:val="00621505"/>
    <w:rsid w:val="006219EF"/>
    <w:rsid w:val="006220BE"/>
    <w:rsid w:val="00622335"/>
    <w:rsid w:val="00622F04"/>
    <w:rsid w:val="00625BE8"/>
    <w:rsid w:val="00625CAC"/>
    <w:rsid w:val="00626479"/>
    <w:rsid w:val="00627385"/>
    <w:rsid w:val="00627D13"/>
    <w:rsid w:val="00627E9A"/>
    <w:rsid w:val="0063043B"/>
    <w:rsid w:val="006307BC"/>
    <w:rsid w:val="00630C93"/>
    <w:rsid w:val="006321D8"/>
    <w:rsid w:val="006325D1"/>
    <w:rsid w:val="00635C54"/>
    <w:rsid w:val="00636C48"/>
    <w:rsid w:val="006370DD"/>
    <w:rsid w:val="006372DE"/>
    <w:rsid w:val="00637FE7"/>
    <w:rsid w:val="00640295"/>
    <w:rsid w:val="0064038A"/>
    <w:rsid w:val="00640657"/>
    <w:rsid w:val="006416BD"/>
    <w:rsid w:val="0064392F"/>
    <w:rsid w:val="0064398A"/>
    <w:rsid w:val="00644AB9"/>
    <w:rsid w:val="00647A17"/>
    <w:rsid w:val="00647CDE"/>
    <w:rsid w:val="0065094F"/>
    <w:rsid w:val="0065170C"/>
    <w:rsid w:val="006521A3"/>
    <w:rsid w:val="006545C6"/>
    <w:rsid w:val="00654B8D"/>
    <w:rsid w:val="00654D24"/>
    <w:rsid w:val="00654F31"/>
    <w:rsid w:val="00655E15"/>
    <w:rsid w:val="0065706D"/>
    <w:rsid w:val="00657F3C"/>
    <w:rsid w:val="006600BC"/>
    <w:rsid w:val="00662CAA"/>
    <w:rsid w:val="00664D84"/>
    <w:rsid w:val="006672CB"/>
    <w:rsid w:val="00672244"/>
    <w:rsid w:val="00673E2D"/>
    <w:rsid w:val="00673FF1"/>
    <w:rsid w:val="00674EB0"/>
    <w:rsid w:val="00677B08"/>
    <w:rsid w:val="006802A8"/>
    <w:rsid w:val="006803D2"/>
    <w:rsid w:val="006804AC"/>
    <w:rsid w:val="00682F0F"/>
    <w:rsid w:val="006843A9"/>
    <w:rsid w:val="00684616"/>
    <w:rsid w:val="00684737"/>
    <w:rsid w:val="0068537C"/>
    <w:rsid w:val="006863E1"/>
    <w:rsid w:val="00686805"/>
    <w:rsid w:val="0068714E"/>
    <w:rsid w:val="00690DCA"/>
    <w:rsid w:val="00692860"/>
    <w:rsid w:val="006928BC"/>
    <w:rsid w:val="0069326D"/>
    <w:rsid w:val="00693600"/>
    <w:rsid w:val="006954F9"/>
    <w:rsid w:val="00695770"/>
    <w:rsid w:val="006957EF"/>
    <w:rsid w:val="00695C70"/>
    <w:rsid w:val="00695CF7"/>
    <w:rsid w:val="0069606C"/>
    <w:rsid w:val="0069649B"/>
    <w:rsid w:val="00696692"/>
    <w:rsid w:val="006A0074"/>
    <w:rsid w:val="006A0D10"/>
    <w:rsid w:val="006A16C0"/>
    <w:rsid w:val="006A2415"/>
    <w:rsid w:val="006A28FF"/>
    <w:rsid w:val="006A31C1"/>
    <w:rsid w:val="006A34C8"/>
    <w:rsid w:val="006A4356"/>
    <w:rsid w:val="006A4844"/>
    <w:rsid w:val="006A4916"/>
    <w:rsid w:val="006A4AF9"/>
    <w:rsid w:val="006A6559"/>
    <w:rsid w:val="006A7425"/>
    <w:rsid w:val="006A7E7E"/>
    <w:rsid w:val="006B074D"/>
    <w:rsid w:val="006B0E2C"/>
    <w:rsid w:val="006B2277"/>
    <w:rsid w:val="006B2D68"/>
    <w:rsid w:val="006B399B"/>
    <w:rsid w:val="006B3FBD"/>
    <w:rsid w:val="006B41B5"/>
    <w:rsid w:val="006B5600"/>
    <w:rsid w:val="006B5DC5"/>
    <w:rsid w:val="006B656F"/>
    <w:rsid w:val="006B7179"/>
    <w:rsid w:val="006B746E"/>
    <w:rsid w:val="006C0097"/>
    <w:rsid w:val="006C080B"/>
    <w:rsid w:val="006C0E1C"/>
    <w:rsid w:val="006C17E0"/>
    <w:rsid w:val="006C1D7E"/>
    <w:rsid w:val="006C424A"/>
    <w:rsid w:val="006C6A9B"/>
    <w:rsid w:val="006C716E"/>
    <w:rsid w:val="006C7CFE"/>
    <w:rsid w:val="006D0549"/>
    <w:rsid w:val="006D10B1"/>
    <w:rsid w:val="006D149F"/>
    <w:rsid w:val="006D1DD2"/>
    <w:rsid w:val="006D1F76"/>
    <w:rsid w:val="006D232A"/>
    <w:rsid w:val="006D28A2"/>
    <w:rsid w:val="006D46BB"/>
    <w:rsid w:val="006D4839"/>
    <w:rsid w:val="006D6B34"/>
    <w:rsid w:val="006D75BE"/>
    <w:rsid w:val="006D7883"/>
    <w:rsid w:val="006E05C2"/>
    <w:rsid w:val="006E129A"/>
    <w:rsid w:val="006E21FF"/>
    <w:rsid w:val="006E2C4B"/>
    <w:rsid w:val="006E3288"/>
    <w:rsid w:val="006E39FE"/>
    <w:rsid w:val="006E43B2"/>
    <w:rsid w:val="006E69AA"/>
    <w:rsid w:val="006E79D0"/>
    <w:rsid w:val="006F0E95"/>
    <w:rsid w:val="006F11BF"/>
    <w:rsid w:val="006F23E7"/>
    <w:rsid w:val="006F43C0"/>
    <w:rsid w:val="006F4FE2"/>
    <w:rsid w:val="006F51C3"/>
    <w:rsid w:val="006F5BD6"/>
    <w:rsid w:val="006F6FBF"/>
    <w:rsid w:val="006F7DCF"/>
    <w:rsid w:val="00701465"/>
    <w:rsid w:val="00701D98"/>
    <w:rsid w:val="007021CF"/>
    <w:rsid w:val="0070506A"/>
    <w:rsid w:val="007079B3"/>
    <w:rsid w:val="00710186"/>
    <w:rsid w:val="00710B72"/>
    <w:rsid w:val="007124C8"/>
    <w:rsid w:val="007126FA"/>
    <w:rsid w:val="007144B1"/>
    <w:rsid w:val="007176E5"/>
    <w:rsid w:val="00720FD0"/>
    <w:rsid w:val="0072119E"/>
    <w:rsid w:val="00721897"/>
    <w:rsid w:val="00722AF7"/>
    <w:rsid w:val="007236AF"/>
    <w:rsid w:val="00723E5F"/>
    <w:rsid w:val="007253E3"/>
    <w:rsid w:val="0072696F"/>
    <w:rsid w:val="007278CC"/>
    <w:rsid w:val="00727DCE"/>
    <w:rsid w:val="007305E8"/>
    <w:rsid w:val="007336AE"/>
    <w:rsid w:val="00741832"/>
    <w:rsid w:val="00741A83"/>
    <w:rsid w:val="0074491C"/>
    <w:rsid w:val="0074556C"/>
    <w:rsid w:val="00746985"/>
    <w:rsid w:val="00747CE6"/>
    <w:rsid w:val="00750515"/>
    <w:rsid w:val="00750AD7"/>
    <w:rsid w:val="00750DD5"/>
    <w:rsid w:val="00751D47"/>
    <w:rsid w:val="00752287"/>
    <w:rsid w:val="007533CE"/>
    <w:rsid w:val="00753F69"/>
    <w:rsid w:val="00754659"/>
    <w:rsid w:val="00755E4A"/>
    <w:rsid w:val="00764A7E"/>
    <w:rsid w:val="00765B49"/>
    <w:rsid w:val="00767D1C"/>
    <w:rsid w:val="007715A1"/>
    <w:rsid w:val="0077218C"/>
    <w:rsid w:val="00772241"/>
    <w:rsid w:val="00772646"/>
    <w:rsid w:val="007731DC"/>
    <w:rsid w:val="007762E3"/>
    <w:rsid w:val="007800AB"/>
    <w:rsid w:val="00781013"/>
    <w:rsid w:val="0078150C"/>
    <w:rsid w:val="00781CBA"/>
    <w:rsid w:val="00781CF3"/>
    <w:rsid w:val="00781F3E"/>
    <w:rsid w:val="007838A2"/>
    <w:rsid w:val="0078660C"/>
    <w:rsid w:val="00787D51"/>
    <w:rsid w:val="007918B8"/>
    <w:rsid w:val="00791D55"/>
    <w:rsid w:val="007925E9"/>
    <w:rsid w:val="007954DD"/>
    <w:rsid w:val="00797807"/>
    <w:rsid w:val="007979C9"/>
    <w:rsid w:val="00797DF3"/>
    <w:rsid w:val="00797F45"/>
    <w:rsid w:val="007A0EC7"/>
    <w:rsid w:val="007A222E"/>
    <w:rsid w:val="007A229E"/>
    <w:rsid w:val="007A28B9"/>
    <w:rsid w:val="007A2993"/>
    <w:rsid w:val="007A2B52"/>
    <w:rsid w:val="007A2E95"/>
    <w:rsid w:val="007A6B67"/>
    <w:rsid w:val="007A6F8F"/>
    <w:rsid w:val="007A76CC"/>
    <w:rsid w:val="007B0F06"/>
    <w:rsid w:val="007B1165"/>
    <w:rsid w:val="007B23AD"/>
    <w:rsid w:val="007B2A77"/>
    <w:rsid w:val="007B39FE"/>
    <w:rsid w:val="007B4273"/>
    <w:rsid w:val="007B4564"/>
    <w:rsid w:val="007B4E3E"/>
    <w:rsid w:val="007B6CAA"/>
    <w:rsid w:val="007C2243"/>
    <w:rsid w:val="007C2EC1"/>
    <w:rsid w:val="007C3A39"/>
    <w:rsid w:val="007C4349"/>
    <w:rsid w:val="007C44E0"/>
    <w:rsid w:val="007C527E"/>
    <w:rsid w:val="007C5E25"/>
    <w:rsid w:val="007C61D1"/>
    <w:rsid w:val="007D23DF"/>
    <w:rsid w:val="007D5061"/>
    <w:rsid w:val="007D53DD"/>
    <w:rsid w:val="007D55DE"/>
    <w:rsid w:val="007D5D5A"/>
    <w:rsid w:val="007E14EE"/>
    <w:rsid w:val="007E17D5"/>
    <w:rsid w:val="007E1BA8"/>
    <w:rsid w:val="007E2A4D"/>
    <w:rsid w:val="007E3391"/>
    <w:rsid w:val="007E47E8"/>
    <w:rsid w:val="007E57BC"/>
    <w:rsid w:val="007E6020"/>
    <w:rsid w:val="007E64E4"/>
    <w:rsid w:val="007F0963"/>
    <w:rsid w:val="007F1A8A"/>
    <w:rsid w:val="007F2524"/>
    <w:rsid w:val="007F3786"/>
    <w:rsid w:val="007F3AD1"/>
    <w:rsid w:val="007F4B05"/>
    <w:rsid w:val="007F56F5"/>
    <w:rsid w:val="007F58BF"/>
    <w:rsid w:val="007F635D"/>
    <w:rsid w:val="007F696B"/>
    <w:rsid w:val="007F77AC"/>
    <w:rsid w:val="007F77C3"/>
    <w:rsid w:val="0080123B"/>
    <w:rsid w:val="008023F5"/>
    <w:rsid w:val="008059D4"/>
    <w:rsid w:val="0080628A"/>
    <w:rsid w:val="00807581"/>
    <w:rsid w:val="0081118B"/>
    <w:rsid w:val="00812D2F"/>
    <w:rsid w:val="00812D34"/>
    <w:rsid w:val="00815F70"/>
    <w:rsid w:val="00817B8D"/>
    <w:rsid w:val="008237F3"/>
    <w:rsid w:val="00823FF1"/>
    <w:rsid w:val="008251B0"/>
    <w:rsid w:val="00833C5D"/>
    <w:rsid w:val="00835D57"/>
    <w:rsid w:val="00835F7B"/>
    <w:rsid w:val="00836ABC"/>
    <w:rsid w:val="00837E43"/>
    <w:rsid w:val="00837F1D"/>
    <w:rsid w:val="00842824"/>
    <w:rsid w:val="0084323D"/>
    <w:rsid w:val="00844AD7"/>
    <w:rsid w:val="00847E3F"/>
    <w:rsid w:val="00847F6D"/>
    <w:rsid w:val="0085045D"/>
    <w:rsid w:val="0085110A"/>
    <w:rsid w:val="008522EF"/>
    <w:rsid w:val="00852596"/>
    <w:rsid w:val="00853421"/>
    <w:rsid w:val="00854834"/>
    <w:rsid w:val="00854A6F"/>
    <w:rsid w:val="008550FA"/>
    <w:rsid w:val="0085618B"/>
    <w:rsid w:val="008562C8"/>
    <w:rsid w:val="008572D9"/>
    <w:rsid w:val="00857AB4"/>
    <w:rsid w:val="00857F16"/>
    <w:rsid w:val="00861564"/>
    <w:rsid w:val="00861FAF"/>
    <w:rsid w:val="00862E47"/>
    <w:rsid w:val="00866ACD"/>
    <w:rsid w:val="00867646"/>
    <w:rsid w:val="00867E8A"/>
    <w:rsid w:val="008723D9"/>
    <w:rsid w:val="008738B6"/>
    <w:rsid w:val="008743AF"/>
    <w:rsid w:val="00875697"/>
    <w:rsid w:val="00875F78"/>
    <w:rsid w:val="0088106E"/>
    <w:rsid w:val="00882706"/>
    <w:rsid w:val="00884D35"/>
    <w:rsid w:val="008854A4"/>
    <w:rsid w:val="00886553"/>
    <w:rsid w:val="00886E34"/>
    <w:rsid w:val="00891A2E"/>
    <w:rsid w:val="00891FC7"/>
    <w:rsid w:val="008932E9"/>
    <w:rsid w:val="0089359E"/>
    <w:rsid w:val="00894488"/>
    <w:rsid w:val="008A098D"/>
    <w:rsid w:val="008A10CC"/>
    <w:rsid w:val="008A14F0"/>
    <w:rsid w:val="008A1757"/>
    <w:rsid w:val="008A3DA3"/>
    <w:rsid w:val="008A40A3"/>
    <w:rsid w:val="008A4E29"/>
    <w:rsid w:val="008A50A4"/>
    <w:rsid w:val="008A6FEC"/>
    <w:rsid w:val="008A7AAE"/>
    <w:rsid w:val="008B00E5"/>
    <w:rsid w:val="008B46B8"/>
    <w:rsid w:val="008B482F"/>
    <w:rsid w:val="008C1B73"/>
    <w:rsid w:val="008C2577"/>
    <w:rsid w:val="008C3CBD"/>
    <w:rsid w:val="008C6165"/>
    <w:rsid w:val="008C6E72"/>
    <w:rsid w:val="008C6FB8"/>
    <w:rsid w:val="008C7E44"/>
    <w:rsid w:val="008D08A3"/>
    <w:rsid w:val="008D48B2"/>
    <w:rsid w:val="008D676D"/>
    <w:rsid w:val="008D7306"/>
    <w:rsid w:val="008D7E4B"/>
    <w:rsid w:val="008E045B"/>
    <w:rsid w:val="008E1AF3"/>
    <w:rsid w:val="008E233F"/>
    <w:rsid w:val="008E35B2"/>
    <w:rsid w:val="008E3D26"/>
    <w:rsid w:val="008E49D5"/>
    <w:rsid w:val="008E513B"/>
    <w:rsid w:val="008E6356"/>
    <w:rsid w:val="008F0455"/>
    <w:rsid w:val="008F184B"/>
    <w:rsid w:val="008F2EE6"/>
    <w:rsid w:val="008F5EBB"/>
    <w:rsid w:val="008F67F4"/>
    <w:rsid w:val="008F68E8"/>
    <w:rsid w:val="008F6DE2"/>
    <w:rsid w:val="009003A8"/>
    <w:rsid w:val="0090090C"/>
    <w:rsid w:val="00901B3D"/>
    <w:rsid w:val="0090291F"/>
    <w:rsid w:val="0090329B"/>
    <w:rsid w:val="00904EC7"/>
    <w:rsid w:val="009070AA"/>
    <w:rsid w:val="00910E4A"/>
    <w:rsid w:val="00910F28"/>
    <w:rsid w:val="00912E89"/>
    <w:rsid w:val="0091351B"/>
    <w:rsid w:val="00913D35"/>
    <w:rsid w:val="009142A9"/>
    <w:rsid w:val="0091642E"/>
    <w:rsid w:val="009176F7"/>
    <w:rsid w:val="009206FB"/>
    <w:rsid w:val="00920A27"/>
    <w:rsid w:val="00921475"/>
    <w:rsid w:val="0092212C"/>
    <w:rsid w:val="0092239F"/>
    <w:rsid w:val="00924738"/>
    <w:rsid w:val="00925D51"/>
    <w:rsid w:val="00925E5C"/>
    <w:rsid w:val="00927AF4"/>
    <w:rsid w:val="00927FD3"/>
    <w:rsid w:val="0093227C"/>
    <w:rsid w:val="00932545"/>
    <w:rsid w:val="009325F0"/>
    <w:rsid w:val="009335D4"/>
    <w:rsid w:val="00936B94"/>
    <w:rsid w:val="00936C9B"/>
    <w:rsid w:val="00936FE4"/>
    <w:rsid w:val="00940225"/>
    <w:rsid w:val="00941AD5"/>
    <w:rsid w:val="00942132"/>
    <w:rsid w:val="00945231"/>
    <w:rsid w:val="00947D28"/>
    <w:rsid w:val="009502F1"/>
    <w:rsid w:val="00950441"/>
    <w:rsid w:val="00952DFB"/>
    <w:rsid w:val="00953B30"/>
    <w:rsid w:val="00953E80"/>
    <w:rsid w:val="009541D5"/>
    <w:rsid w:val="009543D4"/>
    <w:rsid w:val="00954CC2"/>
    <w:rsid w:val="00955C94"/>
    <w:rsid w:val="00955EFB"/>
    <w:rsid w:val="009564F4"/>
    <w:rsid w:val="00956FA4"/>
    <w:rsid w:val="009611A4"/>
    <w:rsid w:val="009619D1"/>
    <w:rsid w:val="00966347"/>
    <w:rsid w:val="00966CBB"/>
    <w:rsid w:val="0097146B"/>
    <w:rsid w:val="009718C2"/>
    <w:rsid w:val="00973ED9"/>
    <w:rsid w:val="00974261"/>
    <w:rsid w:val="00974622"/>
    <w:rsid w:val="00974CD5"/>
    <w:rsid w:val="00975341"/>
    <w:rsid w:val="00976FB2"/>
    <w:rsid w:val="0098000E"/>
    <w:rsid w:val="009803A0"/>
    <w:rsid w:val="00981BB8"/>
    <w:rsid w:val="00982C4F"/>
    <w:rsid w:val="00982F0C"/>
    <w:rsid w:val="0098384B"/>
    <w:rsid w:val="00984428"/>
    <w:rsid w:val="00985D87"/>
    <w:rsid w:val="00994D0D"/>
    <w:rsid w:val="00996C0C"/>
    <w:rsid w:val="009A06F7"/>
    <w:rsid w:val="009A087D"/>
    <w:rsid w:val="009A220A"/>
    <w:rsid w:val="009A2E44"/>
    <w:rsid w:val="009A46EE"/>
    <w:rsid w:val="009A5363"/>
    <w:rsid w:val="009A5537"/>
    <w:rsid w:val="009A5D9A"/>
    <w:rsid w:val="009B013A"/>
    <w:rsid w:val="009B2A38"/>
    <w:rsid w:val="009B2B6D"/>
    <w:rsid w:val="009B4461"/>
    <w:rsid w:val="009B4584"/>
    <w:rsid w:val="009B4767"/>
    <w:rsid w:val="009B4B3F"/>
    <w:rsid w:val="009B4DF6"/>
    <w:rsid w:val="009B5F8D"/>
    <w:rsid w:val="009B6F2A"/>
    <w:rsid w:val="009B73E4"/>
    <w:rsid w:val="009B7806"/>
    <w:rsid w:val="009C1FA5"/>
    <w:rsid w:val="009C4888"/>
    <w:rsid w:val="009C5AF3"/>
    <w:rsid w:val="009C61CB"/>
    <w:rsid w:val="009C7526"/>
    <w:rsid w:val="009D108E"/>
    <w:rsid w:val="009D10B2"/>
    <w:rsid w:val="009D1AA8"/>
    <w:rsid w:val="009D2CB7"/>
    <w:rsid w:val="009D2E31"/>
    <w:rsid w:val="009D3A77"/>
    <w:rsid w:val="009D5411"/>
    <w:rsid w:val="009D57CE"/>
    <w:rsid w:val="009D6E6C"/>
    <w:rsid w:val="009E0202"/>
    <w:rsid w:val="009E116B"/>
    <w:rsid w:val="009E17B2"/>
    <w:rsid w:val="009E3750"/>
    <w:rsid w:val="009E3BD9"/>
    <w:rsid w:val="009E4EA5"/>
    <w:rsid w:val="009E4F16"/>
    <w:rsid w:val="009E6451"/>
    <w:rsid w:val="009E68D6"/>
    <w:rsid w:val="009F0241"/>
    <w:rsid w:val="009F02D3"/>
    <w:rsid w:val="009F31FB"/>
    <w:rsid w:val="009F560F"/>
    <w:rsid w:val="009F61BD"/>
    <w:rsid w:val="00A00DA6"/>
    <w:rsid w:val="00A01A40"/>
    <w:rsid w:val="00A021C7"/>
    <w:rsid w:val="00A0285A"/>
    <w:rsid w:val="00A035AF"/>
    <w:rsid w:val="00A04EC1"/>
    <w:rsid w:val="00A051DC"/>
    <w:rsid w:val="00A059FA"/>
    <w:rsid w:val="00A06AB5"/>
    <w:rsid w:val="00A07537"/>
    <w:rsid w:val="00A11606"/>
    <w:rsid w:val="00A12120"/>
    <w:rsid w:val="00A1212D"/>
    <w:rsid w:val="00A1231C"/>
    <w:rsid w:val="00A128C3"/>
    <w:rsid w:val="00A12916"/>
    <w:rsid w:val="00A12BE6"/>
    <w:rsid w:val="00A1421A"/>
    <w:rsid w:val="00A14BFD"/>
    <w:rsid w:val="00A156D7"/>
    <w:rsid w:val="00A16108"/>
    <w:rsid w:val="00A16922"/>
    <w:rsid w:val="00A16CAA"/>
    <w:rsid w:val="00A16EE9"/>
    <w:rsid w:val="00A17237"/>
    <w:rsid w:val="00A17B53"/>
    <w:rsid w:val="00A21089"/>
    <w:rsid w:val="00A21F6D"/>
    <w:rsid w:val="00A2276C"/>
    <w:rsid w:val="00A229EA"/>
    <w:rsid w:val="00A236EA"/>
    <w:rsid w:val="00A24231"/>
    <w:rsid w:val="00A256DD"/>
    <w:rsid w:val="00A259B1"/>
    <w:rsid w:val="00A25E51"/>
    <w:rsid w:val="00A261AC"/>
    <w:rsid w:val="00A274CD"/>
    <w:rsid w:val="00A30431"/>
    <w:rsid w:val="00A313CF"/>
    <w:rsid w:val="00A31B6F"/>
    <w:rsid w:val="00A32E85"/>
    <w:rsid w:val="00A33965"/>
    <w:rsid w:val="00A33B2A"/>
    <w:rsid w:val="00A34A44"/>
    <w:rsid w:val="00A37519"/>
    <w:rsid w:val="00A37A52"/>
    <w:rsid w:val="00A40685"/>
    <w:rsid w:val="00A42440"/>
    <w:rsid w:val="00A467F6"/>
    <w:rsid w:val="00A50EBE"/>
    <w:rsid w:val="00A516F0"/>
    <w:rsid w:val="00A51FC1"/>
    <w:rsid w:val="00A5647E"/>
    <w:rsid w:val="00A57EAD"/>
    <w:rsid w:val="00A60204"/>
    <w:rsid w:val="00A63346"/>
    <w:rsid w:val="00A63E7A"/>
    <w:rsid w:val="00A63FF0"/>
    <w:rsid w:val="00A63FF1"/>
    <w:rsid w:val="00A645B8"/>
    <w:rsid w:val="00A64D9E"/>
    <w:rsid w:val="00A65BB0"/>
    <w:rsid w:val="00A677FF"/>
    <w:rsid w:val="00A7012B"/>
    <w:rsid w:val="00A7366A"/>
    <w:rsid w:val="00A73AA9"/>
    <w:rsid w:val="00A743F6"/>
    <w:rsid w:val="00A75BE6"/>
    <w:rsid w:val="00A76DFF"/>
    <w:rsid w:val="00A806FF"/>
    <w:rsid w:val="00A80F54"/>
    <w:rsid w:val="00A815D6"/>
    <w:rsid w:val="00A8188F"/>
    <w:rsid w:val="00A81B11"/>
    <w:rsid w:val="00A81C5A"/>
    <w:rsid w:val="00A82085"/>
    <w:rsid w:val="00A83963"/>
    <w:rsid w:val="00A86C40"/>
    <w:rsid w:val="00A873BE"/>
    <w:rsid w:val="00A87E01"/>
    <w:rsid w:val="00A903B8"/>
    <w:rsid w:val="00A91915"/>
    <w:rsid w:val="00A9206B"/>
    <w:rsid w:val="00A929A3"/>
    <w:rsid w:val="00A94C35"/>
    <w:rsid w:val="00A95667"/>
    <w:rsid w:val="00A965B4"/>
    <w:rsid w:val="00A97AE6"/>
    <w:rsid w:val="00A97B07"/>
    <w:rsid w:val="00AA0069"/>
    <w:rsid w:val="00AA38C0"/>
    <w:rsid w:val="00AA4E76"/>
    <w:rsid w:val="00AA56FC"/>
    <w:rsid w:val="00AA5C6D"/>
    <w:rsid w:val="00AA5EE3"/>
    <w:rsid w:val="00AA6E80"/>
    <w:rsid w:val="00AA733B"/>
    <w:rsid w:val="00AB23A1"/>
    <w:rsid w:val="00AB5742"/>
    <w:rsid w:val="00AB5A5C"/>
    <w:rsid w:val="00AB7AF7"/>
    <w:rsid w:val="00AC0FC8"/>
    <w:rsid w:val="00AC1A46"/>
    <w:rsid w:val="00AC2932"/>
    <w:rsid w:val="00AC2D36"/>
    <w:rsid w:val="00AC6224"/>
    <w:rsid w:val="00AC7BCC"/>
    <w:rsid w:val="00AD0573"/>
    <w:rsid w:val="00AD0A29"/>
    <w:rsid w:val="00AD146D"/>
    <w:rsid w:val="00AD1B00"/>
    <w:rsid w:val="00AD3602"/>
    <w:rsid w:val="00AD437A"/>
    <w:rsid w:val="00AD4F7E"/>
    <w:rsid w:val="00AD5D3B"/>
    <w:rsid w:val="00AD5DFB"/>
    <w:rsid w:val="00AD674C"/>
    <w:rsid w:val="00AD76AA"/>
    <w:rsid w:val="00AE0187"/>
    <w:rsid w:val="00AE08E4"/>
    <w:rsid w:val="00AE0AF7"/>
    <w:rsid w:val="00AE319D"/>
    <w:rsid w:val="00AE33BA"/>
    <w:rsid w:val="00AE3D09"/>
    <w:rsid w:val="00AE5628"/>
    <w:rsid w:val="00AE572D"/>
    <w:rsid w:val="00AE692A"/>
    <w:rsid w:val="00AE7A91"/>
    <w:rsid w:val="00AF0381"/>
    <w:rsid w:val="00AF3324"/>
    <w:rsid w:val="00AF3345"/>
    <w:rsid w:val="00AF3FBE"/>
    <w:rsid w:val="00AF40E4"/>
    <w:rsid w:val="00AF4EBB"/>
    <w:rsid w:val="00AF5245"/>
    <w:rsid w:val="00AF5A64"/>
    <w:rsid w:val="00AF6246"/>
    <w:rsid w:val="00B00D80"/>
    <w:rsid w:val="00B011D3"/>
    <w:rsid w:val="00B052D3"/>
    <w:rsid w:val="00B06182"/>
    <w:rsid w:val="00B06611"/>
    <w:rsid w:val="00B134A3"/>
    <w:rsid w:val="00B13C96"/>
    <w:rsid w:val="00B15B10"/>
    <w:rsid w:val="00B207C3"/>
    <w:rsid w:val="00B20BEE"/>
    <w:rsid w:val="00B228C1"/>
    <w:rsid w:val="00B2335B"/>
    <w:rsid w:val="00B2413E"/>
    <w:rsid w:val="00B25126"/>
    <w:rsid w:val="00B27AF2"/>
    <w:rsid w:val="00B3147C"/>
    <w:rsid w:val="00B32402"/>
    <w:rsid w:val="00B33961"/>
    <w:rsid w:val="00B42140"/>
    <w:rsid w:val="00B42203"/>
    <w:rsid w:val="00B43D6C"/>
    <w:rsid w:val="00B450AD"/>
    <w:rsid w:val="00B45268"/>
    <w:rsid w:val="00B45CA5"/>
    <w:rsid w:val="00B46869"/>
    <w:rsid w:val="00B47EDA"/>
    <w:rsid w:val="00B50887"/>
    <w:rsid w:val="00B528A7"/>
    <w:rsid w:val="00B52F4C"/>
    <w:rsid w:val="00B534DC"/>
    <w:rsid w:val="00B54E11"/>
    <w:rsid w:val="00B56B9F"/>
    <w:rsid w:val="00B6082D"/>
    <w:rsid w:val="00B60AC7"/>
    <w:rsid w:val="00B6128C"/>
    <w:rsid w:val="00B63D7B"/>
    <w:rsid w:val="00B6618A"/>
    <w:rsid w:val="00B67608"/>
    <w:rsid w:val="00B70525"/>
    <w:rsid w:val="00B70553"/>
    <w:rsid w:val="00B749D9"/>
    <w:rsid w:val="00B75396"/>
    <w:rsid w:val="00B7614A"/>
    <w:rsid w:val="00B762DF"/>
    <w:rsid w:val="00B77054"/>
    <w:rsid w:val="00B7762E"/>
    <w:rsid w:val="00B77F62"/>
    <w:rsid w:val="00B827FF"/>
    <w:rsid w:val="00B82B45"/>
    <w:rsid w:val="00B838EE"/>
    <w:rsid w:val="00B84135"/>
    <w:rsid w:val="00B8551E"/>
    <w:rsid w:val="00B86783"/>
    <w:rsid w:val="00B867EE"/>
    <w:rsid w:val="00B900BC"/>
    <w:rsid w:val="00B9229A"/>
    <w:rsid w:val="00B93512"/>
    <w:rsid w:val="00B95AAF"/>
    <w:rsid w:val="00BA117B"/>
    <w:rsid w:val="00BA1DD3"/>
    <w:rsid w:val="00BA275B"/>
    <w:rsid w:val="00BA3525"/>
    <w:rsid w:val="00BA3D11"/>
    <w:rsid w:val="00BA45A8"/>
    <w:rsid w:val="00BA4900"/>
    <w:rsid w:val="00BA4DA6"/>
    <w:rsid w:val="00BA6DA8"/>
    <w:rsid w:val="00BA7217"/>
    <w:rsid w:val="00BA74BC"/>
    <w:rsid w:val="00BA792D"/>
    <w:rsid w:val="00BB01F1"/>
    <w:rsid w:val="00BB0295"/>
    <w:rsid w:val="00BB0808"/>
    <w:rsid w:val="00BB2AB3"/>
    <w:rsid w:val="00BB2E27"/>
    <w:rsid w:val="00BB3120"/>
    <w:rsid w:val="00BB4028"/>
    <w:rsid w:val="00BB5FA8"/>
    <w:rsid w:val="00BB6893"/>
    <w:rsid w:val="00BB6BD4"/>
    <w:rsid w:val="00BC1284"/>
    <w:rsid w:val="00BC1D15"/>
    <w:rsid w:val="00BC3014"/>
    <w:rsid w:val="00BC4594"/>
    <w:rsid w:val="00BC4B9D"/>
    <w:rsid w:val="00BD0220"/>
    <w:rsid w:val="00BD09CF"/>
    <w:rsid w:val="00BD1822"/>
    <w:rsid w:val="00BD24A2"/>
    <w:rsid w:val="00BD27F1"/>
    <w:rsid w:val="00BD37B0"/>
    <w:rsid w:val="00BD58DF"/>
    <w:rsid w:val="00BD6849"/>
    <w:rsid w:val="00BD73ED"/>
    <w:rsid w:val="00BD79BC"/>
    <w:rsid w:val="00BE0465"/>
    <w:rsid w:val="00BE1275"/>
    <w:rsid w:val="00BE3432"/>
    <w:rsid w:val="00BE56F1"/>
    <w:rsid w:val="00BE5764"/>
    <w:rsid w:val="00BF0554"/>
    <w:rsid w:val="00BF2D09"/>
    <w:rsid w:val="00BF468C"/>
    <w:rsid w:val="00BF4978"/>
    <w:rsid w:val="00BF4D2C"/>
    <w:rsid w:val="00BF4E0F"/>
    <w:rsid w:val="00BF5F1F"/>
    <w:rsid w:val="00BF796B"/>
    <w:rsid w:val="00C00F9F"/>
    <w:rsid w:val="00C01274"/>
    <w:rsid w:val="00C01DBA"/>
    <w:rsid w:val="00C04104"/>
    <w:rsid w:val="00C0437F"/>
    <w:rsid w:val="00C04742"/>
    <w:rsid w:val="00C06376"/>
    <w:rsid w:val="00C06FF0"/>
    <w:rsid w:val="00C1003E"/>
    <w:rsid w:val="00C13773"/>
    <w:rsid w:val="00C138A1"/>
    <w:rsid w:val="00C1398C"/>
    <w:rsid w:val="00C13C09"/>
    <w:rsid w:val="00C13C51"/>
    <w:rsid w:val="00C13D66"/>
    <w:rsid w:val="00C154F5"/>
    <w:rsid w:val="00C1550A"/>
    <w:rsid w:val="00C15EBF"/>
    <w:rsid w:val="00C166D2"/>
    <w:rsid w:val="00C17C17"/>
    <w:rsid w:val="00C210FF"/>
    <w:rsid w:val="00C218D7"/>
    <w:rsid w:val="00C22134"/>
    <w:rsid w:val="00C23492"/>
    <w:rsid w:val="00C2431E"/>
    <w:rsid w:val="00C26961"/>
    <w:rsid w:val="00C26EFD"/>
    <w:rsid w:val="00C30399"/>
    <w:rsid w:val="00C32990"/>
    <w:rsid w:val="00C33A8A"/>
    <w:rsid w:val="00C34787"/>
    <w:rsid w:val="00C35881"/>
    <w:rsid w:val="00C36A93"/>
    <w:rsid w:val="00C3713F"/>
    <w:rsid w:val="00C41D7A"/>
    <w:rsid w:val="00C44219"/>
    <w:rsid w:val="00C4433B"/>
    <w:rsid w:val="00C45199"/>
    <w:rsid w:val="00C45AF2"/>
    <w:rsid w:val="00C47AAC"/>
    <w:rsid w:val="00C50E53"/>
    <w:rsid w:val="00C50EC1"/>
    <w:rsid w:val="00C517B3"/>
    <w:rsid w:val="00C5189D"/>
    <w:rsid w:val="00C51989"/>
    <w:rsid w:val="00C519EB"/>
    <w:rsid w:val="00C5343E"/>
    <w:rsid w:val="00C537AC"/>
    <w:rsid w:val="00C55458"/>
    <w:rsid w:val="00C55C12"/>
    <w:rsid w:val="00C57EC0"/>
    <w:rsid w:val="00C62191"/>
    <w:rsid w:val="00C629B2"/>
    <w:rsid w:val="00C64042"/>
    <w:rsid w:val="00C6440B"/>
    <w:rsid w:val="00C65B2C"/>
    <w:rsid w:val="00C7045D"/>
    <w:rsid w:val="00C719F6"/>
    <w:rsid w:val="00C73974"/>
    <w:rsid w:val="00C749B8"/>
    <w:rsid w:val="00C752CF"/>
    <w:rsid w:val="00C75318"/>
    <w:rsid w:val="00C76279"/>
    <w:rsid w:val="00C764AF"/>
    <w:rsid w:val="00C76846"/>
    <w:rsid w:val="00C77369"/>
    <w:rsid w:val="00C77CC7"/>
    <w:rsid w:val="00C77D34"/>
    <w:rsid w:val="00C77D37"/>
    <w:rsid w:val="00C8011F"/>
    <w:rsid w:val="00C8106E"/>
    <w:rsid w:val="00C81AD1"/>
    <w:rsid w:val="00C81DAB"/>
    <w:rsid w:val="00C81E4C"/>
    <w:rsid w:val="00C8202F"/>
    <w:rsid w:val="00C82635"/>
    <w:rsid w:val="00C8293C"/>
    <w:rsid w:val="00C8731A"/>
    <w:rsid w:val="00C877B9"/>
    <w:rsid w:val="00C906B0"/>
    <w:rsid w:val="00C9391B"/>
    <w:rsid w:val="00C9394C"/>
    <w:rsid w:val="00C94549"/>
    <w:rsid w:val="00CA175E"/>
    <w:rsid w:val="00CA1ED9"/>
    <w:rsid w:val="00CA1FF1"/>
    <w:rsid w:val="00CA24E6"/>
    <w:rsid w:val="00CA24F5"/>
    <w:rsid w:val="00CA3A37"/>
    <w:rsid w:val="00CA3CB4"/>
    <w:rsid w:val="00CA5391"/>
    <w:rsid w:val="00CA64DA"/>
    <w:rsid w:val="00CA66B3"/>
    <w:rsid w:val="00CA672B"/>
    <w:rsid w:val="00CA682D"/>
    <w:rsid w:val="00CA733B"/>
    <w:rsid w:val="00CA75A2"/>
    <w:rsid w:val="00CB01FD"/>
    <w:rsid w:val="00CB1C2B"/>
    <w:rsid w:val="00CB20DF"/>
    <w:rsid w:val="00CB2176"/>
    <w:rsid w:val="00CB21E4"/>
    <w:rsid w:val="00CB37C2"/>
    <w:rsid w:val="00CB4EFD"/>
    <w:rsid w:val="00CC0B69"/>
    <w:rsid w:val="00CC1150"/>
    <w:rsid w:val="00CC2D4D"/>
    <w:rsid w:val="00CC2DA4"/>
    <w:rsid w:val="00CC2E7F"/>
    <w:rsid w:val="00CC42ED"/>
    <w:rsid w:val="00CC531F"/>
    <w:rsid w:val="00CC689B"/>
    <w:rsid w:val="00CC6D34"/>
    <w:rsid w:val="00CC770C"/>
    <w:rsid w:val="00CC77E6"/>
    <w:rsid w:val="00CD1654"/>
    <w:rsid w:val="00CD1A42"/>
    <w:rsid w:val="00CD4611"/>
    <w:rsid w:val="00CD57A3"/>
    <w:rsid w:val="00CD5D31"/>
    <w:rsid w:val="00CD770D"/>
    <w:rsid w:val="00CE0D99"/>
    <w:rsid w:val="00CE16E3"/>
    <w:rsid w:val="00CE19F4"/>
    <w:rsid w:val="00CE285F"/>
    <w:rsid w:val="00CE3E80"/>
    <w:rsid w:val="00CE4734"/>
    <w:rsid w:val="00CE50FE"/>
    <w:rsid w:val="00CE5A6B"/>
    <w:rsid w:val="00CE5AE9"/>
    <w:rsid w:val="00CF2555"/>
    <w:rsid w:val="00CF25CA"/>
    <w:rsid w:val="00CF26CD"/>
    <w:rsid w:val="00CF382D"/>
    <w:rsid w:val="00CF3C5B"/>
    <w:rsid w:val="00CF4534"/>
    <w:rsid w:val="00CF50D1"/>
    <w:rsid w:val="00CF6183"/>
    <w:rsid w:val="00CF78DC"/>
    <w:rsid w:val="00CF7BDB"/>
    <w:rsid w:val="00D00806"/>
    <w:rsid w:val="00D05280"/>
    <w:rsid w:val="00D0583C"/>
    <w:rsid w:val="00D069A2"/>
    <w:rsid w:val="00D072C6"/>
    <w:rsid w:val="00D07AD9"/>
    <w:rsid w:val="00D11180"/>
    <w:rsid w:val="00D15D14"/>
    <w:rsid w:val="00D17CCF"/>
    <w:rsid w:val="00D21554"/>
    <w:rsid w:val="00D22908"/>
    <w:rsid w:val="00D23E2E"/>
    <w:rsid w:val="00D23F20"/>
    <w:rsid w:val="00D2505D"/>
    <w:rsid w:val="00D25516"/>
    <w:rsid w:val="00D25852"/>
    <w:rsid w:val="00D26253"/>
    <w:rsid w:val="00D26700"/>
    <w:rsid w:val="00D26F12"/>
    <w:rsid w:val="00D32B9E"/>
    <w:rsid w:val="00D32F6B"/>
    <w:rsid w:val="00D34A0D"/>
    <w:rsid w:val="00D35C50"/>
    <w:rsid w:val="00D35CBE"/>
    <w:rsid w:val="00D35DE5"/>
    <w:rsid w:val="00D361B6"/>
    <w:rsid w:val="00D36A11"/>
    <w:rsid w:val="00D4010F"/>
    <w:rsid w:val="00D4243D"/>
    <w:rsid w:val="00D43CAC"/>
    <w:rsid w:val="00D447F9"/>
    <w:rsid w:val="00D47C94"/>
    <w:rsid w:val="00D510DE"/>
    <w:rsid w:val="00D52A0B"/>
    <w:rsid w:val="00D52AFA"/>
    <w:rsid w:val="00D52CB9"/>
    <w:rsid w:val="00D52E62"/>
    <w:rsid w:val="00D55370"/>
    <w:rsid w:val="00D55897"/>
    <w:rsid w:val="00D56978"/>
    <w:rsid w:val="00D57829"/>
    <w:rsid w:val="00D604CC"/>
    <w:rsid w:val="00D60F45"/>
    <w:rsid w:val="00D618B5"/>
    <w:rsid w:val="00D62D4C"/>
    <w:rsid w:val="00D63278"/>
    <w:rsid w:val="00D6476A"/>
    <w:rsid w:val="00D66E38"/>
    <w:rsid w:val="00D67A06"/>
    <w:rsid w:val="00D70E67"/>
    <w:rsid w:val="00D712DF"/>
    <w:rsid w:val="00D71E96"/>
    <w:rsid w:val="00D725F9"/>
    <w:rsid w:val="00D752E5"/>
    <w:rsid w:val="00D75E0C"/>
    <w:rsid w:val="00D7644C"/>
    <w:rsid w:val="00D76E41"/>
    <w:rsid w:val="00D76EAD"/>
    <w:rsid w:val="00D76FB1"/>
    <w:rsid w:val="00D80424"/>
    <w:rsid w:val="00D8050B"/>
    <w:rsid w:val="00D80A01"/>
    <w:rsid w:val="00D82CEA"/>
    <w:rsid w:val="00D845F5"/>
    <w:rsid w:val="00D8514C"/>
    <w:rsid w:val="00D85C5B"/>
    <w:rsid w:val="00D8692B"/>
    <w:rsid w:val="00D911B1"/>
    <w:rsid w:val="00D91344"/>
    <w:rsid w:val="00D91C36"/>
    <w:rsid w:val="00D94AF7"/>
    <w:rsid w:val="00D973B5"/>
    <w:rsid w:val="00D97723"/>
    <w:rsid w:val="00DA0A44"/>
    <w:rsid w:val="00DA1833"/>
    <w:rsid w:val="00DA2DD6"/>
    <w:rsid w:val="00DA3112"/>
    <w:rsid w:val="00DA33EB"/>
    <w:rsid w:val="00DA3850"/>
    <w:rsid w:val="00DA46AD"/>
    <w:rsid w:val="00DA5B2B"/>
    <w:rsid w:val="00DA5FCF"/>
    <w:rsid w:val="00DB06C8"/>
    <w:rsid w:val="00DB21B6"/>
    <w:rsid w:val="00DB2DF2"/>
    <w:rsid w:val="00DB3129"/>
    <w:rsid w:val="00DB45A0"/>
    <w:rsid w:val="00DB4BA6"/>
    <w:rsid w:val="00DB51B8"/>
    <w:rsid w:val="00DB67AB"/>
    <w:rsid w:val="00DC03E3"/>
    <w:rsid w:val="00DC0C32"/>
    <w:rsid w:val="00DC0F92"/>
    <w:rsid w:val="00DC2615"/>
    <w:rsid w:val="00DC2D86"/>
    <w:rsid w:val="00DC47B3"/>
    <w:rsid w:val="00DC4AF6"/>
    <w:rsid w:val="00DC6B22"/>
    <w:rsid w:val="00DC6DB8"/>
    <w:rsid w:val="00DD0B57"/>
    <w:rsid w:val="00DD0EC2"/>
    <w:rsid w:val="00DD49D8"/>
    <w:rsid w:val="00DD4E66"/>
    <w:rsid w:val="00DD731C"/>
    <w:rsid w:val="00DE073C"/>
    <w:rsid w:val="00DE652C"/>
    <w:rsid w:val="00DE6A20"/>
    <w:rsid w:val="00DE77FA"/>
    <w:rsid w:val="00DF27A3"/>
    <w:rsid w:val="00DF2D69"/>
    <w:rsid w:val="00DF41C4"/>
    <w:rsid w:val="00DF4366"/>
    <w:rsid w:val="00DF5145"/>
    <w:rsid w:val="00DF5210"/>
    <w:rsid w:val="00DF6ACB"/>
    <w:rsid w:val="00DF790A"/>
    <w:rsid w:val="00E00D81"/>
    <w:rsid w:val="00E01022"/>
    <w:rsid w:val="00E011BF"/>
    <w:rsid w:val="00E02002"/>
    <w:rsid w:val="00E03B7E"/>
    <w:rsid w:val="00E04BA0"/>
    <w:rsid w:val="00E0615C"/>
    <w:rsid w:val="00E06D04"/>
    <w:rsid w:val="00E07622"/>
    <w:rsid w:val="00E124CC"/>
    <w:rsid w:val="00E1283F"/>
    <w:rsid w:val="00E13170"/>
    <w:rsid w:val="00E13CB0"/>
    <w:rsid w:val="00E155CC"/>
    <w:rsid w:val="00E15CFC"/>
    <w:rsid w:val="00E15E23"/>
    <w:rsid w:val="00E16A06"/>
    <w:rsid w:val="00E16E97"/>
    <w:rsid w:val="00E1708D"/>
    <w:rsid w:val="00E17907"/>
    <w:rsid w:val="00E205CC"/>
    <w:rsid w:val="00E21AEE"/>
    <w:rsid w:val="00E22A0A"/>
    <w:rsid w:val="00E23375"/>
    <w:rsid w:val="00E23EC7"/>
    <w:rsid w:val="00E25F69"/>
    <w:rsid w:val="00E26A52"/>
    <w:rsid w:val="00E27AAE"/>
    <w:rsid w:val="00E310DA"/>
    <w:rsid w:val="00E31FAE"/>
    <w:rsid w:val="00E32044"/>
    <w:rsid w:val="00E3239F"/>
    <w:rsid w:val="00E32A4C"/>
    <w:rsid w:val="00E34556"/>
    <w:rsid w:val="00E34756"/>
    <w:rsid w:val="00E35806"/>
    <w:rsid w:val="00E3639D"/>
    <w:rsid w:val="00E3655C"/>
    <w:rsid w:val="00E37E56"/>
    <w:rsid w:val="00E40271"/>
    <w:rsid w:val="00E44AE6"/>
    <w:rsid w:val="00E44C1C"/>
    <w:rsid w:val="00E452DB"/>
    <w:rsid w:val="00E5248B"/>
    <w:rsid w:val="00E53129"/>
    <w:rsid w:val="00E54C33"/>
    <w:rsid w:val="00E56D96"/>
    <w:rsid w:val="00E56EBE"/>
    <w:rsid w:val="00E57600"/>
    <w:rsid w:val="00E63841"/>
    <w:rsid w:val="00E65178"/>
    <w:rsid w:val="00E65757"/>
    <w:rsid w:val="00E66F40"/>
    <w:rsid w:val="00E671F7"/>
    <w:rsid w:val="00E7057A"/>
    <w:rsid w:val="00E70E0D"/>
    <w:rsid w:val="00E767A4"/>
    <w:rsid w:val="00E7697A"/>
    <w:rsid w:val="00E77B5E"/>
    <w:rsid w:val="00E8030A"/>
    <w:rsid w:val="00E81C35"/>
    <w:rsid w:val="00E82605"/>
    <w:rsid w:val="00E82E31"/>
    <w:rsid w:val="00E83863"/>
    <w:rsid w:val="00E83C98"/>
    <w:rsid w:val="00E8616A"/>
    <w:rsid w:val="00E86AC9"/>
    <w:rsid w:val="00E92AFA"/>
    <w:rsid w:val="00E92E9B"/>
    <w:rsid w:val="00E92FF7"/>
    <w:rsid w:val="00E93FB1"/>
    <w:rsid w:val="00E954D4"/>
    <w:rsid w:val="00E95C2D"/>
    <w:rsid w:val="00E97CC0"/>
    <w:rsid w:val="00EA1179"/>
    <w:rsid w:val="00EA358F"/>
    <w:rsid w:val="00EB0404"/>
    <w:rsid w:val="00EB0B64"/>
    <w:rsid w:val="00EB0D09"/>
    <w:rsid w:val="00EB104D"/>
    <w:rsid w:val="00EB157D"/>
    <w:rsid w:val="00EB3274"/>
    <w:rsid w:val="00EB4B30"/>
    <w:rsid w:val="00EB66E5"/>
    <w:rsid w:val="00EB6A78"/>
    <w:rsid w:val="00EC150E"/>
    <w:rsid w:val="00EC182C"/>
    <w:rsid w:val="00EC3B49"/>
    <w:rsid w:val="00EC48C4"/>
    <w:rsid w:val="00EC6ABB"/>
    <w:rsid w:val="00EC716E"/>
    <w:rsid w:val="00ED0410"/>
    <w:rsid w:val="00ED5CDD"/>
    <w:rsid w:val="00ED5D37"/>
    <w:rsid w:val="00ED769E"/>
    <w:rsid w:val="00EE02DE"/>
    <w:rsid w:val="00EE0A80"/>
    <w:rsid w:val="00EE27A1"/>
    <w:rsid w:val="00EE35EA"/>
    <w:rsid w:val="00EE47A9"/>
    <w:rsid w:val="00EE5E16"/>
    <w:rsid w:val="00EF11C7"/>
    <w:rsid w:val="00EF1ABB"/>
    <w:rsid w:val="00EF3871"/>
    <w:rsid w:val="00EF3908"/>
    <w:rsid w:val="00EF4799"/>
    <w:rsid w:val="00EF50A0"/>
    <w:rsid w:val="00EF53B7"/>
    <w:rsid w:val="00EF6210"/>
    <w:rsid w:val="00EF7543"/>
    <w:rsid w:val="00F00044"/>
    <w:rsid w:val="00F00A8D"/>
    <w:rsid w:val="00F01B12"/>
    <w:rsid w:val="00F01E7C"/>
    <w:rsid w:val="00F01FC1"/>
    <w:rsid w:val="00F02217"/>
    <w:rsid w:val="00F03BFC"/>
    <w:rsid w:val="00F040B5"/>
    <w:rsid w:val="00F07F69"/>
    <w:rsid w:val="00F10E57"/>
    <w:rsid w:val="00F11345"/>
    <w:rsid w:val="00F11753"/>
    <w:rsid w:val="00F119E9"/>
    <w:rsid w:val="00F1382B"/>
    <w:rsid w:val="00F13B2B"/>
    <w:rsid w:val="00F14434"/>
    <w:rsid w:val="00F14910"/>
    <w:rsid w:val="00F149FD"/>
    <w:rsid w:val="00F16B2F"/>
    <w:rsid w:val="00F17123"/>
    <w:rsid w:val="00F1720B"/>
    <w:rsid w:val="00F2313F"/>
    <w:rsid w:val="00F236FE"/>
    <w:rsid w:val="00F25A22"/>
    <w:rsid w:val="00F26177"/>
    <w:rsid w:val="00F26C44"/>
    <w:rsid w:val="00F274D3"/>
    <w:rsid w:val="00F30217"/>
    <w:rsid w:val="00F311E5"/>
    <w:rsid w:val="00F35CEA"/>
    <w:rsid w:val="00F40DCC"/>
    <w:rsid w:val="00F41418"/>
    <w:rsid w:val="00F437A6"/>
    <w:rsid w:val="00F46FC4"/>
    <w:rsid w:val="00F475F1"/>
    <w:rsid w:val="00F47D7E"/>
    <w:rsid w:val="00F53FBC"/>
    <w:rsid w:val="00F54830"/>
    <w:rsid w:val="00F553C7"/>
    <w:rsid w:val="00F558EF"/>
    <w:rsid w:val="00F565F9"/>
    <w:rsid w:val="00F56AD3"/>
    <w:rsid w:val="00F56FDD"/>
    <w:rsid w:val="00F5771E"/>
    <w:rsid w:val="00F61E44"/>
    <w:rsid w:val="00F6263B"/>
    <w:rsid w:val="00F64DAA"/>
    <w:rsid w:val="00F654CC"/>
    <w:rsid w:val="00F6591F"/>
    <w:rsid w:val="00F65C57"/>
    <w:rsid w:val="00F70FD3"/>
    <w:rsid w:val="00F71617"/>
    <w:rsid w:val="00F71FCC"/>
    <w:rsid w:val="00F72A43"/>
    <w:rsid w:val="00F72D5B"/>
    <w:rsid w:val="00F737E1"/>
    <w:rsid w:val="00F73FBB"/>
    <w:rsid w:val="00F74516"/>
    <w:rsid w:val="00F80384"/>
    <w:rsid w:val="00F822E8"/>
    <w:rsid w:val="00F83489"/>
    <w:rsid w:val="00F846BC"/>
    <w:rsid w:val="00F86A22"/>
    <w:rsid w:val="00F87C2D"/>
    <w:rsid w:val="00F91FD4"/>
    <w:rsid w:val="00F92A80"/>
    <w:rsid w:val="00F92F95"/>
    <w:rsid w:val="00F931AE"/>
    <w:rsid w:val="00F93DBA"/>
    <w:rsid w:val="00F93DF0"/>
    <w:rsid w:val="00F944D2"/>
    <w:rsid w:val="00F97342"/>
    <w:rsid w:val="00F97529"/>
    <w:rsid w:val="00F978C5"/>
    <w:rsid w:val="00FA0301"/>
    <w:rsid w:val="00FA1AEA"/>
    <w:rsid w:val="00FA6775"/>
    <w:rsid w:val="00FA7B9F"/>
    <w:rsid w:val="00FB0522"/>
    <w:rsid w:val="00FB05CD"/>
    <w:rsid w:val="00FB05EB"/>
    <w:rsid w:val="00FB4A28"/>
    <w:rsid w:val="00FB57CB"/>
    <w:rsid w:val="00FB74A9"/>
    <w:rsid w:val="00FB7D7E"/>
    <w:rsid w:val="00FB7E92"/>
    <w:rsid w:val="00FB7F95"/>
    <w:rsid w:val="00FC0F97"/>
    <w:rsid w:val="00FC10C8"/>
    <w:rsid w:val="00FC10DA"/>
    <w:rsid w:val="00FC12E3"/>
    <w:rsid w:val="00FC35F8"/>
    <w:rsid w:val="00FC3854"/>
    <w:rsid w:val="00FC400A"/>
    <w:rsid w:val="00FC4E3C"/>
    <w:rsid w:val="00FC50EC"/>
    <w:rsid w:val="00FC5357"/>
    <w:rsid w:val="00FC5864"/>
    <w:rsid w:val="00FC5893"/>
    <w:rsid w:val="00FC792F"/>
    <w:rsid w:val="00FC7D82"/>
    <w:rsid w:val="00FD00A2"/>
    <w:rsid w:val="00FD2079"/>
    <w:rsid w:val="00FD2E4F"/>
    <w:rsid w:val="00FD5AEB"/>
    <w:rsid w:val="00FD68A8"/>
    <w:rsid w:val="00FD7060"/>
    <w:rsid w:val="00FD73B4"/>
    <w:rsid w:val="00FE09D8"/>
    <w:rsid w:val="00FE4622"/>
    <w:rsid w:val="00FE525B"/>
    <w:rsid w:val="00FE5D6E"/>
    <w:rsid w:val="00FE6174"/>
    <w:rsid w:val="00FF01B7"/>
    <w:rsid w:val="00FF295C"/>
    <w:rsid w:val="00FF32F6"/>
    <w:rsid w:val="00FF3ECE"/>
    <w:rsid w:val="00FF4814"/>
    <w:rsid w:val="00FF4E29"/>
    <w:rsid w:val="00FF54D7"/>
    <w:rsid w:val="00FF7B00"/>
    <w:rsid w:val="00FF7C7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6C2"/>
  </w:style>
  <w:style w:type="paragraph" w:styleId="1">
    <w:name w:val="heading 1"/>
    <w:basedOn w:val="a"/>
    <w:next w:val="a"/>
    <w:link w:val="1Char"/>
    <w:qFormat/>
    <w:rsid w:val="00F40DCC"/>
    <w:pPr>
      <w:keepNext/>
      <w:spacing w:before="240" w:after="60" w:line="240" w:lineRule="auto"/>
      <w:outlineLvl w:val="0"/>
    </w:pPr>
    <w:rPr>
      <w:rFonts w:ascii="Cambria" w:eastAsia="맑은 고딕" w:hAnsi="Cambria" w:cs="Times New Roman"/>
      <w:b/>
      <w:bCs/>
      <w:kern w:val="32"/>
      <w:sz w:val="32"/>
      <w:szCs w:val="32"/>
      <w:lang w:eastAsia="en-GB"/>
    </w:rPr>
  </w:style>
  <w:style w:type="paragraph" w:styleId="2">
    <w:name w:val="heading 2"/>
    <w:basedOn w:val="a"/>
    <w:next w:val="a"/>
    <w:link w:val="2Char"/>
    <w:semiHidden/>
    <w:unhideWhenUsed/>
    <w:qFormat/>
    <w:rsid w:val="00F40DCC"/>
    <w:pPr>
      <w:keepNext/>
      <w:numPr>
        <w:numId w:val="1"/>
      </w:numPr>
      <w:spacing w:before="240" w:after="60" w:line="240" w:lineRule="auto"/>
      <w:outlineLvl w:val="1"/>
    </w:pPr>
    <w:rPr>
      <w:rFonts w:asciiTheme="majorHAnsi" w:eastAsiaTheme="majorEastAsia" w:hAnsiTheme="majorHAnsi" w:cstheme="majorBidi"/>
      <w:b/>
      <w:bCs/>
      <w:i/>
      <w:iCs/>
      <w:sz w:val="28"/>
      <w:szCs w:val="28"/>
      <w:lang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semiHidden/>
    <w:rsid w:val="00F40DCC"/>
    <w:rPr>
      <w:rFonts w:asciiTheme="majorHAnsi" w:eastAsiaTheme="majorEastAsia" w:hAnsiTheme="majorHAnsi" w:cstheme="majorBidi"/>
      <w:b/>
      <w:bCs/>
      <w:i/>
      <w:iCs/>
      <w:sz w:val="28"/>
      <w:szCs w:val="28"/>
      <w:lang w:eastAsia="en-GB"/>
    </w:rPr>
  </w:style>
  <w:style w:type="character" w:customStyle="1" w:styleId="1Char">
    <w:name w:val="제목 1 Char"/>
    <w:basedOn w:val="a0"/>
    <w:link w:val="1"/>
    <w:rsid w:val="00F40DCC"/>
    <w:rPr>
      <w:rFonts w:ascii="Cambria" w:eastAsia="맑은 고딕" w:hAnsi="Cambria" w:cs="Times New Roman"/>
      <w:b/>
      <w:bCs/>
      <w:kern w:val="32"/>
      <w:sz w:val="32"/>
      <w:szCs w:val="32"/>
      <w:lang w:eastAsia="en-GB"/>
    </w:rPr>
  </w:style>
  <w:style w:type="paragraph" w:customStyle="1" w:styleId="MTDisplayEquation">
    <w:name w:val="MTDisplayEquation"/>
    <w:basedOn w:val="a"/>
    <w:next w:val="a"/>
    <w:rsid w:val="00F40DCC"/>
    <w:pPr>
      <w:tabs>
        <w:tab w:val="center" w:pos="4160"/>
        <w:tab w:val="right" w:pos="8300"/>
      </w:tabs>
      <w:spacing w:after="0" w:line="240" w:lineRule="auto"/>
    </w:pPr>
    <w:rPr>
      <w:rFonts w:ascii="Times New Roman" w:eastAsia="맑은 고딕" w:hAnsi="Times New Roman" w:cs="Times New Roman"/>
      <w:sz w:val="24"/>
      <w:szCs w:val="24"/>
    </w:rPr>
  </w:style>
  <w:style w:type="character" w:customStyle="1" w:styleId="MTEquationSection">
    <w:name w:val="MTEquationSection"/>
    <w:basedOn w:val="a0"/>
    <w:rsid w:val="00F40DCC"/>
    <w:rPr>
      <w:vanish/>
      <w:color w:val="FF0000"/>
    </w:rPr>
  </w:style>
  <w:style w:type="paragraph" w:styleId="a3">
    <w:name w:val="header"/>
    <w:basedOn w:val="a"/>
    <w:link w:val="Char"/>
    <w:uiPriority w:val="99"/>
    <w:unhideWhenUsed/>
    <w:rsid w:val="00204C4E"/>
    <w:pPr>
      <w:tabs>
        <w:tab w:val="center" w:pos="4680"/>
        <w:tab w:val="right" w:pos="9360"/>
      </w:tabs>
      <w:spacing w:after="0" w:line="240" w:lineRule="auto"/>
    </w:pPr>
  </w:style>
  <w:style w:type="character" w:customStyle="1" w:styleId="Char">
    <w:name w:val="머리글 Char"/>
    <w:basedOn w:val="a0"/>
    <w:link w:val="a3"/>
    <w:uiPriority w:val="99"/>
    <w:rsid w:val="00204C4E"/>
  </w:style>
  <w:style w:type="paragraph" w:styleId="a4">
    <w:name w:val="footer"/>
    <w:basedOn w:val="a"/>
    <w:link w:val="Char0"/>
    <w:uiPriority w:val="99"/>
    <w:unhideWhenUsed/>
    <w:rsid w:val="00204C4E"/>
    <w:pPr>
      <w:tabs>
        <w:tab w:val="center" w:pos="4680"/>
        <w:tab w:val="right" w:pos="9360"/>
      </w:tabs>
      <w:spacing w:after="0" w:line="240" w:lineRule="auto"/>
    </w:pPr>
  </w:style>
  <w:style w:type="character" w:customStyle="1" w:styleId="Char0">
    <w:name w:val="바닥글 Char"/>
    <w:basedOn w:val="a0"/>
    <w:link w:val="a4"/>
    <w:uiPriority w:val="99"/>
    <w:rsid w:val="00204C4E"/>
  </w:style>
  <w:style w:type="table" w:styleId="a5">
    <w:name w:val="Table Grid"/>
    <w:basedOn w:val="a1"/>
    <w:uiPriority w:val="59"/>
    <w:rsid w:val="00204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D618B5"/>
    <w:rPr>
      <w:color w:val="0000FF" w:themeColor="hyperlink"/>
      <w:u w:val="single"/>
    </w:rPr>
  </w:style>
  <w:style w:type="paragraph" w:styleId="a7">
    <w:name w:val="Balloon Text"/>
    <w:basedOn w:val="a"/>
    <w:link w:val="Char1"/>
    <w:uiPriority w:val="99"/>
    <w:semiHidden/>
    <w:unhideWhenUsed/>
    <w:rsid w:val="0014176D"/>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14176D"/>
    <w:rPr>
      <w:rFonts w:asciiTheme="majorHAnsi" w:eastAsiaTheme="majorEastAsia" w:hAnsiTheme="majorHAnsi" w:cstheme="majorBidi"/>
      <w:sz w:val="18"/>
      <w:szCs w:val="18"/>
    </w:rPr>
  </w:style>
  <w:style w:type="paragraph" w:styleId="a8">
    <w:name w:val="List Paragraph"/>
    <w:basedOn w:val="a"/>
    <w:uiPriority w:val="34"/>
    <w:qFormat/>
    <w:rsid w:val="007E47E8"/>
    <w:pPr>
      <w:ind w:leftChars="400" w:left="800"/>
    </w:pPr>
  </w:style>
  <w:style w:type="character" w:customStyle="1" w:styleId="apple-converted-space">
    <w:name w:val="apple-converted-space"/>
    <w:basedOn w:val="a0"/>
    <w:rsid w:val="0090090C"/>
  </w:style>
  <w:style w:type="paragraph" w:styleId="a9">
    <w:name w:val="caption"/>
    <w:basedOn w:val="a"/>
    <w:next w:val="a"/>
    <w:uiPriority w:val="35"/>
    <w:unhideWhenUsed/>
    <w:qFormat/>
    <w:rsid w:val="008F68E8"/>
    <w:rPr>
      <w:b/>
      <w:bCs/>
      <w:sz w:val="20"/>
      <w:szCs w:val="20"/>
    </w:rPr>
  </w:style>
  <w:style w:type="paragraph" w:styleId="aa">
    <w:name w:val="footnote text"/>
    <w:basedOn w:val="a"/>
    <w:link w:val="Char2"/>
    <w:uiPriority w:val="99"/>
    <w:semiHidden/>
    <w:unhideWhenUsed/>
    <w:rsid w:val="00CA66B3"/>
    <w:pPr>
      <w:snapToGrid w:val="0"/>
    </w:pPr>
  </w:style>
  <w:style w:type="character" w:customStyle="1" w:styleId="Char2">
    <w:name w:val="각주 텍스트 Char"/>
    <w:basedOn w:val="a0"/>
    <w:link w:val="aa"/>
    <w:uiPriority w:val="99"/>
    <w:semiHidden/>
    <w:rsid w:val="00CA66B3"/>
  </w:style>
  <w:style w:type="character" w:styleId="ab">
    <w:name w:val="footnote reference"/>
    <w:basedOn w:val="a0"/>
    <w:uiPriority w:val="99"/>
    <w:semiHidden/>
    <w:unhideWhenUsed/>
    <w:rsid w:val="00CA66B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6C2"/>
  </w:style>
  <w:style w:type="paragraph" w:styleId="1">
    <w:name w:val="heading 1"/>
    <w:basedOn w:val="a"/>
    <w:next w:val="a"/>
    <w:link w:val="1Char"/>
    <w:qFormat/>
    <w:rsid w:val="00F40DCC"/>
    <w:pPr>
      <w:keepNext/>
      <w:spacing w:before="240" w:after="60" w:line="240" w:lineRule="auto"/>
      <w:outlineLvl w:val="0"/>
    </w:pPr>
    <w:rPr>
      <w:rFonts w:ascii="Cambria" w:eastAsia="맑은 고딕" w:hAnsi="Cambria" w:cs="Times New Roman"/>
      <w:b/>
      <w:bCs/>
      <w:kern w:val="32"/>
      <w:sz w:val="32"/>
      <w:szCs w:val="32"/>
      <w:lang w:eastAsia="en-GB"/>
    </w:rPr>
  </w:style>
  <w:style w:type="paragraph" w:styleId="2">
    <w:name w:val="heading 2"/>
    <w:basedOn w:val="a"/>
    <w:next w:val="a"/>
    <w:link w:val="2Char"/>
    <w:semiHidden/>
    <w:unhideWhenUsed/>
    <w:qFormat/>
    <w:rsid w:val="00F40DCC"/>
    <w:pPr>
      <w:keepNext/>
      <w:numPr>
        <w:numId w:val="1"/>
      </w:numPr>
      <w:spacing w:before="240" w:after="60" w:line="240" w:lineRule="auto"/>
      <w:outlineLvl w:val="1"/>
    </w:pPr>
    <w:rPr>
      <w:rFonts w:asciiTheme="majorHAnsi" w:eastAsiaTheme="majorEastAsia" w:hAnsiTheme="majorHAnsi" w:cstheme="majorBidi"/>
      <w:b/>
      <w:bCs/>
      <w:i/>
      <w:iCs/>
      <w:sz w:val="28"/>
      <w:szCs w:val="28"/>
      <w:lang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semiHidden/>
    <w:rsid w:val="00F40DCC"/>
    <w:rPr>
      <w:rFonts w:asciiTheme="majorHAnsi" w:eastAsiaTheme="majorEastAsia" w:hAnsiTheme="majorHAnsi" w:cstheme="majorBidi"/>
      <w:b/>
      <w:bCs/>
      <w:i/>
      <w:iCs/>
      <w:sz w:val="28"/>
      <w:szCs w:val="28"/>
      <w:lang w:eastAsia="en-GB"/>
    </w:rPr>
  </w:style>
  <w:style w:type="character" w:customStyle="1" w:styleId="1Char">
    <w:name w:val="제목 1 Char"/>
    <w:basedOn w:val="a0"/>
    <w:link w:val="1"/>
    <w:rsid w:val="00F40DCC"/>
    <w:rPr>
      <w:rFonts w:ascii="Cambria" w:eastAsia="맑은 고딕" w:hAnsi="Cambria" w:cs="Times New Roman"/>
      <w:b/>
      <w:bCs/>
      <w:kern w:val="32"/>
      <w:sz w:val="32"/>
      <w:szCs w:val="32"/>
      <w:lang w:eastAsia="en-GB"/>
    </w:rPr>
  </w:style>
  <w:style w:type="paragraph" w:customStyle="1" w:styleId="MTDisplayEquation">
    <w:name w:val="MTDisplayEquation"/>
    <w:basedOn w:val="a"/>
    <w:next w:val="a"/>
    <w:rsid w:val="00F40DCC"/>
    <w:pPr>
      <w:tabs>
        <w:tab w:val="center" w:pos="4160"/>
        <w:tab w:val="right" w:pos="8300"/>
      </w:tabs>
      <w:spacing w:after="0" w:line="240" w:lineRule="auto"/>
    </w:pPr>
    <w:rPr>
      <w:rFonts w:ascii="Times New Roman" w:eastAsia="맑은 고딕" w:hAnsi="Times New Roman" w:cs="Times New Roman"/>
      <w:sz w:val="24"/>
      <w:szCs w:val="24"/>
    </w:rPr>
  </w:style>
  <w:style w:type="character" w:customStyle="1" w:styleId="MTEquationSection">
    <w:name w:val="MTEquationSection"/>
    <w:basedOn w:val="a0"/>
    <w:rsid w:val="00F40DCC"/>
    <w:rPr>
      <w:vanish/>
      <w:color w:val="FF0000"/>
    </w:rPr>
  </w:style>
  <w:style w:type="paragraph" w:styleId="a3">
    <w:name w:val="header"/>
    <w:basedOn w:val="a"/>
    <w:link w:val="Char"/>
    <w:uiPriority w:val="99"/>
    <w:unhideWhenUsed/>
    <w:rsid w:val="00204C4E"/>
    <w:pPr>
      <w:tabs>
        <w:tab w:val="center" w:pos="4680"/>
        <w:tab w:val="right" w:pos="9360"/>
      </w:tabs>
      <w:spacing w:after="0" w:line="240" w:lineRule="auto"/>
    </w:pPr>
  </w:style>
  <w:style w:type="character" w:customStyle="1" w:styleId="Char">
    <w:name w:val="머리글 Char"/>
    <w:basedOn w:val="a0"/>
    <w:link w:val="a3"/>
    <w:uiPriority w:val="99"/>
    <w:rsid w:val="00204C4E"/>
  </w:style>
  <w:style w:type="paragraph" w:styleId="a4">
    <w:name w:val="footer"/>
    <w:basedOn w:val="a"/>
    <w:link w:val="Char0"/>
    <w:uiPriority w:val="99"/>
    <w:unhideWhenUsed/>
    <w:rsid w:val="00204C4E"/>
    <w:pPr>
      <w:tabs>
        <w:tab w:val="center" w:pos="4680"/>
        <w:tab w:val="right" w:pos="9360"/>
      </w:tabs>
      <w:spacing w:after="0" w:line="240" w:lineRule="auto"/>
    </w:pPr>
  </w:style>
  <w:style w:type="character" w:customStyle="1" w:styleId="Char0">
    <w:name w:val="바닥글 Char"/>
    <w:basedOn w:val="a0"/>
    <w:link w:val="a4"/>
    <w:uiPriority w:val="99"/>
    <w:rsid w:val="00204C4E"/>
  </w:style>
  <w:style w:type="table" w:styleId="a5">
    <w:name w:val="Table Grid"/>
    <w:basedOn w:val="a1"/>
    <w:uiPriority w:val="59"/>
    <w:rsid w:val="00204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D618B5"/>
    <w:rPr>
      <w:color w:val="0000FF" w:themeColor="hyperlink"/>
      <w:u w:val="single"/>
    </w:rPr>
  </w:style>
  <w:style w:type="paragraph" w:styleId="a7">
    <w:name w:val="Balloon Text"/>
    <w:basedOn w:val="a"/>
    <w:link w:val="Char1"/>
    <w:uiPriority w:val="99"/>
    <w:semiHidden/>
    <w:unhideWhenUsed/>
    <w:rsid w:val="0014176D"/>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14176D"/>
    <w:rPr>
      <w:rFonts w:asciiTheme="majorHAnsi" w:eastAsiaTheme="majorEastAsia" w:hAnsiTheme="majorHAnsi" w:cstheme="majorBidi"/>
      <w:sz w:val="18"/>
      <w:szCs w:val="18"/>
    </w:rPr>
  </w:style>
  <w:style w:type="paragraph" w:styleId="a8">
    <w:name w:val="List Paragraph"/>
    <w:basedOn w:val="a"/>
    <w:uiPriority w:val="34"/>
    <w:qFormat/>
    <w:rsid w:val="007E47E8"/>
    <w:pPr>
      <w:ind w:leftChars="400" w:left="800"/>
    </w:pPr>
  </w:style>
  <w:style w:type="character" w:customStyle="1" w:styleId="apple-converted-space">
    <w:name w:val="apple-converted-space"/>
    <w:basedOn w:val="a0"/>
    <w:rsid w:val="0090090C"/>
  </w:style>
  <w:style w:type="paragraph" w:styleId="a9">
    <w:name w:val="caption"/>
    <w:basedOn w:val="a"/>
    <w:next w:val="a"/>
    <w:uiPriority w:val="35"/>
    <w:unhideWhenUsed/>
    <w:qFormat/>
    <w:rsid w:val="008F68E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07977">
      <w:bodyDiv w:val="1"/>
      <w:marLeft w:val="0"/>
      <w:marRight w:val="0"/>
      <w:marTop w:val="0"/>
      <w:marBottom w:val="0"/>
      <w:divBdr>
        <w:top w:val="none" w:sz="0" w:space="0" w:color="auto"/>
        <w:left w:val="none" w:sz="0" w:space="0" w:color="auto"/>
        <w:bottom w:val="none" w:sz="0" w:space="0" w:color="auto"/>
        <w:right w:val="none" w:sz="0" w:space="0" w:color="auto"/>
      </w:divBdr>
    </w:div>
    <w:div w:id="175929855">
      <w:bodyDiv w:val="1"/>
      <w:marLeft w:val="0"/>
      <w:marRight w:val="0"/>
      <w:marTop w:val="0"/>
      <w:marBottom w:val="0"/>
      <w:divBdr>
        <w:top w:val="none" w:sz="0" w:space="0" w:color="auto"/>
        <w:left w:val="none" w:sz="0" w:space="0" w:color="auto"/>
        <w:bottom w:val="none" w:sz="0" w:space="0" w:color="auto"/>
        <w:right w:val="none" w:sz="0" w:space="0" w:color="auto"/>
      </w:divBdr>
    </w:div>
    <w:div w:id="193154448">
      <w:bodyDiv w:val="1"/>
      <w:marLeft w:val="0"/>
      <w:marRight w:val="0"/>
      <w:marTop w:val="0"/>
      <w:marBottom w:val="0"/>
      <w:divBdr>
        <w:top w:val="none" w:sz="0" w:space="0" w:color="auto"/>
        <w:left w:val="none" w:sz="0" w:space="0" w:color="auto"/>
        <w:bottom w:val="none" w:sz="0" w:space="0" w:color="auto"/>
        <w:right w:val="none" w:sz="0" w:space="0" w:color="auto"/>
      </w:divBdr>
    </w:div>
    <w:div w:id="435712837">
      <w:bodyDiv w:val="1"/>
      <w:marLeft w:val="0"/>
      <w:marRight w:val="0"/>
      <w:marTop w:val="0"/>
      <w:marBottom w:val="0"/>
      <w:divBdr>
        <w:top w:val="none" w:sz="0" w:space="0" w:color="auto"/>
        <w:left w:val="none" w:sz="0" w:space="0" w:color="auto"/>
        <w:bottom w:val="none" w:sz="0" w:space="0" w:color="auto"/>
        <w:right w:val="none" w:sz="0" w:space="0" w:color="auto"/>
      </w:divBdr>
      <w:divsChild>
        <w:div w:id="1611938177">
          <w:marLeft w:val="0"/>
          <w:marRight w:val="0"/>
          <w:marTop w:val="180"/>
          <w:marBottom w:val="180"/>
          <w:divBdr>
            <w:top w:val="none" w:sz="0" w:space="0" w:color="auto"/>
            <w:left w:val="none" w:sz="0" w:space="0" w:color="auto"/>
            <w:bottom w:val="none" w:sz="0" w:space="0" w:color="auto"/>
            <w:right w:val="none" w:sz="0" w:space="0" w:color="auto"/>
          </w:divBdr>
          <w:divsChild>
            <w:div w:id="460198922">
              <w:marLeft w:val="0"/>
              <w:marRight w:val="0"/>
              <w:marTop w:val="0"/>
              <w:marBottom w:val="0"/>
              <w:divBdr>
                <w:top w:val="none" w:sz="0" w:space="0" w:color="auto"/>
                <w:left w:val="none" w:sz="0" w:space="0" w:color="auto"/>
                <w:bottom w:val="none" w:sz="0" w:space="0" w:color="auto"/>
                <w:right w:val="none" w:sz="0" w:space="0" w:color="auto"/>
              </w:divBdr>
            </w:div>
            <w:div w:id="94858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703877">
      <w:bodyDiv w:val="1"/>
      <w:marLeft w:val="0"/>
      <w:marRight w:val="0"/>
      <w:marTop w:val="0"/>
      <w:marBottom w:val="0"/>
      <w:divBdr>
        <w:top w:val="none" w:sz="0" w:space="0" w:color="auto"/>
        <w:left w:val="none" w:sz="0" w:space="0" w:color="auto"/>
        <w:bottom w:val="none" w:sz="0" w:space="0" w:color="auto"/>
        <w:right w:val="none" w:sz="0" w:space="0" w:color="auto"/>
      </w:divBdr>
    </w:div>
    <w:div w:id="793135328">
      <w:bodyDiv w:val="1"/>
      <w:marLeft w:val="0"/>
      <w:marRight w:val="0"/>
      <w:marTop w:val="0"/>
      <w:marBottom w:val="0"/>
      <w:divBdr>
        <w:top w:val="none" w:sz="0" w:space="0" w:color="auto"/>
        <w:left w:val="none" w:sz="0" w:space="0" w:color="auto"/>
        <w:bottom w:val="none" w:sz="0" w:space="0" w:color="auto"/>
        <w:right w:val="none" w:sz="0" w:space="0" w:color="auto"/>
      </w:divBdr>
    </w:div>
    <w:div w:id="818765250">
      <w:bodyDiv w:val="1"/>
      <w:marLeft w:val="0"/>
      <w:marRight w:val="0"/>
      <w:marTop w:val="0"/>
      <w:marBottom w:val="0"/>
      <w:divBdr>
        <w:top w:val="none" w:sz="0" w:space="0" w:color="auto"/>
        <w:left w:val="none" w:sz="0" w:space="0" w:color="auto"/>
        <w:bottom w:val="none" w:sz="0" w:space="0" w:color="auto"/>
        <w:right w:val="none" w:sz="0" w:space="0" w:color="auto"/>
      </w:divBdr>
    </w:div>
    <w:div w:id="874315861">
      <w:bodyDiv w:val="1"/>
      <w:marLeft w:val="0"/>
      <w:marRight w:val="0"/>
      <w:marTop w:val="0"/>
      <w:marBottom w:val="0"/>
      <w:divBdr>
        <w:top w:val="none" w:sz="0" w:space="0" w:color="auto"/>
        <w:left w:val="none" w:sz="0" w:space="0" w:color="auto"/>
        <w:bottom w:val="none" w:sz="0" w:space="0" w:color="auto"/>
        <w:right w:val="none" w:sz="0" w:space="0" w:color="auto"/>
      </w:divBdr>
    </w:div>
    <w:div w:id="1018846936">
      <w:bodyDiv w:val="1"/>
      <w:marLeft w:val="0"/>
      <w:marRight w:val="0"/>
      <w:marTop w:val="0"/>
      <w:marBottom w:val="0"/>
      <w:divBdr>
        <w:top w:val="none" w:sz="0" w:space="0" w:color="auto"/>
        <w:left w:val="none" w:sz="0" w:space="0" w:color="auto"/>
        <w:bottom w:val="none" w:sz="0" w:space="0" w:color="auto"/>
        <w:right w:val="none" w:sz="0" w:space="0" w:color="auto"/>
      </w:divBdr>
    </w:div>
    <w:div w:id="1249651775">
      <w:bodyDiv w:val="1"/>
      <w:marLeft w:val="0"/>
      <w:marRight w:val="0"/>
      <w:marTop w:val="0"/>
      <w:marBottom w:val="0"/>
      <w:divBdr>
        <w:top w:val="none" w:sz="0" w:space="0" w:color="auto"/>
        <w:left w:val="none" w:sz="0" w:space="0" w:color="auto"/>
        <w:bottom w:val="none" w:sz="0" w:space="0" w:color="auto"/>
        <w:right w:val="none" w:sz="0" w:space="0" w:color="auto"/>
      </w:divBdr>
    </w:div>
    <w:div w:id="1333951800">
      <w:bodyDiv w:val="1"/>
      <w:marLeft w:val="0"/>
      <w:marRight w:val="0"/>
      <w:marTop w:val="0"/>
      <w:marBottom w:val="0"/>
      <w:divBdr>
        <w:top w:val="none" w:sz="0" w:space="0" w:color="auto"/>
        <w:left w:val="none" w:sz="0" w:space="0" w:color="auto"/>
        <w:bottom w:val="none" w:sz="0" w:space="0" w:color="auto"/>
        <w:right w:val="none" w:sz="0" w:space="0" w:color="auto"/>
      </w:divBdr>
    </w:div>
    <w:div w:id="1484926934">
      <w:bodyDiv w:val="1"/>
      <w:marLeft w:val="0"/>
      <w:marRight w:val="0"/>
      <w:marTop w:val="0"/>
      <w:marBottom w:val="0"/>
      <w:divBdr>
        <w:top w:val="none" w:sz="0" w:space="0" w:color="auto"/>
        <w:left w:val="none" w:sz="0" w:space="0" w:color="auto"/>
        <w:bottom w:val="none" w:sz="0" w:space="0" w:color="auto"/>
        <w:right w:val="none" w:sz="0" w:space="0" w:color="auto"/>
      </w:divBdr>
    </w:div>
    <w:div w:id="1681396539">
      <w:bodyDiv w:val="1"/>
      <w:marLeft w:val="0"/>
      <w:marRight w:val="0"/>
      <w:marTop w:val="0"/>
      <w:marBottom w:val="0"/>
      <w:divBdr>
        <w:top w:val="none" w:sz="0" w:space="0" w:color="auto"/>
        <w:left w:val="none" w:sz="0" w:space="0" w:color="auto"/>
        <w:bottom w:val="none" w:sz="0" w:space="0" w:color="auto"/>
        <w:right w:val="none" w:sz="0" w:space="0" w:color="auto"/>
      </w:divBdr>
    </w:div>
    <w:div w:id="192075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9.wmf"/><Relationship Id="rId21" Type="http://schemas.openxmlformats.org/officeDocument/2006/relationships/image" Target="media/image7.wmf"/><Relationship Id="rId42" Type="http://schemas.openxmlformats.org/officeDocument/2006/relationships/oleObject" Target="embeddings/oleObject17.bin"/><Relationship Id="rId63" Type="http://schemas.openxmlformats.org/officeDocument/2006/relationships/image" Target="media/image27.wmf"/><Relationship Id="rId84" Type="http://schemas.openxmlformats.org/officeDocument/2006/relationships/oleObject" Target="embeddings/oleObject43.bin"/><Relationship Id="rId138" Type="http://schemas.openxmlformats.org/officeDocument/2006/relationships/oleObject" Target="embeddings/oleObject71.bin"/><Relationship Id="rId159" Type="http://schemas.openxmlformats.org/officeDocument/2006/relationships/oleObject" Target="embeddings/oleObject83.bin"/><Relationship Id="rId170" Type="http://schemas.openxmlformats.org/officeDocument/2006/relationships/oleObject" Target="embeddings/oleObject90.bin"/><Relationship Id="rId191" Type="http://schemas.openxmlformats.org/officeDocument/2006/relationships/oleObject" Target="embeddings/oleObject108.bin"/><Relationship Id="rId205" Type="http://schemas.openxmlformats.org/officeDocument/2006/relationships/oleObject" Target="embeddings/oleObject122.bin"/><Relationship Id="rId226" Type="http://schemas.openxmlformats.org/officeDocument/2006/relationships/footer" Target="footer1.xml"/><Relationship Id="rId107" Type="http://schemas.openxmlformats.org/officeDocument/2006/relationships/image" Target="media/image44.wmf"/><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oleObject" Target="embeddings/oleObject23.bin"/><Relationship Id="rId74" Type="http://schemas.openxmlformats.org/officeDocument/2006/relationships/oleObject" Target="embeddings/oleObject37.bin"/><Relationship Id="rId128" Type="http://schemas.openxmlformats.org/officeDocument/2006/relationships/oleObject" Target="embeddings/oleObject66.bin"/><Relationship Id="rId149" Type="http://schemas.openxmlformats.org/officeDocument/2006/relationships/oleObject" Target="embeddings/oleObject77.bin"/><Relationship Id="rId5" Type="http://schemas.openxmlformats.org/officeDocument/2006/relationships/webSettings" Target="webSettings.xml"/><Relationship Id="rId95" Type="http://schemas.openxmlformats.org/officeDocument/2006/relationships/image" Target="media/image38.wmf"/><Relationship Id="rId160" Type="http://schemas.openxmlformats.org/officeDocument/2006/relationships/image" Target="media/image69.png"/><Relationship Id="rId181" Type="http://schemas.openxmlformats.org/officeDocument/2006/relationships/oleObject" Target="embeddings/oleObject101.bin"/><Relationship Id="rId216" Type="http://schemas.openxmlformats.org/officeDocument/2006/relationships/oleObject" Target="embeddings/oleObject133.bin"/><Relationship Id="rId211" Type="http://schemas.openxmlformats.org/officeDocument/2006/relationships/oleObject" Target="embeddings/oleObject128.bin"/><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image" Target="media/image18.wmf"/><Relationship Id="rId48" Type="http://schemas.openxmlformats.org/officeDocument/2006/relationships/image" Target="media/image20.wmf"/><Relationship Id="rId64" Type="http://schemas.openxmlformats.org/officeDocument/2006/relationships/oleObject" Target="embeddings/oleObject29.bin"/><Relationship Id="rId69" Type="http://schemas.openxmlformats.org/officeDocument/2006/relationships/image" Target="media/image28.wmf"/><Relationship Id="rId113" Type="http://schemas.openxmlformats.org/officeDocument/2006/relationships/image" Target="media/image47.wmf"/><Relationship Id="rId118" Type="http://schemas.openxmlformats.org/officeDocument/2006/relationships/oleObject" Target="embeddings/oleObject61.bin"/><Relationship Id="rId134" Type="http://schemas.openxmlformats.org/officeDocument/2006/relationships/oleObject" Target="embeddings/oleObject69.bin"/><Relationship Id="rId139" Type="http://schemas.openxmlformats.org/officeDocument/2006/relationships/image" Target="media/image60.wmf"/><Relationship Id="rId80" Type="http://schemas.openxmlformats.org/officeDocument/2006/relationships/image" Target="media/image32.wmf"/><Relationship Id="rId85" Type="http://schemas.openxmlformats.org/officeDocument/2006/relationships/oleObject" Target="embeddings/oleObject44.bin"/><Relationship Id="rId150" Type="http://schemas.openxmlformats.org/officeDocument/2006/relationships/oleObject" Target="embeddings/oleObject78.bin"/><Relationship Id="rId155" Type="http://schemas.openxmlformats.org/officeDocument/2006/relationships/image" Target="media/image67.wmf"/><Relationship Id="rId171" Type="http://schemas.openxmlformats.org/officeDocument/2006/relationships/oleObject" Target="embeddings/oleObject91.bin"/><Relationship Id="rId176" Type="http://schemas.openxmlformats.org/officeDocument/2006/relationships/oleObject" Target="embeddings/oleObject96.bin"/><Relationship Id="rId192" Type="http://schemas.openxmlformats.org/officeDocument/2006/relationships/oleObject" Target="embeddings/oleObject109.bin"/><Relationship Id="rId197" Type="http://schemas.openxmlformats.org/officeDocument/2006/relationships/oleObject" Target="embeddings/oleObject114.bin"/><Relationship Id="rId206" Type="http://schemas.openxmlformats.org/officeDocument/2006/relationships/oleObject" Target="embeddings/oleObject123.bin"/><Relationship Id="rId227" Type="http://schemas.openxmlformats.org/officeDocument/2006/relationships/fontTable" Target="fontTable.xml"/><Relationship Id="rId201" Type="http://schemas.openxmlformats.org/officeDocument/2006/relationships/oleObject" Target="embeddings/oleObject118.bin"/><Relationship Id="rId222" Type="http://schemas.openxmlformats.org/officeDocument/2006/relationships/image" Target="media/image76.wmf"/><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oleObject" Target="embeddings/oleObject15.bin"/><Relationship Id="rId59" Type="http://schemas.openxmlformats.org/officeDocument/2006/relationships/oleObject" Target="embeddings/oleObject26.bin"/><Relationship Id="rId103" Type="http://schemas.openxmlformats.org/officeDocument/2006/relationships/image" Target="media/image42.wmf"/><Relationship Id="rId108" Type="http://schemas.openxmlformats.org/officeDocument/2006/relationships/oleObject" Target="embeddings/oleObject56.bin"/><Relationship Id="rId124" Type="http://schemas.openxmlformats.org/officeDocument/2006/relationships/oleObject" Target="embeddings/oleObject64.bin"/><Relationship Id="rId129" Type="http://schemas.openxmlformats.org/officeDocument/2006/relationships/image" Target="media/image55.wmf"/><Relationship Id="rId54" Type="http://schemas.openxmlformats.org/officeDocument/2006/relationships/image" Target="media/image23.wmf"/><Relationship Id="rId70" Type="http://schemas.openxmlformats.org/officeDocument/2006/relationships/oleObject" Target="embeddings/oleObject34.bin"/><Relationship Id="rId75" Type="http://schemas.openxmlformats.org/officeDocument/2006/relationships/image" Target="media/image30.wmf"/><Relationship Id="rId91" Type="http://schemas.openxmlformats.org/officeDocument/2006/relationships/image" Target="media/image36.wmf"/><Relationship Id="rId96" Type="http://schemas.openxmlformats.org/officeDocument/2006/relationships/oleObject" Target="embeddings/oleObject50.bin"/><Relationship Id="rId140" Type="http://schemas.openxmlformats.org/officeDocument/2006/relationships/oleObject" Target="embeddings/oleObject72.bin"/><Relationship Id="rId145" Type="http://schemas.openxmlformats.org/officeDocument/2006/relationships/image" Target="media/image63.wmf"/><Relationship Id="rId161" Type="http://schemas.openxmlformats.org/officeDocument/2006/relationships/oleObject" Target="embeddings/oleObject84.bin"/><Relationship Id="rId166" Type="http://schemas.openxmlformats.org/officeDocument/2006/relationships/oleObject" Target="embeddings/oleObject87.bin"/><Relationship Id="rId182" Type="http://schemas.openxmlformats.org/officeDocument/2006/relationships/image" Target="media/image73.wmf"/><Relationship Id="rId187" Type="http://schemas.openxmlformats.org/officeDocument/2006/relationships/oleObject" Target="embeddings/oleObject105.bin"/><Relationship Id="rId217" Type="http://schemas.openxmlformats.org/officeDocument/2006/relationships/oleObject" Target="embeddings/oleObject134.bin"/><Relationship Id="rId1" Type="http://schemas.openxmlformats.org/officeDocument/2006/relationships/numbering" Target="numbering.xml"/><Relationship Id="rId6" Type="http://schemas.openxmlformats.org/officeDocument/2006/relationships/footnotes" Target="footnotes.xml"/><Relationship Id="rId212" Type="http://schemas.openxmlformats.org/officeDocument/2006/relationships/oleObject" Target="embeddings/oleObject129.bin"/><Relationship Id="rId23" Type="http://schemas.openxmlformats.org/officeDocument/2006/relationships/image" Target="media/image8.wmf"/><Relationship Id="rId28" Type="http://schemas.openxmlformats.org/officeDocument/2006/relationships/oleObject" Target="embeddings/oleObject10.bin"/><Relationship Id="rId49" Type="http://schemas.openxmlformats.org/officeDocument/2006/relationships/oleObject" Target="embeddings/oleObject21.bin"/><Relationship Id="rId114" Type="http://schemas.openxmlformats.org/officeDocument/2006/relationships/oleObject" Target="embeddings/oleObject59.bin"/><Relationship Id="rId119" Type="http://schemas.openxmlformats.org/officeDocument/2006/relationships/image" Target="media/image50.wmf"/><Relationship Id="rId44" Type="http://schemas.openxmlformats.org/officeDocument/2006/relationships/oleObject" Target="embeddings/oleObject18.bin"/><Relationship Id="rId60" Type="http://schemas.openxmlformats.org/officeDocument/2006/relationships/image" Target="media/image26.wmf"/><Relationship Id="rId65" Type="http://schemas.openxmlformats.org/officeDocument/2006/relationships/oleObject" Target="embeddings/oleObject30.bin"/><Relationship Id="rId81" Type="http://schemas.openxmlformats.org/officeDocument/2006/relationships/oleObject" Target="embeddings/oleObject41.bin"/><Relationship Id="rId86" Type="http://schemas.openxmlformats.org/officeDocument/2006/relationships/image" Target="media/image34.wmf"/><Relationship Id="rId130" Type="http://schemas.openxmlformats.org/officeDocument/2006/relationships/oleObject" Target="embeddings/oleObject67.bin"/><Relationship Id="rId135" Type="http://schemas.openxmlformats.org/officeDocument/2006/relationships/image" Target="media/image58.wmf"/><Relationship Id="rId151" Type="http://schemas.openxmlformats.org/officeDocument/2006/relationships/image" Target="media/image65.wmf"/><Relationship Id="rId156" Type="http://schemas.openxmlformats.org/officeDocument/2006/relationships/oleObject" Target="embeddings/oleObject81.bin"/><Relationship Id="rId177" Type="http://schemas.openxmlformats.org/officeDocument/2006/relationships/oleObject" Target="embeddings/oleObject97.bin"/><Relationship Id="rId198" Type="http://schemas.openxmlformats.org/officeDocument/2006/relationships/oleObject" Target="embeddings/oleObject115.bin"/><Relationship Id="rId172" Type="http://schemas.openxmlformats.org/officeDocument/2006/relationships/oleObject" Target="embeddings/oleObject92.bin"/><Relationship Id="rId193" Type="http://schemas.openxmlformats.org/officeDocument/2006/relationships/oleObject" Target="embeddings/oleObject110.bin"/><Relationship Id="rId202" Type="http://schemas.openxmlformats.org/officeDocument/2006/relationships/oleObject" Target="embeddings/oleObject119.bin"/><Relationship Id="rId207" Type="http://schemas.openxmlformats.org/officeDocument/2006/relationships/oleObject" Target="embeddings/oleObject124.bin"/><Relationship Id="rId223" Type="http://schemas.openxmlformats.org/officeDocument/2006/relationships/oleObject" Target="embeddings/oleObject139.bin"/><Relationship Id="rId228" Type="http://schemas.openxmlformats.org/officeDocument/2006/relationships/theme" Target="theme/theme1.xml"/><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image" Target="media/image45.wmf"/><Relationship Id="rId34" Type="http://schemas.openxmlformats.org/officeDocument/2006/relationships/oleObject" Target="embeddings/oleObject13.bin"/><Relationship Id="rId50" Type="http://schemas.openxmlformats.org/officeDocument/2006/relationships/image" Target="media/image21.wmf"/><Relationship Id="rId55" Type="http://schemas.openxmlformats.org/officeDocument/2006/relationships/oleObject" Target="embeddings/oleObject24.bin"/><Relationship Id="rId76" Type="http://schemas.openxmlformats.org/officeDocument/2006/relationships/oleObject" Target="embeddings/oleObject38.bin"/><Relationship Id="rId97" Type="http://schemas.openxmlformats.org/officeDocument/2006/relationships/image" Target="media/image39.wmf"/><Relationship Id="rId104" Type="http://schemas.openxmlformats.org/officeDocument/2006/relationships/oleObject" Target="embeddings/oleObject54.bin"/><Relationship Id="rId120" Type="http://schemas.openxmlformats.org/officeDocument/2006/relationships/oleObject" Target="embeddings/oleObject62.bin"/><Relationship Id="rId125" Type="http://schemas.openxmlformats.org/officeDocument/2006/relationships/image" Target="media/image53.wmf"/><Relationship Id="rId141" Type="http://schemas.openxmlformats.org/officeDocument/2006/relationships/image" Target="media/image61.wmf"/><Relationship Id="rId146" Type="http://schemas.openxmlformats.org/officeDocument/2006/relationships/oleObject" Target="embeddings/oleObject75.bin"/><Relationship Id="rId167" Type="http://schemas.openxmlformats.org/officeDocument/2006/relationships/image" Target="media/image72.wmf"/><Relationship Id="rId188" Type="http://schemas.openxmlformats.org/officeDocument/2006/relationships/image" Target="media/image75.png"/><Relationship Id="rId7" Type="http://schemas.openxmlformats.org/officeDocument/2006/relationships/endnotes" Target="endnotes.xml"/><Relationship Id="rId71" Type="http://schemas.openxmlformats.org/officeDocument/2006/relationships/oleObject" Target="embeddings/oleObject35.bin"/><Relationship Id="rId92" Type="http://schemas.openxmlformats.org/officeDocument/2006/relationships/oleObject" Target="embeddings/oleObject48.bin"/><Relationship Id="rId162" Type="http://schemas.openxmlformats.org/officeDocument/2006/relationships/oleObject" Target="embeddings/oleObject85.bin"/><Relationship Id="rId183" Type="http://schemas.openxmlformats.org/officeDocument/2006/relationships/oleObject" Target="embeddings/oleObject102.bin"/><Relationship Id="rId213" Type="http://schemas.openxmlformats.org/officeDocument/2006/relationships/oleObject" Target="embeddings/oleObject130.bin"/><Relationship Id="rId218" Type="http://schemas.openxmlformats.org/officeDocument/2006/relationships/oleObject" Target="embeddings/oleObject135.bin"/><Relationship Id="rId2" Type="http://schemas.openxmlformats.org/officeDocument/2006/relationships/styles" Target="styles.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oleObject" Target="embeddings/oleObject31.bin"/><Relationship Id="rId87" Type="http://schemas.openxmlformats.org/officeDocument/2006/relationships/oleObject" Target="embeddings/oleObject45.bin"/><Relationship Id="rId110" Type="http://schemas.openxmlformats.org/officeDocument/2006/relationships/oleObject" Target="embeddings/oleObject57.bin"/><Relationship Id="rId115" Type="http://schemas.openxmlformats.org/officeDocument/2006/relationships/image" Target="media/image48.wmf"/><Relationship Id="rId131" Type="http://schemas.openxmlformats.org/officeDocument/2006/relationships/image" Target="media/image56.wmf"/><Relationship Id="rId136" Type="http://schemas.openxmlformats.org/officeDocument/2006/relationships/oleObject" Target="embeddings/oleObject70.bin"/><Relationship Id="rId157" Type="http://schemas.openxmlformats.org/officeDocument/2006/relationships/oleObject" Target="embeddings/oleObject82.bin"/><Relationship Id="rId178" Type="http://schemas.openxmlformats.org/officeDocument/2006/relationships/oleObject" Target="embeddings/oleObject98.bin"/><Relationship Id="rId61" Type="http://schemas.openxmlformats.org/officeDocument/2006/relationships/oleObject" Target="embeddings/oleObject27.bin"/><Relationship Id="rId82" Type="http://schemas.openxmlformats.org/officeDocument/2006/relationships/oleObject" Target="embeddings/oleObject42.bin"/><Relationship Id="rId152" Type="http://schemas.openxmlformats.org/officeDocument/2006/relationships/oleObject" Target="embeddings/oleObject79.bin"/><Relationship Id="rId173" Type="http://schemas.openxmlformats.org/officeDocument/2006/relationships/oleObject" Target="embeddings/oleObject93.bin"/><Relationship Id="rId194" Type="http://schemas.openxmlformats.org/officeDocument/2006/relationships/oleObject" Target="embeddings/oleObject111.bin"/><Relationship Id="rId199" Type="http://schemas.openxmlformats.org/officeDocument/2006/relationships/oleObject" Target="embeddings/oleObject116.bin"/><Relationship Id="rId203" Type="http://schemas.openxmlformats.org/officeDocument/2006/relationships/oleObject" Target="embeddings/oleObject120.bin"/><Relationship Id="rId208" Type="http://schemas.openxmlformats.org/officeDocument/2006/relationships/oleObject" Target="embeddings/oleObject125.bin"/><Relationship Id="rId19" Type="http://schemas.openxmlformats.org/officeDocument/2006/relationships/image" Target="media/image6.wmf"/><Relationship Id="rId224" Type="http://schemas.openxmlformats.org/officeDocument/2006/relationships/oleObject" Target="embeddings/oleObject140.bin"/><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image" Target="media/image31.wmf"/><Relationship Id="rId100" Type="http://schemas.openxmlformats.org/officeDocument/2006/relationships/oleObject" Target="embeddings/oleObject52.bin"/><Relationship Id="rId105" Type="http://schemas.openxmlformats.org/officeDocument/2006/relationships/image" Target="media/image43.wmf"/><Relationship Id="rId126" Type="http://schemas.openxmlformats.org/officeDocument/2006/relationships/oleObject" Target="embeddings/oleObject65.bin"/><Relationship Id="rId147" Type="http://schemas.openxmlformats.org/officeDocument/2006/relationships/image" Target="media/image64.wmf"/><Relationship Id="rId168" Type="http://schemas.openxmlformats.org/officeDocument/2006/relationships/oleObject" Target="embeddings/oleObject88.bin"/><Relationship Id="rId8" Type="http://schemas.openxmlformats.org/officeDocument/2006/relationships/hyperlink" Target="mailto:kbpark@hufs.ac.kr" TargetMode="External"/><Relationship Id="rId51" Type="http://schemas.openxmlformats.org/officeDocument/2006/relationships/oleObject" Target="embeddings/oleObject22.bin"/><Relationship Id="rId72" Type="http://schemas.openxmlformats.org/officeDocument/2006/relationships/image" Target="media/image29.wmf"/><Relationship Id="rId93" Type="http://schemas.openxmlformats.org/officeDocument/2006/relationships/image" Target="media/image37.wmf"/><Relationship Id="rId98" Type="http://schemas.openxmlformats.org/officeDocument/2006/relationships/oleObject" Target="embeddings/oleObject51.bin"/><Relationship Id="rId121" Type="http://schemas.openxmlformats.org/officeDocument/2006/relationships/image" Target="media/image51.wmf"/><Relationship Id="rId142" Type="http://schemas.openxmlformats.org/officeDocument/2006/relationships/oleObject" Target="embeddings/oleObject73.bin"/><Relationship Id="rId163" Type="http://schemas.openxmlformats.org/officeDocument/2006/relationships/image" Target="media/image70.wmf"/><Relationship Id="rId184" Type="http://schemas.openxmlformats.org/officeDocument/2006/relationships/oleObject" Target="embeddings/oleObject103.bin"/><Relationship Id="rId189" Type="http://schemas.openxmlformats.org/officeDocument/2006/relationships/oleObject" Target="embeddings/oleObject106.bin"/><Relationship Id="rId219" Type="http://schemas.openxmlformats.org/officeDocument/2006/relationships/oleObject" Target="embeddings/oleObject136.bin"/><Relationship Id="rId3" Type="http://schemas.microsoft.com/office/2007/relationships/stylesWithEffects" Target="stylesWithEffects.xml"/><Relationship Id="rId214" Type="http://schemas.openxmlformats.org/officeDocument/2006/relationships/oleObject" Target="embeddings/oleObject131.bin"/><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oleObject" Target="embeddings/oleObject32.bin"/><Relationship Id="rId116" Type="http://schemas.openxmlformats.org/officeDocument/2006/relationships/oleObject" Target="embeddings/oleObject60.bin"/><Relationship Id="rId137" Type="http://schemas.openxmlformats.org/officeDocument/2006/relationships/image" Target="media/image59.wmf"/><Relationship Id="rId158" Type="http://schemas.openxmlformats.org/officeDocument/2006/relationships/image" Target="media/image68.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3.wmf"/><Relationship Id="rId88" Type="http://schemas.openxmlformats.org/officeDocument/2006/relationships/oleObject" Target="embeddings/oleObject46.bin"/><Relationship Id="rId111" Type="http://schemas.openxmlformats.org/officeDocument/2006/relationships/image" Target="media/image46.wmf"/><Relationship Id="rId132" Type="http://schemas.openxmlformats.org/officeDocument/2006/relationships/oleObject" Target="embeddings/oleObject68.bin"/><Relationship Id="rId153" Type="http://schemas.openxmlformats.org/officeDocument/2006/relationships/image" Target="media/image66.wmf"/><Relationship Id="rId174" Type="http://schemas.openxmlformats.org/officeDocument/2006/relationships/oleObject" Target="embeddings/oleObject94.bin"/><Relationship Id="rId179" Type="http://schemas.openxmlformats.org/officeDocument/2006/relationships/oleObject" Target="embeddings/oleObject99.bin"/><Relationship Id="rId195" Type="http://schemas.openxmlformats.org/officeDocument/2006/relationships/oleObject" Target="embeddings/oleObject112.bin"/><Relationship Id="rId209" Type="http://schemas.openxmlformats.org/officeDocument/2006/relationships/oleObject" Target="embeddings/oleObject126.bin"/><Relationship Id="rId190" Type="http://schemas.openxmlformats.org/officeDocument/2006/relationships/oleObject" Target="embeddings/oleObject107.bin"/><Relationship Id="rId204" Type="http://schemas.openxmlformats.org/officeDocument/2006/relationships/oleObject" Target="embeddings/oleObject121.bin"/><Relationship Id="rId220" Type="http://schemas.openxmlformats.org/officeDocument/2006/relationships/oleObject" Target="embeddings/oleObject137.bin"/><Relationship Id="rId225" Type="http://schemas.openxmlformats.org/officeDocument/2006/relationships/oleObject" Target="embeddings/oleObject141.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oleObject" Target="embeddings/oleObject25.bin"/><Relationship Id="rId106" Type="http://schemas.openxmlformats.org/officeDocument/2006/relationships/oleObject" Target="embeddings/oleObject55.bin"/><Relationship Id="rId127" Type="http://schemas.openxmlformats.org/officeDocument/2006/relationships/image" Target="media/image54.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image" Target="media/image22.wmf"/><Relationship Id="rId73" Type="http://schemas.openxmlformats.org/officeDocument/2006/relationships/oleObject" Target="embeddings/oleObject36.bin"/><Relationship Id="rId78" Type="http://schemas.openxmlformats.org/officeDocument/2006/relationships/oleObject" Target="embeddings/oleObject39.bin"/><Relationship Id="rId94" Type="http://schemas.openxmlformats.org/officeDocument/2006/relationships/oleObject" Target="embeddings/oleObject49.bin"/><Relationship Id="rId99" Type="http://schemas.openxmlformats.org/officeDocument/2006/relationships/image" Target="media/image40.wmf"/><Relationship Id="rId101" Type="http://schemas.openxmlformats.org/officeDocument/2006/relationships/image" Target="media/image41.wmf"/><Relationship Id="rId122" Type="http://schemas.openxmlformats.org/officeDocument/2006/relationships/oleObject" Target="embeddings/oleObject63.bin"/><Relationship Id="rId143" Type="http://schemas.openxmlformats.org/officeDocument/2006/relationships/image" Target="media/image62.wmf"/><Relationship Id="rId148" Type="http://schemas.openxmlformats.org/officeDocument/2006/relationships/oleObject" Target="embeddings/oleObject76.bin"/><Relationship Id="rId164" Type="http://schemas.openxmlformats.org/officeDocument/2006/relationships/oleObject" Target="embeddings/oleObject86.bin"/><Relationship Id="rId169" Type="http://schemas.openxmlformats.org/officeDocument/2006/relationships/oleObject" Target="embeddings/oleObject89.bin"/><Relationship Id="rId185" Type="http://schemas.openxmlformats.org/officeDocument/2006/relationships/oleObject" Target="embeddings/oleObject104.bin"/><Relationship Id="rId4" Type="http://schemas.openxmlformats.org/officeDocument/2006/relationships/settings" Target="settings.xml"/><Relationship Id="rId9" Type="http://schemas.openxmlformats.org/officeDocument/2006/relationships/image" Target="media/image1.wmf"/><Relationship Id="rId180" Type="http://schemas.openxmlformats.org/officeDocument/2006/relationships/oleObject" Target="embeddings/oleObject100.bin"/><Relationship Id="rId210" Type="http://schemas.openxmlformats.org/officeDocument/2006/relationships/oleObject" Target="embeddings/oleObject127.bin"/><Relationship Id="rId215" Type="http://schemas.openxmlformats.org/officeDocument/2006/relationships/oleObject" Target="embeddings/oleObject132.bin"/><Relationship Id="rId26" Type="http://schemas.openxmlformats.org/officeDocument/2006/relationships/oleObject" Target="embeddings/oleObject9.bin"/><Relationship Id="rId47" Type="http://schemas.openxmlformats.org/officeDocument/2006/relationships/oleObject" Target="embeddings/oleObject20.bin"/><Relationship Id="rId68" Type="http://schemas.openxmlformats.org/officeDocument/2006/relationships/oleObject" Target="embeddings/oleObject33.bin"/><Relationship Id="rId89" Type="http://schemas.openxmlformats.org/officeDocument/2006/relationships/image" Target="media/image35.wmf"/><Relationship Id="rId112" Type="http://schemas.openxmlformats.org/officeDocument/2006/relationships/oleObject" Target="embeddings/oleObject58.bin"/><Relationship Id="rId133" Type="http://schemas.openxmlformats.org/officeDocument/2006/relationships/image" Target="media/image57.wmf"/><Relationship Id="rId154" Type="http://schemas.openxmlformats.org/officeDocument/2006/relationships/oleObject" Target="embeddings/oleObject80.bin"/><Relationship Id="rId175" Type="http://schemas.openxmlformats.org/officeDocument/2006/relationships/oleObject" Target="embeddings/oleObject95.bin"/><Relationship Id="rId196" Type="http://schemas.openxmlformats.org/officeDocument/2006/relationships/oleObject" Target="embeddings/oleObject113.bin"/><Relationship Id="rId200" Type="http://schemas.openxmlformats.org/officeDocument/2006/relationships/oleObject" Target="embeddings/oleObject117.bin"/><Relationship Id="rId16" Type="http://schemas.openxmlformats.org/officeDocument/2006/relationships/oleObject" Target="embeddings/oleObject4.bin"/><Relationship Id="rId221" Type="http://schemas.openxmlformats.org/officeDocument/2006/relationships/oleObject" Target="embeddings/oleObject138.bin"/><Relationship Id="rId37" Type="http://schemas.openxmlformats.org/officeDocument/2006/relationships/image" Target="media/image15.wmf"/><Relationship Id="rId58" Type="http://schemas.openxmlformats.org/officeDocument/2006/relationships/image" Target="media/image25.wmf"/><Relationship Id="rId79" Type="http://schemas.openxmlformats.org/officeDocument/2006/relationships/oleObject" Target="embeddings/oleObject40.bin"/><Relationship Id="rId102" Type="http://schemas.openxmlformats.org/officeDocument/2006/relationships/oleObject" Target="embeddings/oleObject53.bin"/><Relationship Id="rId123" Type="http://schemas.openxmlformats.org/officeDocument/2006/relationships/image" Target="media/image52.wmf"/><Relationship Id="rId144" Type="http://schemas.openxmlformats.org/officeDocument/2006/relationships/oleObject" Target="embeddings/oleObject74.bin"/><Relationship Id="rId90" Type="http://schemas.openxmlformats.org/officeDocument/2006/relationships/oleObject" Target="embeddings/oleObject47.bin"/><Relationship Id="rId165" Type="http://schemas.openxmlformats.org/officeDocument/2006/relationships/image" Target="media/image71.wmf"/><Relationship Id="rId186" Type="http://schemas.openxmlformats.org/officeDocument/2006/relationships/image" Target="media/image7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20804</Words>
  <Characters>118585</Characters>
  <Application>Microsoft Office Word</Application>
  <DocSecurity>0</DocSecurity>
  <Lines>988</Lines>
  <Paragraphs>278</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139111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parkk</dc:creator>
  <cp:lastModifiedBy>hufs334 Park</cp:lastModifiedBy>
  <cp:revision>2</cp:revision>
  <cp:lastPrinted>2013-10-23T01:37:00Z</cp:lastPrinted>
  <dcterms:created xsi:type="dcterms:W3CDTF">2013-10-23T01:39:00Z</dcterms:created>
  <dcterms:modified xsi:type="dcterms:W3CDTF">2013-10-23T01:39:00Z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(#E1)</vt:lpwstr>
  </property>
</Properties>
</file>