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47AE" w:rsidRPr="00C6774F" w:rsidRDefault="000547AE" w:rsidP="000547AE">
      <w:pPr>
        <w:kinsoku w:val="0"/>
        <w:overflowPunct w:val="0"/>
        <w:adjustRightInd w:val="0"/>
        <w:snapToGrid w:val="0"/>
        <w:spacing w:line="360" w:lineRule="auto"/>
        <w:rPr>
          <w:rFonts w:ascii="HY신명조" w:eastAsia="HY신명조" w:hAnsi="바탕체" w:hint="eastAsia"/>
          <w:b/>
          <w:bCs/>
          <w:color w:val="000000" w:themeColor="text1"/>
          <w:sz w:val="28"/>
          <w:szCs w:val="28"/>
        </w:rPr>
      </w:pPr>
    </w:p>
    <w:p w:rsidR="00BE4FA7" w:rsidRPr="00C6774F" w:rsidRDefault="003D648E" w:rsidP="00812BA6">
      <w:pPr>
        <w:kinsoku w:val="0"/>
        <w:overflowPunct w:val="0"/>
        <w:adjustRightInd w:val="0"/>
        <w:snapToGrid w:val="0"/>
        <w:spacing w:line="360" w:lineRule="auto"/>
        <w:jc w:val="center"/>
        <w:rPr>
          <w:rFonts w:ascii="HY신명조" w:eastAsia="HY신명조" w:hAnsi="바탕체"/>
          <w:b/>
          <w:bCs/>
          <w:color w:val="000000" w:themeColor="text1"/>
          <w:sz w:val="28"/>
          <w:szCs w:val="28"/>
        </w:rPr>
      </w:pPr>
      <w:r w:rsidRPr="00C6774F">
        <w:rPr>
          <w:rFonts w:ascii="HY신명조" w:eastAsia="HY신명조" w:hAnsi="바탕체" w:hint="eastAsia"/>
          <w:b/>
          <w:bCs/>
          <w:color w:val="000000" w:themeColor="text1"/>
          <w:sz w:val="28"/>
          <w:szCs w:val="28"/>
        </w:rPr>
        <w:t>가격발견지수(PDI)의 제안</w:t>
      </w:r>
      <w:r w:rsidR="00F532E1" w:rsidRPr="00C6774F">
        <w:rPr>
          <w:rFonts w:ascii="HY신명조" w:eastAsia="HY신명조" w:hAnsi="바탕체" w:hint="eastAsia"/>
          <w:b/>
          <w:bCs/>
          <w:color w:val="000000" w:themeColor="text1"/>
          <w:sz w:val="28"/>
          <w:szCs w:val="28"/>
        </w:rPr>
        <w:t>과</w:t>
      </w:r>
      <w:r w:rsidRPr="00C6774F">
        <w:rPr>
          <w:rFonts w:ascii="HY신명조" w:eastAsia="HY신명조" w:hAnsi="바탕체" w:hint="eastAsia"/>
          <w:b/>
          <w:bCs/>
          <w:color w:val="000000" w:themeColor="text1"/>
          <w:sz w:val="28"/>
          <w:szCs w:val="28"/>
        </w:rPr>
        <w:t xml:space="preserve"> 가격발견요인에 관한 연구</w:t>
      </w:r>
    </w:p>
    <w:p w:rsidR="00812BA6" w:rsidRPr="00C6774F" w:rsidRDefault="00812BA6" w:rsidP="00812BA6">
      <w:pPr>
        <w:kinsoku w:val="0"/>
        <w:overflowPunct w:val="0"/>
        <w:adjustRightInd w:val="0"/>
        <w:snapToGrid w:val="0"/>
        <w:spacing w:line="360" w:lineRule="auto"/>
        <w:jc w:val="center"/>
        <w:rPr>
          <w:rFonts w:ascii="HY신명조" w:eastAsia="HY신명조" w:hAnsi="바탕체"/>
          <w:b/>
          <w:bCs/>
          <w:color w:val="000000" w:themeColor="text1"/>
          <w:sz w:val="28"/>
          <w:szCs w:val="28"/>
        </w:rPr>
      </w:pPr>
    </w:p>
    <w:p w:rsidR="000D345E" w:rsidRPr="00C6774F" w:rsidRDefault="000D345E" w:rsidP="000D345E">
      <w:pPr>
        <w:spacing w:line="360" w:lineRule="auto"/>
        <w:ind w:firstLineChars="2100" w:firstLine="5040"/>
        <w:jc w:val="left"/>
        <w:rPr>
          <w:rFonts w:ascii="HY신명조" w:eastAsia="HY신명조" w:hAnsi="한컴돋움" w:cs="한컴돋움"/>
          <w:color w:val="000000" w:themeColor="text1"/>
          <w:sz w:val="24"/>
        </w:rPr>
      </w:pPr>
      <w:r w:rsidRPr="00C6774F">
        <w:rPr>
          <w:rFonts w:ascii="HY신명조" w:eastAsia="HY신명조" w:hAnsi="한컴돋움" w:cs="한컴돋움" w:hint="eastAsia"/>
          <w:color w:val="000000" w:themeColor="text1"/>
          <w:sz w:val="24"/>
        </w:rPr>
        <w:t xml:space="preserve">백재승 (한국외국어대학교)** </w:t>
      </w:r>
    </w:p>
    <w:p w:rsidR="000D345E" w:rsidRPr="00C6774F" w:rsidRDefault="000D345E" w:rsidP="000D345E">
      <w:pPr>
        <w:spacing w:line="360" w:lineRule="auto"/>
        <w:ind w:firstLineChars="2100" w:firstLine="5040"/>
        <w:jc w:val="left"/>
        <w:rPr>
          <w:rFonts w:ascii="HY신명조" w:eastAsia="HY신명조" w:hAnsi="한컴돋움" w:cs="한컴돋움"/>
          <w:color w:val="000000" w:themeColor="text1"/>
          <w:sz w:val="24"/>
        </w:rPr>
      </w:pPr>
      <w:r w:rsidRPr="00C6774F">
        <w:rPr>
          <w:rFonts w:ascii="HY신명조" w:eastAsia="HY신명조" w:hAnsi="한컴돋움" w:cs="한컴돋움" w:hint="eastAsia"/>
          <w:color w:val="000000" w:themeColor="text1"/>
          <w:sz w:val="24"/>
        </w:rPr>
        <w:t>염명훈 (</w:t>
      </w:r>
      <w:proofErr w:type="spellStart"/>
      <w:r w:rsidRPr="00C6774F">
        <w:rPr>
          <w:rFonts w:ascii="HY신명조" w:eastAsia="HY신명조" w:hAnsi="한컴돋움" w:cs="한컴돋움" w:hint="eastAsia"/>
          <w:color w:val="000000" w:themeColor="text1"/>
          <w:sz w:val="24"/>
        </w:rPr>
        <w:t>키움증권</w:t>
      </w:r>
      <w:proofErr w:type="spellEnd"/>
      <w:r w:rsidRPr="00C6774F">
        <w:rPr>
          <w:rFonts w:ascii="HY신명조" w:eastAsia="HY신명조" w:hAnsi="한컴돋움" w:cs="한컴돋움" w:hint="eastAsia"/>
          <w:color w:val="000000" w:themeColor="text1"/>
          <w:sz w:val="24"/>
        </w:rPr>
        <w:t>)***</w:t>
      </w:r>
    </w:p>
    <w:p w:rsidR="000D345E" w:rsidRPr="00C6774F" w:rsidRDefault="000D345E" w:rsidP="000D345E">
      <w:pPr>
        <w:spacing w:line="360" w:lineRule="auto"/>
        <w:ind w:firstLineChars="2100" w:firstLine="5040"/>
        <w:jc w:val="left"/>
        <w:rPr>
          <w:rFonts w:ascii="HY신명조" w:eastAsia="HY신명조" w:hAnsi="한컴돋움" w:cs="한컴돋움"/>
          <w:color w:val="000000" w:themeColor="text1"/>
          <w:sz w:val="24"/>
        </w:rPr>
      </w:pPr>
      <w:r w:rsidRPr="00C6774F">
        <w:rPr>
          <w:rFonts w:ascii="HY신명조" w:eastAsia="HY신명조" w:hAnsi="한컴돋움" w:cs="한컴돋움" w:hint="eastAsia"/>
          <w:color w:val="000000" w:themeColor="text1"/>
          <w:sz w:val="24"/>
        </w:rPr>
        <w:t xml:space="preserve">류두진 (중앙대학교)****        </w:t>
      </w:r>
    </w:p>
    <w:p w:rsidR="00442B95" w:rsidRPr="00C6774F" w:rsidRDefault="00442B95" w:rsidP="008609ED">
      <w:pPr>
        <w:kinsoku w:val="0"/>
        <w:overflowPunct w:val="0"/>
        <w:adjustRightInd w:val="0"/>
        <w:snapToGrid w:val="0"/>
        <w:spacing w:line="360" w:lineRule="auto"/>
        <w:rPr>
          <w:rFonts w:ascii="HY신명조" w:eastAsia="HY신명조" w:hAnsi="바탕체"/>
          <w:bCs/>
          <w:color w:val="000000" w:themeColor="text1"/>
        </w:rPr>
      </w:pPr>
    </w:p>
    <w:p w:rsidR="00442B95" w:rsidRPr="00C6774F" w:rsidRDefault="003C7E49" w:rsidP="008609ED">
      <w:pPr>
        <w:kinsoku w:val="0"/>
        <w:overflowPunct w:val="0"/>
        <w:adjustRightInd w:val="0"/>
        <w:snapToGrid w:val="0"/>
        <w:spacing w:line="360" w:lineRule="auto"/>
        <w:jc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&lt;요 약&gt;</w:t>
      </w:r>
    </w:p>
    <w:p w:rsidR="00FE2ED5" w:rsidRPr="00C6774F" w:rsidRDefault="002B0F7D" w:rsidP="00FE2ED5">
      <w:pPr>
        <w:kinsoku w:val="0"/>
        <w:overflowPunct w:val="0"/>
        <w:adjustRightInd w:val="0"/>
        <w:snapToGrid w:val="0"/>
        <w:spacing w:line="360" w:lineRule="auto"/>
        <w:ind w:firstLineChars="100" w:firstLine="200"/>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 xml:space="preserve">본 연구는 </w:t>
      </w:r>
      <w:r w:rsidR="0001268D" w:rsidRPr="00C6774F">
        <w:rPr>
          <w:rFonts w:ascii="HY신명조" w:eastAsia="HY신명조" w:hAnsi="바탕체" w:hint="eastAsia"/>
          <w:color w:val="000000" w:themeColor="text1"/>
          <w:szCs w:val="20"/>
        </w:rPr>
        <w:t xml:space="preserve">가격발견효과를 </w:t>
      </w:r>
      <w:r w:rsidR="004C0577" w:rsidRPr="00C6774F">
        <w:rPr>
          <w:rFonts w:ascii="HY신명조" w:eastAsia="HY신명조" w:hAnsi="바탕체" w:hint="eastAsia"/>
          <w:color w:val="000000" w:themeColor="text1"/>
          <w:szCs w:val="20"/>
        </w:rPr>
        <w:t>측정하기 위하여</w:t>
      </w:r>
      <w:r w:rsidR="0001268D" w:rsidRPr="00C6774F">
        <w:rPr>
          <w:rFonts w:ascii="HY신명조" w:eastAsia="HY신명조" w:hAnsi="바탕체" w:hint="eastAsia"/>
          <w:color w:val="000000" w:themeColor="text1"/>
          <w:szCs w:val="20"/>
        </w:rPr>
        <w:t xml:space="preserve"> </w:t>
      </w:r>
      <w:r w:rsidR="000547AE" w:rsidRPr="00C6774F">
        <w:rPr>
          <w:rFonts w:ascii="HY신명조" w:eastAsia="HY신명조" w:hAnsi="바탕체" w:hint="eastAsia"/>
          <w:color w:val="000000" w:themeColor="text1"/>
          <w:szCs w:val="20"/>
        </w:rPr>
        <w:t xml:space="preserve">실무적으로 널리 활용될 수 있는 </w:t>
      </w:r>
      <w:r w:rsidR="004C0577" w:rsidRPr="00C6774F">
        <w:rPr>
          <w:rFonts w:ascii="HY신명조" w:eastAsia="HY신명조" w:hAnsi="바탕체" w:hint="eastAsia"/>
          <w:color w:val="000000" w:themeColor="text1"/>
          <w:szCs w:val="20"/>
        </w:rPr>
        <w:t>가격발견지수(</w:t>
      </w:r>
      <w:r w:rsidR="0001268D" w:rsidRPr="00C6774F">
        <w:rPr>
          <w:rFonts w:ascii="HY신명조" w:eastAsia="HY신명조" w:hAnsi="바탕체" w:hint="eastAsia"/>
          <w:color w:val="000000" w:themeColor="text1"/>
          <w:szCs w:val="20"/>
        </w:rPr>
        <w:t>PDI</w:t>
      </w:r>
      <w:r w:rsidR="004C0577" w:rsidRPr="00C6774F">
        <w:rPr>
          <w:rFonts w:ascii="HY신명조" w:eastAsia="HY신명조" w:hAnsi="바탕체" w:hint="eastAsia"/>
          <w:color w:val="000000" w:themeColor="text1"/>
          <w:szCs w:val="20"/>
        </w:rPr>
        <w:t xml:space="preserve">: </w:t>
      </w:r>
      <w:r w:rsidR="004D4950" w:rsidRPr="00C6774F">
        <w:rPr>
          <w:rFonts w:ascii="HY신명조" w:eastAsia="HY신명조" w:hAnsi="바탕체" w:hint="eastAsia"/>
          <w:color w:val="000000" w:themeColor="text1"/>
          <w:szCs w:val="20"/>
        </w:rPr>
        <w:t>price discovery i</w:t>
      </w:r>
      <w:r w:rsidR="009814E1" w:rsidRPr="00C6774F">
        <w:rPr>
          <w:rFonts w:ascii="HY신명조" w:eastAsia="HY신명조" w:hAnsi="바탕체" w:hint="eastAsia"/>
          <w:color w:val="000000" w:themeColor="text1"/>
          <w:szCs w:val="20"/>
        </w:rPr>
        <w:t>ndex)</w:t>
      </w:r>
      <w:r w:rsidR="004C0577" w:rsidRPr="00C6774F">
        <w:rPr>
          <w:rFonts w:ascii="HY신명조" w:eastAsia="HY신명조" w:hAnsi="바탕체" w:hint="eastAsia"/>
          <w:color w:val="000000" w:themeColor="text1"/>
          <w:szCs w:val="20"/>
        </w:rPr>
        <w:t xml:space="preserve">를 </w:t>
      </w:r>
      <w:r w:rsidR="003A395F" w:rsidRPr="00C6774F">
        <w:rPr>
          <w:rFonts w:ascii="HY신명조" w:eastAsia="HY신명조" w:hAnsi="바탕체" w:hint="eastAsia"/>
          <w:color w:val="000000" w:themeColor="text1"/>
          <w:szCs w:val="20"/>
        </w:rPr>
        <w:t>제안</w:t>
      </w:r>
      <w:r w:rsidR="0001268D" w:rsidRPr="00C6774F">
        <w:rPr>
          <w:rFonts w:ascii="HY신명조" w:eastAsia="HY신명조" w:hAnsi="바탕체" w:hint="eastAsia"/>
          <w:color w:val="000000" w:themeColor="text1"/>
          <w:szCs w:val="20"/>
        </w:rPr>
        <w:t xml:space="preserve">하고, </w:t>
      </w:r>
      <w:r w:rsidR="000E26AF" w:rsidRPr="00C6774F">
        <w:rPr>
          <w:rFonts w:ascii="HY신명조" w:eastAsia="HY신명조" w:hAnsi="바탕체" w:hint="eastAsia"/>
          <w:color w:val="000000" w:themeColor="text1"/>
          <w:szCs w:val="20"/>
        </w:rPr>
        <w:t>PDI를 활용하여 가격발견요인</w:t>
      </w:r>
      <w:r w:rsidR="009F3BCA" w:rsidRPr="00C6774F">
        <w:rPr>
          <w:rFonts w:ascii="HY신명조" w:eastAsia="HY신명조" w:hAnsi="바탕체" w:hint="eastAsia"/>
          <w:color w:val="000000" w:themeColor="text1"/>
          <w:szCs w:val="20"/>
        </w:rPr>
        <w:t xml:space="preserve">과 가격발견효과에 관하여 살펴본다. </w:t>
      </w:r>
      <w:r w:rsidR="0001268D" w:rsidRPr="00C6774F">
        <w:rPr>
          <w:rFonts w:ascii="HY신명조" w:eastAsia="HY신명조" w:hAnsi="바탕체" w:hint="eastAsia"/>
          <w:color w:val="000000" w:themeColor="text1"/>
          <w:szCs w:val="20"/>
        </w:rPr>
        <w:t xml:space="preserve">PDI를 활용할 경우, 변수들의 가격발견효과에 대한 </w:t>
      </w:r>
      <w:r w:rsidR="004C0577" w:rsidRPr="00C6774F">
        <w:rPr>
          <w:rFonts w:ascii="HY신명조" w:eastAsia="HY신명조" w:hAnsi="바탕체" w:hint="eastAsia"/>
          <w:color w:val="000000" w:themeColor="text1"/>
          <w:szCs w:val="20"/>
        </w:rPr>
        <w:t xml:space="preserve">비교가 </w:t>
      </w:r>
      <w:r w:rsidR="00F532E1" w:rsidRPr="00C6774F">
        <w:rPr>
          <w:rFonts w:ascii="HY신명조" w:eastAsia="HY신명조" w:hAnsi="바탕체" w:hint="eastAsia"/>
          <w:color w:val="000000" w:themeColor="text1"/>
          <w:szCs w:val="20"/>
        </w:rPr>
        <w:t>쉽고</w:t>
      </w:r>
      <w:r w:rsidR="000E26AF" w:rsidRPr="00C6774F">
        <w:rPr>
          <w:rFonts w:ascii="HY신명조" w:eastAsia="HY신명조" w:hAnsi="바탕체" w:hint="eastAsia"/>
          <w:color w:val="000000" w:themeColor="text1"/>
          <w:szCs w:val="20"/>
        </w:rPr>
        <w:t>,</w:t>
      </w:r>
      <w:r w:rsidR="00594463" w:rsidRPr="00C6774F">
        <w:rPr>
          <w:rFonts w:ascii="HY신명조" w:eastAsia="HY신명조" w:hAnsi="바탕체" w:hint="eastAsia"/>
          <w:color w:val="000000" w:themeColor="text1"/>
          <w:szCs w:val="20"/>
        </w:rPr>
        <w:t xml:space="preserve"> </w:t>
      </w:r>
      <w:proofErr w:type="spellStart"/>
      <w:r w:rsidR="00594463" w:rsidRPr="00C6774F">
        <w:rPr>
          <w:rFonts w:ascii="HY신명조" w:eastAsia="HY신명조" w:hAnsi="바탕체" w:hint="eastAsia"/>
          <w:color w:val="000000" w:themeColor="text1"/>
          <w:szCs w:val="20"/>
        </w:rPr>
        <w:t>변수별</w:t>
      </w:r>
      <w:proofErr w:type="spellEnd"/>
      <w:r w:rsidR="00594463" w:rsidRPr="00C6774F">
        <w:rPr>
          <w:rFonts w:ascii="HY신명조" w:eastAsia="HY신명조" w:hAnsi="바탕체" w:hint="eastAsia"/>
          <w:color w:val="000000" w:themeColor="text1"/>
          <w:szCs w:val="20"/>
        </w:rPr>
        <w:t xml:space="preserve"> PDI</w:t>
      </w:r>
      <w:r w:rsidR="003608FB" w:rsidRPr="00C6774F">
        <w:rPr>
          <w:rFonts w:ascii="HY신명조" w:eastAsia="HY신명조" w:hAnsi="바탕체" w:hint="eastAsia"/>
          <w:color w:val="000000" w:themeColor="text1"/>
          <w:szCs w:val="20"/>
        </w:rPr>
        <w:t xml:space="preserve"> </w:t>
      </w:r>
      <w:r w:rsidR="00E60DE0" w:rsidRPr="00C6774F">
        <w:rPr>
          <w:rFonts w:ascii="HY신명조" w:eastAsia="HY신명조" w:hAnsi="바탕체" w:hint="eastAsia"/>
          <w:color w:val="000000" w:themeColor="text1"/>
          <w:szCs w:val="20"/>
        </w:rPr>
        <w:t>값이</w:t>
      </w:r>
      <w:r w:rsidR="00594463" w:rsidRPr="00C6774F">
        <w:rPr>
          <w:rFonts w:ascii="HY신명조" w:eastAsia="HY신명조" w:hAnsi="바탕체" w:hint="eastAsia"/>
          <w:color w:val="000000" w:themeColor="text1"/>
          <w:szCs w:val="20"/>
        </w:rPr>
        <w:t xml:space="preserve"> </w:t>
      </w:r>
      <w:r w:rsidR="00EE1462" w:rsidRPr="00C6774F">
        <w:rPr>
          <w:rFonts w:ascii="HY신명조" w:eastAsia="HY신명조" w:hAnsi="바탕체" w:hint="eastAsia"/>
          <w:color w:val="000000" w:themeColor="text1"/>
          <w:szCs w:val="20"/>
        </w:rPr>
        <w:t xml:space="preserve">독립적인 </w:t>
      </w:r>
      <w:r w:rsidR="000547AE" w:rsidRPr="00C6774F">
        <w:rPr>
          <w:rFonts w:ascii="HY신명조" w:eastAsia="HY신명조" w:hAnsi="바탕체" w:hint="eastAsia"/>
          <w:color w:val="000000" w:themeColor="text1"/>
          <w:szCs w:val="20"/>
        </w:rPr>
        <w:t>의미를 가지게 된다</w:t>
      </w:r>
      <w:r w:rsidR="00EE1462" w:rsidRPr="00C6774F">
        <w:rPr>
          <w:rFonts w:ascii="HY신명조" w:eastAsia="HY신명조" w:hAnsi="바탕체" w:hint="eastAsia"/>
          <w:color w:val="000000" w:themeColor="text1"/>
          <w:szCs w:val="20"/>
        </w:rPr>
        <w:t>.</w:t>
      </w:r>
      <w:r w:rsidR="0001268D" w:rsidRPr="00C6774F">
        <w:rPr>
          <w:rFonts w:ascii="HY신명조" w:eastAsia="HY신명조" w:hAnsi="바탕체" w:hint="eastAsia"/>
          <w:color w:val="000000" w:themeColor="text1"/>
          <w:szCs w:val="20"/>
        </w:rPr>
        <w:t xml:space="preserve"> </w:t>
      </w:r>
      <w:r w:rsidR="00FE2ED5" w:rsidRPr="00C6774F">
        <w:rPr>
          <w:rFonts w:ascii="HY신명조" w:eastAsia="HY신명조" w:hAnsi="바탕체" w:hint="eastAsia"/>
          <w:color w:val="000000" w:themeColor="text1"/>
          <w:szCs w:val="20"/>
        </w:rPr>
        <w:t>PDI의 유의성을 확인하기 위하여 PDI를 이용한 가격발견효과 측정</w:t>
      </w:r>
      <w:r w:rsidR="001613DF" w:rsidRPr="00C6774F">
        <w:rPr>
          <w:rFonts w:ascii="HY신명조" w:eastAsia="HY신명조" w:hAnsi="바탕체" w:hint="eastAsia"/>
          <w:color w:val="000000" w:themeColor="text1"/>
          <w:szCs w:val="20"/>
        </w:rPr>
        <w:t>결과와</w:t>
      </w:r>
      <w:r w:rsidR="00FE2ED5" w:rsidRPr="00C6774F">
        <w:rPr>
          <w:rFonts w:ascii="HY신명조" w:eastAsia="HY신명조" w:hAnsi="바탕체" w:hint="eastAsia"/>
          <w:color w:val="000000" w:themeColor="text1"/>
          <w:szCs w:val="20"/>
        </w:rPr>
        <w:t xml:space="preserve"> </w:t>
      </w:r>
      <w:r w:rsidR="000E26AF" w:rsidRPr="00C6774F">
        <w:rPr>
          <w:rFonts w:ascii="HY신명조" w:eastAsia="HY신명조" w:hAnsi="바탕체" w:hint="eastAsia"/>
          <w:color w:val="000000" w:themeColor="text1"/>
          <w:szCs w:val="20"/>
        </w:rPr>
        <w:t xml:space="preserve">기존문헌의 방법론인 </w:t>
      </w:r>
      <w:r w:rsidR="009470BC" w:rsidRPr="00C6774F">
        <w:rPr>
          <w:rFonts w:ascii="HY신명조" w:eastAsia="HY신명조" w:hAnsi="바탕체" w:hint="eastAsia"/>
          <w:color w:val="000000" w:themeColor="text1"/>
          <w:szCs w:val="20"/>
        </w:rPr>
        <w:t>VAR</w:t>
      </w:r>
      <w:r w:rsidR="00E60DE0" w:rsidRPr="00C6774F">
        <w:rPr>
          <w:rFonts w:ascii="HY신명조" w:eastAsia="HY신명조" w:hAnsi="바탕체" w:hint="eastAsia"/>
          <w:color w:val="000000" w:themeColor="text1"/>
          <w:szCs w:val="20"/>
        </w:rPr>
        <w:t>모형의</w:t>
      </w:r>
      <w:r w:rsidR="00FE2ED5" w:rsidRPr="00C6774F">
        <w:rPr>
          <w:rFonts w:ascii="HY신명조" w:eastAsia="HY신명조" w:hAnsi="바탕체" w:hint="eastAsia"/>
          <w:color w:val="000000" w:themeColor="text1"/>
          <w:szCs w:val="20"/>
        </w:rPr>
        <w:t xml:space="preserve"> 회귀분석을 활용한 </w:t>
      </w:r>
      <w:r w:rsidR="001613DF" w:rsidRPr="00C6774F">
        <w:rPr>
          <w:rFonts w:ascii="HY신명조" w:eastAsia="HY신명조" w:hAnsi="바탕체" w:hint="eastAsia"/>
          <w:color w:val="000000" w:themeColor="text1"/>
          <w:szCs w:val="20"/>
        </w:rPr>
        <w:t>분석결과를</w:t>
      </w:r>
      <w:r w:rsidR="00FE2ED5" w:rsidRPr="00C6774F">
        <w:rPr>
          <w:rFonts w:ascii="HY신명조" w:eastAsia="HY신명조" w:hAnsi="바탕체" w:hint="eastAsia"/>
          <w:color w:val="000000" w:themeColor="text1"/>
          <w:szCs w:val="20"/>
        </w:rPr>
        <w:t xml:space="preserve"> </w:t>
      </w:r>
      <w:r w:rsidR="00594463" w:rsidRPr="00C6774F">
        <w:rPr>
          <w:rFonts w:ascii="HY신명조" w:eastAsia="HY신명조" w:hAnsi="바탕체" w:hint="eastAsia"/>
          <w:color w:val="000000" w:themeColor="text1"/>
          <w:szCs w:val="20"/>
        </w:rPr>
        <w:t>비교한다.</w:t>
      </w:r>
      <w:r w:rsidR="00FE2ED5" w:rsidRPr="00C6774F">
        <w:rPr>
          <w:rFonts w:ascii="HY신명조" w:eastAsia="HY신명조" w:hAnsi="바탕체" w:hint="eastAsia"/>
          <w:color w:val="000000" w:themeColor="text1"/>
          <w:szCs w:val="20"/>
        </w:rPr>
        <w:t xml:space="preserve"> 또한, </w:t>
      </w:r>
      <w:r w:rsidR="0001268D" w:rsidRPr="00C6774F">
        <w:rPr>
          <w:rFonts w:ascii="HY신명조" w:eastAsia="HY신명조" w:hAnsi="바탕체" w:hint="eastAsia"/>
          <w:color w:val="000000" w:themeColor="text1"/>
          <w:szCs w:val="20"/>
        </w:rPr>
        <w:t xml:space="preserve">유동성, </w:t>
      </w:r>
      <w:r w:rsidR="00DB7D66" w:rsidRPr="00C6774F">
        <w:rPr>
          <w:rFonts w:ascii="HY신명조" w:eastAsia="HY신명조" w:hAnsi="바탕체" w:hint="eastAsia"/>
          <w:color w:val="000000" w:themeColor="text1"/>
          <w:szCs w:val="20"/>
        </w:rPr>
        <w:t xml:space="preserve">변동성, </w:t>
      </w:r>
      <w:r w:rsidR="000E26AF" w:rsidRPr="00C6774F">
        <w:rPr>
          <w:rFonts w:ascii="HY신명조" w:eastAsia="HY신명조" w:hAnsi="바탕체" w:hint="eastAsia"/>
          <w:color w:val="000000" w:themeColor="text1"/>
          <w:szCs w:val="20"/>
        </w:rPr>
        <w:t>투자주체가</w:t>
      </w:r>
      <w:r w:rsidR="00594463" w:rsidRPr="00C6774F">
        <w:rPr>
          <w:rFonts w:ascii="HY신명조" w:eastAsia="HY신명조" w:hAnsi="바탕체" w:hint="eastAsia"/>
          <w:color w:val="000000" w:themeColor="text1"/>
          <w:szCs w:val="20"/>
        </w:rPr>
        <w:t xml:space="preserve"> 가격발견요인으로써</w:t>
      </w:r>
      <w:r w:rsidR="0001268D" w:rsidRPr="00C6774F">
        <w:rPr>
          <w:rFonts w:ascii="HY신명조" w:eastAsia="HY신명조" w:hAnsi="바탕체" w:hint="eastAsia"/>
          <w:color w:val="000000" w:themeColor="text1"/>
          <w:szCs w:val="20"/>
        </w:rPr>
        <w:t xml:space="preserve"> </w:t>
      </w:r>
      <w:r w:rsidR="001613DF" w:rsidRPr="00C6774F">
        <w:rPr>
          <w:rFonts w:ascii="HY신명조" w:eastAsia="HY신명조" w:hAnsi="바탕체" w:hint="eastAsia"/>
          <w:color w:val="000000" w:themeColor="text1"/>
          <w:szCs w:val="20"/>
        </w:rPr>
        <w:t>유의성이</w:t>
      </w:r>
      <w:r w:rsidR="00594463" w:rsidRPr="00C6774F">
        <w:rPr>
          <w:rFonts w:ascii="HY신명조" w:eastAsia="HY신명조" w:hAnsi="바탕체" w:hint="eastAsia"/>
          <w:color w:val="000000" w:themeColor="text1"/>
          <w:szCs w:val="20"/>
        </w:rPr>
        <w:t xml:space="preserve"> 있는가를</w:t>
      </w:r>
      <w:r w:rsidR="0001268D" w:rsidRPr="00C6774F">
        <w:rPr>
          <w:rFonts w:ascii="HY신명조" w:eastAsia="HY신명조" w:hAnsi="바탕체" w:hint="eastAsia"/>
          <w:color w:val="000000" w:themeColor="text1"/>
          <w:szCs w:val="20"/>
        </w:rPr>
        <w:t xml:space="preserve"> </w:t>
      </w:r>
      <w:r w:rsidR="001613DF" w:rsidRPr="00C6774F">
        <w:rPr>
          <w:rFonts w:ascii="HY신명조" w:eastAsia="HY신명조" w:hAnsi="바탕체" w:hint="eastAsia"/>
          <w:color w:val="000000" w:themeColor="text1"/>
          <w:szCs w:val="20"/>
        </w:rPr>
        <w:t>분석한</w:t>
      </w:r>
      <w:r w:rsidR="001E7FAF" w:rsidRPr="00C6774F">
        <w:rPr>
          <w:rFonts w:ascii="HY신명조" w:eastAsia="HY신명조" w:hAnsi="바탕체" w:hint="eastAsia"/>
          <w:color w:val="000000" w:themeColor="text1"/>
          <w:szCs w:val="20"/>
        </w:rPr>
        <w:t>다.</w:t>
      </w:r>
      <w:r w:rsidR="003876F0" w:rsidRPr="00C6774F">
        <w:rPr>
          <w:rFonts w:ascii="HY신명조" w:eastAsia="HY신명조" w:hAnsi="바탕체" w:hint="eastAsia"/>
          <w:color w:val="000000" w:themeColor="text1"/>
          <w:szCs w:val="20"/>
        </w:rPr>
        <w:t xml:space="preserve"> </w:t>
      </w:r>
      <w:r w:rsidR="00594463" w:rsidRPr="00C6774F">
        <w:rPr>
          <w:rFonts w:ascii="HY신명조" w:eastAsia="HY신명조" w:hAnsi="바탕체" w:hint="eastAsia"/>
          <w:color w:val="000000" w:themeColor="text1"/>
          <w:szCs w:val="20"/>
        </w:rPr>
        <w:t xml:space="preserve">이를 위하여 </w:t>
      </w:r>
      <w:r w:rsidR="003876F0" w:rsidRPr="00C6774F">
        <w:rPr>
          <w:rFonts w:ascii="HY신명조" w:eastAsia="HY신명조" w:hAnsi="바탕체" w:hint="eastAsia"/>
          <w:color w:val="000000" w:themeColor="text1"/>
          <w:szCs w:val="20"/>
        </w:rPr>
        <w:t xml:space="preserve">유동성을 측정하는 변수로 </w:t>
      </w:r>
      <w:r w:rsidR="001613DF" w:rsidRPr="00C6774F">
        <w:rPr>
          <w:rFonts w:ascii="HY신명조" w:eastAsia="HY신명조" w:hAnsi="바탕체" w:hint="eastAsia"/>
          <w:color w:val="000000" w:themeColor="text1"/>
          <w:szCs w:val="20"/>
        </w:rPr>
        <w:t xml:space="preserve">거래량, 거래대금, 미결제약정을 </w:t>
      </w:r>
      <w:r w:rsidR="00126C59" w:rsidRPr="00C6774F">
        <w:rPr>
          <w:rFonts w:ascii="HY신명조" w:eastAsia="HY신명조" w:hAnsi="바탕체" w:hint="eastAsia"/>
          <w:color w:val="000000" w:themeColor="text1"/>
          <w:szCs w:val="20"/>
        </w:rPr>
        <w:t>고려한</w:t>
      </w:r>
      <w:r w:rsidR="001613DF" w:rsidRPr="00C6774F">
        <w:rPr>
          <w:rFonts w:ascii="HY신명조" w:eastAsia="HY신명조" w:hAnsi="바탕체" w:hint="eastAsia"/>
          <w:color w:val="000000" w:themeColor="text1"/>
          <w:szCs w:val="20"/>
        </w:rPr>
        <w:t>다</w:t>
      </w:r>
      <w:r w:rsidR="003876F0" w:rsidRPr="00C6774F">
        <w:rPr>
          <w:rFonts w:ascii="HY신명조" w:eastAsia="HY신명조" w:hAnsi="바탕체" w:hint="eastAsia"/>
          <w:color w:val="000000" w:themeColor="text1"/>
          <w:szCs w:val="20"/>
        </w:rPr>
        <w:t>. 변동성을 측정하는 변수로는 내재변동성, 역사적</w:t>
      </w:r>
      <w:r w:rsidR="00126C59" w:rsidRPr="00C6774F">
        <w:rPr>
          <w:rFonts w:ascii="HY신명조" w:eastAsia="HY신명조" w:hAnsi="바탕체" w:hint="eastAsia"/>
          <w:color w:val="000000" w:themeColor="text1"/>
          <w:szCs w:val="20"/>
        </w:rPr>
        <w:t xml:space="preserve"> </w:t>
      </w:r>
      <w:r w:rsidR="003876F0" w:rsidRPr="00C6774F">
        <w:rPr>
          <w:rFonts w:ascii="HY신명조" w:eastAsia="HY신명조" w:hAnsi="바탕체" w:hint="eastAsia"/>
          <w:color w:val="000000" w:themeColor="text1"/>
          <w:szCs w:val="20"/>
        </w:rPr>
        <w:t xml:space="preserve">변동성을 </w:t>
      </w:r>
      <w:r w:rsidR="00126C59" w:rsidRPr="00C6774F">
        <w:rPr>
          <w:rFonts w:ascii="HY신명조" w:eastAsia="HY신명조" w:hAnsi="바탕체" w:hint="eastAsia"/>
          <w:color w:val="000000" w:themeColor="text1"/>
          <w:szCs w:val="20"/>
        </w:rPr>
        <w:t>설정한</w:t>
      </w:r>
      <w:r w:rsidR="003876F0" w:rsidRPr="00C6774F">
        <w:rPr>
          <w:rFonts w:ascii="HY신명조" w:eastAsia="HY신명조" w:hAnsi="바탕체" w:hint="eastAsia"/>
          <w:color w:val="000000" w:themeColor="text1"/>
          <w:szCs w:val="20"/>
        </w:rPr>
        <w:t xml:space="preserve">다. 투자주체로는 </w:t>
      </w:r>
      <w:r w:rsidR="00E60DE0" w:rsidRPr="00C6774F">
        <w:rPr>
          <w:rFonts w:ascii="HY신명조" w:eastAsia="HY신명조" w:hAnsi="바탕체" w:hint="eastAsia"/>
          <w:color w:val="000000" w:themeColor="text1"/>
          <w:szCs w:val="20"/>
        </w:rPr>
        <w:t>개인</w:t>
      </w:r>
      <w:r w:rsidR="003876F0" w:rsidRPr="00C6774F">
        <w:rPr>
          <w:rFonts w:ascii="HY신명조" w:eastAsia="HY신명조" w:hAnsi="바탕체" w:hint="eastAsia"/>
          <w:color w:val="000000" w:themeColor="text1"/>
          <w:szCs w:val="20"/>
        </w:rPr>
        <w:t xml:space="preserve">, </w:t>
      </w:r>
      <w:r w:rsidR="00E60DE0" w:rsidRPr="00C6774F">
        <w:rPr>
          <w:rFonts w:ascii="HY신명조" w:eastAsia="HY신명조" w:hAnsi="바탕체" w:hint="eastAsia"/>
          <w:color w:val="000000" w:themeColor="text1"/>
          <w:szCs w:val="20"/>
        </w:rPr>
        <w:t>기관</w:t>
      </w:r>
      <w:r w:rsidR="003876F0" w:rsidRPr="00C6774F">
        <w:rPr>
          <w:rFonts w:ascii="HY신명조" w:eastAsia="HY신명조" w:hAnsi="바탕체" w:hint="eastAsia"/>
          <w:color w:val="000000" w:themeColor="text1"/>
          <w:szCs w:val="20"/>
        </w:rPr>
        <w:t xml:space="preserve">, </w:t>
      </w:r>
      <w:r w:rsidR="00E60DE0" w:rsidRPr="00C6774F">
        <w:rPr>
          <w:rFonts w:ascii="HY신명조" w:eastAsia="HY신명조" w:hAnsi="바탕체" w:hint="eastAsia"/>
          <w:color w:val="000000" w:themeColor="text1"/>
          <w:szCs w:val="20"/>
        </w:rPr>
        <w:t>외국인을</w:t>
      </w:r>
      <w:r w:rsidR="003876F0" w:rsidRPr="00C6774F">
        <w:rPr>
          <w:rFonts w:ascii="HY신명조" w:eastAsia="HY신명조" w:hAnsi="바탕체" w:hint="eastAsia"/>
          <w:color w:val="000000" w:themeColor="text1"/>
          <w:szCs w:val="20"/>
        </w:rPr>
        <w:t xml:space="preserve"> 구분하여 각 투자주체의 매매비중의 변화가 가격발견효과에 미치는 영향을</w:t>
      </w:r>
      <w:r w:rsidR="00E60DE0" w:rsidRPr="00C6774F">
        <w:rPr>
          <w:rFonts w:ascii="HY신명조" w:eastAsia="HY신명조" w:hAnsi="바탕체" w:hint="eastAsia"/>
          <w:color w:val="000000" w:themeColor="text1"/>
          <w:szCs w:val="20"/>
        </w:rPr>
        <w:t xml:space="preserve"> </w:t>
      </w:r>
      <w:r w:rsidR="003876F0" w:rsidRPr="00C6774F">
        <w:rPr>
          <w:rFonts w:ascii="HY신명조" w:eastAsia="HY신명조" w:hAnsi="바탕체" w:hint="eastAsia"/>
          <w:color w:val="000000" w:themeColor="text1"/>
          <w:szCs w:val="20"/>
        </w:rPr>
        <w:t>살</w:t>
      </w:r>
      <w:r w:rsidR="00FE2ED5" w:rsidRPr="00C6774F">
        <w:rPr>
          <w:rFonts w:ascii="HY신명조" w:eastAsia="HY신명조" w:hAnsi="바탕체" w:hint="eastAsia"/>
          <w:color w:val="000000" w:themeColor="text1"/>
          <w:szCs w:val="20"/>
        </w:rPr>
        <w:t xml:space="preserve">펴본다. </w:t>
      </w:r>
    </w:p>
    <w:p w:rsidR="0003268D" w:rsidRPr="00C6774F" w:rsidRDefault="00FE2ED5" w:rsidP="009814E1">
      <w:pPr>
        <w:kinsoku w:val="0"/>
        <w:overflowPunct w:val="0"/>
        <w:adjustRightInd w:val="0"/>
        <w:snapToGrid w:val="0"/>
        <w:spacing w:line="360" w:lineRule="auto"/>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 xml:space="preserve"> 실증분석 결과는 다음과 같다. </w:t>
      </w:r>
      <w:r w:rsidR="00670C41" w:rsidRPr="00C6774F">
        <w:rPr>
          <w:rFonts w:ascii="HY신명조" w:eastAsia="HY신명조" w:hAnsi="바탕체" w:hint="eastAsia"/>
          <w:color w:val="000000" w:themeColor="text1"/>
          <w:szCs w:val="20"/>
        </w:rPr>
        <w:t xml:space="preserve">첫째, PDI를 이용한 가격발견효과 </w:t>
      </w:r>
      <w:r w:rsidR="00EE1462" w:rsidRPr="00C6774F">
        <w:rPr>
          <w:rFonts w:ascii="HY신명조" w:eastAsia="HY신명조" w:hAnsi="바탕체" w:hint="eastAsia"/>
          <w:color w:val="000000" w:themeColor="text1"/>
          <w:szCs w:val="20"/>
        </w:rPr>
        <w:t>분석결과가</w:t>
      </w:r>
      <w:r w:rsidR="00670C41" w:rsidRPr="00C6774F">
        <w:rPr>
          <w:rFonts w:ascii="HY신명조" w:eastAsia="HY신명조" w:hAnsi="바탕체" w:hint="eastAsia"/>
          <w:color w:val="000000" w:themeColor="text1"/>
          <w:szCs w:val="20"/>
        </w:rPr>
        <w:t xml:space="preserve"> </w:t>
      </w:r>
      <w:r w:rsidR="003D648E" w:rsidRPr="00C6774F">
        <w:rPr>
          <w:rFonts w:ascii="HY신명조" w:eastAsia="HY신명조" w:hAnsi="바탕체" w:hint="eastAsia"/>
          <w:color w:val="000000" w:themeColor="text1"/>
          <w:szCs w:val="20"/>
        </w:rPr>
        <w:t>VA</w:t>
      </w:r>
      <w:r w:rsidR="00126C59" w:rsidRPr="00C6774F">
        <w:rPr>
          <w:rFonts w:ascii="HY신명조" w:eastAsia="HY신명조" w:hAnsi="바탕체" w:hint="eastAsia"/>
          <w:color w:val="000000" w:themeColor="text1"/>
          <w:szCs w:val="20"/>
        </w:rPr>
        <w:t>R</w:t>
      </w:r>
      <w:r w:rsidR="00EE1462" w:rsidRPr="00C6774F">
        <w:rPr>
          <w:rFonts w:ascii="HY신명조" w:eastAsia="HY신명조" w:hAnsi="바탕체" w:hint="eastAsia"/>
          <w:color w:val="000000" w:themeColor="text1"/>
          <w:szCs w:val="20"/>
        </w:rPr>
        <w:t>모형</w:t>
      </w:r>
      <w:r w:rsidR="00670C41" w:rsidRPr="00C6774F">
        <w:rPr>
          <w:rFonts w:ascii="HY신명조" w:eastAsia="HY신명조" w:hAnsi="바탕체" w:hint="eastAsia"/>
          <w:color w:val="000000" w:themeColor="text1"/>
          <w:szCs w:val="20"/>
        </w:rPr>
        <w:t xml:space="preserve"> </w:t>
      </w:r>
      <w:r w:rsidR="00126C59" w:rsidRPr="00C6774F">
        <w:rPr>
          <w:rFonts w:ascii="HY신명조" w:eastAsia="HY신명조" w:hAnsi="바탕체" w:hint="eastAsia"/>
          <w:color w:val="000000" w:themeColor="text1"/>
          <w:szCs w:val="20"/>
        </w:rPr>
        <w:t>회귀</w:t>
      </w:r>
      <w:r w:rsidR="00670C41" w:rsidRPr="00C6774F">
        <w:rPr>
          <w:rFonts w:ascii="HY신명조" w:eastAsia="HY신명조" w:hAnsi="바탕체" w:hint="eastAsia"/>
          <w:color w:val="000000" w:themeColor="text1"/>
          <w:szCs w:val="20"/>
        </w:rPr>
        <w:t>분석</w:t>
      </w:r>
      <w:r w:rsidR="00EE1462" w:rsidRPr="00C6774F">
        <w:rPr>
          <w:rFonts w:ascii="HY신명조" w:eastAsia="HY신명조" w:hAnsi="바탕체" w:hint="eastAsia"/>
          <w:color w:val="000000" w:themeColor="text1"/>
          <w:szCs w:val="20"/>
        </w:rPr>
        <w:t>을 활용한 기존문헌의 결과를 지지하고 있다.</w:t>
      </w:r>
      <w:r w:rsidR="00670C41" w:rsidRPr="00C6774F">
        <w:rPr>
          <w:rFonts w:ascii="HY신명조" w:eastAsia="HY신명조" w:hAnsi="바탕체" w:hint="eastAsia"/>
          <w:color w:val="000000" w:themeColor="text1"/>
          <w:szCs w:val="20"/>
        </w:rPr>
        <w:t xml:space="preserve"> </w:t>
      </w:r>
      <w:r w:rsidR="00715D54" w:rsidRPr="00C6774F">
        <w:rPr>
          <w:rFonts w:ascii="HY신명조" w:eastAsia="HY신명조" w:hAnsi="바탕체" w:hint="eastAsia"/>
          <w:color w:val="000000" w:themeColor="text1"/>
          <w:szCs w:val="20"/>
        </w:rPr>
        <w:t>이는</w:t>
      </w:r>
      <w:r w:rsidR="00670C41" w:rsidRPr="00C6774F">
        <w:rPr>
          <w:rFonts w:ascii="HY신명조" w:eastAsia="HY신명조" w:hAnsi="바탕체" w:hint="eastAsia"/>
          <w:color w:val="000000" w:themeColor="text1"/>
          <w:szCs w:val="20"/>
        </w:rPr>
        <w:t xml:space="preserve"> PDI가 가격발견</w:t>
      </w:r>
      <w:r w:rsidR="003D648E" w:rsidRPr="00C6774F">
        <w:rPr>
          <w:rFonts w:ascii="HY신명조" w:eastAsia="HY신명조" w:hAnsi="바탕체" w:hint="eastAsia"/>
          <w:color w:val="000000" w:themeColor="text1"/>
          <w:szCs w:val="20"/>
        </w:rPr>
        <w:t>지수</w:t>
      </w:r>
      <w:r w:rsidR="00594463" w:rsidRPr="00C6774F">
        <w:rPr>
          <w:rFonts w:ascii="HY신명조" w:eastAsia="HY신명조" w:hAnsi="바탕체" w:hint="eastAsia"/>
          <w:color w:val="000000" w:themeColor="text1"/>
          <w:szCs w:val="20"/>
        </w:rPr>
        <w:t>로써</w:t>
      </w:r>
      <w:r w:rsidR="00670C41" w:rsidRPr="00C6774F">
        <w:rPr>
          <w:rFonts w:ascii="HY신명조" w:eastAsia="HY신명조" w:hAnsi="바탕체" w:hint="eastAsia"/>
          <w:color w:val="000000" w:themeColor="text1"/>
          <w:szCs w:val="20"/>
        </w:rPr>
        <w:t xml:space="preserve"> 역할</w:t>
      </w:r>
      <w:r w:rsidR="000547AE" w:rsidRPr="00C6774F">
        <w:rPr>
          <w:rFonts w:ascii="HY신명조" w:eastAsia="HY신명조" w:hAnsi="바탕체" w:hint="eastAsia"/>
          <w:color w:val="000000" w:themeColor="text1"/>
          <w:szCs w:val="20"/>
        </w:rPr>
        <w:t xml:space="preserve">을 </w:t>
      </w:r>
      <w:r w:rsidR="00594463" w:rsidRPr="00C6774F">
        <w:rPr>
          <w:rFonts w:ascii="HY신명조" w:eastAsia="HY신명조" w:hAnsi="바탕체" w:hint="eastAsia"/>
          <w:color w:val="000000" w:themeColor="text1"/>
          <w:szCs w:val="20"/>
        </w:rPr>
        <w:t>한</w:t>
      </w:r>
      <w:r w:rsidR="00814F44" w:rsidRPr="00C6774F">
        <w:rPr>
          <w:rFonts w:ascii="HY신명조" w:eastAsia="HY신명조" w:hAnsi="바탕체" w:hint="eastAsia"/>
          <w:color w:val="000000" w:themeColor="text1"/>
          <w:szCs w:val="20"/>
        </w:rPr>
        <w:t>다는</w:t>
      </w:r>
      <w:r w:rsidR="00715D54" w:rsidRPr="00C6774F">
        <w:rPr>
          <w:rFonts w:ascii="HY신명조" w:eastAsia="HY신명조" w:hAnsi="바탕체" w:hint="eastAsia"/>
          <w:color w:val="000000" w:themeColor="text1"/>
          <w:szCs w:val="20"/>
        </w:rPr>
        <w:t xml:space="preserve"> 의미이다</w:t>
      </w:r>
      <w:r w:rsidR="00670C41" w:rsidRPr="00C6774F">
        <w:rPr>
          <w:rFonts w:ascii="HY신명조" w:eastAsia="HY신명조" w:hAnsi="바탕체" w:hint="eastAsia"/>
          <w:color w:val="000000" w:themeColor="text1"/>
          <w:szCs w:val="20"/>
        </w:rPr>
        <w:t>. 둘</w:t>
      </w:r>
      <w:r w:rsidR="0001268D" w:rsidRPr="00C6774F">
        <w:rPr>
          <w:rFonts w:ascii="HY신명조" w:eastAsia="HY신명조" w:hAnsi="바탕체" w:hint="eastAsia"/>
          <w:color w:val="000000" w:themeColor="text1"/>
          <w:szCs w:val="20"/>
        </w:rPr>
        <w:t xml:space="preserve">째, </w:t>
      </w:r>
      <w:r w:rsidR="00715D54" w:rsidRPr="00C6774F">
        <w:rPr>
          <w:rFonts w:ascii="HY신명조" w:eastAsia="HY신명조" w:hAnsi="바탕체" w:hint="eastAsia"/>
          <w:color w:val="000000" w:themeColor="text1"/>
          <w:szCs w:val="20"/>
        </w:rPr>
        <w:t>변동성과</w:t>
      </w:r>
      <w:r w:rsidR="009814E1" w:rsidRPr="00C6774F">
        <w:rPr>
          <w:rFonts w:ascii="HY신명조" w:eastAsia="HY신명조" w:hAnsi="바탕체" w:hint="eastAsia"/>
          <w:color w:val="000000" w:themeColor="text1"/>
          <w:szCs w:val="20"/>
        </w:rPr>
        <w:t xml:space="preserve"> 가격발견효과</w:t>
      </w:r>
      <w:r w:rsidR="00D74BC6" w:rsidRPr="00C6774F">
        <w:rPr>
          <w:rFonts w:ascii="HY신명조" w:eastAsia="HY신명조" w:hAnsi="바탕체" w:hint="eastAsia"/>
          <w:color w:val="000000" w:themeColor="text1"/>
          <w:szCs w:val="20"/>
        </w:rPr>
        <w:t xml:space="preserve"> </w:t>
      </w:r>
      <w:r w:rsidR="00715D54" w:rsidRPr="00C6774F">
        <w:rPr>
          <w:rFonts w:ascii="HY신명조" w:eastAsia="HY신명조" w:hAnsi="바탕체" w:hint="eastAsia"/>
          <w:color w:val="000000" w:themeColor="text1"/>
          <w:szCs w:val="20"/>
        </w:rPr>
        <w:t>간</w:t>
      </w:r>
      <w:r w:rsidR="009814E1" w:rsidRPr="00C6774F">
        <w:rPr>
          <w:rFonts w:ascii="HY신명조" w:eastAsia="HY신명조" w:hAnsi="바탕체" w:hint="eastAsia"/>
          <w:color w:val="000000" w:themeColor="text1"/>
          <w:szCs w:val="20"/>
        </w:rPr>
        <w:t xml:space="preserve">에 음(-)의 </w:t>
      </w:r>
      <w:r w:rsidR="003876F0" w:rsidRPr="00C6774F">
        <w:rPr>
          <w:rFonts w:ascii="HY신명조" w:eastAsia="HY신명조" w:hAnsi="바탕체" w:hint="eastAsia"/>
          <w:color w:val="000000" w:themeColor="text1"/>
          <w:szCs w:val="20"/>
        </w:rPr>
        <w:t xml:space="preserve">유의성을 확인하였다. 하지만, </w:t>
      </w:r>
      <w:r w:rsidRPr="00C6774F">
        <w:rPr>
          <w:rFonts w:ascii="HY신명조" w:eastAsia="HY신명조" w:hAnsi="바탕체" w:hint="eastAsia"/>
          <w:color w:val="000000" w:themeColor="text1"/>
          <w:szCs w:val="20"/>
        </w:rPr>
        <w:t>PDI</w:t>
      </w:r>
      <w:r w:rsidR="00F47E7B" w:rsidRPr="00C6774F">
        <w:rPr>
          <w:rFonts w:ascii="HY신명조" w:eastAsia="HY신명조" w:hAnsi="바탕체" w:hint="eastAsia"/>
          <w:color w:val="000000" w:themeColor="text1"/>
          <w:szCs w:val="20"/>
        </w:rPr>
        <w:t>와</w:t>
      </w:r>
      <w:r w:rsidRPr="00C6774F">
        <w:rPr>
          <w:rFonts w:ascii="HY신명조" w:eastAsia="HY신명조" w:hAnsi="바탕체" w:hint="eastAsia"/>
          <w:color w:val="000000" w:themeColor="text1"/>
          <w:szCs w:val="20"/>
        </w:rPr>
        <w:t xml:space="preserve"> </w:t>
      </w:r>
      <w:r w:rsidR="003608FB" w:rsidRPr="00C6774F">
        <w:rPr>
          <w:rFonts w:ascii="HY신명조" w:eastAsia="HY신명조" w:hAnsi="바탕체" w:hint="eastAsia"/>
          <w:color w:val="000000" w:themeColor="text1"/>
          <w:szCs w:val="20"/>
        </w:rPr>
        <w:t>거래량 간</w:t>
      </w:r>
      <w:r w:rsidR="00D924AF" w:rsidRPr="00C6774F">
        <w:rPr>
          <w:rFonts w:ascii="HY신명조" w:eastAsia="HY신명조" w:hAnsi="바탕체" w:hint="eastAsia"/>
          <w:color w:val="000000" w:themeColor="text1"/>
          <w:szCs w:val="20"/>
        </w:rPr>
        <w:t>의</w:t>
      </w:r>
      <w:r w:rsidR="000E26AF" w:rsidRPr="00C6774F">
        <w:rPr>
          <w:rFonts w:ascii="HY신명조" w:eastAsia="HY신명조" w:hAnsi="바탕체" w:hint="eastAsia"/>
          <w:color w:val="000000" w:themeColor="text1"/>
          <w:szCs w:val="20"/>
        </w:rPr>
        <w:t xml:space="preserve"> </w:t>
      </w:r>
      <w:r w:rsidR="00F47E7B" w:rsidRPr="00C6774F">
        <w:rPr>
          <w:rFonts w:ascii="HY신명조" w:eastAsia="HY신명조" w:hAnsi="바탕체" w:hint="eastAsia"/>
          <w:color w:val="000000" w:themeColor="text1"/>
          <w:szCs w:val="20"/>
        </w:rPr>
        <w:t>유의성은</w:t>
      </w:r>
      <w:r w:rsidR="000E26AF" w:rsidRPr="00C6774F">
        <w:rPr>
          <w:rFonts w:ascii="HY신명조" w:eastAsia="HY신명조" w:hAnsi="바탕체" w:hint="eastAsia"/>
          <w:color w:val="000000" w:themeColor="text1"/>
          <w:szCs w:val="20"/>
        </w:rPr>
        <w:t xml:space="preserve"> 분명하지 않았다. PDI와 </w:t>
      </w:r>
      <w:proofErr w:type="spellStart"/>
      <w:r w:rsidRPr="00C6774F">
        <w:rPr>
          <w:rFonts w:ascii="HY신명조" w:eastAsia="HY신명조" w:hAnsi="바탕체" w:hint="eastAsia"/>
          <w:color w:val="000000" w:themeColor="text1"/>
          <w:szCs w:val="20"/>
        </w:rPr>
        <w:t>투자주체별</w:t>
      </w:r>
      <w:proofErr w:type="spellEnd"/>
      <w:r w:rsidR="00715D54" w:rsidRPr="00C6774F">
        <w:rPr>
          <w:rFonts w:ascii="HY신명조" w:eastAsia="HY신명조" w:hAnsi="바탕체" w:hint="eastAsia"/>
          <w:color w:val="000000" w:themeColor="text1"/>
          <w:szCs w:val="20"/>
        </w:rPr>
        <w:t xml:space="preserve"> </w:t>
      </w:r>
      <w:r w:rsidR="00E60DE0" w:rsidRPr="00C6774F">
        <w:rPr>
          <w:rFonts w:ascii="HY신명조" w:eastAsia="HY신명조" w:hAnsi="바탕체" w:hint="eastAsia"/>
          <w:color w:val="000000" w:themeColor="text1"/>
          <w:szCs w:val="20"/>
        </w:rPr>
        <w:t>매매</w:t>
      </w:r>
      <w:r w:rsidRPr="00C6774F">
        <w:rPr>
          <w:rFonts w:ascii="HY신명조" w:eastAsia="HY신명조" w:hAnsi="바탕체" w:hint="eastAsia"/>
          <w:color w:val="000000" w:themeColor="text1"/>
          <w:szCs w:val="20"/>
        </w:rPr>
        <w:t>비중</w:t>
      </w:r>
      <w:r w:rsidR="00E60DE0" w:rsidRPr="00C6774F">
        <w:rPr>
          <w:rFonts w:ascii="HY신명조" w:eastAsia="HY신명조" w:hAnsi="바탕체" w:hint="eastAsia"/>
          <w:color w:val="000000" w:themeColor="text1"/>
          <w:szCs w:val="20"/>
        </w:rPr>
        <w:t xml:space="preserve"> </w:t>
      </w:r>
      <w:r w:rsidR="000E26AF" w:rsidRPr="00C6774F">
        <w:rPr>
          <w:rFonts w:ascii="HY신명조" w:eastAsia="HY신명조" w:hAnsi="바탕체" w:hint="eastAsia"/>
          <w:color w:val="000000" w:themeColor="text1"/>
          <w:szCs w:val="20"/>
        </w:rPr>
        <w:t>간에도</w:t>
      </w:r>
      <w:r w:rsidRPr="00C6774F">
        <w:rPr>
          <w:rFonts w:ascii="HY신명조" w:eastAsia="HY신명조" w:hAnsi="바탕체" w:hint="eastAsia"/>
          <w:color w:val="000000" w:themeColor="text1"/>
          <w:szCs w:val="20"/>
        </w:rPr>
        <w:t xml:space="preserve"> </w:t>
      </w:r>
      <w:proofErr w:type="spellStart"/>
      <w:r w:rsidR="00715D54" w:rsidRPr="00C6774F">
        <w:rPr>
          <w:rFonts w:ascii="HY신명조" w:eastAsia="HY신명조" w:hAnsi="바탕체" w:hint="eastAsia"/>
          <w:color w:val="000000" w:themeColor="text1"/>
          <w:szCs w:val="20"/>
        </w:rPr>
        <w:t>의미있는</w:t>
      </w:r>
      <w:proofErr w:type="spellEnd"/>
      <w:r w:rsidR="00715D54" w:rsidRPr="00C6774F">
        <w:rPr>
          <w:rFonts w:ascii="HY신명조" w:eastAsia="HY신명조" w:hAnsi="바탕체" w:hint="eastAsia"/>
          <w:color w:val="000000" w:themeColor="text1"/>
          <w:szCs w:val="20"/>
        </w:rPr>
        <w:t xml:space="preserve"> </w:t>
      </w:r>
      <w:r w:rsidRPr="00C6774F">
        <w:rPr>
          <w:rFonts w:ascii="HY신명조" w:eastAsia="HY신명조" w:hAnsi="바탕체" w:hint="eastAsia"/>
          <w:color w:val="000000" w:themeColor="text1"/>
          <w:szCs w:val="20"/>
        </w:rPr>
        <w:t>유의성이 발견되지 않았다.</w:t>
      </w:r>
      <w:r w:rsidR="009814E1" w:rsidRPr="00C6774F">
        <w:rPr>
          <w:rFonts w:ascii="HY신명조" w:eastAsia="HY신명조" w:hAnsi="바탕체" w:hint="eastAsia"/>
          <w:color w:val="000000" w:themeColor="text1"/>
          <w:szCs w:val="20"/>
        </w:rPr>
        <w:t xml:space="preserve"> </w:t>
      </w:r>
      <w:r w:rsidR="00E16491" w:rsidRPr="00C6774F">
        <w:rPr>
          <w:rFonts w:ascii="HY신명조" w:eastAsia="HY신명조" w:hAnsi="바탕체" w:hint="eastAsia"/>
          <w:color w:val="000000" w:themeColor="text1"/>
          <w:szCs w:val="20"/>
        </w:rPr>
        <w:t xml:space="preserve">즉, 거래량 및 </w:t>
      </w:r>
      <w:proofErr w:type="spellStart"/>
      <w:r w:rsidR="00E16491" w:rsidRPr="00C6774F">
        <w:rPr>
          <w:rFonts w:ascii="HY신명조" w:eastAsia="HY신명조" w:hAnsi="바탕체" w:hint="eastAsia"/>
          <w:color w:val="000000" w:themeColor="text1"/>
          <w:szCs w:val="20"/>
        </w:rPr>
        <w:t>투자주체별</w:t>
      </w:r>
      <w:proofErr w:type="spellEnd"/>
      <w:r w:rsidR="00E16491" w:rsidRPr="00C6774F">
        <w:rPr>
          <w:rFonts w:ascii="HY신명조" w:eastAsia="HY신명조" w:hAnsi="바탕체" w:hint="eastAsia"/>
          <w:color w:val="000000" w:themeColor="text1"/>
          <w:szCs w:val="20"/>
        </w:rPr>
        <w:t xml:space="preserve"> 매매비중의 추이가 가격발견효과에 미치는 영향은 명확하지 않</w:t>
      </w:r>
      <w:r w:rsidR="00CD0B5A" w:rsidRPr="00C6774F">
        <w:rPr>
          <w:rFonts w:ascii="HY신명조" w:eastAsia="HY신명조" w:hAnsi="바탕체" w:hint="eastAsia"/>
          <w:color w:val="000000" w:themeColor="text1"/>
          <w:szCs w:val="20"/>
        </w:rPr>
        <w:t>았</w:t>
      </w:r>
      <w:r w:rsidR="00E16491" w:rsidRPr="00C6774F">
        <w:rPr>
          <w:rFonts w:ascii="HY신명조" w:eastAsia="HY신명조" w:hAnsi="바탕체" w:hint="eastAsia"/>
          <w:color w:val="000000" w:themeColor="text1"/>
          <w:szCs w:val="20"/>
        </w:rPr>
        <w:t>다.</w:t>
      </w:r>
      <w:r w:rsidR="003C74F7" w:rsidRPr="00C6774F">
        <w:rPr>
          <w:rFonts w:ascii="HY신명조" w:eastAsia="HY신명조" w:hAnsi="바탕체" w:hint="eastAsia"/>
          <w:color w:val="000000" w:themeColor="text1"/>
          <w:szCs w:val="20"/>
        </w:rPr>
        <w:t xml:space="preserve"> </w:t>
      </w:r>
    </w:p>
    <w:p w:rsidR="003D648E" w:rsidRPr="00C6774F" w:rsidRDefault="003D648E" w:rsidP="009814E1">
      <w:pPr>
        <w:kinsoku w:val="0"/>
        <w:overflowPunct w:val="0"/>
        <w:adjustRightInd w:val="0"/>
        <w:snapToGrid w:val="0"/>
        <w:spacing w:line="360" w:lineRule="auto"/>
        <w:rPr>
          <w:rFonts w:ascii="HY신명조" w:eastAsia="HY신명조" w:hAnsi="바탕체"/>
          <w:color w:val="000000" w:themeColor="text1"/>
          <w:szCs w:val="20"/>
        </w:rPr>
      </w:pPr>
    </w:p>
    <w:p w:rsidR="00442B95" w:rsidRPr="00C6774F" w:rsidRDefault="00BC1AE7" w:rsidP="004622BD">
      <w:pPr>
        <w:spacing w:line="240" w:lineRule="auto"/>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주제어</w:t>
      </w:r>
      <w:r w:rsidR="00442B95" w:rsidRPr="00C6774F">
        <w:rPr>
          <w:rFonts w:ascii="HY신명조" w:eastAsia="HY신명조" w:hAnsi="바탕체" w:hint="eastAsia"/>
          <w:color w:val="000000" w:themeColor="text1"/>
          <w:szCs w:val="20"/>
        </w:rPr>
        <w:t xml:space="preserve">: </w:t>
      </w:r>
      <w:r w:rsidR="00D75F21" w:rsidRPr="00C6774F">
        <w:rPr>
          <w:rFonts w:ascii="HY신명조" w:eastAsia="HY신명조" w:hAnsi="바탕체" w:hint="eastAsia"/>
          <w:color w:val="000000" w:themeColor="text1"/>
          <w:szCs w:val="20"/>
        </w:rPr>
        <w:t xml:space="preserve">가격발견, 변동성, </w:t>
      </w:r>
      <w:r w:rsidR="009814E1" w:rsidRPr="00C6774F">
        <w:rPr>
          <w:rFonts w:ascii="HY신명조" w:eastAsia="HY신명조" w:hAnsi="바탕체" w:hint="eastAsia"/>
          <w:color w:val="000000" w:themeColor="text1"/>
          <w:szCs w:val="20"/>
        </w:rPr>
        <w:t xml:space="preserve">유동성, 투자주체, </w:t>
      </w:r>
      <w:r w:rsidR="00D75F21" w:rsidRPr="00C6774F">
        <w:rPr>
          <w:rFonts w:ascii="HY신명조" w:eastAsia="HY신명조" w:hAnsi="바탕체" w:hint="eastAsia"/>
          <w:color w:val="000000" w:themeColor="text1"/>
          <w:szCs w:val="20"/>
        </w:rPr>
        <w:t>KOSPI200</w:t>
      </w:r>
      <w:r w:rsidR="00442B95" w:rsidRPr="00C6774F">
        <w:rPr>
          <w:rFonts w:ascii="HY신명조" w:eastAsia="HY신명조" w:hAnsi="바탕체" w:hint="eastAsia"/>
          <w:color w:val="000000" w:themeColor="text1"/>
          <w:szCs w:val="20"/>
        </w:rPr>
        <w:t xml:space="preserve"> </w:t>
      </w:r>
    </w:p>
    <w:p w:rsidR="0097573B" w:rsidRPr="00C6774F" w:rsidRDefault="0097573B" w:rsidP="004622BD">
      <w:pPr>
        <w:kinsoku w:val="0"/>
        <w:overflowPunct w:val="0"/>
        <w:spacing w:line="240" w:lineRule="auto"/>
        <w:textAlignment w:val="center"/>
        <w:rPr>
          <w:rFonts w:ascii="HY신명조" w:eastAsia="HY신명조" w:hAnsi="한컴돋움" w:cs="한컴돋움"/>
          <w:color w:val="000000" w:themeColor="text1"/>
          <w:szCs w:val="20"/>
        </w:rPr>
      </w:pPr>
    </w:p>
    <w:p w:rsidR="008536FA" w:rsidRPr="00C6774F" w:rsidRDefault="008536FA" w:rsidP="00611D8E">
      <w:pPr>
        <w:kinsoku w:val="0"/>
        <w:overflowPunct w:val="0"/>
        <w:spacing w:line="240" w:lineRule="auto"/>
        <w:textAlignment w:val="center"/>
        <w:rPr>
          <w:rFonts w:ascii="HY신명조" w:eastAsia="HY신명조" w:hAnsi="한컴돋움" w:cs="한컴돋움"/>
          <w:color w:val="000000" w:themeColor="text1"/>
          <w:szCs w:val="20"/>
        </w:rPr>
      </w:pPr>
    </w:p>
    <w:p w:rsidR="00812BA6" w:rsidRPr="00C6774F" w:rsidRDefault="00812BA6" w:rsidP="00611D8E">
      <w:pPr>
        <w:kinsoku w:val="0"/>
        <w:overflowPunct w:val="0"/>
        <w:spacing w:line="240" w:lineRule="auto"/>
        <w:textAlignment w:val="center"/>
        <w:rPr>
          <w:rFonts w:ascii="HY신명조" w:eastAsia="HY신명조" w:hAnsi="한컴돋움" w:cs="한컴돋움"/>
          <w:color w:val="000000" w:themeColor="text1"/>
          <w:szCs w:val="20"/>
        </w:rPr>
      </w:pPr>
    </w:p>
    <w:p w:rsidR="000D345E" w:rsidRPr="00C6774F" w:rsidRDefault="000D345E" w:rsidP="000D345E">
      <w:pPr>
        <w:kinsoku w:val="0"/>
        <w:overflowPunct w:val="0"/>
        <w:spacing w:line="24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한국외국어대학교 국제경영학과 교수</w:t>
      </w:r>
    </w:p>
    <w:p w:rsidR="000D345E" w:rsidRPr="00C6774F" w:rsidRDefault="000D345E" w:rsidP="000D345E">
      <w:pPr>
        <w:kinsoku w:val="0"/>
        <w:overflowPunct w:val="0"/>
        <w:spacing w:line="24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w:t>
      </w:r>
      <w:r w:rsidR="000547AE" w:rsidRPr="00C6774F">
        <w:rPr>
          <w:rFonts w:ascii="HY신명조" w:eastAsia="HY신명조" w:hAnsi="한컴돋움" w:cs="한컴돋움" w:hint="eastAsia"/>
          <w:color w:val="000000" w:themeColor="text1"/>
          <w:szCs w:val="20"/>
        </w:rPr>
        <w:t xml:space="preserve">학술대회 발표자, </w:t>
      </w:r>
      <w:proofErr w:type="spellStart"/>
      <w:r w:rsidRPr="00C6774F">
        <w:rPr>
          <w:rFonts w:ascii="HY신명조" w:eastAsia="HY신명조" w:hAnsi="한컴돋움" w:cs="한컴돋움" w:hint="eastAsia"/>
          <w:color w:val="000000" w:themeColor="text1"/>
          <w:szCs w:val="20"/>
        </w:rPr>
        <w:t>키움증권</w:t>
      </w:r>
      <w:proofErr w:type="spellEnd"/>
      <w:r w:rsidRPr="00C6774F">
        <w:rPr>
          <w:rFonts w:ascii="HY신명조" w:eastAsia="HY신명조" w:hAnsi="한컴돋움" w:cs="한컴돋움" w:hint="eastAsia"/>
          <w:color w:val="000000" w:themeColor="text1"/>
          <w:szCs w:val="20"/>
        </w:rPr>
        <w:t xml:space="preserve"> 글로벌영업팀장</w:t>
      </w:r>
    </w:p>
    <w:p w:rsidR="000D345E" w:rsidRPr="00C6774F" w:rsidRDefault="000D345E" w:rsidP="000D345E">
      <w:pPr>
        <w:kinsoku w:val="0"/>
        <w:overflowPunct w:val="0"/>
        <w:spacing w:line="24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연락담당저자, 중앙대학교 경제학부 교수. 주소: 156-756 서울시 동작구 </w:t>
      </w:r>
      <w:proofErr w:type="spellStart"/>
      <w:r w:rsidRPr="00C6774F">
        <w:rPr>
          <w:rFonts w:ascii="HY신명조" w:eastAsia="HY신명조" w:hAnsi="한컴돋움" w:cs="한컴돋움" w:hint="eastAsia"/>
          <w:color w:val="000000" w:themeColor="text1"/>
          <w:szCs w:val="20"/>
        </w:rPr>
        <w:t>흑석로</w:t>
      </w:r>
      <w:proofErr w:type="spellEnd"/>
      <w:r w:rsidRPr="00C6774F">
        <w:rPr>
          <w:rFonts w:ascii="HY신명조" w:eastAsia="HY신명조" w:hAnsi="한컴돋움" w:cs="한컴돋움" w:hint="eastAsia"/>
          <w:color w:val="000000" w:themeColor="text1"/>
          <w:szCs w:val="20"/>
        </w:rPr>
        <w:t xml:space="preserve"> 84 중앙대학교, E-mail: sharpjin@cau.ac.kr, Tel: 02-820-5495, Fax: 02-813-5487.</w:t>
      </w:r>
    </w:p>
    <w:p w:rsidR="00087228" w:rsidRPr="00C6774F" w:rsidRDefault="000D345E" w:rsidP="000A5A89">
      <w:pPr>
        <w:widowControl/>
        <w:wordWrap/>
        <w:autoSpaceDE/>
        <w:autoSpaceDN/>
        <w:rPr>
          <w:rFonts w:ascii="HY신명조" w:eastAsia="HY신명조" w:hAnsi="바탕체"/>
          <w:b/>
          <w:color w:val="000000" w:themeColor="text1"/>
          <w:sz w:val="28"/>
          <w:szCs w:val="28"/>
        </w:rPr>
      </w:pPr>
      <w:r w:rsidRPr="00C6774F">
        <w:rPr>
          <w:rFonts w:ascii="HY신명조" w:eastAsia="HY신명조" w:hAnsi="바탕체" w:hint="eastAsia"/>
          <w:b/>
          <w:color w:val="000000" w:themeColor="text1"/>
          <w:sz w:val="28"/>
          <w:szCs w:val="28"/>
        </w:rPr>
        <w:br w:type="page"/>
      </w:r>
      <w:r w:rsidR="00B82264" w:rsidRPr="00C6774F">
        <w:rPr>
          <w:rFonts w:ascii="HY신명조" w:eastAsia="HY신명조" w:hAnsi="바탕체" w:hint="eastAsia"/>
          <w:b/>
          <w:color w:val="000000" w:themeColor="text1"/>
          <w:sz w:val="28"/>
          <w:szCs w:val="28"/>
        </w:rPr>
        <w:lastRenderedPageBreak/>
        <w:t>1</w:t>
      </w:r>
      <w:r w:rsidR="00442B95" w:rsidRPr="00C6774F">
        <w:rPr>
          <w:rFonts w:ascii="HY신명조" w:eastAsia="HY신명조" w:hAnsi="바탕체" w:hint="eastAsia"/>
          <w:b/>
          <w:color w:val="000000" w:themeColor="text1"/>
          <w:sz w:val="28"/>
          <w:szCs w:val="28"/>
        </w:rPr>
        <w:t>. 서론</w:t>
      </w:r>
    </w:p>
    <w:p w:rsidR="006235BC" w:rsidRPr="00C6774F" w:rsidRDefault="00993748" w:rsidP="00043786">
      <w:pPr>
        <w:kinsoku w:val="0"/>
        <w:overflowPunct w:val="0"/>
        <w:adjustRightInd w:val="0"/>
        <w:spacing w:line="360" w:lineRule="auto"/>
        <w:ind w:firstLineChars="100" w:firstLine="200"/>
        <w:textAlignment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 xml:space="preserve">파생상품의 주요기능 중에는 </w:t>
      </w:r>
      <w:r w:rsidR="003608FB" w:rsidRPr="00C6774F">
        <w:rPr>
          <w:rFonts w:ascii="HY신명조" w:eastAsia="HY신명조" w:hAnsi="바탕체" w:hint="eastAsia"/>
          <w:color w:val="000000" w:themeColor="text1"/>
          <w:szCs w:val="20"/>
        </w:rPr>
        <w:t>현물시장에 대한</w:t>
      </w:r>
      <w:r w:rsidRPr="00C6774F">
        <w:rPr>
          <w:rFonts w:ascii="HY신명조" w:eastAsia="HY신명조" w:hAnsi="바탕체" w:hint="eastAsia"/>
          <w:color w:val="000000" w:themeColor="text1"/>
          <w:szCs w:val="20"/>
        </w:rPr>
        <w:t xml:space="preserve"> </w:t>
      </w:r>
      <w:r w:rsidR="00D924AF" w:rsidRPr="00C6774F">
        <w:rPr>
          <w:rFonts w:ascii="HY신명조" w:eastAsia="HY신명조" w:hAnsi="바탕체" w:hint="eastAsia"/>
          <w:color w:val="000000" w:themeColor="text1"/>
          <w:szCs w:val="20"/>
        </w:rPr>
        <w:t>가격발견</w:t>
      </w:r>
      <w:r w:rsidRPr="00C6774F">
        <w:rPr>
          <w:rFonts w:ascii="HY신명조" w:eastAsia="HY신명조" w:hAnsi="바탕체" w:hint="eastAsia"/>
          <w:color w:val="000000" w:themeColor="text1"/>
          <w:szCs w:val="20"/>
        </w:rPr>
        <w:t xml:space="preserve">기능이 있다. </w:t>
      </w:r>
      <w:r w:rsidR="00126C59" w:rsidRPr="00C6774F">
        <w:rPr>
          <w:rFonts w:ascii="HY신명조" w:eastAsia="HY신명조" w:hAnsi="바탕체" w:hint="eastAsia"/>
          <w:color w:val="000000" w:themeColor="text1"/>
          <w:szCs w:val="20"/>
        </w:rPr>
        <w:t>선물과 옵션 등</w:t>
      </w:r>
      <w:r w:rsidR="00D924AF" w:rsidRPr="00C6774F">
        <w:rPr>
          <w:rFonts w:ascii="HY신명조" w:eastAsia="HY신명조" w:hAnsi="바탕체" w:hint="eastAsia"/>
          <w:color w:val="000000" w:themeColor="text1"/>
          <w:szCs w:val="20"/>
        </w:rPr>
        <w:t>의</w:t>
      </w:r>
      <w:r w:rsidR="00126C59" w:rsidRPr="00C6774F">
        <w:rPr>
          <w:rFonts w:ascii="HY신명조" w:eastAsia="HY신명조" w:hAnsi="바탕체" w:hint="eastAsia"/>
          <w:color w:val="000000" w:themeColor="text1"/>
          <w:szCs w:val="20"/>
        </w:rPr>
        <w:t xml:space="preserve"> 파생상품은 </w:t>
      </w:r>
      <w:r w:rsidRPr="00C6774F">
        <w:rPr>
          <w:rFonts w:ascii="HY신명조" w:eastAsia="HY신명조" w:hAnsi="바탕체" w:hint="eastAsia"/>
          <w:color w:val="000000" w:themeColor="text1"/>
          <w:szCs w:val="20"/>
        </w:rPr>
        <w:t>현재시점에서 미래시점의 가격을 거래하는 것이기 때문에 가격발견기능</w:t>
      </w:r>
      <w:r w:rsidR="00126C59" w:rsidRPr="00C6774F">
        <w:rPr>
          <w:rFonts w:ascii="HY신명조" w:eastAsia="HY신명조" w:hAnsi="바탕체" w:hint="eastAsia"/>
          <w:color w:val="000000" w:themeColor="text1"/>
          <w:szCs w:val="20"/>
        </w:rPr>
        <w:t>을 수행한다</w:t>
      </w:r>
      <w:r w:rsidRPr="00C6774F">
        <w:rPr>
          <w:rFonts w:ascii="HY신명조" w:eastAsia="HY신명조" w:hAnsi="바탕체" w:hint="eastAsia"/>
          <w:color w:val="000000" w:themeColor="text1"/>
          <w:szCs w:val="20"/>
        </w:rPr>
        <w:t xml:space="preserve">. 파생상품을 </w:t>
      </w:r>
      <w:r w:rsidR="00D924AF" w:rsidRPr="00C6774F">
        <w:rPr>
          <w:rFonts w:ascii="HY신명조" w:eastAsia="HY신명조" w:hAnsi="바탕체" w:hint="eastAsia"/>
          <w:color w:val="000000" w:themeColor="text1"/>
          <w:szCs w:val="20"/>
        </w:rPr>
        <w:t>활용하여</w:t>
      </w:r>
      <w:r w:rsidRPr="00C6774F">
        <w:rPr>
          <w:rFonts w:ascii="HY신명조" w:eastAsia="HY신명조" w:hAnsi="바탕체" w:hint="eastAsia"/>
          <w:color w:val="000000" w:themeColor="text1"/>
          <w:szCs w:val="20"/>
        </w:rPr>
        <w:t xml:space="preserve"> 현물시장</w:t>
      </w:r>
      <w:r w:rsidR="00043786" w:rsidRPr="00C6774F">
        <w:rPr>
          <w:rFonts w:ascii="HY신명조" w:eastAsia="HY신명조" w:hAnsi="바탕체" w:hint="eastAsia"/>
          <w:color w:val="000000" w:themeColor="text1"/>
          <w:szCs w:val="20"/>
        </w:rPr>
        <w:t xml:space="preserve"> 포지션의</w:t>
      </w:r>
      <w:r w:rsidRPr="00C6774F">
        <w:rPr>
          <w:rFonts w:ascii="HY신명조" w:eastAsia="HY신명조" w:hAnsi="바탕체" w:hint="eastAsia"/>
          <w:color w:val="000000" w:themeColor="text1"/>
          <w:szCs w:val="20"/>
        </w:rPr>
        <w:t xml:space="preserve"> </w:t>
      </w:r>
      <w:r w:rsidR="00D924AF" w:rsidRPr="00C6774F">
        <w:rPr>
          <w:rFonts w:ascii="HY신명조" w:eastAsia="HY신명조" w:hAnsi="바탕체" w:hint="eastAsia"/>
          <w:color w:val="000000" w:themeColor="text1"/>
          <w:szCs w:val="20"/>
        </w:rPr>
        <w:t>헤지가</w:t>
      </w:r>
      <w:r w:rsidRPr="00C6774F">
        <w:rPr>
          <w:rFonts w:ascii="HY신명조" w:eastAsia="HY신명조" w:hAnsi="바탕체" w:hint="eastAsia"/>
          <w:color w:val="000000" w:themeColor="text1"/>
          <w:szCs w:val="20"/>
        </w:rPr>
        <w:t xml:space="preserve"> 가능한 이유는 파생상품의 가격과 현물시장의 가격</w:t>
      </w:r>
      <w:r w:rsidR="00C6774F">
        <w:rPr>
          <w:rFonts w:ascii="HY신명조" w:eastAsia="HY신명조" w:hAnsi="바탕체" w:hint="eastAsia"/>
          <w:color w:val="000000" w:themeColor="text1"/>
          <w:szCs w:val="20"/>
        </w:rPr>
        <w:t xml:space="preserve"> </w:t>
      </w:r>
      <w:r w:rsidRPr="00C6774F">
        <w:rPr>
          <w:rFonts w:ascii="HY신명조" w:eastAsia="HY신명조" w:hAnsi="바탕체" w:hint="eastAsia"/>
          <w:color w:val="000000" w:themeColor="text1"/>
          <w:szCs w:val="20"/>
        </w:rPr>
        <w:t xml:space="preserve">간에 높은 상관관계가 </w:t>
      </w:r>
      <w:r w:rsidR="00126C59" w:rsidRPr="00C6774F">
        <w:rPr>
          <w:rFonts w:ascii="HY신명조" w:eastAsia="HY신명조" w:hAnsi="바탕체" w:hint="eastAsia"/>
          <w:color w:val="000000" w:themeColor="text1"/>
          <w:szCs w:val="20"/>
        </w:rPr>
        <w:t xml:space="preserve">존재하고 </w:t>
      </w:r>
      <w:r w:rsidRPr="00C6774F">
        <w:rPr>
          <w:rFonts w:ascii="HY신명조" w:eastAsia="HY신명조" w:hAnsi="바탕체" w:hint="eastAsia"/>
          <w:color w:val="000000" w:themeColor="text1"/>
          <w:szCs w:val="20"/>
        </w:rPr>
        <w:t>가격발견기능</w:t>
      </w:r>
      <w:r w:rsidR="009B5799" w:rsidRPr="00C6774F">
        <w:rPr>
          <w:rFonts w:ascii="HY신명조" w:eastAsia="HY신명조" w:hAnsi="바탕체" w:hint="eastAsia"/>
          <w:color w:val="000000" w:themeColor="text1"/>
          <w:szCs w:val="20"/>
        </w:rPr>
        <w:t xml:space="preserve">이 있기 </w:t>
      </w:r>
      <w:r w:rsidR="00D924AF" w:rsidRPr="00C6774F">
        <w:rPr>
          <w:rFonts w:ascii="HY신명조" w:eastAsia="HY신명조" w:hAnsi="바탕체" w:hint="eastAsia"/>
          <w:color w:val="000000" w:themeColor="text1"/>
          <w:szCs w:val="20"/>
        </w:rPr>
        <w:t>때문이다.</w:t>
      </w:r>
      <w:r w:rsidR="00043786" w:rsidRPr="00C6774F">
        <w:rPr>
          <w:rFonts w:ascii="HY신명조" w:eastAsia="HY신명조" w:hAnsi="바탕체" w:hint="eastAsia"/>
          <w:color w:val="000000" w:themeColor="text1"/>
          <w:szCs w:val="20"/>
        </w:rPr>
        <w:t xml:space="preserve"> 이와 관련하여 </w:t>
      </w:r>
      <w:r w:rsidR="009B5799" w:rsidRPr="00C6774F">
        <w:rPr>
          <w:rFonts w:ascii="HY신명조" w:eastAsia="HY신명조" w:hAnsi="바탕체" w:hint="eastAsia"/>
          <w:color w:val="000000" w:themeColor="text1"/>
          <w:szCs w:val="20"/>
        </w:rPr>
        <w:t>본 연구에서는 PDI(가격발견지수</w:t>
      </w:r>
      <w:r w:rsidR="000E26AF" w:rsidRPr="00C6774F">
        <w:rPr>
          <w:rFonts w:ascii="HY신명조" w:eastAsia="HY신명조" w:hAnsi="바탕체" w:hint="eastAsia"/>
          <w:color w:val="000000" w:themeColor="text1"/>
          <w:szCs w:val="20"/>
        </w:rPr>
        <w:t xml:space="preserve">: </w:t>
      </w:r>
      <w:r w:rsidR="00D924AF" w:rsidRPr="00C6774F">
        <w:rPr>
          <w:rFonts w:ascii="HY신명조" w:eastAsia="HY신명조" w:hAnsi="바탕체" w:hint="eastAsia"/>
          <w:color w:val="000000" w:themeColor="text1"/>
          <w:szCs w:val="20"/>
        </w:rPr>
        <w:t>price d</w:t>
      </w:r>
      <w:r w:rsidR="000E26AF" w:rsidRPr="00C6774F">
        <w:rPr>
          <w:rFonts w:ascii="HY신명조" w:eastAsia="HY신명조" w:hAnsi="바탕체" w:hint="eastAsia"/>
          <w:color w:val="000000" w:themeColor="text1"/>
          <w:szCs w:val="20"/>
        </w:rPr>
        <w:t>iscovery</w:t>
      </w:r>
      <w:r w:rsidR="00D924AF" w:rsidRPr="00C6774F">
        <w:rPr>
          <w:rFonts w:ascii="HY신명조" w:eastAsia="HY신명조" w:hAnsi="바탕체" w:hint="eastAsia"/>
          <w:color w:val="000000" w:themeColor="text1"/>
          <w:szCs w:val="20"/>
        </w:rPr>
        <w:t xml:space="preserve"> i</w:t>
      </w:r>
      <w:r w:rsidR="009B5799" w:rsidRPr="00C6774F">
        <w:rPr>
          <w:rFonts w:ascii="HY신명조" w:eastAsia="HY신명조" w:hAnsi="바탕체" w:hint="eastAsia"/>
          <w:color w:val="000000" w:themeColor="text1"/>
          <w:szCs w:val="20"/>
        </w:rPr>
        <w:t xml:space="preserve">ndex)를 </w:t>
      </w:r>
      <w:r w:rsidR="0004744A" w:rsidRPr="00C6774F">
        <w:rPr>
          <w:rFonts w:ascii="HY신명조" w:eastAsia="HY신명조" w:hAnsi="바탕체" w:hint="eastAsia"/>
          <w:color w:val="000000" w:themeColor="text1"/>
          <w:szCs w:val="20"/>
        </w:rPr>
        <w:t xml:space="preserve">실무적인 관점에서 </w:t>
      </w:r>
      <w:r w:rsidR="00043786" w:rsidRPr="00C6774F">
        <w:rPr>
          <w:rFonts w:ascii="HY신명조" w:eastAsia="HY신명조" w:hAnsi="바탕체" w:hint="eastAsia"/>
          <w:color w:val="000000" w:themeColor="text1"/>
          <w:szCs w:val="20"/>
        </w:rPr>
        <w:t>제시</w:t>
      </w:r>
      <w:r w:rsidR="009B5799" w:rsidRPr="00C6774F">
        <w:rPr>
          <w:rFonts w:ascii="HY신명조" w:eastAsia="HY신명조" w:hAnsi="바탕체" w:hint="eastAsia"/>
          <w:color w:val="000000" w:themeColor="text1"/>
          <w:szCs w:val="20"/>
        </w:rPr>
        <w:t>하고</w:t>
      </w:r>
      <w:r w:rsidR="00043786" w:rsidRPr="00C6774F">
        <w:rPr>
          <w:rFonts w:ascii="HY신명조" w:eastAsia="HY신명조" w:hAnsi="바탕체" w:hint="eastAsia"/>
          <w:color w:val="000000" w:themeColor="text1"/>
          <w:szCs w:val="20"/>
        </w:rPr>
        <w:t>자 한다.</w:t>
      </w:r>
      <w:r w:rsidR="009B5799" w:rsidRPr="00C6774F">
        <w:rPr>
          <w:rFonts w:ascii="HY신명조" w:eastAsia="HY신명조" w:hAnsi="바탕체" w:hint="eastAsia"/>
          <w:color w:val="000000" w:themeColor="text1"/>
          <w:szCs w:val="20"/>
        </w:rPr>
        <w:t xml:space="preserve"> PDI라는 가격발견수준을 </w:t>
      </w:r>
      <w:r w:rsidR="003608FB" w:rsidRPr="00C6774F">
        <w:rPr>
          <w:rFonts w:ascii="HY신명조" w:eastAsia="HY신명조" w:hAnsi="바탕체" w:hint="eastAsia"/>
          <w:color w:val="000000" w:themeColor="text1"/>
          <w:szCs w:val="20"/>
        </w:rPr>
        <w:t xml:space="preserve">측정하는 </w:t>
      </w:r>
      <w:r w:rsidR="009B5799" w:rsidRPr="00C6774F">
        <w:rPr>
          <w:rFonts w:ascii="HY신명조" w:eastAsia="HY신명조" w:hAnsi="바탕체" w:hint="eastAsia"/>
          <w:color w:val="000000" w:themeColor="text1"/>
          <w:szCs w:val="20"/>
        </w:rPr>
        <w:t xml:space="preserve">지표를 통해, </w:t>
      </w:r>
      <w:r w:rsidR="00CE1C4F" w:rsidRPr="00C6774F">
        <w:rPr>
          <w:rFonts w:ascii="HY신명조" w:eastAsia="HY신명조" w:hAnsi="바탕체" w:hint="eastAsia"/>
          <w:color w:val="000000" w:themeColor="text1"/>
          <w:szCs w:val="20"/>
        </w:rPr>
        <w:t>금융상품 간의 가격발견에 대하여</w:t>
      </w:r>
      <w:r w:rsidR="009B5799" w:rsidRPr="00C6774F">
        <w:rPr>
          <w:rFonts w:ascii="HY신명조" w:eastAsia="HY신명조" w:hAnsi="바탕체" w:hint="eastAsia"/>
          <w:color w:val="000000" w:themeColor="text1"/>
          <w:szCs w:val="20"/>
        </w:rPr>
        <w:t xml:space="preserve"> 연구한다. </w:t>
      </w:r>
      <w:r w:rsidR="009F3BCA" w:rsidRPr="00C6774F">
        <w:rPr>
          <w:rFonts w:ascii="HY신명조" w:eastAsia="HY신명조" w:hAnsi="바탕체" w:hint="eastAsia"/>
          <w:color w:val="000000" w:themeColor="text1"/>
          <w:szCs w:val="20"/>
        </w:rPr>
        <w:t xml:space="preserve">또한, </w:t>
      </w:r>
      <w:r w:rsidR="009B5799" w:rsidRPr="00C6774F">
        <w:rPr>
          <w:rFonts w:ascii="HY신명조" w:eastAsia="HY신명조" w:hAnsi="바탕체" w:hint="eastAsia"/>
          <w:color w:val="000000" w:themeColor="text1"/>
          <w:szCs w:val="20"/>
        </w:rPr>
        <w:t xml:space="preserve">시장의 유동성과 변동성, 그리고 </w:t>
      </w:r>
      <w:r w:rsidR="00D924AF" w:rsidRPr="00C6774F">
        <w:rPr>
          <w:rFonts w:ascii="HY신명조" w:eastAsia="HY신명조" w:hAnsi="바탕체" w:hint="eastAsia"/>
          <w:color w:val="000000" w:themeColor="text1"/>
          <w:szCs w:val="20"/>
        </w:rPr>
        <w:t>투자</w:t>
      </w:r>
      <w:r w:rsidR="009B5799" w:rsidRPr="00C6774F">
        <w:rPr>
          <w:rFonts w:ascii="HY신명조" w:eastAsia="HY신명조" w:hAnsi="바탕체" w:hint="eastAsia"/>
          <w:color w:val="000000" w:themeColor="text1"/>
          <w:szCs w:val="20"/>
        </w:rPr>
        <w:t xml:space="preserve">주체가 </w:t>
      </w:r>
      <w:r w:rsidR="00C6774F" w:rsidRPr="00C6774F">
        <w:rPr>
          <w:rFonts w:ascii="HY신명조" w:eastAsia="HY신명조" w:hAnsi="바탕체" w:hint="eastAsia"/>
          <w:color w:val="000000" w:themeColor="text1"/>
          <w:szCs w:val="20"/>
        </w:rPr>
        <w:t xml:space="preserve">가격발견효과에 </w:t>
      </w:r>
      <w:r w:rsidR="009B5799" w:rsidRPr="00C6774F">
        <w:rPr>
          <w:rFonts w:ascii="HY신명조" w:eastAsia="HY신명조" w:hAnsi="바탕체" w:hint="eastAsia"/>
          <w:color w:val="000000" w:themeColor="text1"/>
          <w:szCs w:val="20"/>
        </w:rPr>
        <w:t xml:space="preserve">어떤 영향을 미치는가를 </w:t>
      </w:r>
      <w:r w:rsidR="00D74BC6" w:rsidRPr="00C6774F">
        <w:rPr>
          <w:rFonts w:ascii="HY신명조" w:eastAsia="HY신명조" w:hAnsi="바탕체" w:hint="eastAsia"/>
          <w:color w:val="000000" w:themeColor="text1"/>
          <w:szCs w:val="20"/>
        </w:rPr>
        <w:t>분석한</w:t>
      </w:r>
      <w:r w:rsidR="009B5799" w:rsidRPr="00C6774F">
        <w:rPr>
          <w:rFonts w:ascii="HY신명조" w:eastAsia="HY신명조" w:hAnsi="바탕체" w:hint="eastAsia"/>
          <w:color w:val="000000" w:themeColor="text1"/>
          <w:szCs w:val="20"/>
        </w:rPr>
        <w:t xml:space="preserve">다. </w:t>
      </w:r>
      <w:r w:rsidR="00CE1C4F" w:rsidRPr="00C6774F">
        <w:rPr>
          <w:rFonts w:ascii="HY신명조" w:eastAsia="HY신명조" w:hAnsi="바탕체" w:hint="eastAsia"/>
          <w:color w:val="000000" w:themeColor="text1"/>
          <w:szCs w:val="20"/>
        </w:rPr>
        <w:t>기존연구에서는 금융상품 간의</w:t>
      </w:r>
      <w:r w:rsidR="006235BC" w:rsidRPr="00C6774F">
        <w:rPr>
          <w:rFonts w:ascii="HY신명조" w:eastAsia="HY신명조" w:hAnsi="바탕체" w:hint="eastAsia"/>
          <w:color w:val="000000" w:themeColor="text1"/>
          <w:szCs w:val="20"/>
        </w:rPr>
        <w:t xml:space="preserve"> 가격발견</w:t>
      </w:r>
      <w:r w:rsidR="00CE1C4F" w:rsidRPr="00C6774F">
        <w:rPr>
          <w:rFonts w:ascii="HY신명조" w:eastAsia="HY신명조" w:hAnsi="바탕체" w:hint="eastAsia"/>
          <w:color w:val="000000" w:themeColor="text1"/>
          <w:szCs w:val="20"/>
        </w:rPr>
        <w:t xml:space="preserve">에 대한 연구를 위한 방법론으로 </w:t>
      </w:r>
      <w:r w:rsidR="006235BC" w:rsidRPr="00C6774F">
        <w:rPr>
          <w:rFonts w:ascii="HY신명조" w:eastAsia="HY신명조" w:hAnsi="바탕체" w:hint="eastAsia"/>
          <w:color w:val="000000" w:themeColor="text1"/>
          <w:szCs w:val="20"/>
        </w:rPr>
        <w:t xml:space="preserve">회귀분석을 많이 활용하였다. 하지만, 본 연구에서는 PDI라는 독창적인 가격발견지수를 제안하고 일별 PDI의 합계를 비교함으로써, 가격발견효과의 </w:t>
      </w:r>
      <w:r w:rsidR="00CE1C4F" w:rsidRPr="00C6774F">
        <w:rPr>
          <w:rFonts w:ascii="HY신명조" w:eastAsia="HY신명조" w:hAnsi="바탕체" w:hint="eastAsia"/>
          <w:color w:val="000000" w:themeColor="text1"/>
          <w:szCs w:val="20"/>
        </w:rPr>
        <w:t>수준과 각 금융상품</w:t>
      </w:r>
      <w:r w:rsidR="00D74BC6" w:rsidRPr="00C6774F">
        <w:rPr>
          <w:rFonts w:ascii="HY신명조" w:eastAsia="HY신명조" w:hAnsi="바탕체" w:hint="eastAsia"/>
          <w:color w:val="000000" w:themeColor="text1"/>
          <w:szCs w:val="20"/>
        </w:rPr>
        <w:t xml:space="preserve"> </w:t>
      </w:r>
      <w:r w:rsidR="00CE1C4F" w:rsidRPr="00C6774F">
        <w:rPr>
          <w:rFonts w:ascii="HY신명조" w:eastAsia="HY신명조" w:hAnsi="바탕체" w:hint="eastAsia"/>
          <w:color w:val="000000" w:themeColor="text1"/>
          <w:szCs w:val="20"/>
        </w:rPr>
        <w:t>간</w:t>
      </w:r>
      <w:r w:rsidR="00D74BC6" w:rsidRPr="00C6774F">
        <w:rPr>
          <w:rFonts w:ascii="HY신명조" w:eastAsia="HY신명조" w:hAnsi="바탕체" w:hint="eastAsia"/>
          <w:color w:val="000000" w:themeColor="text1"/>
          <w:szCs w:val="20"/>
        </w:rPr>
        <w:t>의</w:t>
      </w:r>
      <w:r w:rsidR="00CE1C4F" w:rsidRPr="00C6774F">
        <w:rPr>
          <w:rFonts w:ascii="HY신명조" w:eastAsia="HY신명조" w:hAnsi="바탕체" w:hint="eastAsia"/>
          <w:color w:val="000000" w:themeColor="text1"/>
          <w:szCs w:val="20"/>
        </w:rPr>
        <w:t xml:space="preserve"> 가격발견의</w:t>
      </w:r>
      <w:r w:rsidR="006235BC" w:rsidRPr="00C6774F">
        <w:rPr>
          <w:rFonts w:ascii="HY신명조" w:eastAsia="HY신명조" w:hAnsi="바탕체" w:hint="eastAsia"/>
          <w:color w:val="000000" w:themeColor="text1"/>
          <w:szCs w:val="20"/>
        </w:rPr>
        <w:t xml:space="preserve"> 우열을 </w:t>
      </w:r>
      <w:r w:rsidR="00D924AF" w:rsidRPr="00C6774F">
        <w:rPr>
          <w:rFonts w:ascii="HY신명조" w:eastAsia="HY신명조" w:hAnsi="바탕체" w:hint="eastAsia"/>
          <w:color w:val="000000" w:themeColor="text1"/>
          <w:szCs w:val="20"/>
        </w:rPr>
        <w:t>확인</w:t>
      </w:r>
      <w:r w:rsidR="006235BC" w:rsidRPr="00C6774F">
        <w:rPr>
          <w:rFonts w:ascii="HY신명조" w:eastAsia="HY신명조" w:hAnsi="바탕체" w:hint="eastAsia"/>
          <w:color w:val="000000" w:themeColor="text1"/>
          <w:szCs w:val="20"/>
        </w:rPr>
        <w:t xml:space="preserve">한다. </w:t>
      </w:r>
    </w:p>
    <w:p w:rsidR="005F429A" w:rsidRPr="00C6774F" w:rsidRDefault="00126C59" w:rsidP="00CE1C4F">
      <w:pPr>
        <w:kinsoku w:val="0"/>
        <w:overflowPunct w:val="0"/>
        <w:adjustRightInd w:val="0"/>
        <w:spacing w:line="360" w:lineRule="auto"/>
        <w:ind w:firstLineChars="100" w:firstLine="200"/>
        <w:textAlignment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w:t>
      </w:r>
      <w:r w:rsidR="006235BC" w:rsidRPr="00C6774F">
        <w:rPr>
          <w:rFonts w:ascii="HY신명조" w:eastAsia="HY신명조" w:hAnsi="바탕체" w:hint="eastAsia"/>
          <w:color w:val="000000" w:themeColor="text1"/>
          <w:szCs w:val="20"/>
        </w:rPr>
        <w:t xml:space="preserve">가격발견효과에 대한 </w:t>
      </w:r>
      <w:r w:rsidRPr="00C6774F">
        <w:rPr>
          <w:rFonts w:ascii="HY신명조" w:eastAsia="HY신명조" w:hAnsi="바탕체" w:hint="eastAsia"/>
          <w:color w:val="000000" w:themeColor="text1"/>
          <w:szCs w:val="20"/>
        </w:rPr>
        <w:t>연구를 위하여</w:t>
      </w:r>
      <w:r w:rsidR="006235BC" w:rsidRPr="00C6774F">
        <w:rPr>
          <w:rFonts w:ascii="HY신명조" w:eastAsia="HY신명조" w:hAnsi="바탕체" w:hint="eastAsia"/>
          <w:color w:val="000000" w:themeColor="text1"/>
          <w:szCs w:val="20"/>
        </w:rPr>
        <w:t xml:space="preserve"> </w:t>
      </w:r>
      <w:r w:rsidRPr="00C6774F">
        <w:rPr>
          <w:rFonts w:ascii="HY신명조" w:eastAsia="HY신명조" w:hAnsi="바탕체" w:hint="eastAsia"/>
          <w:color w:val="000000" w:themeColor="text1"/>
          <w:szCs w:val="20"/>
        </w:rPr>
        <w:t xml:space="preserve">PDI를 활용하는 것은 </w:t>
      </w:r>
      <w:r w:rsidR="006235BC" w:rsidRPr="00C6774F">
        <w:rPr>
          <w:rFonts w:ascii="HY신명조" w:eastAsia="HY신명조" w:hAnsi="바탕체" w:hint="eastAsia"/>
          <w:color w:val="000000" w:themeColor="text1"/>
          <w:szCs w:val="20"/>
        </w:rPr>
        <w:t xml:space="preserve">독창적인 </w:t>
      </w:r>
      <w:r w:rsidR="00D924AF" w:rsidRPr="00C6774F">
        <w:rPr>
          <w:rFonts w:ascii="HY신명조" w:eastAsia="HY신명조" w:hAnsi="바탕체" w:hint="eastAsia"/>
          <w:color w:val="000000" w:themeColor="text1"/>
          <w:szCs w:val="20"/>
        </w:rPr>
        <w:t>연구방법</w:t>
      </w:r>
      <w:r w:rsidR="006235BC" w:rsidRPr="00C6774F">
        <w:rPr>
          <w:rFonts w:ascii="HY신명조" w:eastAsia="HY신명조" w:hAnsi="바탕체" w:hint="eastAsia"/>
          <w:color w:val="000000" w:themeColor="text1"/>
          <w:szCs w:val="20"/>
        </w:rPr>
        <w:t>이며, PDI를 응용하여 추가적인 연구가 가능하다는 의의가 있다.</w:t>
      </w:r>
      <w:r w:rsidR="00CE1C4F" w:rsidRPr="00C6774F">
        <w:rPr>
          <w:rFonts w:ascii="HY신명조" w:eastAsia="HY신명조" w:hAnsi="바탕체" w:hint="eastAsia"/>
          <w:color w:val="000000" w:themeColor="text1"/>
          <w:szCs w:val="20"/>
        </w:rPr>
        <w:t xml:space="preserve"> </w:t>
      </w:r>
      <w:r w:rsidR="00C912BC" w:rsidRPr="00C6774F">
        <w:rPr>
          <w:rFonts w:ascii="HY신명조" w:eastAsia="HY신명조" w:hAnsi="바탕체" w:hint="eastAsia"/>
          <w:color w:val="000000" w:themeColor="text1"/>
          <w:szCs w:val="20"/>
        </w:rPr>
        <w:t>실무적</w:t>
      </w:r>
      <w:r w:rsidR="009F3BCA" w:rsidRPr="00C6774F">
        <w:rPr>
          <w:rFonts w:ascii="HY신명조" w:eastAsia="HY신명조" w:hAnsi="바탕체" w:hint="eastAsia"/>
          <w:color w:val="000000" w:themeColor="text1"/>
          <w:szCs w:val="20"/>
        </w:rPr>
        <w:t xml:space="preserve">으로는 금융상품 간의 가격발견효과를 쉽게 측정하고 비교할 수 있는 의의가 있다. </w:t>
      </w:r>
      <w:r w:rsidR="006235BC" w:rsidRPr="00C6774F">
        <w:rPr>
          <w:rFonts w:ascii="HY신명조" w:eastAsia="HY신명조" w:hAnsi="바탕체" w:hint="eastAsia"/>
          <w:color w:val="000000" w:themeColor="text1"/>
          <w:szCs w:val="20"/>
        </w:rPr>
        <w:t>본 연구에서는 시장의 유동성과 변동성</w:t>
      </w:r>
      <w:r w:rsidRPr="00C6774F">
        <w:rPr>
          <w:rFonts w:ascii="HY신명조" w:eastAsia="HY신명조" w:hAnsi="바탕체" w:hint="eastAsia"/>
          <w:color w:val="000000" w:themeColor="text1"/>
          <w:szCs w:val="20"/>
        </w:rPr>
        <w:t>, 투자주체의 시장참여 비중의 변화</w:t>
      </w:r>
      <w:r w:rsidR="006235BC" w:rsidRPr="00C6774F">
        <w:rPr>
          <w:rFonts w:ascii="HY신명조" w:eastAsia="HY신명조" w:hAnsi="바탕체" w:hint="eastAsia"/>
          <w:color w:val="000000" w:themeColor="text1"/>
          <w:szCs w:val="20"/>
        </w:rPr>
        <w:t xml:space="preserve">에 따라서 </w:t>
      </w:r>
      <w:r w:rsidR="003608FB" w:rsidRPr="00C6774F">
        <w:rPr>
          <w:rFonts w:ascii="HY신명조" w:eastAsia="HY신명조" w:hAnsi="바탕체" w:hint="eastAsia"/>
          <w:color w:val="000000" w:themeColor="text1"/>
          <w:szCs w:val="20"/>
        </w:rPr>
        <w:t>가격발견효과가</w:t>
      </w:r>
      <w:r w:rsidR="006235BC" w:rsidRPr="00C6774F">
        <w:rPr>
          <w:rFonts w:ascii="HY신명조" w:eastAsia="HY신명조" w:hAnsi="바탕체" w:hint="eastAsia"/>
          <w:color w:val="000000" w:themeColor="text1"/>
          <w:szCs w:val="20"/>
        </w:rPr>
        <w:t xml:space="preserve"> 달라지는가에 </w:t>
      </w:r>
      <w:r w:rsidR="00D74BC6" w:rsidRPr="00C6774F">
        <w:rPr>
          <w:rFonts w:ascii="HY신명조" w:eastAsia="HY신명조" w:hAnsi="바탕체" w:hint="eastAsia"/>
          <w:color w:val="000000" w:themeColor="text1"/>
          <w:szCs w:val="20"/>
        </w:rPr>
        <w:t>대하여</w:t>
      </w:r>
      <w:r w:rsidR="006235BC" w:rsidRPr="00C6774F">
        <w:rPr>
          <w:rFonts w:ascii="HY신명조" w:eastAsia="HY신명조" w:hAnsi="바탕체" w:hint="eastAsia"/>
          <w:color w:val="000000" w:themeColor="text1"/>
          <w:szCs w:val="20"/>
        </w:rPr>
        <w:t xml:space="preserve"> </w:t>
      </w:r>
      <w:r w:rsidR="00C6774F">
        <w:rPr>
          <w:rFonts w:ascii="HY신명조" w:eastAsia="HY신명조" w:hAnsi="바탕체" w:hint="eastAsia"/>
          <w:color w:val="000000" w:themeColor="text1"/>
          <w:szCs w:val="20"/>
        </w:rPr>
        <w:t>연구하기 위하여 야간시장을 활용한다.</w:t>
      </w:r>
      <w:r w:rsidR="006235BC" w:rsidRPr="00C6774F">
        <w:rPr>
          <w:rFonts w:ascii="HY신명조" w:eastAsia="HY신명조" w:hAnsi="바탕체" w:hint="eastAsia"/>
          <w:color w:val="000000" w:themeColor="text1"/>
          <w:szCs w:val="20"/>
        </w:rPr>
        <w:t xml:space="preserve"> </w:t>
      </w:r>
      <w:r w:rsidR="005F429A" w:rsidRPr="00C6774F">
        <w:rPr>
          <w:rFonts w:ascii="HY신명조" w:eastAsia="HY신명조" w:hAnsi="바탕체" w:hint="eastAsia"/>
          <w:color w:val="000000" w:themeColor="text1"/>
          <w:szCs w:val="20"/>
        </w:rPr>
        <w:t xml:space="preserve">2009년 11월 야간선물 개장 초에는 야간선물의 유동성은 매우 미미하였으나, 2010년 8월 </w:t>
      </w:r>
      <w:proofErr w:type="spellStart"/>
      <w:r w:rsidR="005F429A" w:rsidRPr="00C6774F">
        <w:rPr>
          <w:rFonts w:ascii="HY신명조" w:eastAsia="HY신명조" w:hAnsi="바탕체" w:hint="eastAsia"/>
          <w:color w:val="000000" w:themeColor="text1"/>
          <w:szCs w:val="20"/>
        </w:rPr>
        <w:t>유럽발</w:t>
      </w:r>
      <w:proofErr w:type="spellEnd"/>
      <w:r w:rsidR="005F429A" w:rsidRPr="00C6774F">
        <w:rPr>
          <w:rFonts w:ascii="HY신명조" w:eastAsia="HY신명조" w:hAnsi="바탕체" w:hint="eastAsia"/>
          <w:color w:val="000000" w:themeColor="text1"/>
          <w:szCs w:val="20"/>
        </w:rPr>
        <w:t xml:space="preserve"> 재정위기 이후, 유동성이 큰 폭으로 증가하였다. 이처럼 야간선물시장의 개장</w:t>
      </w:r>
      <w:r w:rsidR="003608FB" w:rsidRPr="00C6774F">
        <w:rPr>
          <w:rFonts w:ascii="HY신명조" w:eastAsia="HY신명조" w:hAnsi="바탕체" w:hint="eastAsia"/>
          <w:color w:val="000000" w:themeColor="text1"/>
          <w:szCs w:val="20"/>
        </w:rPr>
        <w:t xml:space="preserve"> </w:t>
      </w:r>
      <w:r w:rsidR="005F429A" w:rsidRPr="00C6774F">
        <w:rPr>
          <w:rFonts w:ascii="HY신명조" w:eastAsia="HY신명조" w:hAnsi="바탕체" w:hint="eastAsia"/>
          <w:color w:val="000000" w:themeColor="text1"/>
          <w:szCs w:val="20"/>
        </w:rPr>
        <w:t>초부터 최근까지의 유동성의 변화와 야간선물의 가격발견효과</w:t>
      </w:r>
      <w:r w:rsidR="00CE1C4F" w:rsidRPr="00C6774F">
        <w:rPr>
          <w:rFonts w:ascii="HY신명조" w:eastAsia="HY신명조" w:hAnsi="바탕체" w:hint="eastAsia"/>
          <w:color w:val="000000" w:themeColor="text1"/>
          <w:szCs w:val="20"/>
        </w:rPr>
        <w:t xml:space="preserve"> </w:t>
      </w:r>
      <w:r w:rsidR="005F429A" w:rsidRPr="00C6774F">
        <w:rPr>
          <w:rFonts w:ascii="HY신명조" w:eastAsia="HY신명조" w:hAnsi="바탕체" w:hint="eastAsia"/>
          <w:color w:val="000000" w:themeColor="text1"/>
          <w:szCs w:val="20"/>
        </w:rPr>
        <w:t>간의 유의성을 살펴보는 것은 파생상품의 유동성과 가격발견효과</w:t>
      </w:r>
      <w:r w:rsidR="003608FB" w:rsidRPr="00C6774F">
        <w:rPr>
          <w:rFonts w:ascii="HY신명조" w:eastAsia="HY신명조" w:hAnsi="바탕체" w:hint="eastAsia"/>
          <w:color w:val="000000" w:themeColor="text1"/>
          <w:szCs w:val="20"/>
        </w:rPr>
        <w:t xml:space="preserve"> </w:t>
      </w:r>
      <w:r w:rsidR="005F429A" w:rsidRPr="00C6774F">
        <w:rPr>
          <w:rFonts w:ascii="HY신명조" w:eastAsia="HY신명조" w:hAnsi="바탕체" w:hint="eastAsia"/>
          <w:color w:val="000000" w:themeColor="text1"/>
          <w:szCs w:val="20"/>
        </w:rPr>
        <w:t xml:space="preserve">간의 관계분석에 중요한 </w:t>
      </w:r>
      <w:r w:rsidR="00CE1C4F" w:rsidRPr="00C6774F">
        <w:rPr>
          <w:rFonts w:ascii="HY신명조" w:eastAsia="HY신명조" w:hAnsi="바탕체" w:hint="eastAsia"/>
          <w:color w:val="000000" w:themeColor="text1"/>
          <w:szCs w:val="20"/>
        </w:rPr>
        <w:t>연구라고 생각한다</w:t>
      </w:r>
      <w:r w:rsidR="005F429A" w:rsidRPr="00C6774F">
        <w:rPr>
          <w:rFonts w:ascii="HY신명조" w:eastAsia="HY신명조" w:hAnsi="바탕체" w:hint="eastAsia"/>
          <w:color w:val="000000" w:themeColor="text1"/>
          <w:szCs w:val="20"/>
        </w:rPr>
        <w:t>.</w:t>
      </w:r>
      <w:r w:rsidRPr="00C6774F">
        <w:rPr>
          <w:rFonts w:ascii="HY신명조" w:eastAsia="HY신명조" w:hAnsi="바탕체" w:hint="eastAsia"/>
          <w:color w:val="000000" w:themeColor="text1"/>
          <w:szCs w:val="20"/>
        </w:rPr>
        <w:t xml:space="preserve"> 유동성 외에 </w:t>
      </w:r>
      <w:r w:rsidR="00620377" w:rsidRPr="00C6774F">
        <w:rPr>
          <w:rFonts w:ascii="HY신명조" w:eastAsia="HY신명조" w:hAnsi="바탕체" w:hint="eastAsia"/>
          <w:color w:val="000000" w:themeColor="text1"/>
          <w:szCs w:val="20"/>
        </w:rPr>
        <w:t>내재</w:t>
      </w:r>
      <w:r w:rsidRPr="00C6774F">
        <w:rPr>
          <w:rFonts w:ascii="HY신명조" w:eastAsia="HY신명조" w:hAnsi="바탕체" w:hint="eastAsia"/>
          <w:color w:val="000000" w:themeColor="text1"/>
          <w:szCs w:val="20"/>
        </w:rPr>
        <w:t>변동성과</w:t>
      </w:r>
      <w:r w:rsidR="00620377" w:rsidRPr="00C6774F">
        <w:rPr>
          <w:rFonts w:ascii="HY신명조" w:eastAsia="HY신명조" w:hAnsi="바탕체" w:hint="eastAsia"/>
          <w:color w:val="000000" w:themeColor="text1"/>
          <w:szCs w:val="20"/>
        </w:rPr>
        <w:t xml:space="preserve"> 역사적</w:t>
      </w:r>
      <w:r w:rsidR="004A2EE9" w:rsidRPr="00C6774F">
        <w:rPr>
          <w:rFonts w:ascii="HY신명조" w:eastAsia="HY신명조" w:hAnsi="바탕체" w:hint="eastAsia"/>
          <w:color w:val="000000" w:themeColor="text1"/>
          <w:szCs w:val="20"/>
        </w:rPr>
        <w:t xml:space="preserve"> </w:t>
      </w:r>
      <w:r w:rsidR="00620377" w:rsidRPr="00C6774F">
        <w:rPr>
          <w:rFonts w:ascii="HY신명조" w:eastAsia="HY신명조" w:hAnsi="바탕체" w:hint="eastAsia"/>
          <w:color w:val="000000" w:themeColor="text1"/>
          <w:szCs w:val="20"/>
        </w:rPr>
        <w:t>변동성</w:t>
      </w:r>
      <w:r w:rsidR="004A2EE9" w:rsidRPr="00C6774F">
        <w:rPr>
          <w:rFonts w:ascii="HY신명조" w:eastAsia="HY신명조" w:hAnsi="바탕체" w:hint="eastAsia"/>
          <w:color w:val="000000" w:themeColor="text1"/>
          <w:szCs w:val="20"/>
        </w:rPr>
        <w:t xml:space="preserve"> </w:t>
      </w:r>
      <w:r w:rsidR="00620377" w:rsidRPr="00C6774F">
        <w:rPr>
          <w:rFonts w:ascii="HY신명조" w:eastAsia="HY신명조" w:hAnsi="바탕체" w:hint="eastAsia"/>
          <w:color w:val="000000" w:themeColor="text1"/>
          <w:szCs w:val="20"/>
        </w:rPr>
        <w:t>그리고</w:t>
      </w:r>
      <w:r w:rsidRPr="00C6774F">
        <w:rPr>
          <w:rFonts w:ascii="HY신명조" w:eastAsia="HY신명조" w:hAnsi="바탕체" w:hint="eastAsia"/>
          <w:color w:val="000000" w:themeColor="text1"/>
          <w:szCs w:val="20"/>
        </w:rPr>
        <w:t xml:space="preserve"> 투자</w:t>
      </w:r>
      <w:r w:rsidR="004A2EE9" w:rsidRPr="00C6774F">
        <w:rPr>
          <w:rFonts w:ascii="HY신명조" w:eastAsia="HY신명조" w:hAnsi="바탕체" w:hint="eastAsia"/>
          <w:color w:val="000000" w:themeColor="text1"/>
          <w:szCs w:val="20"/>
        </w:rPr>
        <w:t>자 유형</w:t>
      </w:r>
      <w:r w:rsidRPr="00C6774F">
        <w:rPr>
          <w:rFonts w:ascii="HY신명조" w:eastAsia="HY신명조" w:hAnsi="바탕체" w:hint="eastAsia"/>
          <w:color w:val="000000" w:themeColor="text1"/>
          <w:szCs w:val="20"/>
        </w:rPr>
        <w:t>별</w:t>
      </w:r>
      <w:r w:rsidR="004A2EE9" w:rsidRPr="00C6774F">
        <w:rPr>
          <w:rFonts w:ascii="HY신명조" w:eastAsia="HY신명조" w:hAnsi="바탕체" w:hint="eastAsia"/>
          <w:color w:val="000000" w:themeColor="text1"/>
          <w:szCs w:val="20"/>
        </w:rPr>
        <w:t xml:space="preserve"> </w:t>
      </w:r>
      <w:r w:rsidRPr="00C6774F">
        <w:rPr>
          <w:rFonts w:ascii="HY신명조" w:eastAsia="HY신명조" w:hAnsi="바탕체" w:hint="eastAsia"/>
          <w:color w:val="000000" w:themeColor="text1"/>
          <w:szCs w:val="20"/>
        </w:rPr>
        <w:t>시장참여비중의 변화가 파생상품의 가격발견효과에 어떤 영향을</w:t>
      </w:r>
      <w:r w:rsidR="00F610BF" w:rsidRPr="00C6774F">
        <w:rPr>
          <w:rFonts w:ascii="HY신명조" w:eastAsia="HY신명조" w:hAnsi="바탕체" w:hint="eastAsia"/>
          <w:color w:val="000000" w:themeColor="text1"/>
          <w:szCs w:val="20"/>
        </w:rPr>
        <w:t xml:space="preserve"> 미치는가를 살펴보는 것은 실무적으로 기여하는 바가 있다고 생각한다.</w:t>
      </w:r>
      <w:r w:rsidR="005F429A" w:rsidRPr="00C6774F">
        <w:rPr>
          <w:rFonts w:ascii="HY신명조" w:eastAsia="HY신명조" w:hAnsi="바탕체" w:hint="eastAsia"/>
          <w:color w:val="000000" w:themeColor="text1"/>
          <w:szCs w:val="20"/>
        </w:rPr>
        <w:t xml:space="preserve"> </w:t>
      </w:r>
    </w:p>
    <w:p w:rsidR="005F429A" w:rsidRPr="00C6774F" w:rsidRDefault="005F429A" w:rsidP="00C210E9">
      <w:pPr>
        <w:kinsoku w:val="0"/>
        <w:overflowPunct w:val="0"/>
        <w:adjustRightInd w:val="0"/>
        <w:spacing w:line="360" w:lineRule="auto"/>
        <w:ind w:firstLineChars="100" w:firstLine="200"/>
        <w:textAlignment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본 연구의 표본기간은 2009년 11월 야간선물</w:t>
      </w:r>
      <w:r w:rsidR="00D924AF" w:rsidRPr="00C6774F">
        <w:rPr>
          <w:rFonts w:ascii="HY신명조" w:eastAsia="HY신명조" w:hAnsi="바탕체" w:hint="eastAsia"/>
          <w:color w:val="000000" w:themeColor="text1"/>
          <w:szCs w:val="20"/>
        </w:rPr>
        <w:t xml:space="preserve"> </w:t>
      </w:r>
      <w:proofErr w:type="spellStart"/>
      <w:r w:rsidRPr="00C6774F">
        <w:rPr>
          <w:rFonts w:ascii="HY신명조" w:eastAsia="HY신명조" w:hAnsi="바탕체" w:hint="eastAsia"/>
          <w:color w:val="000000" w:themeColor="text1"/>
          <w:szCs w:val="20"/>
        </w:rPr>
        <w:t>개장일부터</w:t>
      </w:r>
      <w:proofErr w:type="spellEnd"/>
      <w:r w:rsidRPr="00C6774F">
        <w:rPr>
          <w:rFonts w:ascii="HY신명조" w:eastAsia="HY신명조" w:hAnsi="바탕체" w:hint="eastAsia"/>
          <w:color w:val="000000" w:themeColor="text1"/>
          <w:szCs w:val="20"/>
        </w:rPr>
        <w:t xml:space="preserve"> </w:t>
      </w:r>
      <w:r w:rsidR="009F3BCA" w:rsidRPr="00C6774F">
        <w:rPr>
          <w:rFonts w:ascii="HY신명조" w:eastAsia="HY신명조" w:hAnsi="바탕체" w:hint="eastAsia"/>
          <w:color w:val="000000" w:themeColor="text1"/>
          <w:szCs w:val="20"/>
        </w:rPr>
        <w:t>2013</w:t>
      </w:r>
      <w:r w:rsidRPr="00C6774F">
        <w:rPr>
          <w:rFonts w:ascii="HY신명조" w:eastAsia="HY신명조" w:hAnsi="바탕체" w:hint="eastAsia"/>
          <w:color w:val="000000" w:themeColor="text1"/>
          <w:szCs w:val="20"/>
        </w:rPr>
        <w:t>년 1월</w:t>
      </w:r>
      <w:r w:rsidR="00CE1C4F" w:rsidRPr="00C6774F">
        <w:rPr>
          <w:rFonts w:ascii="HY신명조" w:eastAsia="HY신명조" w:hAnsi="바탕체" w:hint="eastAsia"/>
          <w:color w:val="000000" w:themeColor="text1"/>
          <w:szCs w:val="20"/>
        </w:rPr>
        <w:t xml:space="preserve"> 31일</w:t>
      </w:r>
      <w:r w:rsidRPr="00C6774F">
        <w:rPr>
          <w:rFonts w:ascii="HY신명조" w:eastAsia="HY신명조" w:hAnsi="바탕체" w:hint="eastAsia"/>
          <w:color w:val="000000" w:themeColor="text1"/>
          <w:szCs w:val="20"/>
        </w:rPr>
        <w:t>까지이다. 동기간 중에, 2010년 8</w:t>
      </w:r>
      <w:r w:rsidR="00D924AF" w:rsidRPr="00C6774F">
        <w:rPr>
          <w:rFonts w:ascii="HY신명조" w:eastAsia="HY신명조" w:hAnsi="바탕체" w:hint="eastAsia"/>
          <w:color w:val="000000" w:themeColor="text1"/>
          <w:szCs w:val="20"/>
        </w:rPr>
        <w:t>월에</w:t>
      </w:r>
      <w:r w:rsidRPr="00C6774F">
        <w:rPr>
          <w:rFonts w:ascii="HY신명조" w:eastAsia="HY신명조" w:hAnsi="바탕체" w:hint="eastAsia"/>
          <w:color w:val="000000" w:themeColor="text1"/>
          <w:szCs w:val="20"/>
        </w:rPr>
        <w:t xml:space="preserve"> 전세계적으로 현/</w:t>
      </w:r>
      <w:r w:rsidR="00D924AF" w:rsidRPr="00C6774F">
        <w:rPr>
          <w:rFonts w:ascii="HY신명조" w:eastAsia="HY신명조" w:hAnsi="바탕체" w:hint="eastAsia"/>
          <w:color w:val="000000" w:themeColor="text1"/>
          <w:szCs w:val="20"/>
        </w:rPr>
        <w:t>선물시장의</w:t>
      </w:r>
      <w:r w:rsidRPr="00C6774F">
        <w:rPr>
          <w:rFonts w:ascii="HY신명조" w:eastAsia="HY신명조" w:hAnsi="바탕체" w:hint="eastAsia"/>
          <w:color w:val="000000" w:themeColor="text1"/>
          <w:szCs w:val="20"/>
        </w:rPr>
        <w:t xml:space="preserve"> 급등락이 있었다. 또한 2010년 상반기, 그리고 2012년 하반기는 시장</w:t>
      </w:r>
      <w:r w:rsidR="00D924AF" w:rsidRPr="00C6774F">
        <w:rPr>
          <w:rFonts w:ascii="HY신명조" w:eastAsia="HY신명조" w:hAnsi="바탕체" w:hint="eastAsia"/>
          <w:color w:val="000000" w:themeColor="text1"/>
          <w:szCs w:val="20"/>
        </w:rPr>
        <w:t xml:space="preserve">의 </w:t>
      </w:r>
      <w:r w:rsidRPr="00C6774F">
        <w:rPr>
          <w:rFonts w:ascii="HY신명조" w:eastAsia="HY신명조" w:hAnsi="바탕체" w:hint="eastAsia"/>
          <w:color w:val="000000" w:themeColor="text1"/>
          <w:szCs w:val="20"/>
        </w:rPr>
        <w:t xml:space="preserve">변동성이 사상 최저치 수준까지 하락했었다. 변동성이 </w:t>
      </w:r>
      <w:proofErr w:type="spellStart"/>
      <w:r w:rsidRPr="00C6774F">
        <w:rPr>
          <w:rFonts w:ascii="HY신명조" w:eastAsia="HY신명조" w:hAnsi="바탕체" w:hint="eastAsia"/>
          <w:color w:val="000000" w:themeColor="text1"/>
          <w:szCs w:val="20"/>
        </w:rPr>
        <w:t>큰폭</w:t>
      </w:r>
      <w:proofErr w:type="spellEnd"/>
      <w:r w:rsidRPr="00C6774F">
        <w:rPr>
          <w:rFonts w:ascii="HY신명조" w:eastAsia="HY신명조" w:hAnsi="바탕체" w:hint="eastAsia"/>
          <w:color w:val="000000" w:themeColor="text1"/>
          <w:szCs w:val="20"/>
        </w:rPr>
        <w:t xml:space="preserve"> 상승했던 기간과 크게 하락했던 기간이 모두 포함된 표본자료를 활용하여 시장변동성이 가격발견효과에 어떤 영향을 미치는가를 분석한다. 또한</w:t>
      </w:r>
      <w:r w:rsidR="00F610BF" w:rsidRPr="00C6774F">
        <w:rPr>
          <w:rFonts w:ascii="HY신명조" w:eastAsia="HY신명조" w:hAnsi="바탕체" w:hint="eastAsia"/>
          <w:color w:val="000000" w:themeColor="text1"/>
          <w:szCs w:val="20"/>
        </w:rPr>
        <w:t>,</w:t>
      </w:r>
      <w:r w:rsidRPr="00C6774F">
        <w:rPr>
          <w:rFonts w:ascii="HY신명조" w:eastAsia="HY신명조" w:hAnsi="바탕체" w:hint="eastAsia"/>
          <w:color w:val="000000" w:themeColor="text1"/>
          <w:szCs w:val="20"/>
        </w:rPr>
        <w:t xml:space="preserve"> 투자주체가 가격발견에 </w:t>
      </w:r>
      <w:r w:rsidR="00D924AF" w:rsidRPr="00C6774F">
        <w:rPr>
          <w:rFonts w:ascii="HY신명조" w:eastAsia="HY신명조" w:hAnsi="바탕체" w:hint="eastAsia"/>
          <w:color w:val="000000" w:themeColor="text1"/>
          <w:szCs w:val="20"/>
        </w:rPr>
        <w:t xml:space="preserve">어떤 </w:t>
      </w:r>
      <w:r w:rsidRPr="00C6774F">
        <w:rPr>
          <w:rFonts w:ascii="HY신명조" w:eastAsia="HY신명조" w:hAnsi="바탕체" w:hint="eastAsia"/>
          <w:color w:val="000000" w:themeColor="text1"/>
          <w:szCs w:val="20"/>
        </w:rPr>
        <w:t>영향을 미치는가를 분석한다. 2009년 11월 야간선물시장의 개장</w:t>
      </w:r>
      <w:r w:rsidR="009F6C54" w:rsidRPr="00C6774F">
        <w:rPr>
          <w:rFonts w:ascii="HY신명조" w:eastAsia="HY신명조" w:hAnsi="바탕체" w:hint="eastAsia"/>
          <w:color w:val="000000" w:themeColor="text1"/>
          <w:szCs w:val="20"/>
        </w:rPr>
        <w:t>초</w:t>
      </w:r>
      <w:r w:rsidR="00BD5784" w:rsidRPr="00C6774F">
        <w:rPr>
          <w:rFonts w:ascii="HY신명조" w:eastAsia="HY신명조" w:hAnsi="바탕체" w:hint="eastAsia"/>
          <w:color w:val="000000" w:themeColor="text1"/>
          <w:szCs w:val="20"/>
        </w:rPr>
        <w:t>기</w:t>
      </w:r>
      <w:r w:rsidR="009F6C54" w:rsidRPr="00C6774F">
        <w:rPr>
          <w:rFonts w:ascii="HY신명조" w:eastAsia="HY신명조" w:hAnsi="바탕체" w:hint="eastAsia"/>
          <w:color w:val="000000" w:themeColor="text1"/>
          <w:szCs w:val="20"/>
        </w:rPr>
        <w:t xml:space="preserve">에는 대부분의 시장참여자가 개인투자자였다. 하지만, 시간이 지날수록 외국인투자자의 시장참여가 증가하여 2013년 1월 기준으로 외국인투자자의 시장참여비중은 42%로 상승하였고, 개인투자자의 비중은 56%로 개장초보다 크게 감소하였다. </w:t>
      </w:r>
      <w:r w:rsidR="00BC5C17" w:rsidRPr="00C6774F">
        <w:rPr>
          <w:rFonts w:ascii="HY신명조" w:eastAsia="HY신명조" w:hAnsi="바탕체" w:hint="eastAsia"/>
          <w:color w:val="000000" w:themeColor="text1"/>
          <w:szCs w:val="20"/>
        </w:rPr>
        <w:t>백재승, 염명훈, 류두진(2013</w:t>
      </w:r>
      <w:r w:rsidR="00185BEA" w:rsidRPr="00C6774F">
        <w:rPr>
          <w:rFonts w:ascii="HY신명조" w:eastAsia="HY신명조" w:hAnsi="바탕체" w:hint="eastAsia"/>
          <w:color w:val="000000" w:themeColor="text1"/>
          <w:szCs w:val="20"/>
        </w:rPr>
        <w:t>b</w:t>
      </w:r>
      <w:r w:rsidR="00BC5C17" w:rsidRPr="00C6774F">
        <w:rPr>
          <w:rFonts w:ascii="HY신명조" w:eastAsia="HY신명조" w:hAnsi="바탕체" w:hint="eastAsia"/>
          <w:color w:val="000000" w:themeColor="text1"/>
          <w:szCs w:val="20"/>
        </w:rPr>
        <w:t xml:space="preserve">)은 외국인의 야간선물 거래비중의 증가가 외국인들의 한국주식시장에 대한 야간시간 </w:t>
      </w:r>
      <w:proofErr w:type="spellStart"/>
      <w:r w:rsidR="00BC5C17" w:rsidRPr="00C6774F">
        <w:rPr>
          <w:rFonts w:ascii="HY신명조" w:eastAsia="HY신명조" w:hAnsi="바탕체" w:hint="eastAsia"/>
          <w:color w:val="000000" w:themeColor="text1"/>
          <w:szCs w:val="20"/>
        </w:rPr>
        <w:t>헤지수요의</w:t>
      </w:r>
      <w:proofErr w:type="spellEnd"/>
      <w:r w:rsidR="00BC5C17" w:rsidRPr="00C6774F">
        <w:rPr>
          <w:rFonts w:ascii="HY신명조" w:eastAsia="HY신명조" w:hAnsi="바탕체" w:hint="eastAsia"/>
          <w:color w:val="000000" w:themeColor="text1"/>
          <w:szCs w:val="20"/>
        </w:rPr>
        <w:t xml:space="preserve"> </w:t>
      </w:r>
      <w:proofErr w:type="spellStart"/>
      <w:r w:rsidR="00BC5C17" w:rsidRPr="00C6774F">
        <w:rPr>
          <w:rFonts w:ascii="HY신명조" w:eastAsia="HY신명조" w:hAnsi="바탕체" w:hint="eastAsia"/>
          <w:color w:val="000000" w:themeColor="text1"/>
          <w:szCs w:val="20"/>
        </w:rPr>
        <w:t>증가</w:t>
      </w:r>
      <w:r w:rsidR="007C67F3" w:rsidRPr="00C6774F">
        <w:rPr>
          <w:rFonts w:ascii="HY신명조" w:eastAsia="HY신명조" w:hAnsi="바탕체" w:hint="eastAsia"/>
          <w:color w:val="000000" w:themeColor="text1"/>
          <w:szCs w:val="20"/>
        </w:rPr>
        <w:t>때</w:t>
      </w:r>
      <w:r w:rsidR="007C67F3" w:rsidRPr="00C6774F">
        <w:rPr>
          <w:rFonts w:ascii="HY신명조" w:eastAsia="HY신명조" w:hAnsi="바탕체" w:hint="eastAsia"/>
          <w:color w:val="000000" w:themeColor="text1"/>
          <w:szCs w:val="20"/>
        </w:rPr>
        <w:lastRenderedPageBreak/>
        <w:t>문이</w:t>
      </w:r>
      <w:r w:rsidR="00BC5C17" w:rsidRPr="00C6774F">
        <w:rPr>
          <w:rFonts w:ascii="HY신명조" w:eastAsia="HY신명조" w:hAnsi="바탕체" w:hint="eastAsia"/>
          <w:color w:val="000000" w:themeColor="text1"/>
          <w:szCs w:val="20"/>
        </w:rPr>
        <w:t>라고</w:t>
      </w:r>
      <w:proofErr w:type="spellEnd"/>
      <w:r w:rsidR="00BC5C17" w:rsidRPr="00C6774F">
        <w:rPr>
          <w:rFonts w:ascii="HY신명조" w:eastAsia="HY신명조" w:hAnsi="바탕체" w:hint="eastAsia"/>
          <w:color w:val="000000" w:themeColor="text1"/>
          <w:szCs w:val="20"/>
        </w:rPr>
        <w:t xml:space="preserve"> 보았다.</w:t>
      </w:r>
      <w:r w:rsidR="007C67F3" w:rsidRPr="00C6774F">
        <w:rPr>
          <w:rFonts w:ascii="HY신명조" w:eastAsia="HY신명조" w:hAnsi="바탕체" w:hint="eastAsia"/>
          <w:color w:val="000000" w:themeColor="text1"/>
          <w:szCs w:val="20"/>
        </w:rPr>
        <w:t xml:space="preserve"> </w:t>
      </w:r>
      <w:r w:rsidR="00D924AF" w:rsidRPr="00C6774F">
        <w:rPr>
          <w:rFonts w:ascii="HY신명조" w:eastAsia="HY신명조" w:hAnsi="바탕체" w:hint="eastAsia"/>
          <w:color w:val="000000" w:themeColor="text1"/>
          <w:szCs w:val="20"/>
        </w:rPr>
        <w:t>본 연구에서는</w:t>
      </w:r>
      <w:r w:rsidR="00BC5C17" w:rsidRPr="00C6774F">
        <w:rPr>
          <w:rFonts w:ascii="HY신명조" w:eastAsia="HY신명조" w:hAnsi="바탕체" w:hint="eastAsia"/>
          <w:color w:val="000000" w:themeColor="text1"/>
          <w:szCs w:val="20"/>
        </w:rPr>
        <w:t xml:space="preserve"> </w:t>
      </w:r>
      <w:r w:rsidR="009F6C54" w:rsidRPr="00C6774F">
        <w:rPr>
          <w:rFonts w:ascii="HY신명조" w:eastAsia="HY신명조" w:hAnsi="바탕체" w:hint="eastAsia"/>
          <w:color w:val="000000" w:themeColor="text1"/>
          <w:szCs w:val="20"/>
        </w:rPr>
        <w:t xml:space="preserve">외국인투자자가 야간선물시장에서의 거래가 증가하는 경우, </w:t>
      </w:r>
      <w:r w:rsidR="00D74BC6" w:rsidRPr="00C6774F">
        <w:rPr>
          <w:rFonts w:ascii="HY신명조" w:eastAsia="HY신명조" w:hAnsi="바탕체" w:hint="eastAsia"/>
          <w:color w:val="000000" w:themeColor="text1"/>
          <w:szCs w:val="20"/>
        </w:rPr>
        <w:t>야간선물의</w:t>
      </w:r>
      <w:r w:rsidR="009F6C54" w:rsidRPr="00C6774F">
        <w:rPr>
          <w:rFonts w:ascii="HY신명조" w:eastAsia="HY신명조" w:hAnsi="바탕체" w:hint="eastAsia"/>
          <w:color w:val="000000" w:themeColor="text1"/>
          <w:szCs w:val="20"/>
        </w:rPr>
        <w:t xml:space="preserve"> </w:t>
      </w:r>
      <w:r w:rsidR="00D74BC6" w:rsidRPr="00C6774F">
        <w:rPr>
          <w:rFonts w:ascii="HY신명조" w:eastAsia="HY신명조" w:hAnsi="바탕체" w:hint="eastAsia"/>
          <w:color w:val="000000" w:themeColor="text1"/>
          <w:szCs w:val="20"/>
        </w:rPr>
        <w:t>현물시장에 대한</w:t>
      </w:r>
      <w:r w:rsidR="009F6C54" w:rsidRPr="00C6774F">
        <w:rPr>
          <w:rFonts w:ascii="HY신명조" w:eastAsia="HY신명조" w:hAnsi="바탕체" w:hint="eastAsia"/>
          <w:color w:val="000000" w:themeColor="text1"/>
          <w:szCs w:val="20"/>
        </w:rPr>
        <w:t xml:space="preserve"> 가격발견수준이 향상되는가를 </w:t>
      </w:r>
      <w:r w:rsidR="00D924AF" w:rsidRPr="00C6774F">
        <w:rPr>
          <w:rFonts w:ascii="HY신명조" w:eastAsia="HY신명조" w:hAnsi="바탕체" w:hint="eastAsia"/>
          <w:color w:val="000000" w:themeColor="text1"/>
          <w:szCs w:val="20"/>
        </w:rPr>
        <w:t>실증분석을 통해 살펴</w:t>
      </w:r>
      <w:r w:rsidR="009F6C54" w:rsidRPr="00C6774F">
        <w:rPr>
          <w:rFonts w:ascii="HY신명조" w:eastAsia="HY신명조" w:hAnsi="바탕체" w:hint="eastAsia"/>
          <w:color w:val="000000" w:themeColor="text1"/>
          <w:szCs w:val="20"/>
        </w:rPr>
        <w:t xml:space="preserve">본다. </w:t>
      </w:r>
    </w:p>
    <w:p w:rsidR="001E30D6" w:rsidRPr="00C6774F" w:rsidRDefault="00B82264" w:rsidP="00053E8C">
      <w:pPr>
        <w:kinsoku w:val="0"/>
        <w:overflowPunct w:val="0"/>
        <w:adjustRightInd w:val="0"/>
        <w:spacing w:line="360" w:lineRule="auto"/>
        <w:ind w:firstLineChars="100" w:firstLine="200"/>
        <w:textAlignment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 xml:space="preserve">본 연구의 구성은 다음과 같다. 제 2장에서는 관련된 문헌을 살펴본다. 제 3장에서는 </w:t>
      </w:r>
      <w:r w:rsidR="003608FB" w:rsidRPr="00C6774F">
        <w:rPr>
          <w:rFonts w:ascii="HY신명조" w:eastAsia="HY신명조" w:hAnsi="바탕체" w:hint="eastAsia"/>
          <w:color w:val="000000" w:themeColor="text1"/>
          <w:szCs w:val="20"/>
        </w:rPr>
        <w:t>가격발견지수인 PDI에 대하여 소개한다</w:t>
      </w:r>
      <w:r w:rsidRPr="00C6774F">
        <w:rPr>
          <w:rFonts w:ascii="HY신명조" w:eastAsia="HY신명조" w:hAnsi="바탕체" w:hint="eastAsia"/>
          <w:color w:val="000000" w:themeColor="text1"/>
          <w:szCs w:val="20"/>
        </w:rPr>
        <w:t xml:space="preserve">. 제 4장에서는 본 연구의 분석자료와 연구방법을 설명한다. 제 5장에서는 실증분석을 통하여 PDI의 의의와 가격발견요인의 유의성을 확인한다. 제 6장에서는 연구의 결론을 맺는다. </w:t>
      </w:r>
    </w:p>
    <w:p w:rsidR="00B82264" w:rsidRPr="00C6774F" w:rsidRDefault="00B82264" w:rsidP="001E30D6">
      <w:pPr>
        <w:kinsoku w:val="0"/>
        <w:overflowPunct w:val="0"/>
        <w:spacing w:line="360" w:lineRule="auto"/>
        <w:textAlignment w:val="center"/>
        <w:rPr>
          <w:rFonts w:ascii="HY신명조" w:eastAsia="HY신명조" w:hAnsi="한컴돋움" w:cs="한컴돋움"/>
          <w:b/>
          <w:color w:val="000000" w:themeColor="text1"/>
          <w:sz w:val="28"/>
          <w:szCs w:val="28"/>
        </w:rPr>
      </w:pPr>
    </w:p>
    <w:p w:rsidR="001E30D6" w:rsidRPr="00C6774F" w:rsidRDefault="00B82264" w:rsidP="001E30D6">
      <w:pPr>
        <w:kinsoku w:val="0"/>
        <w:overflowPunct w:val="0"/>
        <w:spacing w:line="360" w:lineRule="auto"/>
        <w:textAlignment w:val="center"/>
        <w:rPr>
          <w:rFonts w:ascii="HY신명조" w:eastAsia="HY신명조" w:hAnsi="한컴돋움" w:cs="한컴돋움"/>
          <w:b/>
          <w:color w:val="000000" w:themeColor="text1"/>
          <w:spacing w:val="-9"/>
          <w:szCs w:val="20"/>
        </w:rPr>
      </w:pPr>
      <w:r w:rsidRPr="00C6774F">
        <w:rPr>
          <w:rFonts w:ascii="HY신명조" w:eastAsia="HY신명조" w:hAnsi="한컴돋움" w:cs="한컴돋움" w:hint="eastAsia"/>
          <w:b/>
          <w:color w:val="000000" w:themeColor="text1"/>
          <w:sz w:val="28"/>
          <w:szCs w:val="28"/>
        </w:rPr>
        <w:t>2</w:t>
      </w:r>
      <w:r w:rsidR="001E30D6" w:rsidRPr="00C6774F">
        <w:rPr>
          <w:rFonts w:ascii="HY신명조" w:eastAsia="HY신명조" w:hAnsi="한컴돋움" w:cs="한컴돋움" w:hint="eastAsia"/>
          <w:b/>
          <w:color w:val="000000" w:themeColor="text1"/>
          <w:sz w:val="28"/>
          <w:szCs w:val="28"/>
        </w:rPr>
        <w:t>. 문헌연구</w:t>
      </w:r>
      <w:r w:rsidR="001E30D6" w:rsidRPr="00C6774F">
        <w:rPr>
          <w:rFonts w:ascii="HY신명조" w:eastAsia="HY신명조" w:hAnsi="한컴돋움" w:cs="한컴돋움" w:hint="eastAsia"/>
          <w:b/>
          <w:color w:val="000000" w:themeColor="text1"/>
          <w:spacing w:val="-9"/>
          <w:szCs w:val="20"/>
        </w:rPr>
        <w:t xml:space="preserve"> </w:t>
      </w:r>
    </w:p>
    <w:p w:rsidR="009A04B7" w:rsidRPr="00C6774F" w:rsidRDefault="00C344F2" w:rsidP="00E26499">
      <w:pPr>
        <w:kinsoku w:val="0"/>
        <w:overflowPunct w:val="0"/>
        <w:adjustRightInd w:val="0"/>
        <w:spacing w:line="360" w:lineRule="auto"/>
        <w:ind w:firstLineChars="100" w:firstLine="200"/>
        <w:textAlignment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 xml:space="preserve">본 연구에서는 파생상품의 가격발견기능에 대해 살펴보기 위하여 야간선물이 익일 주식시장에 대한 가격발견기능을 한다는 것을 PDI라는 지수를 </w:t>
      </w:r>
      <w:r w:rsidR="007C67F3" w:rsidRPr="00C6774F">
        <w:rPr>
          <w:rFonts w:ascii="HY신명조" w:eastAsia="HY신명조" w:hAnsi="바탕체" w:hint="eastAsia"/>
          <w:color w:val="000000" w:themeColor="text1"/>
          <w:szCs w:val="20"/>
        </w:rPr>
        <w:t>활용하여</w:t>
      </w:r>
      <w:r w:rsidRPr="00C6774F">
        <w:rPr>
          <w:rFonts w:ascii="HY신명조" w:eastAsia="HY신명조" w:hAnsi="바탕체" w:hint="eastAsia"/>
          <w:color w:val="000000" w:themeColor="text1"/>
          <w:szCs w:val="20"/>
        </w:rPr>
        <w:t xml:space="preserve"> </w:t>
      </w:r>
      <w:r w:rsidR="003608FB" w:rsidRPr="00C6774F">
        <w:rPr>
          <w:rFonts w:ascii="HY신명조" w:eastAsia="HY신명조" w:hAnsi="바탕체" w:hint="eastAsia"/>
          <w:color w:val="000000" w:themeColor="text1"/>
          <w:szCs w:val="20"/>
        </w:rPr>
        <w:t>확인</w:t>
      </w:r>
      <w:r w:rsidR="007C67F3" w:rsidRPr="00C6774F">
        <w:rPr>
          <w:rFonts w:ascii="HY신명조" w:eastAsia="HY신명조" w:hAnsi="바탕체" w:hint="eastAsia"/>
          <w:color w:val="000000" w:themeColor="text1"/>
          <w:szCs w:val="20"/>
        </w:rPr>
        <w:t>한</w:t>
      </w:r>
      <w:r w:rsidRPr="00C6774F">
        <w:rPr>
          <w:rFonts w:ascii="HY신명조" w:eastAsia="HY신명조" w:hAnsi="바탕체" w:hint="eastAsia"/>
          <w:color w:val="000000" w:themeColor="text1"/>
          <w:szCs w:val="20"/>
        </w:rPr>
        <w:t>다. 가격발견에 관한 연구는 국내외에서 활발하게 진행되었다. Chan(1992)</w:t>
      </w:r>
      <w:r w:rsidR="003C17C6">
        <w:rPr>
          <w:rFonts w:ascii="HY신명조" w:eastAsia="HY신명조" w:hAnsi="바탕체" w:hint="eastAsia"/>
          <w:color w:val="000000" w:themeColor="text1"/>
          <w:szCs w:val="20"/>
        </w:rPr>
        <w:t>은</w:t>
      </w:r>
      <w:r w:rsidRPr="00C6774F">
        <w:rPr>
          <w:rFonts w:ascii="HY신명조" w:eastAsia="HY신명조" w:hAnsi="바탕체" w:hint="eastAsia"/>
          <w:color w:val="000000" w:themeColor="text1"/>
          <w:szCs w:val="20"/>
        </w:rPr>
        <w:t xml:space="preserve"> S&amp;P500</w:t>
      </w:r>
      <w:r w:rsidR="007C67F3" w:rsidRPr="00C6774F">
        <w:rPr>
          <w:rFonts w:ascii="HY신명조" w:eastAsia="HY신명조" w:hAnsi="바탕체" w:hint="eastAsia"/>
          <w:color w:val="000000" w:themeColor="text1"/>
          <w:szCs w:val="20"/>
        </w:rPr>
        <w:t xml:space="preserve"> 현물/</w:t>
      </w:r>
      <w:r w:rsidRPr="00C6774F">
        <w:rPr>
          <w:rFonts w:ascii="HY신명조" w:eastAsia="HY신명조" w:hAnsi="바탕체" w:hint="eastAsia"/>
          <w:color w:val="000000" w:themeColor="text1"/>
          <w:szCs w:val="20"/>
        </w:rPr>
        <w:t xml:space="preserve">선물 간의 관계를 분석한 결과, 선물이 현물지수를 선도한다고 하였다. 하지만, 현물지수가 선물지수를 선도한다는 것은 분명하지 않다고 하였다. </w:t>
      </w:r>
      <w:r w:rsidR="008E76A5" w:rsidRPr="00C6774F">
        <w:rPr>
          <w:rFonts w:ascii="HY신명조" w:eastAsia="HY신명조" w:hAnsi="바탕체" w:hint="eastAsia"/>
          <w:color w:val="000000" w:themeColor="text1"/>
          <w:szCs w:val="20"/>
        </w:rPr>
        <w:t>Baillie</w:t>
      </w:r>
      <w:r w:rsidR="00B32894" w:rsidRPr="00C6774F">
        <w:rPr>
          <w:rFonts w:ascii="HY신명조" w:eastAsia="HY신명조" w:hAnsi="바탕체" w:hint="eastAsia"/>
          <w:color w:val="000000" w:themeColor="text1"/>
          <w:szCs w:val="20"/>
        </w:rPr>
        <w:t xml:space="preserve">, </w:t>
      </w:r>
      <w:proofErr w:type="spellStart"/>
      <w:r w:rsidR="00B32894" w:rsidRPr="00C6774F">
        <w:rPr>
          <w:rFonts w:ascii="HY신명조" w:eastAsia="HY신명조" w:hAnsi="바탕체" w:hint="eastAsia"/>
          <w:color w:val="000000" w:themeColor="text1"/>
          <w:szCs w:val="20"/>
        </w:rPr>
        <w:t>Tse</w:t>
      </w:r>
      <w:proofErr w:type="spellEnd"/>
      <w:r w:rsidR="00B32894" w:rsidRPr="00C6774F">
        <w:rPr>
          <w:rFonts w:ascii="HY신명조" w:eastAsia="HY신명조" w:hAnsi="바탕체" w:hint="eastAsia"/>
          <w:color w:val="000000" w:themeColor="text1"/>
          <w:szCs w:val="20"/>
        </w:rPr>
        <w:t xml:space="preserve">, </w:t>
      </w:r>
      <w:proofErr w:type="spellStart"/>
      <w:r w:rsidR="00B32894" w:rsidRPr="00C6774F">
        <w:rPr>
          <w:rFonts w:ascii="HY신명조" w:eastAsia="HY신명조" w:hAnsi="바탕체" w:hint="eastAsia"/>
          <w:color w:val="000000" w:themeColor="text1"/>
          <w:szCs w:val="20"/>
        </w:rPr>
        <w:t>Zabotina</w:t>
      </w:r>
      <w:proofErr w:type="spellEnd"/>
      <w:r w:rsidR="008E76A5" w:rsidRPr="00C6774F">
        <w:rPr>
          <w:rFonts w:ascii="HY신명조" w:eastAsia="HY신명조" w:hAnsi="바탕체" w:hint="eastAsia"/>
          <w:color w:val="000000" w:themeColor="text1"/>
          <w:szCs w:val="20"/>
        </w:rPr>
        <w:t>(2002)</w:t>
      </w:r>
      <w:r w:rsidR="003C17C6">
        <w:rPr>
          <w:rFonts w:ascii="HY신명조" w:eastAsia="HY신명조" w:hAnsi="바탕체" w:hint="eastAsia"/>
          <w:color w:val="000000" w:themeColor="text1"/>
          <w:szCs w:val="20"/>
        </w:rPr>
        <w:t>는</w:t>
      </w:r>
      <w:r w:rsidR="008E76A5" w:rsidRPr="00C6774F">
        <w:rPr>
          <w:rFonts w:ascii="HY신명조" w:eastAsia="HY신명조" w:hAnsi="바탕체" w:hint="eastAsia"/>
          <w:color w:val="000000" w:themeColor="text1"/>
          <w:szCs w:val="20"/>
        </w:rPr>
        <w:t xml:space="preserve"> 가격발전과정에 </w:t>
      </w:r>
      <w:r w:rsidR="00900D41" w:rsidRPr="00C6774F">
        <w:rPr>
          <w:rFonts w:ascii="HY신명조" w:eastAsia="HY신명조" w:hAnsi="바탕체" w:hint="eastAsia"/>
          <w:color w:val="000000" w:themeColor="text1"/>
          <w:szCs w:val="20"/>
        </w:rPr>
        <w:t>관한</w:t>
      </w:r>
      <w:r w:rsidR="008E76A5" w:rsidRPr="00C6774F">
        <w:rPr>
          <w:rFonts w:ascii="HY신명조" w:eastAsia="HY신명조" w:hAnsi="바탕체" w:hint="eastAsia"/>
          <w:color w:val="000000" w:themeColor="text1"/>
          <w:szCs w:val="20"/>
        </w:rPr>
        <w:t xml:space="preserve"> 연구를 Hasbrouck의 모델과 Gonzalo and </w:t>
      </w:r>
      <w:r w:rsidR="00900D41" w:rsidRPr="00C6774F">
        <w:rPr>
          <w:rFonts w:ascii="HY신명조" w:eastAsia="HY신명조" w:hAnsi="바탕체" w:hint="eastAsia"/>
          <w:color w:val="000000" w:themeColor="text1"/>
          <w:szCs w:val="20"/>
        </w:rPr>
        <w:t xml:space="preserve">Granger 모델을 활용하여 진행하였다. </w:t>
      </w:r>
      <w:r w:rsidR="00B32894" w:rsidRPr="00C6774F">
        <w:rPr>
          <w:rFonts w:ascii="HY신명조" w:eastAsia="HY신명조" w:hAnsi="바탕체" w:hint="eastAsia"/>
          <w:color w:val="000000" w:themeColor="text1"/>
          <w:szCs w:val="20"/>
        </w:rPr>
        <w:t>Kang, Lee, Lee</w:t>
      </w:r>
      <w:r w:rsidR="001B0DEE" w:rsidRPr="00C6774F">
        <w:rPr>
          <w:rFonts w:ascii="HY신명조" w:eastAsia="HY신명조" w:hAnsi="바탕체" w:hint="eastAsia"/>
          <w:color w:val="000000" w:themeColor="text1"/>
          <w:szCs w:val="20"/>
        </w:rPr>
        <w:t>(2006)</w:t>
      </w:r>
      <w:r w:rsidR="003C17C6">
        <w:rPr>
          <w:rFonts w:ascii="HY신명조" w:eastAsia="HY신명조" w:hAnsi="바탕체" w:hint="eastAsia"/>
          <w:color w:val="000000" w:themeColor="text1"/>
          <w:szCs w:val="20"/>
        </w:rPr>
        <w:t>는</w:t>
      </w:r>
      <w:r w:rsidR="001B0DEE" w:rsidRPr="00C6774F">
        <w:rPr>
          <w:rFonts w:ascii="HY신명조" w:eastAsia="HY신명조" w:hAnsi="바탕체" w:hint="eastAsia"/>
          <w:color w:val="000000" w:themeColor="text1"/>
          <w:szCs w:val="20"/>
        </w:rPr>
        <w:t xml:space="preserve"> </w:t>
      </w:r>
      <w:r w:rsidR="00E55ECB" w:rsidRPr="00C6774F">
        <w:rPr>
          <w:rFonts w:ascii="HY신명조" w:eastAsia="HY신명조" w:hAnsi="바탕체" w:hint="eastAsia"/>
          <w:color w:val="000000" w:themeColor="text1"/>
          <w:szCs w:val="20"/>
        </w:rPr>
        <w:t>KOSPI200 현물시장과 KOSPI200 선물/옵션시장</w:t>
      </w:r>
      <w:r w:rsidR="007C67F3" w:rsidRPr="00C6774F">
        <w:rPr>
          <w:rFonts w:ascii="HY신명조" w:eastAsia="HY신명조" w:hAnsi="바탕체" w:hint="eastAsia"/>
          <w:color w:val="000000" w:themeColor="text1"/>
          <w:szCs w:val="20"/>
        </w:rPr>
        <w:t xml:space="preserve"> </w:t>
      </w:r>
      <w:r w:rsidR="00E55ECB" w:rsidRPr="00C6774F">
        <w:rPr>
          <w:rFonts w:ascii="HY신명조" w:eastAsia="HY신명조" w:hAnsi="바탕체" w:hint="eastAsia"/>
          <w:color w:val="000000" w:themeColor="text1"/>
          <w:szCs w:val="20"/>
        </w:rPr>
        <w:t xml:space="preserve">간의 선도, 후행관계를 분석하였고, KOSPI200 선물/옵션이 </w:t>
      </w:r>
      <w:r w:rsidR="00B32894" w:rsidRPr="00C6774F">
        <w:rPr>
          <w:rFonts w:ascii="HY신명조" w:eastAsia="HY신명조" w:hAnsi="바탕체" w:hint="eastAsia"/>
          <w:color w:val="000000" w:themeColor="text1"/>
          <w:szCs w:val="20"/>
        </w:rPr>
        <w:t xml:space="preserve">수익률과 변동성 측면에서 </w:t>
      </w:r>
      <w:proofErr w:type="spellStart"/>
      <w:r w:rsidR="00E55ECB" w:rsidRPr="00C6774F">
        <w:rPr>
          <w:rFonts w:ascii="HY신명조" w:eastAsia="HY신명조" w:hAnsi="바탕체" w:hint="eastAsia"/>
          <w:color w:val="000000" w:themeColor="text1"/>
          <w:szCs w:val="20"/>
        </w:rPr>
        <w:t>현물지수</w:t>
      </w:r>
      <w:r w:rsidR="00B32894" w:rsidRPr="00C6774F">
        <w:rPr>
          <w:rFonts w:ascii="HY신명조" w:eastAsia="HY신명조" w:hAnsi="바탕체" w:hint="eastAsia"/>
          <w:color w:val="000000" w:themeColor="text1"/>
          <w:szCs w:val="20"/>
        </w:rPr>
        <w:t>을</w:t>
      </w:r>
      <w:proofErr w:type="spellEnd"/>
      <w:r w:rsidR="00E55ECB" w:rsidRPr="00C6774F">
        <w:rPr>
          <w:rFonts w:ascii="HY신명조" w:eastAsia="HY신명조" w:hAnsi="바탕체" w:hint="eastAsia"/>
          <w:color w:val="000000" w:themeColor="text1"/>
          <w:szCs w:val="20"/>
        </w:rPr>
        <w:t xml:space="preserve"> 선도하지만 선도하는 </w:t>
      </w:r>
      <w:r w:rsidR="0002289F" w:rsidRPr="00C6774F">
        <w:rPr>
          <w:rFonts w:ascii="HY신명조" w:eastAsia="HY신명조" w:hAnsi="바탕체" w:hint="eastAsia"/>
          <w:color w:val="000000" w:themeColor="text1"/>
          <w:szCs w:val="20"/>
        </w:rPr>
        <w:t>시간의 차이가 있다고 하였다.</w:t>
      </w:r>
      <w:r w:rsidR="00E55ECB" w:rsidRPr="00C6774F">
        <w:rPr>
          <w:rFonts w:ascii="HY신명조" w:eastAsia="HY신명조" w:hAnsi="바탕체" w:hint="eastAsia"/>
          <w:color w:val="000000" w:themeColor="text1"/>
          <w:szCs w:val="20"/>
        </w:rPr>
        <w:t xml:space="preserve"> </w:t>
      </w:r>
      <w:proofErr w:type="spellStart"/>
      <w:r w:rsidRPr="00C6774F">
        <w:rPr>
          <w:rFonts w:ascii="HY신명조" w:eastAsia="HY신명조" w:hAnsi="바탕체" w:hint="eastAsia"/>
          <w:color w:val="000000" w:themeColor="text1"/>
          <w:szCs w:val="20"/>
        </w:rPr>
        <w:t>Choudhary</w:t>
      </w:r>
      <w:proofErr w:type="spellEnd"/>
      <w:r w:rsidRPr="00C6774F">
        <w:rPr>
          <w:rFonts w:ascii="HY신명조" w:eastAsia="HY신명조" w:hAnsi="바탕체" w:hint="eastAsia"/>
          <w:color w:val="000000" w:themeColor="text1"/>
          <w:szCs w:val="20"/>
        </w:rPr>
        <w:t xml:space="preserve"> and Bajaj(2013)</w:t>
      </w:r>
      <w:r w:rsidR="003C17C6">
        <w:rPr>
          <w:rFonts w:ascii="HY신명조" w:eastAsia="HY신명조" w:hAnsi="바탕체" w:hint="eastAsia"/>
          <w:color w:val="000000" w:themeColor="text1"/>
          <w:szCs w:val="20"/>
        </w:rPr>
        <w:t>는</w:t>
      </w:r>
      <w:r w:rsidRPr="00C6774F">
        <w:rPr>
          <w:rFonts w:ascii="HY신명조" w:eastAsia="HY신명조" w:hAnsi="바탕체" w:hint="eastAsia"/>
          <w:color w:val="000000" w:themeColor="text1"/>
          <w:szCs w:val="20"/>
        </w:rPr>
        <w:t xml:space="preserve"> </w:t>
      </w:r>
      <w:r w:rsidR="001B0DEE" w:rsidRPr="00C6774F">
        <w:rPr>
          <w:rFonts w:ascii="HY신명조" w:eastAsia="HY신명조" w:hAnsi="바탕체" w:hint="eastAsia"/>
          <w:color w:val="000000" w:themeColor="text1"/>
          <w:szCs w:val="20"/>
        </w:rPr>
        <w:t xml:space="preserve">인도 주식시장과 선물시장 간의 </w:t>
      </w:r>
      <w:r w:rsidR="00B32894" w:rsidRPr="00C6774F">
        <w:rPr>
          <w:rFonts w:ascii="HY신명조" w:eastAsia="HY신명조" w:hAnsi="바탕체" w:hint="eastAsia"/>
          <w:color w:val="000000" w:themeColor="text1"/>
          <w:szCs w:val="20"/>
        </w:rPr>
        <w:t>가격발견효과에 관한</w:t>
      </w:r>
      <w:r w:rsidR="001B0DEE" w:rsidRPr="00C6774F">
        <w:rPr>
          <w:rFonts w:ascii="HY신명조" w:eastAsia="HY신명조" w:hAnsi="바탕체" w:hint="eastAsia"/>
          <w:color w:val="000000" w:themeColor="text1"/>
          <w:szCs w:val="20"/>
        </w:rPr>
        <w:t xml:space="preserve"> 연구에서, 선물가격은 현물가격에 대한 중요한 정보를 내포하고 있으며 </w:t>
      </w:r>
      <w:r w:rsidR="00B32894" w:rsidRPr="00C6774F">
        <w:rPr>
          <w:rFonts w:ascii="HY신명조" w:eastAsia="HY신명조" w:hAnsi="바탕체" w:hint="eastAsia"/>
          <w:color w:val="000000" w:themeColor="text1"/>
          <w:szCs w:val="20"/>
        </w:rPr>
        <w:t>가격발견기능이 있</w:t>
      </w:r>
      <w:r w:rsidR="001B0DEE" w:rsidRPr="00C6774F">
        <w:rPr>
          <w:rFonts w:ascii="HY신명조" w:eastAsia="HY신명조" w:hAnsi="바탕체" w:hint="eastAsia"/>
          <w:color w:val="000000" w:themeColor="text1"/>
          <w:szCs w:val="20"/>
        </w:rPr>
        <w:t xml:space="preserve">다고 주장하였다. </w:t>
      </w:r>
    </w:p>
    <w:p w:rsidR="00E55ECB" w:rsidRPr="00C6774F" w:rsidRDefault="00E55ECB" w:rsidP="00E26499">
      <w:pPr>
        <w:kinsoku w:val="0"/>
        <w:overflowPunct w:val="0"/>
        <w:adjustRightInd w:val="0"/>
        <w:spacing w:line="360" w:lineRule="auto"/>
        <w:ind w:firstLineChars="100" w:firstLine="200"/>
        <w:textAlignment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그</w:t>
      </w:r>
      <w:r w:rsidR="0002289F" w:rsidRPr="00C6774F">
        <w:rPr>
          <w:rFonts w:ascii="HY신명조" w:eastAsia="HY신명조" w:hAnsi="바탕체" w:hint="eastAsia"/>
          <w:color w:val="000000" w:themeColor="text1"/>
          <w:szCs w:val="20"/>
        </w:rPr>
        <w:t xml:space="preserve"> </w:t>
      </w:r>
      <w:r w:rsidRPr="00C6774F">
        <w:rPr>
          <w:rFonts w:ascii="HY신명조" w:eastAsia="HY신명조" w:hAnsi="바탕체" w:hint="eastAsia"/>
          <w:color w:val="000000" w:themeColor="text1"/>
          <w:szCs w:val="20"/>
        </w:rPr>
        <w:t xml:space="preserve">외에 가격발견효과에 관한 외국문헌은 다음과 같다. </w:t>
      </w:r>
      <w:proofErr w:type="spellStart"/>
      <w:r w:rsidR="00B32894" w:rsidRPr="00C6774F">
        <w:rPr>
          <w:rFonts w:ascii="HY신명조" w:eastAsia="HY신명조" w:hAnsi="바탕체" w:hint="eastAsia"/>
          <w:color w:val="000000" w:themeColor="text1"/>
          <w:szCs w:val="20"/>
        </w:rPr>
        <w:t>Biasis</w:t>
      </w:r>
      <w:proofErr w:type="spellEnd"/>
      <w:r w:rsidR="00B32894" w:rsidRPr="00C6774F">
        <w:rPr>
          <w:rFonts w:ascii="HY신명조" w:eastAsia="HY신명조" w:hAnsi="바탕체" w:hint="eastAsia"/>
          <w:color w:val="000000" w:themeColor="text1"/>
          <w:szCs w:val="20"/>
        </w:rPr>
        <w:t xml:space="preserve">, </w:t>
      </w:r>
      <w:proofErr w:type="spellStart"/>
      <w:r w:rsidR="00B32894" w:rsidRPr="00C6774F">
        <w:rPr>
          <w:rFonts w:ascii="HY신명조" w:eastAsia="HY신명조" w:hAnsi="바탕체" w:hint="eastAsia"/>
          <w:color w:val="000000" w:themeColor="text1"/>
          <w:szCs w:val="20"/>
        </w:rPr>
        <w:t>Hillion</w:t>
      </w:r>
      <w:proofErr w:type="spellEnd"/>
      <w:r w:rsidR="00B32894" w:rsidRPr="00C6774F">
        <w:rPr>
          <w:rFonts w:ascii="HY신명조" w:eastAsia="HY신명조" w:hAnsi="바탕체" w:hint="eastAsia"/>
          <w:color w:val="000000" w:themeColor="text1"/>
          <w:szCs w:val="20"/>
        </w:rPr>
        <w:t xml:space="preserve">, </w:t>
      </w:r>
      <w:proofErr w:type="spellStart"/>
      <w:r w:rsidR="00B32894" w:rsidRPr="00C6774F">
        <w:rPr>
          <w:rFonts w:ascii="HY신명조" w:eastAsia="HY신명조" w:hAnsi="바탕체" w:hint="eastAsia"/>
          <w:color w:val="000000" w:themeColor="text1"/>
          <w:szCs w:val="20"/>
        </w:rPr>
        <w:t>Spatt</w:t>
      </w:r>
      <w:proofErr w:type="spellEnd"/>
      <w:r w:rsidR="00F75741" w:rsidRPr="00C6774F">
        <w:rPr>
          <w:rFonts w:ascii="HY신명조" w:eastAsia="HY신명조" w:hAnsi="바탕체" w:hint="eastAsia"/>
          <w:color w:val="000000" w:themeColor="text1"/>
          <w:szCs w:val="20"/>
        </w:rPr>
        <w:t>(1999)</w:t>
      </w:r>
      <w:r w:rsidR="00B32894" w:rsidRPr="00C6774F">
        <w:rPr>
          <w:rFonts w:ascii="HY신명조" w:eastAsia="HY신명조" w:hAnsi="바탕체" w:hint="eastAsia"/>
          <w:color w:val="000000" w:themeColor="text1"/>
          <w:szCs w:val="20"/>
        </w:rPr>
        <w:t>은</w:t>
      </w:r>
      <w:r w:rsidR="00026CA3" w:rsidRPr="00C6774F">
        <w:rPr>
          <w:rFonts w:ascii="HY신명조" w:eastAsia="HY신명조" w:hAnsi="바탕체" w:hint="eastAsia"/>
          <w:color w:val="000000" w:themeColor="text1"/>
          <w:szCs w:val="20"/>
        </w:rPr>
        <w:t xml:space="preserve"> 프랑스 주가지수인 CAC40의 동시호가 시간대별 가격발견수준을 추적함으로써, 동시호가 초보다 개장에 임박한 시점에서의 가격발견효과가 높다고 하였다. </w:t>
      </w:r>
      <w:r w:rsidR="00B32894" w:rsidRPr="00C6774F">
        <w:rPr>
          <w:rFonts w:ascii="HY신명조" w:eastAsia="HY신명조" w:hAnsi="바탕체" w:hint="eastAsia"/>
          <w:color w:val="000000" w:themeColor="text1"/>
          <w:szCs w:val="20"/>
        </w:rPr>
        <w:t xml:space="preserve">Flood, </w:t>
      </w:r>
      <w:proofErr w:type="spellStart"/>
      <w:r w:rsidR="00B32894" w:rsidRPr="00C6774F">
        <w:rPr>
          <w:rFonts w:ascii="HY신명조" w:eastAsia="HY신명조" w:hAnsi="바탕체" w:hint="eastAsia"/>
          <w:color w:val="000000" w:themeColor="text1"/>
          <w:szCs w:val="20"/>
        </w:rPr>
        <w:t>Huisman</w:t>
      </w:r>
      <w:proofErr w:type="spellEnd"/>
      <w:r w:rsidR="00B32894" w:rsidRPr="00C6774F">
        <w:rPr>
          <w:rFonts w:ascii="HY신명조" w:eastAsia="HY신명조" w:hAnsi="바탕체" w:hint="eastAsia"/>
          <w:color w:val="000000" w:themeColor="text1"/>
          <w:szCs w:val="20"/>
        </w:rPr>
        <w:t xml:space="preserve">, </w:t>
      </w:r>
      <w:proofErr w:type="spellStart"/>
      <w:r w:rsidR="00B32894" w:rsidRPr="00C6774F">
        <w:rPr>
          <w:rFonts w:ascii="HY신명조" w:eastAsia="HY신명조" w:hAnsi="바탕체" w:hint="eastAsia"/>
          <w:color w:val="000000" w:themeColor="text1"/>
          <w:szCs w:val="20"/>
        </w:rPr>
        <w:t>Koedijk</w:t>
      </w:r>
      <w:proofErr w:type="spellEnd"/>
      <w:r w:rsidR="00E545E0" w:rsidRPr="00C6774F">
        <w:rPr>
          <w:rFonts w:ascii="HY신명조" w:eastAsia="HY신명조" w:hAnsi="바탕체" w:hint="eastAsia"/>
          <w:color w:val="000000" w:themeColor="text1"/>
          <w:szCs w:val="20"/>
        </w:rPr>
        <w:t xml:space="preserve">, </w:t>
      </w:r>
      <w:proofErr w:type="spellStart"/>
      <w:r w:rsidR="00E545E0" w:rsidRPr="00C6774F">
        <w:rPr>
          <w:rFonts w:ascii="HY신명조" w:eastAsia="HY신명조" w:hAnsi="바탕체" w:hint="eastAsia"/>
          <w:color w:val="000000" w:themeColor="text1"/>
          <w:szCs w:val="20"/>
        </w:rPr>
        <w:t>Mahieu</w:t>
      </w:r>
      <w:proofErr w:type="spellEnd"/>
      <w:r w:rsidR="002A28F1" w:rsidRPr="00C6774F">
        <w:rPr>
          <w:rFonts w:ascii="HY신명조" w:eastAsia="HY신명조" w:hAnsi="바탕체" w:hint="eastAsia"/>
          <w:color w:val="000000" w:themeColor="text1"/>
          <w:szCs w:val="20"/>
        </w:rPr>
        <w:t>(1999)</w:t>
      </w:r>
      <w:r w:rsidR="003C17C6">
        <w:rPr>
          <w:rFonts w:ascii="HY신명조" w:eastAsia="HY신명조" w:hAnsi="바탕체" w:hint="eastAsia"/>
          <w:color w:val="000000" w:themeColor="text1"/>
          <w:szCs w:val="20"/>
        </w:rPr>
        <w:t>는</w:t>
      </w:r>
      <w:r w:rsidR="00E545E0" w:rsidRPr="00C6774F">
        <w:rPr>
          <w:rFonts w:ascii="HY신명조" w:eastAsia="HY신명조" w:hAnsi="바탕체" w:hint="eastAsia"/>
          <w:color w:val="000000" w:themeColor="text1"/>
          <w:szCs w:val="20"/>
        </w:rPr>
        <w:t xml:space="preserve"> </w:t>
      </w:r>
      <w:r w:rsidR="003A395F" w:rsidRPr="00C6774F">
        <w:rPr>
          <w:rFonts w:ascii="HY신명조" w:eastAsia="HY신명조" w:hAnsi="바탕체" w:hint="eastAsia"/>
          <w:color w:val="000000" w:themeColor="text1"/>
          <w:szCs w:val="20"/>
        </w:rPr>
        <w:t>복수</w:t>
      </w:r>
      <w:r w:rsidR="002A28F1" w:rsidRPr="00C6774F">
        <w:rPr>
          <w:rFonts w:ascii="HY신명조" w:eastAsia="HY신명조" w:hAnsi="바탕체" w:hint="eastAsia"/>
          <w:color w:val="000000" w:themeColor="text1"/>
          <w:szCs w:val="20"/>
        </w:rPr>
        <w:t>딜러</w:t>
      </w:r>
      <w:r w:rsidR="00E545E0" w:rsidRPr="00C6774F">
        <w:rPr>
          <w:rFonts w:ascii="HY신명조" w:eastAsia="HY신명조" w:hAnsi="바탕체" w:hint="eastAsia"/>
          <w:color w:val="000000" w:themeColor="text1"/>
          <w:szCs w:val="20"/>
        </w:rPr>
        <w:t>가 존재하는</w:t>
      </w:r>
      <w:r w:rsidR="003A395F" w:rsidRPr="00C6774F">
        <w:rPr>
          <w:rFonts w:ascii="HY신명조" w:eastAsia="HY신명조" w:hAnsi="바탕체" w:hint="eastAsia"/>
          <w:color w:val="000000" w:themeColor="text1"/>
          <w:szCs w:val="20"/>
        </w:rPr>
        <w:t xml:space="preserve"> 금융</w:t>
      </w:r>
      <w:r w:rsidR="002A28F1" w:rsidRPr="00C6774F">
        <w:rPr>
          <w:rFonts w:ascii="HY신명조" w:eastAsia="HY신명조" w:hAnsi="바탕체" w:hint="eastAsia"/>
          <w:color w:val="000000" w:themeColor="text1"/>
          <w:szCs w:val="20"/>
        </w:rPr>
        <w:t>시장에서</w:t>
      </w:r>
      <w:r w:rsidR="003A395F" w:rsidRPr="00C6774F">
        <w:rPr>
          <w:rFonts w:ascii="HY신명조" w:eastAsia="HY신명조" w:hAnsi="바탕체" w:hint="eastAsia"/>
          <w:color w:val="000000" w:themeColor="text1"/>
          <w:szCs w:val="20"/>
        </w:rPr>
        <w:t>의</w:t>
      </w:r>
      <w:r w:rsidR="002A28F1" w:rsidRPr="00C6774F">
        <w:rPr>
          <w:rFonts w:ascii="HY신명조" w:eastAsia="HY신명조" w:hAnsi="바탕체" w:hint="eastAsia"/>
          <w:color w:val="000000" w:themeColor="text1"/>
          <w:szCs w:val="20"/>
        </w:rPr>
        <w:t xml:space="preserve"> </w:t>
      </w:r>
      <w:r w:rsidR="003A395F" w:rsidRPr="00C6774F">
        <w:rPr>
          <w:rFonts w:ascii="HY신명조" w:eastAsia="HY신명조" w:hAnsi="바탕체" w:hint="eastAsia"/>
          <w:color w:val="000000" w:themeColor="text1"/>
          <w:szCs w:val="20"/>
        </w:rPr>
        <w:t xml:space="preserve">가격발견에 관한 연구를 진행하였다. </w:t>
      </w:r>
      <w:r w:rsidR="00E545E0" w:rsidRPr="00C6774F">
        <w:rPr>
          <w:rFonts w:ascii="HY신명조" w:eastAsia="HY신명조" w:hAnsi="바탕체" w:hint="eastAsia"/>
          <w:color w:val="000000" w:themeColor="text1"/>
          <w:szCs w:val="20"/>
        </w:rPr>
        <w:t xml:space="preserve">Cao, </w:t>
      </w:r>
      <w:proofErr w:type="spellStart"/>
      <w:r w:rsidR="00E545E0" w:rsidRPr="00C6774F">
        <w:rPr>
          <w:rFonts w:ascii="HY신명조" w:eastAsia="HY신명조" w:hAnsi="바탕체" w:hint="eastAsia"/>
          <w:color w:val="000000" w:themeColor="text1"/>
          <w:szCs w:val="20"/>
        </w:rPr>
        <w:t>Ghysels</w:t>
      </w:r>
      <w:proofErr w:type="spellEnd"/>
      <w:r w:rsidR="00E545E0" w:rsidRPr="00C6774F">
        <w:rPr>
          <w:rFonts w:ascii="HY신명조" w:eastAsia="HY신명조" w:hAnsi="바탕체" w:hint="eastAsia"/>
          <w:color w:val="000000" w:themeColor="text1"/>
          <w:szCs w:val="20"/>
        </w:rPr>
        <w:t xml:space="preserve">, </w:t>
      </w:r>
      <w:proofErr w:type="spellStart"/>
      <w:r w:rsidR="00E545E0" w:rsidRPr="00C6774F">
        <w:rPr>
          <w:rFonts w:ascii="HY신명조" w:eastAsia="HY신명조" w:hAnsi="바탕체" w:hint="eastAsia"/>
          <w:color w:val="000000" w:themeColor="text1"/>
          <w:szCs w:val="20"/>
        </w:rPr>
        <w:t>Hatheway</w:t>
      </w:r>
      <w:proofErr w:type="spellEnd"/>
      <w:r w:rsidR="009A04B7" w:rsidRPr="00C6774F">
        <w:rPr>
          <w:rFonts w:ascii="HY신명조" w:eastAsia="HY신명조" w:hAnsi="바탕체" w:hint="eastAsia"/>
          <w:color w:val="000000" w:themeColor="text1"/>
          <w:szCs w:val="20"/>
        </w:rPr>
        <w:t>(2000)</w:t>
      </w:r>
      <w:r w:rsidR="00E545E0" w:rsidRPr="00C6774F">
        <w:rPr>
          <w:rFonts w:ascii="HY신명조" w:eastAsia="HY신명조" w:hAnsi="바탕체" w:hint="eastAsia"/>
          <w:color w:val="000000" w:themeColor="text1"/>
          <w:szCs w:val="20"/>
        </w:rPr>
        <w:t>는</w:t>
      </w:r>
      <w:r w:rsidR="009A04B7" w:rsidRPr="00C6774F">
        <w:rPr>
          <w:rFonts w:ascii="HY신명조" w:eastAsia="HY신명조" w:hAnsi="바탕체" w:hint="eastAsia"/>
          <w:color w:val="000000" w:themeColor="text1"/>
          <w:szCs w:val="20"/>
        </w:rPr>
        <w:t xml:space="preserve"> </w:t>
      </w:r>
      <w:proofErr w:type="spellStart"/>
      <w:r w:rsidR="009A04B7" w:rsidRPr="00C6774F">
        <w:rPr>
          <w:rFonts w:ascii="HY신명조" w:eastAsia="HY신명조" w:hAnsi="바탕체" w:hint="eastAsia"/>
          <w:color w:val="000000" w:themeColor="text1"/>
          <w:szCs w:val="20"/>
        </w:rPr>
        <w:t>나스닥</w:t>
      </w:r>
      <w:proofErr w:type="spellEnd"/>
      <w:r w:rsidR="009A04B7" w:rsidRPr="00C6774F">
        <w:rPr>
          <w:rFonts w:ascii="HY신명조" w:eastAsia="HY신명조" w:hAnsi="바탕체" w:hint="eastAsia"/>
          <w:color w:val="000000" w:themeColor="text1"/>
          <w:szCs w:val="20"/>
        </w:rPr>
        <w:t xml:space="preserve"> 동시호가시간</w:t>
      </w:r>
      <w:r w:rsidR="00E545E0" w:rsidRPr="00C6774F">
        <w:rPr>
          <w:rFonts w:ascii="HY신명조" w:eastAsia="HY신명조" w:hAnsi="바탕체" w:hint="eastAsia"/>
          <w:color w:val="000000" w:themeColor="text1"/>
          <w:szCs w:val="20"/>
        </w:rPr>
        <w:t xml:space="preserve"> </w:t>
      </w:r>
      <w:r w:rsidR="009A04B7" w:rsidRPr="00C6774F">
        <w:rPr>
          <w:rFonts w:ascii="HY신명조" w:eastAsia="HY신명조" w:hAnsi="바탕체" w:hint="eastAsia"/>
          <w:color w:val="000000" w:themeColor="text1"/>
          <w:szCs w:val="20"/>
        </w:rPr>
        <w:t xml:space="preserve">대의 가격발견효과에 대한 연구를 진행하였다. </w:t>
      </w:r>
      <w:proofErr w:type="spellStart"/>
      <w:r w:rsidR="00A63A43" w:rsidRPr="00C6774F">
        <w:rPr>
          <w:rFonts w:ascii="HY신명조" w:eastAsia="HY신명조" w:hAnsi="바탕체" w:hint="eastAsia"/>
          <w:color w:val="000000" w:themeColor="text1"/>
          <w:szCs w:val="20"/>
        </w:rPr>
        <w:t>Madhavan</w:t>
      </w:r>
      <w:proofErr w:type="spellEnd"/>
      <w:r w:rsidR="00A63A43" w:rsidRPr="00C6774F">
        <w:rPr>
          <w:rFonts w:ascii="HY신명조" w:eastAsia="HY신명조" w:hAnsi="바탕체" w:hint="eastAsia"/>
          <w:color w:val="000000" w:themeColor="text1"/>
          <w:szCs w:val="20"/>
        </w:rPr>
        <w:t xml:space="preserve"> and </w:t>
      </w:r>
      <w:proofErr w:type="spellStart"/>
      <w:r w:rsidR="00A63A43" w:rsidRPr="00C6774F">
        <w:rPr>
          <w:rFonts w:ascii="HY신명조" w:eastAsia="HY신명조" w:hAnsi="바탕체" w:hint="eastAsia"/>
          <w:color w:val="000000" w:themeColor="text1"/>
          <w:szCs w:val="20"/>
        </w:rPr>
        <w:t>Panchapagensa</w:t>
      </w:r>
      <w:r w:rsidR="00026CA3" w:rsidRPr="00C6774F">
        <w:rPr>
          <w:rFonts w:ascii="HY신명조" w:eastAsia="HY신명조" w:hAnsi="바탕체" w:hint="eastAsia"/>
          <w:color w:val="000000" w:themeColor="text1"/>
          <w:szCs w:val="20"/>
        </w:rPr>
        <w:t>n</w:t>
      </w:r>
      <w:proofErr w:type="spellEnd"/>
      <w:r w:rsidR="00026CA3" w:rsidRPr="00C6774F">
        <w:rPr>
          <w:rFonts w:ascii="HY신명조" w:eastAsia="HY신명조" w:hAnsi="바탕체" w:hint="eastAsia"/>
          <w:color w:val="000000" w:themeColor="text1"/>
          <w:szCs w:val="20"/>
        </w:rPr>
        <w:t xml:space="preserve">(2000)은 시가를 결정하는 요인을 살펴보기 위하여 미국 NYSE(뉴욕증권거래소: New York Stock Exchange)의 </w:t>
      </w:r>
      <w:proofErr w:type="spellStart"/>
      <w:r w:rsidR="00026CA3" w:rsidRPr="00C6774F">
        <w:rPr>
          <w:rFonts w:ascii="HY신명조" w:eastAsia="HY신명조" w:hAnsi="바탕체" w:hint="eastAsia"/>
          <w:color w:val="000000" w:themeColor="text1"/>
          <w:szCs w:val="20"/>
        </w:rPr>
        <w:t>장개시전</w:t>
      </w:r>
      <w:proofErr w:type="spellEnd"/>
      <w:r w:rsidR="00026CA3" w:rsidRPr="00C6774F">
        <w:rPr>
          <w:rFonts w:ascii="HY신명조" w:eastAsia="HY신명조" w:hAnsi="바탕체" w:hint="eastAsia"/>
          <w:color w:val="000000" w:themeColor="text1"/>
          <w:szCs w:val="20"/>
        </w:rPr>
        <w:t xml:space="preserve"> 가격발견효과에 </w:t>
      </w:r>
      <w:r w:rsidR="003608FB" w:rsidRPr="00C6774F">
        <w:rPr>
          <w:rFonts w:ascii="HY신명조" w:eastAsia="HY신명조" w:hAnsi="바탕체" w:hint="eastAsia"/>
          <w:color w:val="000000" w:themeColor="text1"/>
          <w:szCs w:val="20"/>
        </w:rPr>
        <w:t>대해</w:t>
      </w:r>
      <w:r w:rsidR="00026CA3" w:rsidRPr="00C6774F">
        <w:rPr>
          <w:rFonts w:ascii="HY신명조" w:eastAsia="HY신명조" w:hAnsi="바탕체" w:hint="eastAsia"/>
          <w:color w:val="000000" w:themeColor="text1"/>
          <w:szCs w:val="20"/>
        </w:rPr>
        <w:t xml:space="preserve"> 연구하였다. </w:t>
      </w:r>
      <w:proofErr w:type="spellStart"/>
      <w:r w:rsidR="002A28F1" w:rsidRPr="00C6774F">
        <w:rPr>
          <w:rFonts w:ascii="HY신명조" w:eastAsia="HY신명조" w:hAnsi="바탕체" w:hint="eastAsia"/>
          <w:color w:val="000000" w:themeColor="text1"/>
          <w:szCs w:val="20"/>
        </w:rPr>
        <w:t>Jong</w:t>
      </w:r>
      <w:proofErr w:type="spellEnd"/>
      <w:r w:rsidR="002A28F1" w:rsidRPr="00C6774F">
        <w:rPr>
          <w:rFonts w:ascii="HY신명조" w:eastAsia="HY신명조" w:hAnsi="바탕체" w:hint="eastAsia"/>
          <w:color w:val="000000" w:themeColor="text1"/>
          <w:szCs w:val="20"/>
        </w:rPr>
        <w:t>(2002)은 가격발견의 공헌도에 관한 연구를 시장미시구조</w:t>
      </w:r>
      <w:r w:rsidR="00E545E0" w:rsidRPr="00C6774F">
        <w:rPr>
          <w:rFonts w:ascii="HY신명조" w:eastAsia="HY신명조" w:hAnsi="바탕체" w:hint="eastAsia"/>
          <w:color w:val="000000" w:themeColor="text1"/>
          <w:szCs w:val="20"/>
        </w:rPr>
        <w:t xml:space="preserve"> </w:t>
      </w:r>
      <w:r w:rsidR="002A28F1" w:rsidRPr="00C6774F">
        <w:rPr>
          <w:rFonts w:ascii="HY신명조" w:eastAsia="HY신명조" w:hAnsi="바탕체" w:hint="eastAsia"/>
          <w:color w:val="000000" w:themeColor="text1"/>
          <w:szCs w:val="20"/>
        </w:rPr>
        <w:t xml:space="preserve">관점에서 진행하였다.  </w:t>
      </w:r>
      <w:r w:rsidR="00812BA6" w:rsidRPr="00C6774F">
        <w:rPr>
          <w:rFonts w:ascii="HY신명조" w:eastAsia="HY신명조" w:hAnsi="바탕체" w:hint="eastAsia"/>
          <w:color w:val="000000" w:themeColor="text1"/>
          <w:szCs w:val="20"/>
        </w:rPr>
        <w:t xml:space="preserve">Baba and Inada(2009)는 일본 대형은행의 신용 </w:t>
      </w:r>
      <w:r w:rsidR="003608FB" w:rsidRPr="00C6774F">
        <w:rPr>
          <w:rFonts w:ascii="HY신명조" w:eastAsia="HY신명조" w:hAnsi="바탕체" w:hint="eastAsia"/>
          <w:color w:val="000000" w:themeColor="text1"/>
          <w:szCs w:val="20"/>
        </w:rPr>
        <w:t>스프레드</w:t>
      </w:r>
      <w:r w:rsidR="00812BA6" w:rsidRPr="00C6774F">
        <w:rPr>
          <w:rFonts w:ascii="HY신명조" w:eastAsia="HY신명조" w:hAnsi="바탕체" w:hint="eastAsia"/>
          <w:color w:val="000000" w:themeColor="text1"/>
          <w:szCs w:val="20"/>
        </w:rPr>
        <w:t xml:space="preserve"> 결정요인에 대해 연구하였고, CDS </w:t>
      </w:r>
      <w:r w:rsidR="00E545E0" w:rsidRPr="00C6774F">
        <w:rPr>
          <w:rFonts w:ascii="HY신명조" w:eastAsia="HY신명조" w:hAnsi="바탕체" w:hint="eastAsia"/>
          <w:color w:val="000000" w:themeColor="text1"/>
          <w:szCs w:val="20"/>
        </w:rPr>
        <w:t>스프레</w:t>
      </w:r>
      <w:r w:rsidR="00812BA6" w:rsidRPr="00C6774F">
        <w:rPr>
          <w:rFonts w:ascii="HY신명조" w:eastAsia="HY신명조" w:hAnsi="바탕체" w:hint="eastAsia"/>
          <w:color w:val="000000" w:themeColor="text1"/>
          <w:szCs w:val="20"/>
        </w:rPr>
        <w:t xml:space="preserve">드의 가격발견효과가 </w:t>
      </w:r>
      <w:r w:rsidR="008E76A5" w:rsidRPr="00C6774F">
        <w:rPr>
          <w:rFonts w:ascii="HY신명조" w:eastAsia="HY신명조" w:hAnsi="바탕체" w:hint="eastAsia"/>
          <w:color w:val="000000" w:themeColor="text1"/>
          <w:szCs w:val="20"/>
        </w:rPr>
        <w:t xml:space="preserve">채권 스프레드보다 분명하다고 하였다. </w:t>
      </w:r>
    </w:p>
    <w:p w:rsidR="00B82264" w:rsidRPr="00C6774F" w:rsidRDefault="00E545E0" w:rsidP="00E26499">
      <w:pPr>
        <w:kinsoku w:val="0"/>
        <w:overflowPunct w:val="0"/>
        <w:adjustRightInd w:val="0"/>
        <w:spacing w:line="360" w:lineRule="auto"/>
        <w:ind w:firstLineChars="100" w:firstLine="200"/>
        <w:textAlignment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 xml:space="preserve">국내에서도 가격발견에 관한 연구가 꾸준히 있었다. </w:t>
      </w:r>
      <w:r w:rsidR="00301DED" w:rsidRPr="00C6774F">
        <w:rPr>
          <w:rFonts w:ascii="HY신명조" w:eastAsia="HY신명조" w:hAnsi="바탕체" w:hint="eastAsia"/>
          <w:color w:val="000000" w:themeColor="text1"/>
          <w:szCs w:val="20"/>
        </w:rPr>
        <w:t xml:space="preserve">박경서, 이은정, 장하성(2003)은 </w:t>
      </w:r>
      <w:r w:rsidR="00BB36CF" w:rsidRPr="00C6774F">
        <w:rPr>
          <w:rFonts w:ascii="HY신명조" w:eastAsia="HY신명조" w:hAnsi="바탕체" w:hint="eastAsia"/>
          <w:color w:val="000000" w:themeColor="text1"/>
          <w:szCs w:val="20"/>
        </w:rPr>
        <w:t xml:space="preserve">한국 주식시장의 </w:t>
      </w:r>
      <w:proofErr w:type="spellStart"/>
      <w:r w:rsidR="00BB36CF" w:rsidRPr="00C6774F">
        <w:rPr>
          <w:rFonts w:ascii="HY신명조" w:eastAsia="HY신명조" w:hAnsi="바탕체" w:hint="eastAsia"/>
          <w:color w:val="000000" w:themeColor="text1"/>
          <w:szCs w:val="20"/>
        </w:rPr>
        <w:t>개장전</w:t>
      </w:r>
      <w:proofErr w:type="spellEnd"/>
      <w:r w:rsidR="00BB36CF" w:rsidRPr="00C6774F">
        <w:rPr>
          <w:rFonts w:ascii="HY신명조" w:eastAsia="HY신명조" w:hAnsi="바탕체" w:hint="eastAsia"/>
          <w:color w:val="000000" w:themeColor="text1"/>
          <w:szCs w:val="20"/>
        </w:rPr>
        <w:t xml:space="preserve"> 동시호가시장에서 투자자들의 주문행태와 가격발견기능을 연구하였다. 분석결과, 동시호가시간 중에 높은 </w:t>
      </w:r>
      <w:proofErr w:type="spellStart"/>
      <w:r w:rsidRPr="00C6774F">
        <w:rPr>
          <w:rFonts w:ascii="HY신명조" w:eastAsia="HY신명조" w:hAnsi="바탕체" w:hint="eastAsia"/>
          <w:color w:val="000000" w:themeColor="text1"/>
          <w:szCs w:val="20"/>
        </w:rPr>
        <w:t>취소율</w:t>
      </w:r>
      <w:r w:rsidR="00BB36CF" w:rsidRPr="00C6774F">
        <w:rPr>
          <w:rFonts w:ascii="HY신명조" w:eastAsia="HY신명조" w:hAnsi="바탕체" w:hint="eastAsia"/>
          <w:color w:val="000000" w:themeColor="text1"/>
          <w:szCs w:val="20"/>
        </w:rPr>
        <w:t>과</w:t>
      </w:r>
      <w:proofErr w:type="spellEnd"/>
      <w:r w:rsidR="00BB36CF" w:rsidRPr="00C6774F">
        <w:rPr>
          <w:rFonts w:ascii="HY신명조" w:eastAsia="HY신명조" w:hAnsi="바탕체" w:hint="eastAsia"/>
          <w:color w:val="000000" w:themeColor="text1"/>
          <w:szCs w:val="20"/>
        </w:rPr>
        <w:t xml:space="preserve"> 낮은 </w:t>
      </w:r>
      <w:proofErr w:type="spellStart"/>
      <w:r w:rsidR="00BB36CF" w:rsidRPr="00C6774F">
        <w:rPr>
          <w:rFonts w:ascii="HY신명조" w:eastAsia="HY신명조" w:hAnsi="바탕체" w:hint="eastAsia"/>
          <w:color w:val="000000" w:themeColor="text1"/>
          <w:szCs w:val="20"/>
        </w:rPr>
        <w:t>체결율이</w:t>
      </w:r>
      <w:proofErr w:type="spellEnd"/>
      <w:r w:rsidR="00BB36CF" w:rsidRPr="00C6774F">
        <w:rPr>
          <w:rFonts w:ascii="HY신명조" w:eastAsia="HY신명조" w:hAnsi="바탕체" w:hint="eastAsia"/>
          <w:color w:val="000000" w:themeColor="text1"/>
          <w:szCs w:val="20"/>
        </w:rPr>
        <w:t xml:space="preserve"> 관찰되는데, 이는 매수허수주문이 존재하기 때문이라고 하였다.</w:t>
      </w:r>
      <w:r w:rsidR="00C978FC" w:rsidRPr="00C6774F">
        <w:rPr>
          <w:rFonts w:ascii="HY신명조" w:eastAsia="HY신명조" w:hAnsi="바탕체" w:hint="eastAsia"/>
          <w:color w:val="000000" w:themeColor="text1"/>
          <w:szCs w:val="20"/>
        </w:rPr>
        <w:t xml:space="preserve"> 또한,</w:t>
      </w:r>
      <w:r w:rsidR="00BB36CF" w:rsidRPr="00C6774F">
        <w:rPr>
          <w:rFonts w:ascii="HY신명조" w:eastAsia="HY신명조" w:hAnsi="바탕체" w:hint="eastAsia"/>
          <w:color w:val="000000" w:themeColor="text1"/>
          <w:szCs w:val="20"/>
        </w:rPr>
        <w:t xml:space="preserve"> </w:t>
      </w:r>
      <w:r w:rsidR="00852301" w:rsidRPr="00C6774F">
        <w:rPr>
          <w:rFonts w:ascii="HY신명조" w:eastAsia="HY신명조" w:hAnsi="바탕체" w:hint="eastAsia"/>
          <w:color w:val="000000" w:themeColor="text1"/>
          <w:szCs w:val="20"/>
        </w:rPr>
        <w:t>개장</w:t>
      </w:r>
      <w:r w:rsidRPr="00C6774F">
        <w:rPr>
          <w:rFonts w:ascii="HY신명조" w:eastAsia="HY신명조" w:hAnsi="바탕체" w:hint="eastAsia"/>
          <w:color w:val="000000" w:themeColor="text1"/>
          <w:szCs w:val="20"/>
        </w:rPr>
        <w:t xml:space="preserve"> </w:t>
      </w:r>
      <w:r w:rsidR="00852301" w:rsidRPr="00C6774F">
        <w:rPr>
          <w:rFonts w:ascii="HY신명조" w:eastAsia="HY신명조" w:hAnsi="바탕체" w:hint="eastAsia"/>
          <w:color w:val="000000" w:themeColor="text1"/>
          <w:szCs w:val="20"/>
        </w:rPr>
        <w:t xml:space="preserve">전 동시호가시간에는 호가잔량 등 공개되는 </w:t>
      </w:r>
      <w:r w:rsidR="00852301" w:rsidRPr="00C6774F">
        <w:rPr>
          <w:rFonts w:ascii="HY신명조" w:eastAsia="HY신명조" w:hAnsi="바탕체" w:hint="eastAsia"/>
          <w:color w:val="000000" w:themeColor="text1"/>
          <w:szCs w:val="20"/>
        </w:rPr>
        <w:lastRenderedPageBreak/>
        <w:t xml:space="preserve">정보가 제한적임에도 불구하고 투자자들이 기업의 내재가치를 반영한 호가를 제시한다고 하였다. </w:t>
      </w:r>
      <w:r w:rsidR="00951B1C" w:rsidRPr="00C6774F">
        <w:rPr>
          <w:rFonts w:ascii="HY신명조" w:eastAsia="HY신명조" w:hAnsi="바탕체" w:hint="eastAsia"/>
          <w:color w:val="000000" w:themeColor="text1"/>
          <w:szCs w:val="20"/>
        </w:rPr>
        <w:t xml:space="preserve">박경서, 이은정, 장하성(2004)은 </w:t>
      </w:r>
      <w:r w:rsidR="00852301" w:rsidRPr="00C6774F">
        <w:rPr>
          <w:rFonts w:ascii="HY신명조" w:eastAsia="HY신명조" w:hAnsi="바탕체" w:hint="eastAsia"/>
          <w:color w:val="000000" w:themeColor="text1"/>
          <w:szCs w:val="20"/>
        </w:rPr>
        <w:t xml:space="preserve">허수주문이 주식수익률과 </w:t>
      </w:r>
      <w:r w:rsidRPr="00C6774F">
        <w:rPr>
          <w:rFonts w:ascii="HY신명조" w:eastAsia="HY신명조" w:hAnsi="바탕체" w:hint="eastAsia"/>
          <w:color w:val="000000" w:themeColor="text1"/>
          <w:szCs w:val="20"/>
        </w:rPr>
        <w:t>주가</w:t>
      </w:r>
      <w:r w:rsidR="00852301" w:rsidRPr="00C6774F">
        <w:rPr>
          <w:rFonts w:ascii="HY신명조" w:eastAsia="HY신명조" w:hAnsi="바탕체" w:hint="eastAsia"/>
          <w:color w:val="000000" w:themeColor="text1"/>
          <w:szCs w:val="20"/>
        </w:rPr>
        <w:t>변동성에 미치는 영향에 대하여</w:t>
      </w:r>
      <w:r w:rsidRPr="00C6774F">
        <w:rPr>
          <w:rFonts w:ascii="HY신명조" w:eastAsia="HY신명조" w:hAnsi="바탕체" w:hint="eastAsia"/>
          <w:color w:val="000000" w:themeColor="text1"/>
          <w:szCs w:val="20"/>
        </w:rPr>
        <w:t xml:space="preserve"> </w:t>
      </w:r>
      <w:r w:rsidR="00852301" w:rsidRPr="00C6774F">
        <w:rPr>
          <w:rFonts w:ascii="HY신명조" w:eastAsia="HY신명조" w:hAnsi="바탕체" w:hint="eastAsia"/>
          <w:color w:val="000000" w:themeColor="text1"/>
          <w:szCs w:val="20"/>
        </w:rPr>
        <w:t xml:space="preserve">VAR모형을 활용하여 </w:t>
      </w:r>
      <w:proofErr w:type="spellStart"/>
      <w:r w:rsidR="00852301" w:rsidRPr="00C6774F">
        <w:rPr>
          <w:rFonts w:ascii="HY신명조" w:eastAsia="HY신명조" w:hAnsi="바탕체" w:hint="eastAsia"/>
          <w:color w:val="000000" w:themeColor="text1"/>
          <w:szCs w:val="20"/>
        </w:rPr>
        <w:t>실증분석하였다</w:t>
      </w:r>
      <w:proofErr w:type="spellEnd"/>
      <w:r w:rsidR="00852301" w:rsidRPr="00C6774F">
        <w:rPr>
          <w:rFonts w:ascii="HY신명조" w:eastAsia="HY신명조" w:hAnsi="바탕체" w:hint="eastAsia"/>
          <w:color w:val="000000" w:themeColor="text1"/>
          <w:szCs w:val="20"/>
        </w:rPr>
        <w:t xml:space="preserve">. 정재만(2004)은 KRX 종가의 정보효율성 연구에서, 폐장 집중매매의 가격공헌과 거래량 공헌이 높으며, 집중매매로 결정되는 종가가 상당히 정보효율적이라고 하였다. </w:t>
      </w:r>
      <w:r w:rsidR="001B4441" w:rsidRPr="00C6774F">
        <w:rPr>
          <w:rFonts w:ascii="HY신명조" w:eastAsia="HY신명조" w:hAnsi="바탕체" w:hint="eastAsia"/>
          <w:color w:val="000000" w:themeColor="text1"/>
          <w:szCs w:val="20"/>
        </w:rPr>
        <w:t xml:space="preserve">강석규, 김태혁(2005)은 1999년 4월에 상장된 </w:t>
      </w:r>
      <w:proofErr w:type="spellStart"/>
      <w:r w:rsidR="001B4441" w:rsidRPr="00C6774F">
        <w:rPr>
          <w:rFonts w:ascii="HY신명조" w:eastAsia="HY신명조" w:hAnsi="바탕체" w:hint="eastAsia"/>
          <w:color w:val="000000" w:themeColor="text1"/>
          <w:szCs w:val="20"/>
        </w:rPr>
        <w:t>원달러</w:t>
      </w:r>
      <w:proofErr w:type="spellEnd"/>
      <w:r w:rsidR="001B4441" w:rsidRPr="00C6774F">
        <w:rPr>
          <w:rFonts w:ascii="HY신명조" w:eastAsia="HY신명조" w:hAnsi="바탕체" w:hint="eastAsia"/>
          <w:color w:val="000000" w:themeColor="text1"/>
          <w:szCs w:val="20"/>
        </w:rPr>
        <w:t xml:space="preserve"> 통화선물의 가격발견성과를 연구하였다. 연구결과, 통화선물은 미래 현물환율에 관한 정보를 제공한다고 하였다. </w:t>
      </w:r>
      <w:r w:rsidR="009F4D9D" w:rsidRPr="00C6774F">
        <w:rPr>
          <w:rFonts w:ascii="HY신명조" w:eastAsia="HY신명조" w:hAnsi="한컴돋움" w:cs="한컴돋움" w:hint="eastAsia"/>
          <w:color w:val="000000" w:themeColor="text1"/>
          <w:szCs w:val="20"/>
        </w:rPr>
        <w:t>정재만,</w:t>
      </w:r>
      <w:r w:rsidR="001B4441" w:rsidRPr="00C6774F">
        <w:rPr>
          <w:rFonts w:ascii="HY신명조" w:eastAsia="HY신명조" w:hAnsi="한컴돋움" w:cs="한컴돋움" w:hint="eastAsia"/>
          <w:color w:val="000000" w:themeColor="text1"/>
          <w:szCs w:val="20"/>
        </w:rPr>
        <w:t xml:space="preserve"> </w:t>
      </w:r>
      <w:r w:rsidR="009F4D9D" w:rsidRPr="00C6774F">
        <w:rPr>
          <w:rFonts w:ascii="HY신명조" w:eastAsia="HY신명조" w:hAnsi="한컴돋움" w:cs="한컴돋움" w:hint="eastAsia"/>
          <w:color w:val="000000" w:themeColor="text1"/>
          <w:szCs w:val="20"/>
        </w:rPr>
        <w:t xml:space="preserve">김재근(2005)은 개인투자자가 옵션시장에서 손실을 보고 있다고 </w:t>
      </w:r>
      <w:r w:rsidRPr="00C6774F">
        <w:rPr>
          <w:rFonts w:ascii="HY신명조" w:eastAsia="HY신명조" w:hAnsi="한컴돋움" w:cs="한컴돋움" w:hint="eastAsia"/>
          <w:color w:val="000000" w:themeColor="text1"/>
          <w:szCs w:val="20"/>
        </w:rPr>
        <w:t>주장하였</w:t>
      </w:r>
      <w:r w:rsidR="009F4D9D" w:rsidRPr="00C6774F">
        <w:rPr>
          <w:rFonts w:ascii="HY신명조" w:eastAsia="HY신명조" w:hAnsi="한컴돋움" w:cs="한컴돋움" w:hint="eastAsia"/>
          <w:color w:val="000000" w:themeColor="text1"/>
          <w:szCs w:val="20"/>
        </w:rPr>
        <w:t xml:space="preserve">다. </w:t>
      </w:r>
      <w:proofErr w:type="spellStart"/>
      <w:r w:rsidR="00026CA3" w:rsidRPr="00C6774F">
        <w:rPr>
          <w:rFonts w:ascii="HY신명조" w:eastAsia="HY신명조" w:hAnsi="바탕체" w:hint="eastAsia"/>
          <w:color w:val="000000" w:themeColor="text1"/>
          <w:szCs w:val="20"/>
        </w:rPr>
        <w:t>이우백</w:t>
      </w:r>
      <w:proofErr w:type="spellEnd"/>
      <w:r w:rsidR="00026CA3" w:rsidRPr="00C6774F">
        <w:rPr>
          <w:rFonts w:ascii="HY신명조" w:eastAsia="HY신명조" w:hAnsi="바탕체" w:hint="eastAsia"/>
          <w:color w:val="000000" w:themeColor="text1"/>
          <w:szCs w:val="20"/>
        </w:rPr>
        <w:t xml:space="preserve">(2006)은 </w:t>
      </w:r>
      <w:r w:rsidR="00AA1F3C" w:rsidRPr="00C6774F">
        <w:rPr>
          <w:rFonts w:ascii="HY신명조" w:eastAsia="HY신명조" w:hAnsi="바탕체" w:hint="eastAsia"/>
          <w:color w:val="000000" w:themeColor="text1"/>
          <w:szCs w:val="20"/>
        </w:rPr>
        <w:t xml:space="preserve">KOSPI200 선물시장을 도입 초기와 후기로 구분한 분석을 통하여, 시장이 성숙한 표본후기에서 KOSPI200의 가격발견효과가 증가한다고 하였다. </w:t>
      </w:r>
      <w:proofErr w:type="spellStart"/>
      <w:r w:rsidR="00754C17" w:rsidRPr="00C6774F">
        <w:rPr>
          <w:rFonts w:ascii="HY신명조" w:eastAsia="HY신명조" w:hAnsi="바탕체" w:hint="eastAsia"/>
          <w:color w:val="000000" w:themeColor="text1"/>
          <w:szCs w:val="20"/>
        </w:rPr>
        <w:t>이우백</w:t>
      </w:r>
      <w:proofErr w:type="spellEnd"/>
      <w:r w:rsidR="00754C17" w:rsidRPr="00C6774F">
        <w:rPr>
          <w:rFonts w:ascii="HY신명조" w:eastAsia="HY신명조" w:hAnsi="바탕체" w:hint="eastAsia"/>
          <w:color w:val="000000" w:themeColor="text1"/>
          <w:szCs w:val="20"/>
        </w:rPr>
        <w:t xml:space="preserve">, 최혁(2006)은 </w:t>
      </w:r>
      <w:proofErr w:type="spellStart"/>
      <w:r w:rsidR="00754C17" w:rsidRPr="00C6774F">
        <w:rPr>
          <w:rFonts w:ascii="HY신명조" w:eastAsia="HY신명조" w:hAnsi="바탕체" w:hint="eastAsia"/>
          <w:color w:val="000000" w:themeColor="text1"/>
          <w:szCs w:val="20"/>
        </w:rPr>
        <w:t>거래전</w:t>
      </w:r>
      <w:proofErr w:type="spellEnd"/>
      <w:r w:rsidR="00754C17" w:rsidRPr="00C6774F">
        <w:rPr>
          <w:rFonts w:ascii="HY신명조" w:eastAsia="HY신명조" w:hAnsi="바탕체" w:hint="eastAsia"/>
          <w:color w:val="000000" w:themeColor="text1"/>
          <w:szCs w:val="20"/>
        </w:rPr>
        <w:t xml:space="preserve"> 정보공개(Pre-Trade Information)</w:t>
      </w:r>
      <w:r w:rsidR="00C978FC" w:rsidRPr="00C6774F">
        <w:rPr>
          <w:rFonts w:ascii="HY신명조" w:eastAsia="HY신명조" w:hAnsi="바탕체" w:hint="eastAsia"/>
          <w:color w:val="000000" w:themeColor="text1"/>
          <w:szCs w:val="20"/>
        </w:rPr>
        <w:t>가</w:t>
      </w:r>
      <w:r w:rsidR="00754C17" w:rsidRPr="00C6774F">
        <w:rPr>
          <w:rFonts w:ascii="HY신명조" w:eastAsia="HY신명조" w:hAnsi="바탕체" w:hint="eastAsia"/>
          <w:color w:val="000000" w:themeColor="text1"/>
          <w:szCs w:val="20"/>
        </w:rPr>
        <w:t xml:space="preserve"> 가격발견에 미치는 영향에 대하여 연구하였다. 분석결과, </w:t>
      </w:r>
      <w:proofErr w:type="spellStart"/>
      <w:r w:rsidR="00754C17" w:rsidRPr="00C6774F">
        <w:rPr>
          <w:rFonts w:ascii="HY신명조" w:eastAsia="HY신명조" w:hAnsi="바탕체" w:hint="eastAsia"/>
          <w:color w:val="000000" w:themeColor="text1"/>
          <w:szCs w:val="20"/>
        </w:rPr>
        <w:t>거래전</w:t>
      </w:r>
      <w:proofErr w:type="spellEnd"/>
      <w:r w:rsidR="00754C17" w:rsidRPr="00C6774F">
        <w:rPr>
          <w:rFonts w:ascii="HY신명조" w:eastAsia="HY신명조" w:hAnsi="바탕체" w:hint="eastAsia"/>
          <w:color w:val="000000" w:themeColor="text1"/>
          <w:szCs w:val="20"/>
        </w:rPr>
        <w:t xml:space="preserve"> 정보공개에 따라 전체적인 가격발견효과가 제한적으로 향상될 수 있다고 하였다. </w:t>
      </w:r>
      <w:r w:rsidR="00852301" w:rsidRPr="00C6774F">
        <w:rPr>
          <w:rFonts w:ascii="HY신명조" w:eastAsia="HY신명조" w:hAnsi="바탕체" w:hint="eastAsia"/>
          <w:color w:val="000000" w:themeColor="text1"/>
          <w:szCs w:val="20"/>
        </w:rPr>
        <w:t>홍정효, 서선호(2009)는 통화 및 금리선물을 활용하여 금리와 환율</w:t>
      </w:r>
      <w:r w:rsidR="003608FB" w:rsidRPr="00C6774F">
        <w:rPr>
          <w:rFonts w:ascii="HY신명조" w:eastAsia="HY신명조" w:hAnsi="바탕체" w:hint="eastAsia"/>
          <w:color w:val="000000" w:themeColor="text1"/>
          <w:szCs w:val="20"/>
        </w:rPr>
        <w:t xml:space="preserve"> </w:t>
      </w:r>
      <w:r w:rsidR="00852301" w:rsidRPr="00C6774F">
        <w:rPr>
          <w:rFonts w:ascii="HY신명조" w:eastAsia="HY신명조" w:hAnsi="바탕체" w:hint="eastAsia"/>
          <w:color w:val="000000" w:themeColor="text1"/>
          <w:szCs w:val="20"/>
        </w:rPr>
        <w:t xml:space="preserve">간의 관계를 연구하였다. 연구결과, 통화와 달러선물시장 간에는 장기균형관계가 존재하며, </w:t>
      </w:r>
      <w:r w:rsidR="00812BA6" w:rsidRPr="00C6774F">
        <w:rPr>
          <w:rFonts w:ascii="HY신명조" w:eastAsia="HY신명조" w:hAnsi="바탕체" w:hint="eastAsia"/>
          <w:color w:val="000000" w:themeColor="text1"/>
          <w:szCs w:val="20"/>
        </w:rPr>
        <w:t>상호의존성은 선물시장보다 현물시장</w:t>
      </w:r>
      <w:r w:rsidR="00185BEA" w:rsidRPr="00C6774F">
        <w:rPr>
          <w:rFonts w:ascii="HY신명조" w:eastAsia="HY신명조" w:hAnsi="바탕체" w:hint="eastAsia"/>
          <w:color w:val="000000" w:themeColor="text1"/>
          <w:szCs w:val="20"/>
        </w:rPr>
        <w:t xml:space="preserve"> 사이</w:t>
      </w:r>
      <w:r w:rsidR="00812BA6" w:rsidRPr="00C6774F">
        <w:rPr>
          <w:rFonts w:ascii="HY신명조" w:eastAsia="HY신명조" w:hAnsi="바탕체" w:hint="eastAsia"/>
          <w:color w:val="000000" w:themeColor="text1"/>
          <w:szCs w:val="20"/>
        </w:rPr>
        <w:t>에서 더 높다고 하였다.</w:t>
      </w:r>
      <w:r w:rsidR="00852301" w:rsidRPr="00C6774F">
        <w:rPr>
          <w:rFonts w:ascii="HY신명조" w:eastAsia="HY신명조" w:hAnsi="바탕체" w:hint="eastAsia"/>
          <w:color w:val="000000" w:themeColor="text1"/>
          <w:szCs w:val="20"/>
        </w:rPr>
        <w:t xml:space="preserve"> </w:t>
      </w:r>
      <w:r w:rsidR="00BA7FD0" w:rsidRPr="00C6774F">
        <w:rPr>
          <w:rFonts w:ascii="HY신명조" w:eastAsia="HY신명조" w:hAnsi="바탕체" w:hint="eastAsia"/>
          <w:color w:val="000000" w:themeColor="text1"/>
          <w:szCs w:val="20"/>
        </w:rPr>
        <w:t>강석규(2009)는 한국 주가지수시장의 가격발견에 관한 연구에서 KODEX200, KOSPI200과 KOSPI200선물 간의 가격발견효과를 측정하고 각 지수</w:t>
      </w:r>
      <w:r w:rsidR="00C978FC" w:rsidRPr="00C6774F">
        <w:rPr>
          <w:rFonts w:ascii="HY신명조" w:eastAsia="HY신명조" w:hAnsi="바탕체" w:hint="eastAsia"/>
          <w:color w:val="000000" w:themeColor="text1"/>
          <w:szCs w:val="20"/>
        </w:rPr>
        <w:t xml:space="preserve"> </w:t>
      </w:r>
      <w:r w:rsidR="00BA7FD0" w:rsidRPr="00C6774F">
        <w:rPr>
          <w:rFonts w:ascii="HY신명조" w:eastAsia="HY신명조" w:hAnsi="바탕체" w:hint="eastAsia"/>
          <w:color w:val="000000" w:themeColor="text1"/>
          <w:szCs w:val="20"/>
        </w:rPr>
        <w:t>간의 변동성 전이효과를 분석하였다. 분석결과</w:t>
      </w:r>
      <w:r w:rsidR="00C978FC" w:rsidRPr="00C6774F">
        <w:rPr>
          <w:rFonts w:ascii="HY신명조" w:eastAsia="HY신명조" w:hAnsi="바탕체" w:hint="eastAsia"/>
          <w:color w:val="000000" w:themeColor="text1"/>
          <w:szCs w:val="20"/>
        </w:rPr>
        <w:t xml:space="preserve">, </w:t>
      </w:r>
      <w:r w:rsidR="00BA7FD0" w:rsidRPr="00C6774F">
        <w:rPr>
          <w:rFonts w:ascii="HY신명조" w:eastAsia="HY신명조" w:hAnsi="바탕체" w:hint="eastAsia"/>
          <w:color w:val="000000" w:themeColor="text1"/>
          <w:szCs w:val="20"/>
        </w:rPr>
        <w:t>시장정보가 시장에 전달될 때 ETF(상장지수펀드)가 가장 먼저 반응하고, KOSPI200선물</w:t>
      </w:r>
      <w:r w:rsidR="00C978FC" w:rsidRPr="00C6774F">
        <w:rPr>
          <w:rFonts w:ascii="HY신명조" w:eastAsia="HY신명조" w:hAnsi="바탕체" w:hint="eastAsia"/>
          <w:color w:val="000000" w:themeColor="text1"/>
          <w:szCs w:val="20"/>
        </w:rPr>
        <w:t>, KOSPI200</w:t>
      </w:r>
      <w:r w:rsidR="00BA7FD0" w:rsidRPr="00C6774F">
        <w:rPr>
          <w:rFonts w:ascii="HY신명조" w:eastAsia="HY신명조" w:hAnsi="바탕체" w:hint="eastAsia"/>
          <w:color w:val="000000" w:themeColor="text1"/>
          <w:szCs w:val="20"/>
        </w:rPr>
        <w:t xml:space="preserve">현물 순서로 반응한다고 하였다. </w:t>
      </w:r>
      <w:r w:rsidR="001B4441" w:rsidRPr="00C6774F">
        <w:rPr>
          <w:rFonts w:ascii="HY신명조" w:eastAsia="HY신명조" w:hAnsi="바탕체" w:hint="eastAsia"/>
          <w:color w:val="000000" w:themeColor="text1"/>
          <w:szCs w:val="20"/>
        </w:rPr>
        <w:t>김</w:t>
      </w:r>
      <w:r w:rsidR="00AB3153" w:rsidRPr="00C6774F">
        <w:rPr>
          <w:rFonts w:ascii="HY신명조" w:eastAsia="HY신명조" w:hAnsi="바탕체" w:hint="eastAsia"/>
          <w:color w:val="000000" w:themeColor="text1"/>
          <w:szCs w:val="20"/>
        </w:rPr>
        <w:t>홍</w:t>
      </w:r>
      <w:r w:rsidR="001B4441" w:rsidRPr="00C6774F">
        <w:rPr>
          <w:rFonts w:ascii="HY신명조" w:eastAsia="HY신명조" w:hAnsi="바탕체" w:hint="eastAsia"/>
          <w:color w:val="000000" w:themeColor="text1"/>
          <w:szCs w:val="20"/>
        </w:rPr>
        <w:t>배, 강상훈(2011)은</w:t>
      </w:r>
      <w:r w:rsidR="00AB3153" w:rsidRPr="00C6774F">
        <w:rPr>
          <w:rFonts w:ascii="HY신명조" w:eastAsia="HY신명조" w:hAnsi="바탕체" w:hint="eastAsia"/>
          <w:color w:val="000000" w:themeColor="text1"/>
          <w:szCs w:val="20"/>
        </w:rPr>
        <w:t xml:space="preserve"> CDS(</w:t>
      </w:r>
      <w:proofErr w:type="spellStart"/>
      <w:r w:rsidR="00AB3153" w:rsidRPr="00C6774F">
        <w:rPr>
          <w:rFonts w:ascii="HY신명조" w:eastAsia="HY신명조" w:hAnsi="바탕체" w:hint="eastAsia"/>
          <w:color w:val="000000" w:themeColor="text1"/>
          <w:szCs w:val="20"/>
        </w:rPr>
        <w:t>신용부도스왑</w:t>
      </w:r>
      <w:proofErr w:type="spellEnd"/>
      <w:r w:rsidR="00AB3153" w:rsidRPr="00C6774F">
        <w:rPr>
          <w:rFonts w:ascii="HY신명조" w:eastAsia="HY신명조" w:hAnsi="바탕체" w:hint="eastAsia"/>
          <w:color w:val="000000" w:themeColor="text1"/>
          <w:szCs w:val="20"/>
        </w:rPr>
        <w:t>) 시장과 외환시장 간의 가격발견 연구에서 현물환 시장이</w:t>
      </w:r>
      <w:r w:rsidRPr="00C6774F">
        <w:rPr>
          <w:rFonts w:ascii="HY신명조" w:eastAsia="HY신명조" w:hAnsi="바탕체" w:hint="eastAsia"/>
          <w:color w:val="000000" w:themeColor="text1"/>
          <w:szCs w:val="20"/>
        </w:rPr>
        <w:t xml:space="preserve"> CDS </w:t>
      </w:r>
      <w:r w:rsidR="00AB3153" w:rsidRPr="00C6774F">
        <w:rPr>
          <w:rFonts w:ascii="HY신명조" w:eastAsia="HY신명조" w:hAnsi="바탕체" w:hint="eastAsia"/>
          <w:color w:val="000000" w:themeColor="text1"/>
          <w:szCs w:val="20"/>
        </w:rPr>
        <w:t>시장보다 크기 때문에 CDS보다 외환시장이 가격발견효과가 높지만 시장상황에 따른 차별성이 있다고 하였다.</w:t>
      </w:r>
      <w:r w:rsidR="00754C17" w:rsidRPr="00C6774F">
        <w:rPr>
          <w:rFonts w:ascii="HY신명조" w:eastAsia="HY신명조" w:hAnsi="바탕체" w:hint="eastAsia"/>
          <w:color w:val="000000" w:themeColor="text1"/>
          <w:szCs w:val="20"/>
        </w:rPr>
        <w:t xml:space="preserve"> </w:t>
      </w:r>
      <w:r w:rsidR="007D40D3" w:rsidRPr="00C6774F">
        <w:rPr>
          <w:rFonts w:ascii="HY신명조" w:eastAsia="HY신명조" w:hAnsi="바탕체" w:hint="eastAsia"/>
          <w:color w:val="000000" w:themeColor="text1"/>
          <w:szCs w:val="20"/>
        </w:rPr>
        <w:t>염명훈, 백재승, 류두진(2013)은 야간선물의 주식시장</w:t>
      </w:r>
      <w:r w:rsidR="00D74BC6" w:rsidRPr="00C6774F">
        <w:rPr>
          <w:rFonts w:ascii="HY신명조" w:eastAsia="HY신명조" w:hAnsi="바탕체" w:hint="eastAsia"/>
          <w:color w:val="000000" w:themeColor="text1"/>
          <w:szCs w:val="20"/>
        </w:rPr>
        <w:t xml:space="preserve"> </w:t>
      </w:r>
      <w:r w:rsidR="007D40D3" w:rsidRPr="00C6774F">
        <w:rPr>
          <w:rFonts w:ascii="HY신명조" w:eastAsia="HY신명조" w:hAnsi="바탕체" w:hint="eastAsia"/>
          <w:color w:val="000000" w:themeColor="text1"/>
          <w:szCs w:val="20"/>
        </w:rPr>
        <w:t>가격발견기능에 대해 주목하고, 야간선물시장의 가격발견효과를 VAR모형을 활용하여 실증분석</w:t>
      </w:r>
      <w:r w:rsidR="00C62CB9" w:rsidRPr="00C6774F">
        <w:rPr>
          <w:rFonts w:ascii="HY신명조" w:eastAsia="HY신명조" w:hAnsi="바탕체" w:hint="eastAsia"/>
          <w:color w:val="000000" w:themeColor="text1"/>
          <w:szCs w:val="20"/>
        </w:rPr>
        <w:t>을 실시</w:t>
      </w:r>
      <w:r w:rsidR="007D40D3" w:rsidRPr="00C6774F">
        <w:rPr>
          <w:rFonts w:ascii="HY신명조" w:eastAsia="HY신명조" w:hAnsi="바탕체" w:hint="eastAsia"/>
          <w:color w:val="000000" w:themeColor="text1"/>
          <w:szCs w:val="20"/>
        </w:rPr>
        <w:t xml:space="preserve">하였다. </w:t>
      </w:r>
      <w:r w:rsidR="00084DEB" w:rsidRPr="00C6774F">
        <w:rPr>
          <w:rFonts w:ascii="HY신명조" w:eastAsia="HY신명조" w:hAnsi="바탕체" w:hint="eastAsia"/>
          <w:color w:val="000000" w:themeColor="text1"/>
          <w:szCs w:val="20"/>
        </w:rPr>
        <w:t>백재승,</w:t>
      </w:r>
      <w:r w:rsidR="009F3BCA" w:rsidRPr="00C6774F">
        <w:rPr>
          <w:rFonts w:ascii="HY신명조" w:eastAsia="HY신명조" w:hAnsi="바탕체" w:hint="eastAsia"/>
          <w:color w:val="000000" w:themeColor="text1"/>
          <w:szCs w:val="20"/>
        </w:rPr>
        <w:t xml:space="preserve"> 염명훈, </w:t>
      </w:r>
      <w:r w:rsidR="00084DEB" w:rsidRPr="00C6774F">
        <w:rPr>
          <w:rFonts w:ascii="HY신명조" w:eastAsia="HY신명조" w:hAnsi="바탕체" w:hint="eastAsia"/>
          <w:color w:val="000000" w:themeColor="text1"/>
          <w:szCs w:val="20"/>
        </w:rPr>
        <w:t>류두진(2013b)</w:t>
      </w:r>
      <w:r w:rsidR="009F3BCA" w:rsidRPr="00C6774F">
        <w:rPr>
          <w:rFonts w:ascii="HY신명조" w:eastAsia="HY신명조" w:hAnsi="바탕체" w:hint="eastAsia"/>
          <w:color w:val="000000" w:themeColor="text1"/>
          <w:szCs w:val="20"/>
        </w:rPr>
        <w:t xml:space="preserve">은 야간선물을 활용한 </w:t>
      </w:r>
      <w:proofErr w:type="spellStart"/>
      <w:r w:rsidR="009F3BCA" w:rsidRPr="00C6774F">
        <w:rPr>
          <w:rFonts w:ascii="HY신명조" w:eastAsia="HY신명조" w:hAnsi="바탕체" w:hint="eastAsia"/>
          <w:color w:val="000000" w:themeColor="text1"/>
          <w:szCs w:val="20"/>
        </w:rPr>
        <w:t>헤지성과에</w:t>
      </w:r>
      <w:proofErr w:type="spellEnd"/>
      <w:r w:rsidR="009F3BCA" w:rsidRPr="00C6774F">
        <w:rPr>
          <w:rFonts w:ascii="HY신명조" w:eastAsia="HY신명조" w:hAnsi="바탕체" w:hint="eastAsia"/>
          <w:color w:val="000000" w:themeColor="text1"/>
          <w:szCs w:val="20"/>
        </w:rPr>
        <w:t xml:space="preserve"> 관한 연구를 진행하였다. </w:t>
      </w:r>
      <w:r w:rsidR="007D40D3" w:rsidRPr="00C6774F">
        <w:rPr>
          <w:rFonts w:ascii="HY신명조" w:eastAsia="HY신명조" w:hAnsi="바탕체" w:hint="eastAsia"/>
          <w:color w:val="000000" w:themeColor="text1"/>
          <w:szCs w:val="20"/>
        </w:rPr>
        <w:t xml:space="preserve"> </w:t>
      </w:r>
      <w:r w:rsidR="00AB3153" w:rsidRPr="00C6774F">
        <w:rPr>
          <w:rFonts w:ascii="HY신명조" w:eastAsia="HY신명조" w:hAnsi="바탕체" w:hint="eastAsia"/>
          <w:color w:val="000000" w:themeColor="text1"/>
          <w:szCs w:val="20"/>
        </w:rPr>
        <w:t xml:space="preserve">   </w:t>
      </w:r>
    </w:p>
    <w:p w:rsidR="00E26499" w:rsidRPr="00C6774F" w:rsidRDefault="00E26499" w:rsidP="00E26499">
      <w:pPr>
        <w:kinsoku w:val="0"/>
        <w:overflowPunct w:val="0"/>
        <w:adjustRightInd w:val="0"/>
        <w:spacing w:line="360" w:lineRule="auto"/>
        <w:ind w:firstLineChars="100" w:firstLine="200"/>
        <w:textAlignment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 xml:space="preserve">본 연구에서는 유동성과 변동성, 투자주체가 가격발견요인으로써 유의한 역할을 하는가에 대하여 살펴본다. </w:t>
      </w:r>
      <w:r w:rsidR="00812BA6" w:rsidRPr="00C6774F">
        <w:rPr>
          <w:rFonts w:ascii="HY신명조" w:eastAsia="HY신명조" w:hAnsi="바탕체" w:hint="eastAsia"/>
          <w:color w:val="000000" w:themeColor="text1"/>
          <w:szCs w:val="20"/>
        </w:rPr>
        <w:t>유동성, 변동성 및 투자주체에 관한</w:t>
      </w:r>
      <w:r w:rsidRPr="00C6774F">
        <w:rPr>
          <w:rFonts w:ascii="HY신명조" w:eastAsia="HY신명조" w:hAnsi="바탕체" w:hint="eastAsia"/>
          <w:color w:val="000000" w:themeColor="text1"/>
          <w:szCs w:val="20"/>
        </w:rPr>
        <w:t xml:space="preserve"> 기존연구는 </w:t>
      </w:r>
      <w:r w:rsidR="00812BA6" w:rsidRPr="00C6774F">
        <w:rPr>
          <w:rFonts w:ascii="HY신명조" w:eastAsia="HY신명조" w:hAnsi="바탕체" w:hint="eastAsia"/>
          <w:color w:val="000000" w:themeColor="text1"/>
          <w:szCs w:val="20"/>
        </w:rPr>
        <w:t xml:space="preserve">다음과 </w:t>
      </w:r>
      <w:r w:rsidR="00E545E0" w:rsidRPr="00C6774F">
        <w:rPr>
          <w:rFonts w:ascii="HY신명조" w:eastAsia="HY신명조" w:hAnsi="바탕체" w:hint="eastAsia"/>
          <w:color w:val="000000" w:themeColor="text1"/>
          <w:szCs w:val="20"/>
        </w:rPr>
        <w:t>같다.</w:t>
      </w:r>
    </w:p>
    <w:p w:rsidR="00AB3153" w:rsidRPr="00C6774F" w:rsidRDefault="00951B1C" w:rsidP="00B87AB0">
      <w:pPr>
        <w:kinsoku w:val="0"/>
        <w:overflowPunct w:val="0"/>
        <w:adjustRightInd w:val="0"/>
        <w:spacing w:line="360" w:lineRule="auto"/>
        <w:ind w:firstLineChars="100" w:firstLine="200"/>
        <w:textAlignment w:val="center"/>
        <w:rPr>
          <w:rFonts w:ascii="HY신명조" w:eastAsia="HY신명조" w:hAnsi="바탕체"/>
          <w:color w:val="000000" w:themeColor="text1"/>
          <w:szCs w:val="20"/>
        </w:rPr>
      </w:pPr>
      <w:proofErr w:type="spellStart"/>
      <w:r w:rsidRPr="00C6774F">
        <w:rPr>
          <w:rFonts w:ascii="HY신명조" w:eastAsia="HY신명조" w:hAnsi="바탕체" w:hint="eastAsia"/>
          <w:color w:val="000000" w:themeColor="text1"/>
          <w:szCs w:val="20"/>
        </w:rPr>
        <w:t>옥기율</w:t>
      </w:r>
      <w:proofErr w:type="spellEnd"/>
      <w:r w:rsidRPr="00C6774F">
        <w:rPr>
          <w:rFonts w:ascii="HY신명조" w:eastAsia="HY신명조" w:hAnsi="바탕체" w:hint="eastAsia"/>
          <w:color w:val="000000" w:themeColor="text1"/>
          <w:szCs w:val="20"/>
        </w:rPr>
        <w:t>(2005)은 한국 주가지수 선물거래가 도입된</w:t>
      </w:r>
      <w:r w:rsidR="00C978FC" w:rsidRPr="00C6774F">
        <w:rPr>
          <w:rFonts w:ascii="HY신명조" w:eastAsia="HY신명조" w:hAnsi="바탕체" w:hint="eastAsia"/>
          <w:color w:val="000000" w:themeColor="text1"/>
          <w:szCs w:val="20"/>
        </w:rPr>
        <w:t xml:space="preserve"> </w:t>
      </w:r>
      <w:r w:rsidRPr="00C6774F">
        <w:rPr>
          <w:rFonts w:ascii="HY신명조" w:eastAsia="HY신명조" w:hAnsi="바탕체" w:hint="eastAsia"/>
          <w:color w:val="000000" w:themeColor="text1"/>
          <w:szCs w:val="20"/>
        </w:rPr>
        <w:t xml:space="preserve">후, 주식시장의 변동성이 확대되었다고 하였다. 또한, 선물시장의 거래량의 증가는 현물시장의 유동성을 증가시킨다고 하였다. </w:t>
      </w:r>
      <w:r w:rsidR="00B87AB0" w:rsidRPr="00C6774F">
        <w:rPr>
          <w:rFonts w:ascii="HY신명조" w:eastAsia="HY신명조" w:hAnsi="바탕체" w:hint="eastAsia"/>
          <w:color w:val="000000" w:themeColor="text1"/>
          <w:szCs w:val="20"/>
        </w:rPr>
        <w:t xml:space="preserve">길재욱, 김나영, 손용세(2006)는 한국 주식시장의 </w:t>
      </w:r>
      <w:proofErr w:type="spellStart"/>
      <w:r w:rsidR="00B87AB0" w:rsidRPr="00C6774F">
        <w:rPr>
          <w:rFonts w:ascii="HY신명조" w:eastAsia="HY신명조" w:hAnsi="바탕체" w:hint="eastAsia"/>
          <w:color w:val="000000" w:themeColor="text1"/>
          <w:szCs w:val="20"/>
        </w:rPr>
        <w:t>투자주체별</w:t>
      </w:r>
      <w:proofErr w:type="spellEnd"/>
      <w:r w:rsidR="00B87AB0" w:rsidRPr="00C6774F">
        <w:rPr>
          <w:rFonts w:ascii="HY신명조" w:eastAsia="HY신명조" w:hAnsi="바탕체" w:hint="eastAsia"/>
          <w:color w:val="000000" w:themeColor="text1"/>
          <w:szCs w:val="20"/>
        </w:rPr>
        <w:t xml:space="preserve"> 거래행태를 대형주와 소형주로 나누어서 분석하였다. 즉, 대형주에서 외국인과 기관은 시장을 안정시키는 역할을 하며, 개인은 변동성을 상승시킨다고 하였다. 하지만, 소형주에서는 개인이 시장 변동성을 안정시키는 역할을 수행하고, 외국인이 시장을 교란시킨다고 하였다. </w:t>
      </w:r>
      <w:r w:rsidR="001F20C5" w:rsidRPr="00C6774F">
        <w:rPr>
          <w:rFonts w:ascii="HY신명조" w:eastAsia="HY신명조" w:hAnsi="바탕체" w:hint="eastAsia"/>
          <w:color w:val="000000" w:themeColor="text1"/>
          <w:szCs w:val="20"/>
        </w:rPr>
        <w:t>문규현, 홍정효(2007)</w:t>
      </w:r>
      <w:r w:rsidR="003608FB" w:rsidRPr="00C6774F">
        <w:rPr>
          <w:rFonts w:ascii="HY신명조" w:eastAsia="HY신명조" w:hAnsi="바탕체" w:hint="eastAsia"/>
          <w:color w:val="000000" w:themeColor="text1"/>
          <w:szCs w:val="20"/>
        </w:rPr>
        <w:t>는</w:t>
      </w:r>
      <w:r w:rsidR="001F20C5" w:rsidRPr="00C6774F">
        <w:rPr>
          <w:rFonts w:ascii="HY신명조" w:eastAsia="HY신명조" w:hAnsi="바탕체" w:hint="eastAsia"/>
          <w:color w:val="000000" w:themeColor="text1"/>
          <w:szCs w:val="20"/>
        </w:rPr>
        <w:t xml:space="preserve"> KOSPI200 선물의 거래량과 미결제약정이 수익률과 변동성에 대한 가격발견기능을 하는가를 연구하였다. 분석결과, 선물 거래량과 미결제약정의 변화가 선물의 수익률과 변동성에 영향을 미친다고 하였다. </w:t>
      </w:r>
      <w:r w:rsidR="00BB36CF" w:rsidRPr="00C6774F">
        <w:rPr>
          <w:rFonts w:ascii="HY신명조" w:eastAsia="HY신명조" w:hAnsi="바탕체" w:hint="eastAsia"/>
          <w:color w:val="000000" w:themeColor="text1"/>
          <w:szCs w:val="20"/>
        </w:rPr>
        <w:t xml:space="preserve">양철원(2010)은 한국 </w:t>
      </w:r>
      <w:r w:rsidR="00C978FC" w:rsidRPr="00C6774F">
        <w:rPr>
          <w:rFonts w:ascii="HY신명조" w:eastAsia="HY신명조" w:hAnsi="바탕체" w:hint="eastAsia"/>
          <w:color w:val="000000" w:themeColor="text1"/>
          <w:szCs w:val="20"/>
        </w:rPr>
        <w:t xml:space="preserve">주식시장에서 </w:t>
      </w:r>
      <w:r w:rsidR="00BB36CF" w:rsidRPr="00C6774F">
        <w:rPr>
          <w:rFonts w:ascii="HY신명조" w:eastAsia="HY신명조" w:hAnsi="바탕체" w:hint="eastAsia"/>
          <w:color w:val="000000" w:themeColor="text1"/>
          <w:szCs w:val="20"/>
        </w:rPr>
        <w:t>KOSPI 수익률과 유동성 간</w:t>
      </w:r>
      <w:r w:rsidR="00BB36CF" w:rsidRPr="00C6774F">
        <w:rPr>
          <w:rFonts w:ascii="HY신명조" w:eastAsia="HY신명조" w:hAnsi="바탕체" w:hint="eastAsia"/>
          <w:color w:val="000000" w:themeColor="text1"/>
          <w:szCs w:val="20"/>
        </w:rPr>
        <w:lastRenderedPageBreak/>
        <w:t xml:space="preserve">에는 유의성을 보이고 </w:t>
      </w:r>
      <w:r w:rsidR="007D40D3" w:rsidRPr="00C6774F">
        <w:rPr>
          <w:rFonts w:ascii="HY신명조" w:eastAsia="HY신명조" w:hAnsi="바탕체" w:hint="eastAsia"/>
          <w:color w:val="000000" w:themeColor="text1"/>
          <w:szCs w:val="20"/>
        </w:rPr>
        <w:t>있다고 하였다</w:t>
      </w:r>
      <w:r w:rsidR="00C978FC" w:rsidRPr="00C6774F">
        <w:rPr>
          <w:rFonts w:ascii="HY신명조" w:eastAsia="HY신명조" w:hAnsi="바탕체" w:hint="eastAsia"/>
          <w:color w:val="000000" w:themeColor="text1"/>
          <w:szCs w:val="20"/>
        </w:rPr>
        <w:t>.</w:t>
      </w:r>
      <w:r w:rsidR="007D40D3" w:rsidRPr="00C6774F">
        <w:rPr>
          <w:rFonts w:ascii="HY신명조" w:eastAsia="HY신명조" w:hAnsi="바탕체" w:hint="eastAsia"/>
          <w:color w:val="000000" w:themeColor="text1"/>
          <w:szCs w:val="20"/>
        </w:rPr>
        <w:t xml:space="preserve"> </w:t>
      </w:r>
      <w:proofErr w:type="spellStart"/>
      <w:r w:rsidR="00BB36CF" w:rsidRPr="00C6774F">
        <w:rPr>
          <w:rFonts w:ascii="HY신명조" w:eastAsia="HY신명조" w:hAnsi="바탕체" w:hint="eastAsia"/>
          <w:color w:val="000000" w:themeColor="text1"/>
          <w:szCs w:val="20"/>
        </w:rPr>
        <w:t>상승장일</w:t>
      </w:r>
      <w:proofErr w:type="spellEnd"/>
      <w:r w:rsidR="00BB36CF" w:rsidRPr="00C6774F">
        <w:rPr>
          <w:rFonts w:ascii="HY신명조" w:eastAsia="HY신명조" w:hAnsi="바탕체" w:hint="eastAsia"/>
          <w:color w:val="000000" w:themeColor="text1"/>
          <w:szCs w:val="20"/>
        </w:rPr>
        <w:t xml:space="preserve"> 경우 유동성이 상승하고, </w:t>
      </w:r>
      <w:proofErr w:type="spellStart"/>
      <w:r w:rsidR="00BB36CF" w:rsidRPr="00C6774F">
        <w:rPr>
          <w:rFonts w:ascii="HY신명조" w:eastAsia="HY신명조" w:hAnsi="바탕체" w:hint="eastAsia"/>
          <w:color w:val="000000" w:themeColor="text1"/>
          <w:szCs w:val="20"/>
        </w:rPr>
        <w:t>하락장일</w:t>
      </w:r>
      <w:proofErr w:type="spellEnd"/>
      <w:r w:rsidR="00BB36CF" w:rsidRPr="00C6774F">
        <w:rPr>
          <w:rFonts w:ascii="HY신명조" w:eastAsia="HY신명조" w:hAnsi="바탕체" w:hint="eastAsia"/>
          <w:color w:val="000000" w:themeColor="text1"/>
          <w:szCs w:val="20"/>
        </w:rPr>
        <w:t xml:space="preserve"> 경우 유동성이 하락한다고 하였다.</w:t>
      </w:r>
      <w:r w:rsidR="00B87AB0" w:rsidRPr="00C6774F">
        <w:rPr>
          <w:rFonts w:ascii="HY신명조" w:eastAsia="HY신명조" w:hAnsi="바탕체" w:hint="eastAsia"/>
          <w:color w:val="000000" w:themeColor="text1"/>
          <w:szCs w:val="20"/>
        </w:rPr>
        <w:t xml:space="preserve"> </w:t>
      </w:r>
      <w:proofErr w:type="spellStart"/>
      <w:r w:rsidR="00754C17" w:rsidRPr="00C6774F">
        <w:rPr>
          <w:rFonts w:ascii="HY신명조" w:eastAsia="HY신명조" w:hAnsi="바탕체" w:hint="eastAsia"/>
          <w:color w:val="000000" w:themeColor="text1"/>
          <w:szCs w:val="20"/>
        </w:rPr>
        <w:t>옥기율</w:t>
      </w:r>
      <w:proofErr w:type="spellEnd"/>
      <w:r w:rsidR="00754C17" w:rsidRPr="00C6774F">
        <w:rPr>
          <w:rFonts w:ascii="HY신명조" w:eastAsia="HY신명조" w:hAnsi="바탕체" w:hint="eastAsia"/>
          <w:color w:val="000000" w:themeColor="text1"/>
          <w:szCs w:val="20"/>
        </w:rPr>
        <w:t>, 김태우, 고광수(2012)는 투자 유형별 선물거래활동이 현물시장</w:t>
      </w:r>
      <w:r w:rsidR="00D74BC6" w:rsidRPr="00C6774F">
        <w:rPr>
          <w:rFonts w:ascii="HY신명조" w:eastAsia="HY신명조" w:hAnsi="바탕체" w:hint="eastAsia"/>
          <w:color w:val="000000" w:themeColor="text1"/>
          <w:szCs w:val="20"/>
        </w:rPr>
        <w:t>의</w:t>
      </w:r>
      <w:r w:rsidR="00754C17" w:rsidRPr="00C6774F">
        <w:rPr>
          <w:rFonts w:ascii="HY신명조" w:eastAsia="HY신명조" w:hAnsi="바탕체" w:hint="eastAsia"/>
          <w:color w:val="000000" w:themeColor="text1"/>
          <w:szCs w:val="20"/>
        </w:rPr>
        <w:t xml:space="preserve"> 변동성에 미치는 영향에 대해 연구하였다. 분석결과, 투자주체의 투기거래활동이 시장의 변동성을 증가시킨다고 하였다. </w:t>
      </w:r>
    </w:p>
    <w:p w:rsidR="00F75741" w:rsidRPr="00C6774F" w:rsidRDefault="00F75741" w:rsidP="00812BA6">
      <w:pPr>
        <w:kinsoku w:val="0"/>
        <w:overflowPunct w:val="0"/>
        <w:adjustRightInd w:val="0"/>
        <w:spacing w:line="360" w:lineRule="auto"/>
        <w:textAlignment w:val="center"/>
        <w:rPr>
          <w:rFonts w:ascii="HY신명조" w:eastAsia="HY신명조" w:hAnsi="바탕체"/>
          <w:color w:val="000000" w:themeColor="text1"/>
          <w:szCs w:val="20"/>
        </w:rPr>
      </w:pPr>
    </w:p>
    <w:p w:rsidR="001B0DEE" w:rsidRPr="00C6774F" w:rsidRDefault="00F610BF" w:rsidP="00D926A4">
      <w:pPr>
        <w:kinsoku w:val="0"/>
        <w:overflowPunct w:val="0"/>
        <w:adjustRightInd w:val="0"/>
        <w:spacing w:line="360" w:lineRule="auto"/>
        <w:textAlignment w:val="center"/>
        <w:rPr>
          <w:rFonts w:ascii="HY신명조" w:eastAsia="HY신명조" w:hAnsi="바탕체"/>
          <w:b/>
          <w:color w:val="000000" w:themeColor="text1"/>
          <w:sz w:val="28"/>
          <w:szCs w:val="28"/>
        </w:rPr>
      </w:pPr>
      <w:r w:rsidRPr="00C6774F">
        <w:rPr>
          <w:rFonts w:ascii="HY신명조" w:eastAsia="HY신명조" w:hAnsi="바탕체" w:hint="eastAsia"/>
          <w:b/>
          <w:color w:val="000000" w:themeColor="text1"/>
          <w:sz w:val="28"/>
          <w:szCs w:val="28"/>
        </w:rPr>
        <w:t>3. PDI의 소개</w:t>
      </w:r>
    </w:p>
    <w:p w:rsidR="00F610BF" w:rsidRPr="00C6774F" w:rsidRDefault="00F610BF" w:rsidP="00066784">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본 연구에서는 금융상품 간의 가격발견효과를 측정하기 위하여 PDI라는 가격발견지수를 발견하고 제안한다. PDI는 t-1</w:t>
      </w:r>
      <w:r w:rsidR="00066784" w:rsidRPr="00C6774F">
        <w:rPr>
          <w:rFonts w:ascii="HY신명조" w:eastAsia="HY신명조" w:hAnsi="한컴돋움" w:cs="한컴돋움" w:hint="eastAsia"/>
          <w:color w:val="000000" w:themeColor="text1"/>
          <w:szCs w:val="20"/>
        </w:rPr>
        <w:t>시점의</w:t>
      </w:r>
      <w:r w:rsidR="00AA303C"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r이라는 금융상품 수익률이 t</w:t>
      </w:r>
      <w:r w:rsidR="00066784" w:rsidRPr="00C6774F">
        <w:rPr>
          <w:rFonts w:ascii="HY신명조" w:eastAsia="HY신명조" w:hAnsi="한컴돋움" w:cs="한컴돋움" w:hint="eastAsia"/>
          <w:color w:val="000000" w:themeColor="text1"/>
          <w:szCs w:val="20"/>
        </w:rPr>
        <w:t>시점의</w:t>
      </w:r>
      <w:r w:rsidRPr="00C6774F">
        <w:rPr>
          <w:rFonts w:ascii="HY신명조" w:eastAsia="HY신명조" w:hAnsi="한컴돋움" w:cs="한컴돋움" w:hint="eastAsia"/>
          <w:color w:val="000000" w:themeColor="text1"/>
          <w:szCs w:val="20"/>
        </w:rPr>
        <w:t xml:space="preserve"> R이라는 금융상품의 수익률을 어느 정도 예측하는 가를 측정한다. PDI는 t-1시점의</w:t>
      </w:r>
      <w:r w:rsidR="007D40D3" w:rsidRPr="00C6774F">
        <w:rPr>
          <w:rFonts w:ascii="HY신명조" w:eastAsia="HY신명조" w:hAnsi="한컴돋움" w:cs="한컴돋움" w:hint="eastAsia"/>
          <w:color w:val="000000" w:themeColor="text1"/>
          <w:szCs w:val="20"/>
        </w:rPr>
        <w:t xml:space="preserve"> r</w:t>
      </w:r>
      <w:r w:rsidRPr="00C6774F">
        <w:rPr>
          <w:rFonts w:ascii="HY신명조" w:eastAsia="HY신명조" w:hAnsi="한컴돋움" w:cs="한컴돋움" w:hint="eastAsia"/>
          <w:color w:val="000000" w:themeColor="text1"/>
          <w:szCs w:val="20"/>
        </w:rPr>
        <w:t>수익률에서 t시점의</w:t>
      </w:r>
      <w:r w:rsidR="007D40D3" w:rsidRPr="00C6774F">
        <w:rPr>
          <w:rFonts w:ascii="HY신명조" w:eastAsia="HY신명조" w:hAnsi="한컴돋움" w:cs="한컴돋움" w:hint="eastAsia"/>
          <w:color w:val="000000" w:themeColor="text1"/>
          <w:szCs w:val="20"/>
        </w:rPr>
        <w:t xml:space="preserve"> R</w:t>
      </w:r>
      <w:r w:rsidRPr="00C6774F">
        <w:rPr>
          <w:rFonts w:ascii="HY신명조" w:eastAsia="HY신명조" w:hAnsi="한컴돋움" w:cs="한컴돋움" w:hint="eastAsia"/>
          <w:color w:val="000000" w:themeColor="text1"/>
          <w:szCs w:val="20"/>
        </w:rPr>
        <w:t xml:space="preserve">수익률을 차감한 절대값에 -1을 곱하여 구한다. 이럴 경우, PDI의 최대값은 0이 되며 값이 높을수록 가격발견효과가 </w:t>
      </w:r>
      <w:r w:rsidR="007D40D3" w:rsidRPr="00C6774F">
        <w:rPr>
          <w:rFonts w:ascii="HY신명조" w:eastAsia="HY신명조" w:hAnsi="한컴돋움" w:cs="한컴돋움" w:hint="eastAsia"/>
          <w:color w:val="000000" w:themeColor="text1"/>
          <w:szCs w:val="20"/>
        </w:rPr>
        <w:t>높</w:t>
      </w:r>
      <w:r w:rsidRPr="00C6774F">
        <w:rPr>
          <w:rFonts w:ascii="HY신명조" w:eastAsia="HY신명조" w:hAnsi="한컴돋움" w:cs="한컴돋움" w:hint="eastAsia"/>
          <w:color w:val="000000" w:themeColor="text1"/>
          <w:szCs w:val="20"/>
        </w:rPr>
        <w:t>다. 즉, PDI가 0에 가까울수록 가격발견효과가 높다는 의미이다</w:t>
      </w:r>
      <w:r w:rsidR="007D40D3" w:rsidRPr="00C6774F">
        <w:rPr>
          <w:rFonts w:ascii="HY신명조" w:eastAsia="HY신명조" w:hAnsi="한컴돋움" w:cs="한컴돋움" w:hint="eastAsia"/>
          <w:color w:val="000000" w:themeColor="text1"/>
          <w:szCs w:val="20"/>
        </w:rPr>
        <w:t>.</w:t>
      </w:r>
    </w:p>
    <w:p w:rsidR="00F610BF" w:rsidRPr="00C6774F" w:rsidRDefault="00F610BF" w:rsidP="00F610B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F610BF" w:rsidRPr="00C6774F" w:rsidRDefault="00F610BF" w:rsidP="00F610BF">
      <w:pPr>
        <w:kinsoku w:val="0"/>
        <w:overflowPunct w:val="0"/>
        <w:adjustRightInd w:val="0"/>
        <w:snapToGrid w:val="0"/>
        <w:spacing w:line="360" w:lineRule="auto"/>
        <w:textAlignment w:val="center"/>
        <w:rPr>
          <w:rFonts w:ascii="HY신명조" w:eastAsia="HY신명조"/>
          <w:color w:val="000000" w:themeColor="text1"/>
          <w:szCs w:val="20"/>
        </w:rPr>
      </w:pPr>
      <w:proofErr w:type="spellStart"/>
      <w:proofErr w:type="gram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rPr>
        <w:t>(</w:t>
      </w:r>
      <w:proofErr w:type="gramEnd"/>
      <w:r w:rsidRPr="00C6774F">
        <w:rPr>
          <w:rFonts w:ascii="HY신명조" w:eastAsia="HY신명조" w:hint="eastAsia"/>
          <w:color w:val="000000" w:themeColor="text1"/>
          <w:szCs w:val="20"/>
        </w:rPr>
        <w:t>%)=-|</w:t>
      </w:r>
      <w:r w:rsidRPr="00C6774F">
        <w:rPr>
          <w:rFonts w:ascii="HY신명조" w:eastAsia="HY신명조" w:hAnsi="한컴돋움" w:cs="한컴돋움" w:hint="eastAsia"/>
          <w:color w:val="000000" w:themeColor="text1"/>
          <w:szCs w:val="20"/>
        </w:rPr>
        <w:t>r</w:t>
      </w:r>
      <w:r w:rsidRPr="00C6774F">
        <w:rPr>
          <w:rFonts w:ascii="HY신명조" w:eastAsia="HY신명조" w:hAnsi="한컴돋움" w:cs="한컴돋움" w:hint="eastAsia"/>
          <w:color w:val="000000" w:themeColor="text1"/>
          <w:szCs w:val="20"/>
          <w:vertAlign w:val="subscript"/>
        </w:rPr>
        <w:t>t-1</w:t>
      </w:r>
      <w:r w:rsidRPr="00C6774F">
        <w:rPr>
          <w:rFonts w:ascii="HY신명조" w:eastAsia="HY신명조" w:hAnsi="한컴돋움" w:cs="한컴돋움" w:hint="eastAsia"/>
          <w:color w:val="000000" w:themeColor="text1"/>
          <w:szCs w:val="20"/>
        </w:rPr>
        <w:t>-R</w:t>
      </w:r>
      <w:r w:rsidRPr="00C6774F">
        <w:rPr>
          <w:rFonts w:ascii="HY신명조" w:eastAsia="HY신명조" w:hAnsi="한컴돋움" w:cs="한컴돋움" w:hint="eastAsia"/>
          <w:color w:val="000000" w:themeColor="text1"/>
          <w:szCs w:val="20"/>
          <w:vertAlign w:val="subscript"/>
        </w:rPr>
        <w:t>t</w:t>
      </w:r>
      <w:r w:rsidRPr="00C6774F">
        <w:rPr>
          <w:rFonts w:ascii="HY신명조" w:eastAsia="HY신명조" w:hint="eastAsia"/>
          <w:color w:val="000000" w:themeColor="text1"/>
          <w:szCs w:val="20"/>
        </w:rPr>
        <w:t>|</w:t>
      </w:r>
      <w:r w:rsidR="00A83ECA" w:rsidRPr="00C6774F">
        <w:rPr>
          <w:rFonts w:ascii="HY신명조" w:eastAsia="HY신명조" w:hAnsi="한컴돋움" w:cs="한컴돋움" w:hint="eastAsia"/>
          <w:color w:val="000000" w:themeColor="text1"/>
          <w:szCs w:val="20"/>
        </w:rPr>
        <w:t>⨉</w:t>
      </w:r>
      <w:r w:rsidRPr="00C6774F">
        <w:rPr>
          <w:rFonts w:ascii="HY신명조" w:eastAsia="HY신명조" w:hint="eastAsia"/>
          <w:color w:val="000000" w:themeColor="text1"/>
          <w:szCs w:val="20"/>
        </w:rPr>
        <w:t xml:space="preserve">100                                                 </w:t>
      </w:r>
      <w:r w:rsidR="007D40D3" w:rsidRPr="00C6774F">
        <w:rPr>
          <w:rFonts w:ascii="HY신명조" w:eastAsia="HY신명조" w:hint="eastAsia"/>
          <w:color w:val="000000" w:themeColor="text1"/>
          <w:szCs w:val="20"/>
        </w:rPr>
        <w:t xml:space="preserve"> </w:t>
      </w:r>
      <w:r w:rsidRPr="00C6774F">
        <w:rPr>
          <w:rFonts w:ascii="HY신명조" w:eastAsia="HY신명조" w:hint="eastAsia"/>
          <w:color w:val="000000" w:themeColor="text1"/>
          <w:szCs w:val="20"/>
        </w:rPr>
        <w:t xml:space="preserve">   (1)</w:t>
      </w:r>
    </w:p>
    <w:p w:rsidR="00193101" w:rsidRPr="00C6774F" w:rsidRDefault="00193101" w:rsidP="00F610B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B67EC3" w:rsidRPr="00C6774F" w:rsidRDefault="00B67EC3" w:rsidP="00F610B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r</w:t>
      </w:r>
      <w:r w:rsidRPr="00C6774F">
        <w:rPr>
          <w:rFonts w:ascii="HY신명조" w:eastAsia="HY신명조" w:hAnsi="한컴돋움" w:cs="한컴돋움" w:hint="eastAsia"/>
          <w:color w:val="000000" w:themeColor="text1"/>
          <w:szCs w:val="20"/>
          <w:vertAlign w:val="subscript"/>
        </w:rPr>
        <w:t>t-</w:t>
      </w:r>
      <w:proofErr w:type="gramStart"/>
      <w:r w:rsidRPr="00C6774F">
        <w:rPr>
          <w:rFonts w:ascii="HY신명조" w:eastAsia="HY신명조" w:hAnsi="한컴돋움" w:cs="한컴돋움" w:hint="eastAsia"/>
          <w:color w:val="000000" w:themeColor="text1"/>
          <w:szCs w:val="20"/>
          <w:vertAlign w:val="subscript"/>
        </w:rPr>
        <w:t xml:space="preserve">1 </w:t>
      </w:r>
      <w:r w:rsidRPr="00C6774F">
        <w:rPr>
          <w:rFonts w:ascii="HY신명조" w:eastAsia="HY신명조" w:hAnsi="한컴돋움" w:cs="한컴돋움" w:hint="eastAsia"/>
          <w:color w:val="000000" w:themeColor="text1"/>
          <w:szCs w:val="20"/>
        </w:rPr>
        <w:t>:</w:t>
      </w:r>
      <w:proofErr w:type="gramEnd"/>
      <w:r w:rsidRPr="00C6774F">
        <w:rPr>
          <w:rFonts w:ascii="HY신명조" w:eastAsia="HY신명조" w:hAnsi="한컴돋움" w:cs="한컴돋움" w:hint="eastAsia"/>
          <w:color w:val="000000" w:themeColor="text1"/>
          <w:szCs w:val="20"/>
        </w:rPr>
        <w:t xml:space="preserve"> 금융상품 r의 t-1 시점의 수익률</w:t>
      </w:r>
    </w:p>
    <w:p w:rsidR="00B67EC3" w:rsidRPr="00C6774F" w:rsidRDefault="00B67EC3" w:rsidP="00F610B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R </w:t>
      </w:r>
      <w:proofErr w:type="gramStart"/>
      <w:r w:rsidRPr="00C6774F">
        <w:rPr>
          <w:rFonts w:ascii="HY신명조" w:eastAsia="HY신명조" w:hAnsi="한컴돋움" w:cs="한컴돋움" w:hint="eastAsia"/>
          <w:color w:val="000000" w:themeColor="text1"/>
          <w:szCs w:val="20"/>
          <w:vertAlign w:val="subscript"/>
        </w:rPr>
        <w:t xml:space="preserve">t </w:t>
      </w:r>
      <w:r w:rsidRPr="00C6774F">
        <w:rPr>
          <w:rFonts w:ascii="HY신명조" w:eastAsia="HY신명조" w:hAnsi="한컴돋움" w:cs="한컴돋움" w:hint="eastAsia"/>
          <w:color w:val="000000" w:themeColor="text1"/>
          <w:szCs w:val="20"/>
        </w:rPr>
        <w:t>:</w:t>
      </w:r>
      <w:proofErr w:type="gramEnd"/>
      <w:r w:rsidRPr="00C6774F">
        <w:rPr>
          <w:rFonts w:ascii="HY신명조" w:eastAsia="HY신명조" w:hAnsi="한컴돋움" w:cs="한컴돋움" w:hint="eastAsia"/>
          <w:color w:val="000000" w:themeColor="text1"/>
          <w:szCs w:val="20"/>
        </w:rPr>
        <w:t xml:space="preserve"> 금융상품 R의 t 시점의 수익률</w:t>
      </w:r>
    </w:p>
    <w:p w:rsidR="00B67EC3" w:rsidRPr="00C6774F" w:rsidRDefault="00B67EC3" w:rsidP="00F610B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F610BF" w:rsidRPr="00C6774F" w:rsidRDefault="00193101" w:rsidP="00F610B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특정기간동의 </w:t>
      </w:r>
      <w:r w:rsidR="003608FB" w:rsidRPr="00C6774F">
        <w:rPr>
          <w:rFonts w:ascii="HY신명조" w:eastAsia="HY신명조" w:hAnsi="한컴돋움" w:cs="한컴돋움" w:hint="eastAsia"/>
          <w:color w:val="000000" w:themeColor="text1"/>
          <w:szCs w:val="20"/>
        </w:rPr>
        <w:t xml:space="preserve">일별 </w:t>
      </w:r>
      <w:r w:rsidRPr="00C6774F">
        <w:rPr>
          <w:rFonts w:ascii="HY신명조" w:eastAsia="HY신명조" w:hAnsi="한컴돋움" w:cs="한컴돋움" w:hint="eastAsia"/>
          <w:color w:val="000000" w:themeColor="text1"/>
          <w:szCs w:val="20"/>
        </w:rPr>
        <w:t xml:space="preserve">PDI의 </w:t>
      </w:r>
      <w:r w:rsidR="007D40D3" w:rsidRPr="00C6774F">
        <w:rPr>
          <w:rFonts w:ascii="HY신명조" w:eastAsia="HY신명조" w:hAnsi="한컴돋움" w:cs="한컴돋움" w:hint="eastAsia"/>
          <w:color w:val="000000" w:themeColor="text1"/>
          <w:szCs w:val="20"/>
        </w:rPr>
        <w:t>합계를</w:t>
      </w:r>
      <w:r w:rsidRPr="00C6774F">
        <w:rPr>
          <w:rFonts w:ascii="HY신명조" w:eastAsia="HY신명조" w:hAnsi="한컴돋움" w:cs="한컴돋움" w:hint="eastAsia"/>
          <w:color w:val="000000" w:themeColor="text1"/>
          <w:szCs w:val="20"/>
        </w:rPr>
        <w:t xml:space="preserve"> </w:t>
      </w:r>
      <w:r w:rsidR="007D40D3" w:rsidRPr="00C6774F">
        <w:rPr>
          <w:rFonts w:ascii="HY신명조" w:eastAsia="HY신명조" w:hAnsi="한컴돋움" w:cs="한컴돋움" w:hint="eastAsia"/>
          <w:color w:val="000000" w:themeColor="text1"/>
          <w:szCs w:val="20"/>
        </w:rPr>
        <w:t>계산하</w:t>
      </w:r>
      <w:r w:rsidRPr="00C6774F">
        <w:rPr>
          <w:rFonts w:ascii="HY신명조" w:eastAsia="HY신명조" w:hAnsi="한컴돋움" w:cs="한컴돋움" w:hint="eastAsia"/>
          <w:color w:val="000000" w:themeColor="text1"/>
          <w:szCs w:val="20"/>
        </w:rPr>
        <w:t>면, r이라는 금융상품</w:t>
      </w:r>
      <w:r w:rsidR="00185BEA" w:rsidRPr="00C6774F">
        <w:rPr>
          <w:rFonts w:ascii="HY신명조" w:eastAsia="HY신명조" w:hAnsi="한컴돋움" w:cs="한컴돋움" w:hint="eastAsia"/>
          <w:color w:val="000000" w:themeColor="text1"/>
          <w:szCs w:val="20"/>
        </w:rPr>
        <w:t>의 수익률</w:t>
      </w:r>
      <w:r w:rsidRPr="00C6774F">
        <w:rPr>
          <w:rFonts w:ascii="HY신명조" w:eastAsia="HY신명조" w:hAnsi="한컴돋움" w:cs="한컴돋움" w:hint="eastAsia"/>
          <w:color w:val="000000" w:themeColor="text1"/>
          <w:szCs w:val="20"/>
        </w:rPr>
        <w:t xml:space="preserve">이 R이라는 금융상품의 </w:t>
      </w:r>
      <w:r w:rsidR="00185BEA" w:rsidRPr="00C6774F">
        <w:rPr>
          <w:rFonts w:ascii="HY신명조" w:eastAsia="HY신명조" w:hAnsi="한컴돋움" w:cs="한컴돋움" w:hint="eastAsia"/>
          <w:color w:val="000000" w:themeColor="text1"/>
          <w:szCs w:val="20"/>
        </w:rPr>
        <w:t>수익률</w:t>
      </w:r>
      <w:r w:rsidRPr="00C6774F">
        <w:rPr>
          <w:rFonts w:ascii="HY신명조" w:eastAsia="HY신명조" w:hAnsi="한컴돋움" w:cs="한컴돋움" w:hint="eastAsia"/>
          <w:color w:val="000000" w:themeColor="text1"/>
          <w:szCs w:val="20"/>
        </w:rPr>
        <w:t xml:space="preserve">을 어느 정도 예측하고 있는가를 </w:t>
      </w:r>
      <w:r w:rsidR="007D40D3" w:rsidRPr="00C6774F">
        <w:rPr>
          <w:rFonts w:ascii="HY신명조" w:eastAsia="HY신명조" w:hAnsi="한컴돋움" w:cs="한컴돋움" w:hint="eastAsia"/>
          <w:color w:val="000000" w:themeColor="text1"/>
          <w:szCs w:val="20"/>
        </w:rPr>
        <w:t>살펴볼 수</w:t>
      </w:r>
      <w:r w:rsidRPr="00C6774F">
        <w:rPr>
          <w:rFonts w:ascii="HY신명조" w:eastAsia="HY신명조" w:hAnsi="한컴돋움" w:cs="한컴돋움" w:hint="eastAsia"/>
          <w:color w:val="000000" w:themeColor="text1"/>
          <w:szCs w:val="20"/>
        </w:rPr>
        <w:t xml:space="preserve"> 있다. 이를</w:t>
      </w:r>
      <w:r w:rsidR="007D40D3" w:rsidRPr="00C6774F">
        <w:rPr>
          <w:rFonts w:ascii="HY신명조" w:eastAsia="HY신명조" w:hAnsi="한컴돋움" w:cs="한컴돋움" w:hint="eastAsia"/>
          <w:color w:val="000000" w:themeColor="text1"/>
          <w:szCs w:val="20"/>
        </w:rPr>
        <w:t xml:space="preserve"> s</w:t>
      </w:r>
      <w:r w:rsidRPr="00C6774F">
        <w:rPr>
          <w:rFonts w:ascii="HY신명조" w:eastAsia="HY신명조" w:hAnsi="한컴돋움" w:cs="한컴돋움" w:hint="eastAsia"/>
          <w:color w:val="000000" w:themeColor="text1"/>
          <w:szCs w:val="20"/>
        </w:rPr>
        <w:t>um PDI라고 한다</w:t>
      </w:r>
      <w:r w:rsidR="007D40D3" w:rsidRPr="00C6774F">
        <w:rPr>
          <w:rFonts w:ascii="HY신명조" w:eastAsia="HY신명조" w:hAnsi="한컴돋움" w:cs="한컴돋움" w:hint="eastAsia"/>
          <w:color w:val="000000" w:themeColor="text1"/>
          <w:szCs w:val="20"/>
        </w:rPr>
        <w:t>. sum</w:t>
      </w:r>
      <w:r w:rsidRPr="00C6774F">
        <w:rPr>
          <w:rFonts w:ascii="HY신명조" w:eastAsia="HY신명조" w:hAnsi="한컴돋움" w:cs="한컴돋움" w:hint="eastAsia"/>
          <w:color w:val="000000" w:themeColor="text1"/>
          <w:szCs w:val="20"/>
        </w:rPr>
        <w:t xml:space="preserve"> PDI의 값이 높을수록 금융상품</w:t>
      </w:r>
      <w:r w:rsidR="00185BEA" w:rsidRPr="00C6774F">
        <w:rPr>
          <w:rFonts w:ascii="HY신명조" w:eastAsia="HY신명조" w:hAnsi="한컴돋움" w:cs="한컴돋움" w:hint="eastAsia"/>
          <w:color w:val="000000" w:themeColor="text1"/>
          <w:szCs w:val="20"/>
        </w:rPr>
        <w:t>의 수익률</w:t>
      </w:r>
      <w:r w:rsidRPr="00C6774F">
        <w:rPr>
          <w:rFonts w:ascii="HY신명조" w:eastAsia="HY신명조" w:hAnsi="한컴돋움" w:cs="한컴돋움" w:hint="eastAsia"/>
          <w:color w:val="000000" w:themeColor="text1"/>
          <w:szCs w:val="20"/>
        </w:rPr>
        <w:t xml:space="preserve"> r이 R</w:t>
      </w:r>
      <w:r w:rsidR="00185BEA" w:rsidRPr="00C6774F">
        <w:rPr>
          <w:rFonts w:ascii="HY신명조" w:eastAsia="HY신명조" w:hAnsi="한컴돋움" w:cs="한컴돋움" w:hint="eastAsia"/>
          <w:color w:val="000000" w:themeColor="text1"/>
          <w:szCs w:val="20"/>
        </w:rPr>
        <w:t>이라는 금융상품의 수익률</w:t>
      </w:r>
      <w:r w:rsidRPr="00C6774F">
        <w:rPr>
          <w:rFonts w:ascii="HY신명조" w:eastAsia="HY신명조" w:hAnsi="한컴돋움" w:cs="한컴돋움" w:hint="eastAsia"/>
          <w:color w:val="000000" w:themeColor="text1"/>
          <w:szCs w:val="20"/>
        </w:rPr>
        <w:t>에 대하여 특정기간</w:t>
      </w:r>
      <w:r w:rsidR="007D40D3"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동안의 가격발견효과가 </w:t>
      </w:r>
      <w:r w:rsidR="007D40D3" w:rsidRPr="00C6774F">
        <w:rPr>
          <w:rFonts w:ascii="HY신명조" w:eastAsia="HY신명조" w:hAnsi="한컴돋움" w:cs="한컴돋움" w:hint="eastAsia"/>
          <w:color w:val="000000" w:themeColor="text1"/>
          <w:szCs w:val="20"/>
        </w:rPr>
        <w:t>높다고 해석한다. s</w:t>
      </w:r>
      <w:r w:rsidRPr="00C6774F">
        <w:rPr>
          <w:rFonts w:ascii="HY신명조" w:eastAsia="HY신명조" w:hAnsi="한컴돋움" w:cs="한컴돋움" w:hint="eastAsia"/>
          <w:color w:val="000000" w:themeColor="text1"/>
          <w:szCs w:val="20"/>
        </w:rPr>
        <w:t xml:space="preserve">um PDI를 </w:t>
      </w:r>
      <w:r w:rsidR="007D40D3" w:rsidRPr="00C6774F">
        <w:rPr>
          <w:rFonts w:ascii="HY신명조" w:eastAsia="HY신명조" w:hAnsi="한컴돋움" w:cs="한컴돋움" w:hint="eastAsia"/>
          <w:color w:val="000000" w:themeColor="text1"/>
          <w:szCs w:val="20"/>
        </w:rPr>
        <w:t xml:space="preserve">계산기간의 </w:t>
      </w:r>
      <w:r w:rsidRPr="00C6774F">
        <w:rPr>
          <w:rFonts w:ascii="HY신명조" w:eastAsia="HY신명조" w:hAnsi="한컴돋움" w:cs="한컴돋움" w:hint="eastAsia"/>
          <w:color w:val="000000" w:themeColor="text1"/>
          <w:szCs w:val="20"/>
        </w:rPr>
        <w:t>일수로 나누면</w:t>
      </w:r>
      <w:r w:rsidR="002B677C" w:rsidRPr="00C6774F">
        <w:rPr>
          <w:rFonts w:ascii="HY신명조" w:eastAsia="HY신명조" w:hAnsi="한컴돋움" w:cs="한컴돋움" w:hint="eastAsia"/>
          <w:color w:val="000000" w:themeColor="text1"/>
          <w:szCs w:val="20"/>
        </w:rPr>
        <w:t xml:space="preserve"> a</w:t>
      </w:r>
      <w:r w:rsidRPr="00C6774F">
        <w:rPr>
          <w:rFonts w:ascii="HY신명조" w:eastAsia="HY신명조" w:hAnsi="한컴돋움" w:cs="한컴돋움" w:hint="eastAsia"/>
          <w:color w:val="000000" w:themeColor="text1"/>
          <w:szCs w:val="20"/>
        </w:rPr>
        <w:t>verage PDI를 구할 수 있으며, 역시 그 값이 높을수록 가격발견효과가 높다고 해석한다.</w:t>
      </w:r>
      <w:r w:rsidR="000B7D83" w:rsidRPr="00C6774F">
        <w:rPr>
          <w:rFonts w:ascii="HY신명조" w:eastAsia="HY신명조" w:hAnsi="한컴돋움" w:cs="한컴돋움" w:hint="eastAsia"/>
          <w:color w:val="000000" w:themeColor="text1"/>
          <w:szCs w:val="20"/>
        </w:rPr>
        <w:t xml:space="preserve"> </w:t>
      </w:r>
    </w:p>
    <w:p w:rsidR="00193101" w:rsidRPr="00C6774F" w:rsidRDefault="00193101" w:rsidP="00F610B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5C3FE8" w:rsidRPr="00C6774F" w:rsidRDefault="002B677C" w:rsidP="005C3FE8">
      <w:pPr>
        <w:kinsoku w:val="0"/>
        <w:overflowPunct w:val="0"/>
        <w:adjustRightInd w:val="0"/>
        <w:snapToGrid w:val="0"/>
        <w:spacing w:line="360" w:lineRule="auto"/>
        <w:textAlignment w:val="center"/>
        <w:rPr>
          <w:rFonts w:ascii="HY신명조" w:eastAsia="HY신명조"/>
          <w:color w:val="000000" w:themeColor="text1"/>
          <w:szCs w:val="20"/>
        </w:rPr>
      </w:pPr>
      <w:r w:rsidRPr="00C6774F">
        <w:rPr>
          <w:rFonts w:ascii="HY신명조" w:eastAsia="HY신명조" w:hint="eastAsia"/>
          <w:color w:val="000000" w:themeColor="text1"/>
          <w:szCs w:val="20"/>
        </w:rPr>
        <w:t>s</w:t>
      </w:r>
      <w:r w:rsidR="00193101" w:rsidRPr="00C6774F">
        <w:rPr>
          <w:rFonts w:ascii="HY신명조" w:eastAsia="HY신명조" w:hint="eastAsia"/>
          <w:color w:val="000000" w:themeColor="text1"/>
          <w:szCs w:val="20"/>
        </w:rPr>
        <w:t>um</w:t>
      </w:r>
      <w:r w:rsidR="007D40D3" w:rsidRPr="00C6774F">
        <w:rPr>
          <w:rFonts w:ascii="HY신명조" w:eastAsia="HY신명조" w:hint="eastAsia"/>
          <w:color w:val="000000" w:themeColor="text1"/>
          <w:szCs w:val="20"/>
        </w:rPr>
        <w:t xml:space="preserve"> </w:t>
      </w:r>
      <w:proofErr w:type="spellStart"/>
      <w:r w:rsidR="00193101" w:rsidRPr="00C6774F">
        <w:rPr>
          <w:rFonts w:ascii="HY신명조" w:eastAsia="HY신명조" w:hint="eastAsia"/>
          <w:color w:val="000000" w:themeColor="text1"/>
          <w:szCs w:val="20"/>
        </w:rPr>
        <w:t>PDI</w:t>
      </w:r>
      <w:r w:rsidR="00193101" w:rsidRPr="00C6774F">
        <w:rPr>
          <w:rFonts w:ascii="HY신명조" w:eastAsia="HY신명조" w:hint="eastAsia"/>
          <w:color w:val="000000" w:themeColor="text1"/>
          <w:szCs w:val="20"/>
          <w:vertAlign w:val="subscript"/>
        </w:rPr>
        <w:t>t</w:t>
      </w:r>
      <w:proofErr w:type="spellEnd"/>
      <w:r w:rsidR="00193101" w:rsidRPr="00C6774F">
        <w:rPr>
          <w:rFonts w:ascii="HY신명조" w:eastAsia="HY신명조" w:hint="eastAsia"/>
          <w:color w:val="000000" w:themeColor="text1"/>
          <w:szCs w:val="20"/>
        </w:rPr>
        <w:t>=</w:t>
      </w:r>
      <w:r w:rsidR="00193101" w:rsidRPr="00C6774F">
        <w:rPr>
          <w:rFonts w:ascii="HY신명조" w:eastAsia="HY신명조" w:hAnsi="다키 M" w:hint="eastAsia"/>
          <w:color w:val="000000" w:themeColor="text1"/>
          <w:szCs w:val="20"/>
        </w:rPr>
        <w:t>∑</w:t>
      </w:r>
      <w:proofErr w:type="spellStart"/>
      <w:r w:rsidR="00193101" w:rsidRPr="00C6774F">
        <w:rPr>
          <w:rFonts w:ascii="HY신명조" w:eastAsia="HY신명조" w:hint="eastAsia"/>
          <w:color w:val="000000" w:themeColor="text1"/>
          <w:szCs w:val="20"/>
        </w:rPr>
        <w:t>PDI</w:t>
      </w:r>
      <w:r w:rsidR="00193101" w:rsidRPr="00C6774F">
        <w:rPr>
          <w:rFonts w:ascii="HY신명조" w:eastAsia="HY신명조" w:hint="eastAsia"/>
          <w:color w:val="000000" w:themeColor="text1"/>
          <w:szCs w:val="20"/>
          <w:vertAlign w:val="subscript"/>
        </w:rPr>
        <w:t>t</w:t>
      </w:r>
      <w:proofErr w:type="spellEnd"/>
      <w:proofErr w:type="gramStart"/>
      <w:r w:rsidR="00BB139D" w:rsidRPr="00C6774F">
        <w:rPr>
          <w:rFonts w:ascii="HY신명조" w:eastAsia="HY신명조" w:hint="eastAsia"/>
          <w:color w:val="000000" w:themeColor="text1"/>
          <w:szCs w:val="20"/>
        </w:rPr>
        <w:t xml:space="preserve">, </w:t>
      </w:r>
      <w:r w:rsidR="00193101"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average</w:t>
      </w:r>
      <w:proofErr w:type="gramEnd"/>
      <w:r w:rsidR="00BB139D" w:rsidRPr="00C6774F">
        <w:rPr>
          <w:rFonts w:ascii="HY신명조" w:eastAsia="HY신명조" w:hint="eastAsia"/>
          <w:color w:val="000000" w:themeColor="text1"/>
          <w:szCs w:val="20"/>
        </w:rPr>
        <w:t xml:space="preserve"> </w:t>
      </w:r>
      <w:proofErr w:type="spellStart"/>
      <w:r w:rsidR="00BB139D" w:rsidRPr="00C6774F">
        <w:rPr>
          <w:rFonts w:ascii="HY신명조" w:eastAsia="HY신명조" w:hint="eastAsia"/>
          <w:color w:val="000000" w:themeColor="text1"/>
          <w:szCs w:val="20"/>
        </w:rPr>
        <w:t>PDI</w:t>
      </w:r>
      <w:r w:rsidR="00BB139D" w:rsidRPr="00C6774F">
        <w:rPr>
          <w:rFonts w:ascii="HY신명조" w:eastAsia="HY신명조" w:hint="eastAsia"/>
          <w:color w:val="000000" w:themeColor="text1"/>
          <w:szCs w:val="20"/>
          <w:vertAlign w:val="subscript"/>
        </w:rPr>
        <w:t>t</w:t>
      </w:r>
      <w:proofErr w:type="spellEnd"/>
      <w:r w:rsidR="00BB139D" w:rsidRPr="00C6774F">
        <w:rPr>
          <w:rFonts w:ascii="HY신명조" w:eastAsia="HY신명조" w:hint="eastAsia"/>
          <w:color w:val="000000" w:themeColor="text1"/>
          <w:szCs w:val="20"/>
        </w:rPr>
        <w:t>=Sum PDI / t</w:t>
      </w:r>
      <w:r w:rsidR="00193101"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w:t>
      </w:r>
      <w:r w:rsidR="00193101" w:rsidRPr="00C6774F">
        <w:rPr>
          <w:rFonts w:ascii="HY신명조" w:eastAsia="HY신명조" w:hint="eastAsia"/>
          <w:color w:val="000000" w:themeColor="text1"/>
          <w:szCs w:val="20"/>
        </w:rPr>
        <w:t xml:space="preserve">(2) </w:t>
      </w:r>
      <w:r w:rsidR="005C3FE8" w:rsidRPr="00C6774F">
        <w:rPr>
          <w:rFonts w:ascii="HY신명조" w:eastAsia="HY신명조" w:hint="eastAsia"/>
          <w:color w:val="000000" w:themeColor="text1"/>
          <w:szCs w:val="20"/>
        </w:rPr>
        <w:t xml:space="preserve">   </w:t>
      </w:r>
    </w:p>
    <w:p w:rsidR="007D40D3" w:rsidRPr="00C6774F" w:rsidRDefault="007D40D3" w:rsidP="00F610B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B67EC3" w:rsidRPr="00C6774F" w:rsidRDefault="00F610BF" w:rsidP="00F610B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PDI</w:t>
      </w:r>
      <w:r w:rsidR="00193101" w:rsidRPr="00C6774F">
        <w:rPr>
          <w:rFonts w:ascii="HY신명조" w:eastAsia="HY신명조" w:hAnsi="한컴돋움" w:cs="한컴돋움" w:hint="eastAsia"/>
          <w:color w:val="000000" w:themeColor="text1"/>
          <w:szCs w:val="20"/>
        </w:rPr>
        <w:t>는</w:t>
      </w:r>
      <w:r w:rsidRPr="00C6774F">
        <w:rPr>
          <w:rFonts w:ascii="HY신명조" w:eastAsia="HY신명조" w:hAnsi="한컴돋움" w:cs="한컴돋움" w:hint="eastAsia"/>
          <w:color w:val="000000" w:themeColor="text1"/>
          <w:szCs w:val="20"/>
        </w:rPr>
        <w:t xml:space="preserve"> </w:t>
      </w:r>
      <w:r w:rsidR="00B67EC3" w:rsidRPr="00C6774F">
        <w:rPr>
          <w:rFonts w:ascii="HY신명조" w:eastAsia="HY신명조" w:hAnsi="한컴돋움" w:cs="한컴돋움" w:hint="eastAsia"/>
          <w:color w:val="000000" w:themeColor="text1"/>
          <w:szCs w:val="20"/>
        </w:rPr>
        <w:t>파생상품을 포함한 금융상품의</w:t>
      </w:r>
      <w:r w:rsidRPr="00C6774F">
        <w:rPr>
          <w:rFonts w:ascii="HY신명조" w:eastAsia="HY신명조" w:hAnsi="한컴돋움" w:cs="한컴돋움" w:hint="eastAsia"/>
          <w:color w:val="000000" w:themeColor="text1"/>
          <w:szCs w:val="20"/>
        </w:rPr>
        <w:t xml:space="preserve"> 가격발견효과를 상대적 그리고 절대적 수치로 비교할 수 있다는 장점이 있다. </w:t>
      </w:r>
      <w:r w:rsidR="002B677C" w:rsidRPr="00C6774F">
        <w:rPr>
          <w:rFonts w:ascii="HY신명조" w:eastAsia="HY신명조" w:hAnsi="한컴돋움" w:cs="한컴돋움" w:hint="eastAsia"/>
          <w:color w:val="000000" w:themeColor="text1"/>
          <w:szCs w:val="20"/>
        </w:rPr>
        <w:t>가격발견에 관한 기존연구들에서</w:t>
      </w:r>
      <w:r w:rsidRPr="00C6774F">
        <w:rPr>
          <w:rFonts w:ascii="HY신명조" w:eastAsia="HY신명조" w:hAnsi="한컴돋움" w:cs="한컴돋움" w:hint="eastAsia"/>
          <w:color w:val="000000" w:themeColor="text1"/>
          <w:szCs w:val="20"/>
        </w:rPr>
        <w:t xml:space="preserve">는 가격발견효과를 논하기 위하여 회귀분석을 주로 </w:t>
      </w:r>
      <w:r w:rsidR="002B677C" w:rsidRPr="00C6774F">
        <w:rPr>
          <w:rFonts w:ascii="HY신명조" w:eastAsia="HY신명조" w:hAnsi="한컴돋움" w:cs="한컴돋움" w:hint="eastAsia"/>
          <w:color w:val="000000" w:themeColor="text1"/>
          <w:szCs w:val="20"/>
        </w:rPr>
        <w:t>활용한</w:t>
      </w:r>
      <w:r w:rsidRPr="00C6774F">
        <w:rPr>
          <w:rFonts w:ascii="HY신명조" w:eastAsia="HY신명조" w:hAnsi="한컴돋움" w:cs="한컴돋움" w:hint="eastAsia"/>
          <w:color w:val="000000" w:themeColor="text1"/>
          <w:szCs w:val="20"/>
        </w:rPr>
        <w:t>다. 회귀분석의 경우, 각 파생상품의 가격발견효과</w:t>
      </w:r>
      <w:r w:rsidR="009F3BCA" w:rsidRPr="00C6774F">
        <w:rPr>
          <w:rFonts w:ascii="HY신명조" w:eastAsia="HY신명조" w:hAnsi="한컴돋움" w:cs="한컴돋움" w:hint="eastAsia"/>
          <w:color w:val="000000" w:themeColor="text1"/>
          <w:szCs w:val="20"/>
        </w:rPr>
        <w:t>의 측정</w:t>
      </w:r>
      <w:r w:rsidR="00EE1462" w:rsidRPr="00C6774F">
        <w:rPr>
          <w:rFonts w:ascii="HY신명조" w:eastAsia="HY신명조" w:hAnsi="한컴돋움" w:cs="한컴돋움" w:hint="eastAsia"/>
          <w:color w:val="000000" w:themeColor="text1"/>
          <w:szCs w:val="20"/>
        </w:rPr>
        <w:t xml:space="preserve">에 있어서 </w:t>
      </w:r>
      <w:r w:rsidR="009F3BCA" w:rsidRPr="00C6774F">
        <w:rPr>
          <w:rFonts w:ascii="HY신명조" w:eastAsia="HY신명조" w:hAnsi="한컴돋움" w:cs="한컴돋움" w:hint="eastAsia"/>
          <w:color w:val="000000" w:themeColor="text1"/>
          <w:szCs w:val="20"/>
        </w:rPr>
        <w:t xml:space="preserve">변수가 추가되거나 제거될 경우에는 </w:t>
      </w:r>
      <w:r w:rsidR="00023E45" w:rsidRPr="00C6774F">
        <w:rPr>
          <w:rFonts w:ascii="HY신명조" w:eastAsia="HY신명조" w:hAnsi="한컴돋움" w:cs="한컴돋움" w:hint="eastAsia"/>
          <w:color w:val="000000" w:themeColor="text1"/>
          <w:szCs w:val="20"/>
        </w:rPr>
        <w:t xml:space="preserve">기존 계수를 무시고 새로운 계수를 계산하여야 한다. </w:t>
      </w:r>
      <w:r w:rsidRPr="00C6774F">
        <w:rPr>
          <w:rFonts w:ascii="HY신명조" w:eastAsia="HY신명조" w:hAnsi="한컴돋움" w:cs="한컴돋움" w:hint="eastAsia"/>
          <w:color w:val="000000" w:themeColor="text1"/>
          <w:szCs w:val="20"/>
        </w:rPr>
        <w:t xml:space="preserve"> 하지만, </w:t>
      </w:r>
      <w:r w:rsidR="009F3BCA" w:rsidRPr="00C6774F">
        <w:rPr>
          <w:rFonts w:ascii="HY신명조" w:eastAsia="HY신명조" w:hAnsi="한컴돋움" w:cs="한컴돋움" w:hint="eastAsia"/>
          <w:color w:val="000000" w:themeColor="text1"/>
          <w:szCs w:val="20"/>
        </w:rPr>
        <w:t xml:space="preserve">각 변수의 PDI </w:t>
      </w:r>
      <w:r w:rsidRPr="00C6774F">
        <w:rPr>
          <w:rFonts w:ascii="HY신명조" w:eastAsia="HY신명조" w:hAnsi="한컴돋움" w:cs="한컴돋움" w:hint="eastAsia"/>
          <w:color w:val="000000" w:themeColor="text1"/>
          <w:szCs w:val="20"/>
        </w:rPr>
        <w:t>값</w:t>
      </w:r>
      <w:r w:rsidR="009F3BCA" w:rsidRPr="00C6774F">
        <w:rPr>
          <w:rFonts w:ascii="HY신명조" w:eastAsia="HY신명조" w:hAnsi="한컴돋움" w:cs="한컴돋움" w:hint="eastAsia"/>
          <w:color w:val="000000" w:themeColor="text1"/>
          <w:szCs w:val="20"/>
        </w:rPr>
        <w:t xml:space="preserve">은 </w:t>
      </w:r>
      <w:r w:rsidR="00EE1462" w:rsidRPr="00C6774F">
        <w:rPr>
          <w:rFonts w:ascii="HY신명조" w:eastAsia="HY신명조" w:hAnsi="한컴돋움" w:cs="한컴돋움" w:hint="eastAsia"/>
          <w:color w:val="000000" w:themeColor="text1"/>
          <w:szCs w:val="20"/>
        </w:rPr>
        <w:t xml:space="preserve">변수를 추가하여 </w:t>
      </w:r>
      <w:r w:rsidR="009F3BCA" w:rsidRPr="00C6774F">
        <w:rPr>
          <w:rFonts w:ascii="HY신명조" w:eastAsia="HY신명조" w:hAnsi="한컴돋움" w:cs="한컴돋움" w:hint="eastAsia"/>
          <w:color w:val="000000" w:themeColor="text1"/>
          <w:szCs w:val="20"/>
        </w:rPr>
        <w:t xml:space="preserve">가격발견효과를 </w:t>
      </w:r>
      <w:r w:rsidR="00EE1462" w:rsidRPr="00C6774F">
        <w:rPr>
          <w:rFonts w:ascii="HY신명조" w:eastAsia="HY신명조" w:hAnsi="한컴돋움" w:cs="한컴돋움" w:hint="eastAsia"/>
          <w:color w:val="000000" w:themeColor="text1"/>
          <w:szCs w:val="20"/>
        </w:rPr>
        <w:t>측정할 경우, 기존의 계수가 유효하다.</w:t>
      </w:r>
    </w:p>
    <w:p w:rsidR="005C3FE8" w:rsidRPr="00C6774F" w:rsidRDefault="00B67EC3" w:rsidP="00F610B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t시점의 한국시장의</w:t>
      </w:r>
      <w:r w:rsidR="00185BEA" w:rsidRPr="00C6774F">
        <w:rPr>
          <w:rFonts w:ascii="HY신명조" w:eastAsia="HY신명조" w:hAnsi="한컴돋움" w:cs="한컴돋움" w:hint="eastAsia"/>
          <w:color w:val="000000" w:themeColor="text1"/>
          <w:szCs w:val="20"/>
        </w:rPr>
        <w:t xml:space="preserve"> 주가를 </w:t>
      </w:r>
      <w:r w:rsidRPr="00C6774F">
        <w:rPr>
          <w:rFonts w:ascii="HY신명조" w:eastAsia="HY신명조" w:hAnsi="한컴돋움" w:cs="한컴돋움" w:hint="eastAsia"/>
          <w:color w:val="000000" w:themeColor="text1"/>
          <w:szCs w:val="20"/>
        </w:rPr>
        <w:t xml:space="preserve">예측하는 해외지수의 비교를 위하여 </w:t>
      </w:r>
      <w:r w:rsidR="005C3FE8" w:rsidRPr="00C6774F">
        <w:rPr>
          <w:rFonts w:ascii="HY신명조" w:eastAsia="HY신명조" w:hAnsi="한컴돋움" w:cs="한컴돋움" w:hint="eastAsia"/>
          <w:color w:val="000000" w:themeColor="text1"/>
          <w:szCs w:val="20"/>
        </w:rPr>
        <w:t xml:space="preserve">일본 </w:t>
      </w:r>
      <w:r w:rsidRPr="00C6774F">
        <w:rPr>
          <w:rFonts w:ascii="HY신명조" w:eastAsia="HY신명조" w:hAnsi="한컴돋움" w:cs="한컴돋움" w:hint="eastAsia"/>
          <w:color w:val="000000" w:themeColor="text1"/>
          <w:szCs w:val="20"/>
        </w:rPr>
        <w:t xml:space="preserve">NIKKEI지수, </w:t>
      </w:r>
      <w:r w:rsidR="005C3FE8" w:rsidRPr="00C6774F">
        <w:rPr>
          <w:rFonts w:ascii="HY신명조" w:eastAsia="HY신명조" w:hAnsi="한컴돋움" w:cs="한컴돋움" w:hint="eastAsia"/>
          <w:color w:val="000000" w:themeColor="text1"/>
          <w:szCs w:val="20"/>
        </w:rPr>
        <w:t>미국</w:t>
      </w:r>
      <w:r w:rsidRPr="00C6774F">
        <w:rPr>
          <w:rFonts w:ascii="HY신명조" w:eastAsia="HY신명조" w:hAnsi="한컴돋움" w:cs="한컴돋움" w:hint="eastAsia"/>
          <w:color w:val="000000" w:themeColor="text1"/>
          <w:szCs w:val="20"/>
        </w:rPr>
        <w:lastRenderedPageBreak/>
        <w:t xml:space="preserve">NASDAQ지수, </w:t>
      </w:r>
      <w:r w:rsidR="005C3FE8" w:rsidRPr="00C6774F">
        <w:rPr>
          <w:rFonts w:ascii="HY신명조" w:eastAsia="HY신명조" w:hAnsi="한컴돋움" w:cs="한컴돋움" w:hint="eastAsia"/>
          <w:color w:val="000000" w:themeColor="text1"/>
          <w:szCs w:val="20"/>
        </w:rPr>
        <w:t xml:space="preserve">영국 </w:t>
      </w:r>
      <w:r w:rsidRPr="00C6774F">
        <w:rPr>
          <w:rFonts w:ascii="HY신명조" w:eastAsia="HY신명조" w:hAnsi="한컴돋움" w:cs="한컴돋움" w:hint="eastAsia"/>
          <w:color w:val="000000" w:themeColor="text1"/>
          <w:szCs w:val="20"/>
        </w:rPr>
        <w:t>FTSE지수와 한국시장 간의 PDI를 구할 수 있다. 또한, 특정기간의 비교를 위하여</w:t>
      </w:r>
      <w:r w:rsidR="002B677C" w:rsidRPr="00C6774F">
        <w:rPr>
          <w:rFonts w:ascii="HY신명조" w:eastAsia="HY신명조" w:hAnsi="한컴돋움" w:cs="한컴돋움" w:hint="eastAsia"/>
          <w:color w:val="000000" w:themeColor="text1"/>
          <w:szCs w:val="20"/>
        </w:rPr>
        <w:t xml:space="preserve"> s</w:t>
      </w:r>
      <w:r w:rsidRPr="00C6774F">
        <w:rPr>
          <w:rFonts w:ascii="HY신명조" w:eastAsia="HY신명조" w:hAnsi="한컴돋움" w:cs="한컴돋움" w:hint="eastAsia"/>
          <w:color w:val="000000" w:themeColor="text1"/>
          <w:szCs w:val="20"/>
        </w:rPr>
        <w:t>um PDI와</w:t>
      </w:r>
      <w:r w:rsidR="002B677C" w:rsidRPr="00C6774F">
        <w:rPr>
          <w:rFonts w:ascii="HY신명조" w:eastAsia="HY신명조" w:hAnsi="한컴돋움" w:cs="한컴돋움" w:hint="eastAsia"/>
          <w:color w:val="000000" w:themeColor="text1"/>
          <w:szCs w:val="20"/>
        </w:rPr>
        <w:t xml:space="preserve"> a</w:t>
      </w:r>
      <w:r w:rsidRPr="00C6774F">
        <w:rPr>
          <w:rFonts w:ascii="HY신명조" w:eastAsia="HY신명조" w:hAnsi="한컴돋움" w:cs="한컴돋움" w:hint="eastAsia"/>
          <w:color w:val="000000" w:themeColor="text1"/>
          <w:szCs w:val="20"/>
        </w:rPr>
        <w:t xml:space="preserve">verage PDI를 구하여 높은 값이 나온 해외지수가 가격발견효과가 높다고 해석할 수 있다. 예로 들은 3개의 해외지수 외에 </w:t>
      </w:r>
      <w:r w:rsidR="005C3FE8" w:rsidRPr="00C6774F">
        <w:rPr>
          <w:rFonts w:ascii="HY신명조" w:eastAsia="HY신명조" w:hAnsi="한컴돋움" w:cs="한컴돋움" w:hint="eastAsia"/>
          <w:color w:val="000000" w:themeColor="text1"/>
          <w:szCs w:val="20"/>
        </w:rPr>
        <w:t xml:space="preserve">프랑스 </w:t>
      </w:r>
      <w:r w:rsidRPr="00C6774F">
        <w:rPr>
          <w:rFonts w:ascii="HY신명조" w:eastAsia="HY신명조" w:hAnsi="한컴돋움" w:cs="한컴돋움" w:hint="eastAsia"/>
          <w:color w:val="000000" w:themeColor="text1"/>
          <w:szCs w:val="20"/>
        </w:rPr>
        <w:t>CAC</w:t>
      </w:r>
      <w:r w:rsidR="005C3FE8" w:rsidRPr="00C6774F">
        <w:rPr>
          <w:rFonts w:ascii="HY신명조" w:eastAsia="HY신명조" w:hAnsi="한컴돋움" w:cs="한컴돋움" w:hint="eastAsia"/>
          <w:color w:val="000000" w:themeColor="text1"/>
          <w:szCs w:val="20"/>
        </w:rPr>
        <w:t>지수를 변수로 추가한다고 하면, 미리 산출한 3개의 해외지수 외에 프랑스 CAC지수의</w:t>
      </w:r>
      <w:r w:rsidR="002B677C" w:rsidRPr="00C6774F">
        <w:rPr>
          <w:rFonts w:ascii="HY신명조" w:eastAsia="HY신명조" w:hAnsi="한컴돋움" w:cs="한컴돋움" w:hint="eastAsia"/>
          <w:color w:val="000000" w:themeColor="text1"/>
          <w:szCs w:val="20"/>
        </w:rPr>
        <w:t xml:space="preserve"> PDI, sum PDI, a</w:t>
      </w:r>
      <w:r w:rsidR="005C3FE8" w:rsidRPr="00C6774F">
        <w:rPr>
          <w:rFonts w:ascii="HY신명조" w:eastAsia="HY신명조" w:hAnsi="한컴돋움" w:cs="한컴돋움" w:hint="eastAsia"/>
          <w:color w:val="000000" w:themeColor="text1"/>
          <w:szCs w:val="20"/>
        </w:rPr>
        <w:t>verage PDI를 추가로 구한</w:t>
      </w:r>
      <w:r w:rsidR="002B677C" w:rsidRPr="00C6774F">
        <w:rPr>
          <w:rFonts w:ascii="HY신명조" w:eastAsia="HY신명조" w:hAnsi="한컴돋움" w:cs="한컴돋움" w:hint="eastAsia"/>
          <w:color w:val="000000" w:themeColor="text1"/>
          <w:szCs w:val="20"/>
        </w:rPr>
        <w:t xml:space="preserve"> </w:t>
      </w:r>
      <w:r w:rsidR="005C3FE8" w:rsidRPr="00C6774F">
        <w:rPr>
          <w:rFonts w:ascii="HY신명조" w:eastAsia="HY신명조" w:hAnsi="한컴돋움" w:cs="한컴돋움" w:hint="eastAsia"/>
          <w:color w:val="000000" w:themeColor="text1"/>
          <w:szCs w:val="20"/>
        </w:rPr>
        <w:t>후</w:t>
      </w:r>
      <w:r w:rsidR="002B677C" w:rsidRPr="00C6774F">
        <w:rPr>
          <w:rFonts w:ascii="HY신명조" w:eastAsia="HY신명조" w:hAnsi="한컴돋움" w:cs="한컴돋움" w:hint="eastAsia"/>
          <w:color w:val="000000" w:themeColor="text1"/>
          <w:szCs w:val="20"/>
        </w:rPr>
        <w:t>,</w:t>
      </w:r>
      <w:r w:rsidR="005C3FE8" w:rsidRPr="00C6774F">
        <w:rPr>
          <w:rFonts w:ascii="HY신명조" w:eastAsia="HY신명조" w:hAnsi="한컴돋움" w:cs="한컴돋움" w:hint="eastAsia"/>
          <w:color w:val="000000" w:themeColor="text1"/>
          <w:szCs w:val="20"/>
        </w:rPr>
        <w:t xml:space="preserve"> 가격발견효과를 측정하고 비교할 수 있다. 회귀분석의 경우, 변수가 추가될 경우 기존 3개의 </w:t>
      </w:r>
      <w:r w:rsidR="002B677C" w:rsidRPr="00C6774F">
        <w:rPr>
          <w:rFonts w:ascii="HY신명조" w:eastAsia="HY신명조" w:hAnsi="한컴돋움" w:cs="한컴돋움" w:hint="eastAsia"/>
          <w:color w:val="000000" w:themeColor="text1"/>
          <w:szCs w:val="20"/>
        </w:rPr>
        <w:t>해외지수</w:t>
      </w:r>
      <w:r w:rsidR="002B677C" w:rsidRPr="00C6774F">
        <w:rPr>
          <w:rFonts w:ascii="HY신명조" w:eastAsia="HY신명조" w:hAnsi="한컴돋움" w:cs="한컴돋움"/>
          <w:color w:val="000000" w:themeColor="text1"/>
          <w:szCs w:val="20"/>
        </w:rPr>
        <w:t>를</w:t>
      </w:r>
      <w:r w:rsidR="002B677C" w:rsidRPr="00C6774F">
        <w:rPr>
          <w:rFonts w:ascii="HY신명조" w:eastAsia="HY신명조" w:hAnsi="한컴돋움" w:cs="한컴돋움" w:hint="eastAsia"/>
          <w:color w:val="000000" w:themeColor="text1"/>
          <w:szCs w:val="20"/>
        </w:rPr>
        <w:t xml:space="preserve"> 변수로 하여</w:t>
      </w:r>
      <w:r w:rsidR="005C3FE8" w:rsidRPr="00C6774F">
        <w:rPr>
          <w:rFonts w:ascii="HY신명조" w:eastAsia="HY신명조" w:hAnsi="한컴돋움" w:cs="한컴돋움" w:hint="eastAsia"/>
          <w:color w:val="000000" w:themeColor="text1"/>
          <w:szCs w:val="20"/>
        </w:rPr>
        <w:t xml:space="preserve"> 구한 회귀계수는 무시되고, 프랑스 CAC지수가 포함된 4개의 해외지수를 변수로 하여 다시 회귀분석을 하여 나온 새로운 회귀계수를 분석하게 된다. </w:t>
      </w:r>
    </w:p>
    <w:p w:rsidR="00C57997" w:rsidRPr="00C6774F" w:rsidRDefault="00C57997" w:rsidP="00F44B1A">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DD545A" w:rsidRPr="00C6774F" w:rsidRDefault="007F60E5" w:rsidP="00F44B1A">
      <w:pPr>
        <w:kinsoku w:val="0"/>
        <w:overflowPunct w:val="0"/>
        <w:adjustRightInd w:val="0"/>
        <w:snapToGrid w:val="0"/>
        <w:spacing w:line="360" w:lineRule="auto"/>
        <w:textAlignment w:val="center"/>
        <w:rPr>
          <w:rFonts w:ascii="HY신명조" w:eastAsia="HY신명조" w:hAnsi="한컴돋움" w:cs="한컴돋움"/>
          <w:b/>
          <w:color w:val="000000" w:themeColor="text1"/>
          <w:sz w:val="28"/>
          <w:szCs w:val="28"/>
        </w:rPr>
      </w:pPr>
      <w:r w:rsidRPr="00C6774F">
        <w:rPr>
          <w:rFonts w:ascii="HY신명조" w:eastAsia="HY신명조" w:hAnsi="한컴돋움" w:cs="한컴돋움" w:hint="eastAsia"/>
          <w:b/>
          <w:color w:val="000000" w:themeColor="text1"/>
          <w:sz w:val="28"/>
          <w:szCs w:val="28"/>
        </w:rPr>
        <w:t>4</w:t>
      </w:r>
      <w:r w:rsidR="00013544" w:rsidRPr="00C6774F">
        <w:rPr>
          <w:rFonts w:ascii="HY신명조" w:eastAsia="HY신명조" w:hAnsi="한컴돋움" w:cs="한컴돋움" w:hint="eastAsia"/>
          <w:b/>
          <w:color w:val="000000" w:themeColor="text1"/>
          <w:sz w:val="28"/>
          <w:szCs w:val="28"/>
        </w:rPr>
        <w:t xml:space="preserve">. </w:t>
      </w:r>
      <w:r w:rsidR="00DD545A" w:rsidRPr="00C6774F">
        <w:rPr>
          <w:rFonts w:ascii="HY신명조" w:eastAsia="HY신명조" w:hAnsi="한컴돋움" w:cs="한컴돋움" w:hint="eastAsia"/>
          <w:b/>
          <w:color w:val="000000" w:themeColor="text1"/>
          <w:sz w:val="28"/>
          <w:szCs w:val="28"/>
        </w:rPr>
        <w:t>자료 및 방법론</w:t>
      </w:r>
    </w:p>
    <w:p w:rsidR="00CA4DAD" w:rsidRPr="00C6774F" w:rsidRDefault="00013544" w:rsidP="00EA0D6F">
      <w:pPr>
        <w:kinsoku w:val="0"/>
        <w:overflowPunct w:val="0"/>
        <w:adjustRightInd w:val="0"/>
        <w:snapToGrid w:val="0"/>
        <w:spacing w:line="360" w:lineRule="auto"/>
        <w:textAlignment w:val="center"/>
        <w:rPr>
          <w:rFonts w:ascii="HY신명조" w:eastAsia="HY신명조" w:hAnsi="한컴돋움" w:cs="한컴돋움"/>
          <w:b/>
          <w:color w:val="000000" w:themeColor="text1"/>
          <w:sz w:val="24"/>
        </w:rPr>
      </w:pPr>
      <w:r w:rsidRPr="00C6774F">
        <w:rPr>
          <w:rFonts w:ascii="HY신명조" w:eastAsia="HY신명조" w:hAnsi="한컴돋움" w:cs="한컴돋움" w:hint="eastAsia"/>
          <w:b/>
          <w:color w:val="000000" w:themeColor="text1"/>
          <w:sz w:val="24"/>
        </w:rPr>
        <w:t>4.</w:t>
      </w:r>
      <w:r w:rsidR="00C54110" w:rsidRPr="00C6774F">
        <w:rPr>
          <w:rFonts w:ascii="HY신명조" w:eastAsia="HY신명조" w:hAnsi="한컴돋움" w:cs="한컴돋움" w:hint="eastAsia"/>
          <w:b/>
          <w:color w:val="000000" w:themeColor="text1"/>
          <w:sz w:val="24"/>
        </w:rPr>
        <w:t>1</w:t>
      </w:r>
      <w:r w:rsidR="00DD545A" w:rsidRPr="00C6774F">
        <w:rPr>
          <w:rFonts w:ascii="HY신명조" w:eastAsia="HY신명조" w:hAnsi="한컴돋움" w:cs="한컴돋움" w:hint="eastAsia"/>
          <w:b/>
          <w:color w:val="000000" w:themeColor="text1"/>
          <w:sz w:val="24"/>
        </w:rPr>
        <w:t xml:space="preserve"> 분석자료  </w:t>
      </w:r>
    </w:p>
    <w:p w:rsidR="00E57D8D" w:rsidRPr="00C6774F" w:rsidRDefault="001137F3" w:rsidP="00F44B1A">
      <w:pPr>
        <w:kinsoku w:val="0"/>
        <w:overflowPunct w:val="0"/>
        <w:adjustRightInd w:val="0"/>
        <w:snapToGrid w:val="0"/>
        <w:spacing w:line="360" w:lineRule="auto"/>
        <w:ind w:firstLineChars="50" w:firstLine="1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야간선물의 </w:t>
      </w:r>
      <w:r w:rsidR="005B3B6D" w:rsidRPr="00C6774F">
        <w:rPr>
          <w:rFonts w:ascii="HY신명조" w:eastAsia="HY신명조" w:hAnsi="한컴돋움" w:cs="한컴돋움" w:hint="eastAsia"/>
          <w:color w:val="000000" w:themeColor="text1"/>
          <w:szCs w:val="20"/>
        </w:rPr>
        <w:t>가격발견효과를 측정</w:t>
      </w:r>
      <w:r w:rsidR="00CA3EEB" w:rsidRPr="00C6774F">
        <w:rPr>
          <w:rFonts w:ascii="HY신명조" w:eastAsia="HY신명조" w:hAnsi="한컴돋움" w:cs="한컴돋움" w:hint="eastAsia"/>
          <w:color w:val="000000" w:themeColor="text1"/>
          <w:szCs w:val="20"/>
        </w:rPr>
        <w:t xml:space="preserve">하는 </w:t>
      </w:r>
      <w:r w:rsidR="00E57D8D" w:rsidRPr="00C6774F">
        <w:rPr>
          <w:rFonts w:ascii="HY신명조" w:eastAsia="HY신명조" w:hAnsi="한컴돋움" w:cs="한컴돋움" w:hint="eastAsia"/>
          <w:color w:val="000000" w:themeColor="text1"/>
          <w:szCs w:val="20"/>
        </w:rPr>
        <w:t>지수</w:t>
      </w:r>
      <w:r w:rsidR="00CA3EEB" w:rsidRPr="00C6774F">
        <w:rPr>
          <w:rFonts w:ascii="HY신명조" w:eastAsia="HY신명조" w:hAnsi="한컴돋움" w:cs="한컴돋움" w:hint="eastAsia"/>
          <w:color w:val="000000" w:themeColor="text1"/>
          <w:szCs w:val="20"/>
        </w:rPr>
        <w:t>인</w:t>
      </w:r>
      <w:r w:rsidR="0054356A" w:rsidRPr="00C6774F">
        <w:rPr>
          <w:rFonts w:ascii="HY신명조" w:eastAsia="HY신명조" w:hAnsi="한컴돋움" w:cs="한컴돋움" w:hint="eastAsia"/>
          <w:color w:val="000000" w:themeColor="text1"/>
          <w:szCs w:val="20"/>
        </w:rPr>
        <w:t xml:space="preserve"> </w:t>
      </w:r>
      <w:r w:rsidR="00CA3EEB" w:rsidRPr="00C6774F">
        <w:rPr>
          <w:rFonts w:ascii="HY신명조" w:eastAsia="HY신명조" w:hAnsi="한컴돋움" w:cs="한컴돋움" w:hint="eastAsia"/>
          <w:color w:val="000000" w:themeColor="text1"/>
          <w:szCs w:val="20"/>
        </w:rPr>
        <w:t>PDI를 구하기 위하여</w:t>
      </w:r>
      <w:r w:rsidRPr="00C6774F">
        <w:rPr>
          <w:rFonts w:ascii="HY신명조" w:eastAsia="HY신명조" w:hAnsi="한컴돋움" w:cs="한컴돋움" w:hint="eastAsia"/>
          <w:color w:val="000000" w:themeColor="text1"/>
          <w:szCs w:val="20"/>
        </w:rPr>
        <w:t xml:space="preserve"> 야간선물시장 개장일인 2009년 11월</w:t>
      </w:r>
      <w:r w:rsidR="005B3B6D" w:rsidRPr="00C6774F">
        <w:rPr>
          <w:rFonts w:ascii="HY신명조" w:eastAsia="HY신명조" w:hAnsi="한컴돋움" w:cs="한컴돋움" w:hint="eastAsia"/>
          <w:color w:val="000000" w:themeColor="text1"/>
          <w:szCs w:val="20"/>
        </w:rPr>
        <w:t xml:space="preserve"> 16</w:t>
      </w:r>
      <w:r w:rsidRPr="00C6774F">
        <w:rPr>
          <w:rFonts w:ascii="HY신명조" w:eastAsia="HY신명조" w:hAnsi="한컴돋움" w:cs="한컴돋움" w:hint="eastAsia"/>
          <w:color w:val="000000" w:themeColor="text1"/>
          <w:szCs w:val="20"/>
        </w:rPr>
        <w:t>일부터 2013년 1월</w:t>
      </w:r>
      <w:r w:rsidR="00AC645B" w:rsidRPr="00C6774F">
        <w:rPr>
          <w:rFonts w:ascii="HY신명조" w:eastAsia="HY신명조" w:hAnsi="한컴돋움" w:cs="한컴돋움" w:hint="eastAsia"/>
          <w:color w:val="000000" w:themeColor="text1"/>
          <w:szCs w:val="20"/>
        </w:rPr>
        <w:t xml:space="preserve"> 31</w:t>
      </w:r>
      <w:r w:rsidRPr="00C6774F">
        <w:rPr>
          <w:rFonts w:ascii="HY신명조" w:eastAsia="HY신명조" w:hAnsi="한컴돋움" w:cs="한컴돋움" w:hint="eastAsia"/>
          <w:color w:val="000000" w:themeColor="text1"/>
          <w:szCs w:val="20"/>
        </w:rPr>
        <w:t xml:space="preserve">일까지의 야간선물과 KOSPI200 현물지수 일별가격을 </w:t>
      </w:r>
      <w:r w:rsidR="00C6774F">
        <w:rPr>
          <w:rFonts w:ascii="HY신명조" w:eastAsia="HY신명조" w:hAnsi="한컴돋움" w:cs="한컴돋움" w:hint="eastAsia"/>
          <w:color w:val="000000" w:themeColor="text1"/>
          <w:szCs w:val="20"/>
        </w:rPr>
        <w:t>사용한</w:t>
      </w:r>
      <w:r w:rsidRPr="00C6774F">
        <w:rPr>
          <w:rFonts w:ascii="HY신명조" w:eastAsia="HY신명조" w:hAnsi="한컴돋움" w:cs="한컴돋움" w:hint="eastAsia"/>
          <w:color w:val="000000" w:themeColor="text1"/>
          <w:szCs w:val="20"/>
        </w:rPr>
        <w:t>다.</w:t>
      </w:r>
      <w:r w:rsidR="006E4750" w:rsidRPr="00C6774F">
        <w:rPr>
          <w:rFonts w:ascii="HY신명조" w:eastAsia="HY신명조" w:hAnsi="한컴돋움" w:cs="한컴돋움" w:hint="eastAsia"/>
          <w:color w:val="000000" w:themeColor="text1"/>
          <w:szCs w:val="20"/>
        </w:rPr>
        <w:t xml:space="preserve"> </w:t>
      </w:r>
    </w:p>
    <w:p w:rsidR="006E4750" w:rsidRPr="00C6774F" w:rsidRDefault="003608FB" w:rsidP="00F44B1A">
      <w:pPr>
        <w:kinsoku w:val="0"/>
        <w:overflowPunct w:val="0"/>
        <w:adjustRightInd w:val="0"/>
        <w:snapToGrid w:val="0"/>
        <w:spacing w:line="360" w:lineRule="auto"/>
        <w:ind w:firstLineChars="50" w:firstLine="1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또한, </w:t>
      </w:r>
      <w:r w:rsidR="006E4750" w:rsidRPr="00C6774F">
        <w:rPr>
          <w:rFonts w:ascii="HY신명조" w:eastAsia="HY신명조" w:hAnsi="한컴돋움" w:cs="한컴돋움" w:hint="eastAsia"/>
          <w:color w:val="000000" w:themeColor="text1"/>
          <w:szCs w:val="20"/>
        </w:rPr>
        <w:t>야간선물이 익일 주식시장에 대한 가격발견효과가 여타 해외지수보다 우월하다는 염명훈,</w:t>
      </w:r>
      <w:r w:rsidR="008F33A1" w:rsidRPr="00C6774F">
        <w:rPr>
          <w:rFonts w:ascii="HY신명조" w:eastAsia="HY신명조" w:hAnsi="한컴돋움" w:cs="한컴돋움" w:hint="eastAsia"/>
          <w:color w:val="000000" w:themeColor="text1"/>
          <w:szCs w:val="20"/>
        </w:rPr>
        <w:t xml:space="preserve"> </w:t>
      </w:r>
      <w:r w:rsidR="006E4750" w:rsidRPr="00C6774F">
        <w:rPr>
          <w:rFonts w:ascii="HY신명조" w:eastAsia="HY신명조" w:hAnsi="한컴돋움" w:cs="한컴돋움" w:hint="eastAsia"/>
          <w:color w:val="000000" w:themeColor="text1"/>
          <w:szCs w:val="20"/>
        </w:rPr>
        <w:t>백재승,</w:t>
      </w:r>
      <w:r w:rsidR="008F33A1" w:rsidRPr="00C6774F">
        <w:rPr>
          <w:rFonts w:ascii="HY신명조" w:eastAsia="HY신명조" w:hAnsi="한컴돋움" w:cs="한컴돋움" w:hint="eastAsia"/>
          <w:color w:val="000000" w:themeColor="text1"/>
          <w:szCs w:val="20"/>
        </w:rPr>
        <w:t xml:space="preserve"> </w:t>
      </w:r>
      <w:r w:rsidR="006E4750" w:rsidRPr="00C6774F">
        <w:rPr>
          <w:rFonts w:ascii="HY신명조" w:eastAsia="HY신명조" w:hAnsi="한컴돋움" w:cs="한컴돋움" w:hint="eastAsia"/>
          <w:color w:val="000000" w:themeColor="text1"/>
          <w:szCs w:val="20"/>
        </w:rPr>
        <w:t xml:space="preserve">류두진(2013)의 기존연구와의 </w:t>
      </w:r>
      <w:r w:rsidR="00E57D8D" w:rsidRPr="00C6774F">
        <w:rPr>
          <w:rFonts w:ascii="HY신명조" w:eastAsia="HY신명조" w:hAnsi="한컴돋움" w:cs="한컴돋움" w:hint="eastAsia"/>
          <w:color w:val="000000" w:themeColor="text1"/>
          <w:szCs w:val="20"/>
        </w:rPr>
        <w:t>분석결과를 비교하기</w:t>
      </w:r>
      <w:r w:rsidR="006E4750" w:rsidRPr="00C6774F">
        <w:rPr>
          <w:rFonts w:ascii="HY신명조" w:eastAsia="HY신명조" w:hAnsi="한컴돋움" w:cs="한컴돋움" w:hint="eastAsia"/>
          <w:color w:val="000000" w:themeColor="text1"/>
          <w:szCs w:val="20"/>
        </w:rPr>
        <w:t xml:space="preserve"> 위하여</w:t>
      </w:r>
      <w:r w:rsidR="00E57D8D" w:rsidRPr="00C6774F">
        <w:rPr>
          <w:rFonts w:ascii="HY신명조" w:eastAsia="HY신명조" w:hAnsi="한컴돋움" w:cs="한컴돋움" w:hint="eastAsia"/>
          <w:color w:val="000000" w:themeColor="text1"/>
          <w:szCs w:val="20"/>
        </w:rPr>
        <w:t xml:space="preserve"> </w:t>
      </w:r>
      <w:r w:rsidR="006E4750" w:rsidRPr="00C6774F">
        <w:rPr>
          <w:rFonts w:ascii="HY신명조" w:eastAsia="HY신명조" w:hAnsi="한컴돋움" w:cs="한컴돋움" w:hint="eastAsia"/>
          <w:color w:val="000000" w:themeColor="text1"/>
          <w:szCs w:val="20"/>
        </w:rPr>
        <w:t>기존연구의 표본기간과 동일한 기간</w:t>
      </w:r>
      <w:r w:rsidR="008F33A1" w:rsidRPr="00C6774F">
        <w:rPr>
          <w:rFonts w:ascii="HY신명조" w:eastAsia="HY신명조" w:hAnsi="한컴돋움" w:cs="한컴돋움" w:hint="eastAsia"/>
          <w:color w:val="000000" w:themeColor="text1"/>
          <w:szCs w:val="20"/>
        </w:rPr>
        <w:t xml:space="preserve"> </w:t>
      </w:r>
      <w:r w:rsidR="006E4750" w:rsidRPr="00C6774F">
        <w:rPr>
          <w:rFonts w:ascii="HY신명조" w:eastAsia="HY신명조" w:hAnsi="한컴돋움" w:cs="한컴돋움" w:hint="eastAsia"/>
          <w:color w:val="000000" w:themeColor="text1"/>
          <w:szCs w:val="20"/>
        </w:rPr>
        <w:t>동안의 야간선물 및 해외지수들의 PDI를 구하였다.</w:t>
      </w:r>
      <w:r w:rsidR="00E57D8D" w:rsidRPr="00C6774F">
        <w:rPr>
          <w:rFonts w:ascii="HY신명조" w:eastAsia="HY신명조" w:hAnsi="한컴돋움" w:cs="한컴돋움" w:hint="eastAsia"/>
          <w:color w:val="000000" w:themeColor="text1"/>
          <w:szCs w:val="20"/>
        </w:rPr>
        <w:t xml:space="preserve"> </w:t>
      </w:r>
      <w:r w:rsidR="006E4750" w:rsidRPr="00C6774F">
        <w:rPr>
          <w:rFonts w:ascii="HY신명조" w:eastAsia="HY신명조" w:hAnsi="한컴돋움" w:cs="한컴돋움" w:hint="eastAsia"/>
          <w:color w:val="000000" w:themeColor="text1"/>
          <w:szCs w:val="20"/>
        </w:rPr>
        <w:t xml:space="preserve">기존연구의 </w:t>
      </w:r>
      <w:r w:rsidR="00E57D8D" w:rsidRPr="00C6774F">
        <w:rPr>
          <w:rFonts w:ascii="HY신명조" w:eastAsia="HY신명조" w:hAnsi="한컴돋움" w:cs="한컴돋움" w:hint="eastAsia"/>
          <w:color w:val="000000" w:themeColor="text1"/>
          <w:szCs w:val="20"/>
        </w:rPr>
        <w:t>표본</w:t>
      </w:r>
      <w:r w:rsidR="006E4750" w:rsidRPr="00C6774F">
        <w:rPr>
          <w:rFonts w:ascii="HY신명조" w:eastAsia="HY신명조" w:hAnsi="한컴돋움" w:cs="한컴돋움" w:hint="eastAsia"/>
          <w:color w:val="000000" w:themeColor="text1"/>
          <w:szCs w:val="20"/>
        </w:rPr>
        <w:t>기간은 2009년 11월 16일부터 2012년 9월 28</w:t>
      </w:r>
      <w:r w:rsidR="00E57D8D" w:rsidRPr="00C6774F">
        <w:rPr>
          <w:rFonts w:ascii="HY신명조" w:eastAsia="HY신명조" w:hAnsi="한컴돋움" w:cs="한컴돋움" w:hint="eastAsia"/>
          <w:color w:val="000000" w:themeColor="text1"/>
          <w:szCs w:val="20"/>
        </w:rPr>
        <w:t>일까지이</w:t>
      </w:r>
      <w:r w:rsidR="006E4750" w:rsidRPr="00C6774F">
        <w:rPr>
          <w:rFonts w:ascii="HY신명조" w:eastAsia="HY신명조" w:hAnsi="한컴돋움" w:cs="한컴돋움" w:hint="eastAsia"/>
          <w:color w:val="000000" w:themeColor="text1"/>
          <w:szCs w:val="20"/>
        </w:rPr>
        <w:t xml:space="preserve">다. </w:t>
      </w:r>
      <w:r w:rsidR="003E3209" w:rsidRPr="00C6774F">
        <w:rPr>
          <w:rFonts w:ascii="HY신명조" w:eastAsia="HY신명조" w:hAnsi="한컴돋움" w:cs="한컴돋움" w:hint="eastAsia"/>
          <w:color w:val="000000" w:themeColor="text1"/>
          <w:szCs w:val="20"/>
        </w:rPr>
        <w:t xml:space="preserve">해외지수는 기존연구와의 비교를 용이하게 하기 위하여 기존연구와 동일하게 S&amp;P500지수와 FTSE100지수를 표본으로 </w:t>
      </w:r>
      <w:r w:rsidR="008F33A1" w:rsidRPr="00C6774F">
        <w:rPr>
          <w:rFonts w:ascii="HY신명조" w:eastAsia="HY신명조" w:hAnsi="한컴돋움" w:cs="한컴돋움" w:hint="eastAsia"/>
          <w:color w:val="000000" w:themeColor="text1"/>
          <w:szCs w:val="20"/>
        </w:rPr>
        <w:t>활용</w:t>
      </w:r>
      <w:r w:rsidR="00E57D8D" w:rsidRPr="00C6774F">
        <w:rPr>
          <w:rFonts w:ascii="HY신명조" w:eastAsia="HY신명조" w:hAnsi="한컴돋움" w:cs="한컴돋움" w:hint="eastAsia"/>
          <w:color w:val="000000" w:themeColor="text1"/>
          <w:szCs w:val="20"/>
        </w:rPr>
        <w:t>한</w:t>
      </w:r>
      <w:r w:rsidR="003E3209" w:rsidRPr="00C6774F">
        <w:rPr>
          <w:rFonts w:ascii="HY신명조" w:eastAsia="HY신명조" w:hAnsi="한컴돋움" w:cs="한컴돋움" w:hint="eastAsia"/>
          <w:color w:val="000000" w:themeColor="text1"/>
          <w:szCs w:val="20"/>
        </w:rPr>
        <w:t xml:space="preserve">다. </w:t>
      </w:r>
      <w:r w:rsidR="007B11D7" w:rsidRPr="00C6774F">
        <w:rPr>
          <w:rFonts w:ascii="HY신명조" w:eastAsia="HY신명조" w:hAnsi="한컴돋움" w:cs="한컴돋움" w:hint="eastAsia"/>
          <w:color w:val="000000" w:themeColor="text1"/>
          <w:szCs w:val="20"/>
        </w:rPr>
        <w:t xml:space="preserve">각 자료의 휴장일 처리와 관련하여 주식시장이 휴장일 경우, 한국 주식시장을 기준으로 </w:t>
      </w:r>
      <w:r w:rsidRPr="00C6774F">
        <w:rPr>
          <w:rFonts w:ascii="HY신명조" w:eastAsia="HY신명조" w:hAnsi="한컴돋움" w:cs="한컴돋움" w:hint="eastAsia"/>
          <w:color w:val="000000" w:themeColor="text1"/>
          <w:szCs w:val="20"/>
        </w:rPr>
        <w:t>자료를 처리</w:t>
      </w:r>
      <w:r w:rsidR="007B11D7" w:rsidRPr="00C6774F">
        <w:rPr>
          <w:rFonts w:ascii="HY신명조" w:eastAsia="HY신명조" w:hAnsi="한컴돋움" w:cs="한컴돋움" w:hint="eastAsia"/>
          <w:color w:val="000000" w:themeColor="text1"/>
          <w:szCs w:val="20"/>
        </w:rPr>
        <w:t xml:space="preserve">하였다. </w:t>
      </w:r>
    </w:p>
    <w:p w:rsidR="00A71CA0" w:rsidRPr="00C6774F" w:rsidRDefault="003E3209" w:rsidP="00A71CA0">
      <w:pPr>
        <w:kinsoku w:val="0"/>
        <w:overflowPunct w:val="0"/>
        <w:adjustRightInd w:val="0"/>
        <w:snapToGrid w:val="0"/>
        <w:spacing w:line="360" w:lineRule="auto"/>
        <w:ind w:firstLineChars="50" w:firstLine="1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가격발견효과에 영향을 미치는 요인으로 유동성, 변동성, </w:t>
      </w:r>
      <w:proofErr w:type="spellStart"/>
      <w:r w:rsidR="00E57D8D" w:rsidRPr="00C6774F">
        <w:rPr>
          <w:rFonts w:ascii="HY신명조" w:eastAsia="HY신명조" w:hAnsi="한컴돋움" w:cs="한컴돋움" w:hint="eastAsia"/>
          <w:color w:val="000000" w:themeColor="text1"/>
          <w:szCs w:val="20"/>
        </w:rPr>
        <w:t>투자주체별</w:t>
      </w:r>
      <w:proofErr w:type="spellEnd"/>
      <w:r w:rsidR="00E57D8D" w:rsidRPr="00C6774F">
        <w:rPr>
          <w:rFonts w:ascii="HY신명조" w:eastAsia="HY신명조" w:hAnsi="한컴돋움" w:cs="한컴돋움" w:hint="eastAsia"/>
          <w:color w:val="000000" w:themeColor="text1"/>
          <w:szCs w:val="20"/>
        </w:rPr>
        <w:t xml:space="preserve"> 야간선물시장의 참여비중을</w:t>
      </w:r>
      <w:r w:rsidRPr="00C6774F">
        <w:rPr>
          <w:rFonts w:ascii="HY신명조" w:eastAsia="HY신명조" w:hAnsi="한컴돋움" w:cs="한컴돋움" w:hint="eastAsia"/>
          <w:color w:val="000000" w:themeColor="text1"/>
          <w:szCs w:val="20"/>
        </w:rPr>
        <w:t xml:space="preserve"> 정하였다. 이러한 요인이 가격발견효과에 미치는 영향을 살펴보기 위하여 야간선물의 유동성 </w:t>
      </w:r>
      <w:r w:rsidR="00E57D8D" w:rsidRPr="00C6774F">
        <w:rPr>
          <w:rFonts w:ascii="HY신명조" w:eastAsia="HY신명조" w:hAnsi="한컴돋움" w:cs="한컴돋움" w:hint="eastAsia"/>
          <w:color w:val="000000" w:themeColor="text1"/>
          <w:szCs w:val="20"/>
        </w:rPr>
        <w:t xml:space="preserve">관련 </w:t>
      </w:r>
      <w:r w:rsidRPr="00C6774F">
        <w:rPr>
          <w:rFonts w:ascii="HY신명조" w:eastAsia="HY신명조" w:hAnsi="한컴돋움" w:cs="한컴돋움" w:hint="eastAsia"/>
          <w:color w:val="000000" w:themeColor="text1"/>
          <w:szCs w:val="20"/>
        </w:rPr>
        <w:t xml:space="preserve">자료를 KRX에서 구하여 </w:t>
      </w:r>
      <w:r w:rsidR="00A71CA0" w:rsidRPr="00C6774F">
        <w:rPr>
          <w:rFonts w:ascii="HY신명조" w:eastAsia="HY신명조" w:hAnsi="한컴돋움" w:cs="한컴돋움" w:hint="eastAsia"/>
          <w:color w:val="000000" w:themeColor="text1"/>
          <w:szCs w:val="20"/>
        </w:rPr>
        <w:t>활용한</w:t>
      </w:r>
      <w:r w:rsidRPr="00C6774F">
        <w:rPr>
          <w:rFonts w:ascii="HY신명조" w:eastAsia="HY신명조" w:hAnsi="한컴돋움" w:cs="한컴돋움" w:hint="eastAsia"/>
          <w:color w:val="000000" w:themeColor="text1"/>
          <w:szCs w:val="20"/>
        </w:rPr>
        <w:t xml:space="preserve">다. 유동성을 측정할 수 있는 변수로 야간선물의 거래량, 거래대금, 미결제약정을 </w:t>
      </w:r>
      <w:r w:rsidR="00C6774F">
        <w:rPr>
          <w:rFonts w:ascii="HY신명조" w:eastAsia="HY신명조" w:hAnsi="한컴돋움" w:cs="한컴돋움" w:hint="eastAsia"/>
          <w:color w:val="000000" w:themeColor="text1"/>
          <w:szCs w:val="20"/>
        </w:rPr>
        <w:t>설정한</w:t>
      </w:r>
      <w:r w:rsidRPr="00C6774F">
        <w:rPr>
          <w:rFonts w:ascii="HY신명조" w:eastAsia="HY신명조" w:hAnsi="한컴돋움" w:cs="한컴돋움" w:hint="eastAsia"/>
          <w:color w:val="000000" w:themeColor="text1"/>
          <w:szCs w:val="20"/>
        </w:rPr>
        <w:t>다. 야간선물의 거래량, 거래대금, 미결제약정 등</w:t>
      </w:r>
      <w:r w:rsidR="008F33A1" w:rsidRPr="00C6774F">
        <w:rPr>
          <w:rFonts w:ascii="HY신명조" w:eastAsia="HY신명조" w:hAnsi="한컴돋움" w:cs="한컴돋움" w:hint="eastAsia"/>
          <w:color w:val="000000" w:themeColor="text1"/>
          <w:szCs w:val="20"/>
        </w:rPr>
        <w:t>으로 측정되는</w:t>
      </w:r>
      <w:r w:rsidRPr="00C6774F">
        <w:rPr>
          <w:rFonts w:ascii="HY신명조" w:eastAsia="HY신명조" w:hAnsi="한컴돋움" w:cs="한컴돋움" w:hint="eastAsia"/>
          <w:color w:val="000000" w:themeColor="text1"/>
          <w:szCs w:val="20"/>
        </w:rPr>
        <w:t xml:space="preserve"> 유동성이 증가할 때, 야간선물의 익일 주식시장에 대한 가격발견효과가 </w:t>
      </w:r>
      <w:r w:rsidR="003608FB" w:rsidRPr="00C6774F">
        <w:rPr>
          <w:rFonts w:ascii="HY신명조" w:eastAsia="HY신명조" w:hAnsi="한컴돋움" w:cs="한컴돋움" w:hint="eastAsia"/>
          <w:color w:val="000000" w:themeColor="text1"/>
          <w:szCs w:val="20"/>
        </w:rPr>
        <w:t>향상되는가의</w:t>
      </w:r>
      <w:r w:rsidR="00A71CA0" w:rsidRPr="00C6774F">
        <w:rPr>
          <w:rFonts w:ascii="HY신명조" w:eastAsia="HY신명조" w:hAnsi="한컴돋움" w:cs="한컴돋움" w:hint="eastAsia"/>
          <w:color w:val="000000" w:themeColor="text1"/>
          <w:szCs w:val="20"/>
        </w:rPr>
        <w:t xml:space="preserve"> 여부를</w:t>
      </w:r>
      <w:r w:rsidRPr="00C6774F">
        <w:rPr>
          <w:rFonts w:ascii="HY신명조" w:eastAsia="HY신명조" w:hAnsi="한컴돋움" w:cs="한컴돋움" w:hint="eastAsia"/>
          <w:color w:val="000000" w:themeColor="text1"/>
          <w:szCs w:val="20"/>
        </w:rPr>
        <w:t xml:space="preserve"> </w:t>
      </w:r>
      <w:r w:rsidR="008F33A1" w:rsidRPr="00C6774F">
        <w:rPr>
          <w:rFonts w:ascii="HY신명조" w:eastAsia="HY신명조" w:hAnsi="한컴돋움" w:cs="한컴돋움" w:hint="eastAsia"/>
          <w:color w:val="000000" w:themeColor="text1"/>
          <w:szCs w:val="20"/>
        </w:rPr>
        <w:t>살펴본다</w:t>
      </w:r>
      <w:r w:rsidRPr="00C6774F">
        <w:rPr>
          <w:rFonts w:ascii="HY신명조" w:eastAsia="HY신명조" w:hAnsi="한컴돋움" w:cs="한컴돋움" w:hint="eastAsia"/>
          <w:color w:val="000000" w:themeColor="text1"/>
          <w:szCs w:val="20"/>
        </w:rPr>
        <w:t xml:space="preserve">. </w:t>
      </w:r>
      <w:r w:rsidR="00185BEA" w:rsidRPr="00C6774F">
        <w:rPr>
          <w:rFonts w:ascii="HY신명조" w:eastAsia="HY신명조" w:hAnsi="한컴돋움" w:cs="한컴돋움" w:hint="eastAsia"/>
          <w:color w:val="000000" w:themeColor="text1"/>
          <w:szCs w:val="20"/>
        </w:rPr>
        <w:t>거래량, 거래대금, 미결제약정</w:t>
      </w:r>
      <w:r w:rsidRPr="00C6774F">
        <w:rPr>
          <w:rFonts w:ascii="HY신명조" w:eastAsia="HY신명조" w:hAnsi="한컴돋움" w:cs="한컴돋움" w:hint="eastAsia"/>
          <w:color w:val="000000" w:themeColor="text1"/>
          <w:szCs w:val="20"/>
        </w:rPr>
        <w:t xml:space="preserve"> 자료는 </w:t>
      </w:r>
      <w:proofErr w:type="spellStart"/>
      <w:r w:rsidRPr="00C6774F">
        <w:rPr>
          <w:rFonts w:ascii="HY신명조" w:eastAsia="HY신명조" w:hAnsi="한컴돋움" w:cs="한컴돋움" w:hint="eastAsia"/>
          <w:color w:val="000000" w:themeColor="text1"/>
          <w:szCs w:val="20"/>
        </w:rPr>
        <w:t>로그값을</w:t>
      </w:r>
      <w:proofErr w:type="spellEnd"/>
      <w:r w:rsidRPr="00C6774F">
        <w:rPr>
          <w:rFonts w:ascii="HY신명조" w:eastAsia="HY신명조" w:hAnsi="한컴돋움" w:cs="한컴돋움" w:hint="eastAsia"/>
          <w:color w:val="000000" w:themeColor="text1"/>
          <w:szCs w:val="20"/>
        </w:rPr>
        <w:t xml:space="preserve"> 사용한다. 변동성이 확대되는 시점에 파생상품의 가격발견효과가</w:t>
      </w:r>
      <w:r w:rsidR="003608FB" w:rsidRPr="00C6774F">
        <w:rPr>
          <w:rFonts w:ascii="HY신명조" w:eastAsia="HY신명조" w:hAnsi="한컴돋움" w:cs="한컴돋움" w:hint="eastAsia"/>
          <w:color w:val="000000" w:themeColor="text1"/>
          <w:szCs w:val="20"/>
        </w:rPr>
        <w:t xml:space="preserve"> 제고되는가</w:t>
      </w:r>
      <w:r w:rsidRPr="00C6774F">
        <w:rPr>
          <w:rFonts w:ascii="HY신명조" w:eastAsia="HY신명조" w:hAnsi="한컴돋움" w:cs="한컴돋움" w:hint="eastAsia"/>
          <w:color w:val="000000" w:themeColor="text1"/>
          <w:szCs w:val="20"/>
        </w:rPr>
        <w:t xml:space="preserve">를 확인하기 위하여 </w:t>
      </w:r>
      <w:r w:rsidR="00B25C00" w:rsidRPr="00C6774F">
        <w:rPr>
          <w:rFonts w:ascii="HY신명조" w:eastAsia="HY신명조" w:hAnsi="한컴돋움" w:cs="한컴돋움" w:hint="eastAsia"/>
          <w:color w:val="000000" w:themeColor="text1"/>
          <w:szCs w:val="20"/>
        </w:rPr>
        <w:t xml:space="preserve">동기간의 </w:t>
      </w:r>
      <w:r w:rsidRPr="00C6774F">
        <w:rPr>
          <w:rFonts w:ascii="HY신명조" w:eastAsia="HY신명조" w:hAnsi="한컴돋움" w:cs="한컴돋움" w:hint="eastAsia"/>
          <w:color w:val="000000" w:themeColor="text1"/>
          <w:szCs w:val="20"/>
        </w:rPr>
        <w:t xml:space="preserve">KOSPI200 일별 내재변동성과 </w:t>
      </w:r>
      <w:r w:rsidR="00B25C00" w:rsidRPr="00C6774F">
        <w:rPr>
          <w:rFonts w:ascii="HY신명조" w:eastAsia="HY신명조" w:hAnsi="한컴돋움" w:cs="한컴돋움" w:hint="eastAsia"/>
          <w:color w:val="000000" w:themeColor="text1"/>
          <w:szCs w:val="20"/>
        </w:rPr>
        <w:t xml:space="preserve">90일 평균 </w:t>
      </w:r>
      <w:r w:rsidRPr="00C6774F">
        <w:rPr>
          <w:rFonts w:ascii="HY신명조" w:eastAsia="HY신명조" w:hAnsi="한컴돋움" w:cs="한컴돋움" w:hint="eastAsia"/>
          <w:color w:val="000000" w:themeColor="text1"/>
          <w:szCs w:val="20"/>
        </w:rPr>
        <w:t>역사적</w:t>
      </w:r>
      <w:r w:rsidR="005C1DF4"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변동성을 표본으로 </w:t>
      </w:r>
      <w:r w:rsidR="00B25C00" w:rsidRPr="00C6774F">
        <w:rPr>
          <w:rFonts w:ascii="HY신명조" w:eastAsia="HY신명조" w:hAnsi="한컴돋움" w:cs="한컴돋움" w:hint="eastAsia"/>
          <w:color w:val="000000" w:themeColor="text1"/>
          <w:szCs w:val="20"/>
        </w:rPr>
        <w:t>설정하</w:t>
      </w:r>
      <w:r w:rsidRPr="00C6774F">
        <w:rPr>
          <w:rFonts w:ascii="HY신명조" w:eastAsia="HY신명조" w:hAnsi="한컴돋움" w:cs="한컴돋움" w:hint="eastAsia"/>
          <w:color w:val="000000" w:themeColor="text1"/>
          <w:szCs w:val="20"/>
        </w:rPr>
        <w:t xml:space="preserve">고, </w:t>
      </w:r>
      <w:r w:rsidR="00B25C00" w:rsidRPr="00C6774F">
        <w:rPr>
          <w:rFonts w:ascii="HY신명조" w:eastAsia="HY신명조" w:hAnsi="한컴돋움" w:cs="한컴돋움" w:hint="eastAsia"/>
          <w:color w:val="000000" w:themeColor="text1"/>
          <w:szCs w:val="20"/>
        </w:rPr>
        <w:t xml:space="preserve">한국거래소의 자료를 </w:t>
      </w:r>
      <w:r w:rsidR="00A71CA0" w:rsidRPr="00C6774F">
        <w:rPr>
          <w:rFonts w:ascii="HY신명조" w:eastAsia="HY신명조" w:hAnsi="한컴돋움" w:cs="한컴돋움" w:hint="eastAsia"/>
          <w:color w:val="000000" w:themeColor="text1"/>
          <w:szCs w:val="20"/>
        </w:rPr>
        <w:t>사용한</w:t>
      </w:r>
      <w:r w:rsidR="00B25C00" w:rsidRPr="00C6774F">
        <w:rPr>
          <w:rFonts w:ascii="HY신명조" w:eastAsia="HY신명조" w:hAnsi="한컴돋움" w:cs="한컴돋움" w:hint="eastAsia"/>
          <w:color w:val="000000" w:themeColor="text1"/>
          <w:szCs w:val="20"/>
        </w:rPr>
        <w:t>다</w:t>
      </w:r>
      <w:r w:rsidRPr="00C6774F">
        <w:rPr>
          <w:rFonts w:ascii="HY신명조" w:eastAsia="HY신명조" w:hAnsi="한컴돋움" w:cs="한컴돋움" w:hint="eastAsia"/>
          <w:color w:val="000000" w:themeColor="text1"/>
          <w:szCs w:val="20"/>
        </w:rPr>
        <w:t>.</w:t>
      </w:r>
      <w:r w:rsidR="00302D7D"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마지막으로 가격발견요인 중에 투자주체가 가격발견효과에 영향을 미치는가를 확인하기 위하여 야간선물의 주요 투자주체를 개인, 기관, 외국인으로 </w:t>
      </w:r>
      <w:r w:rsidR="00C6774F">
        <w:rPr>
          <w:rFonts w:ascii="HY신명조" w:eastAsia="HY신명조" w:hAnsi="한컴돋움" w:cs="한컴돋움" w:hint="eastAsia"/>
          <w:color w:val="000000" w:themeColor="text1"/>
          <w:szCs w:val="20"/>
        </w:rPr>
        <w:t>나눈</w:t>
      </w:r>
      <w:r w:rsidRPr="00C6774F">
        <w:rPr>
          <w:rFonts w:ascii="HY신명조" w:eastAsia="HY신명조" w:hAnsi="한컴돋움" w:cs="한컴돋움" w:hint="eastAsia"/>
          <w:color w:val="000000" w:themeColor="text1"/>
          <w:szCs w:val="20"/>
        </w:rPr>
        <w:t>다.</w:t>
      </w:r>
      <w:r w:rsidR="00A71CA0" w:rsidRPr="00C6774F">
        <w:rPr>
          <w:rFonts w:ascii="HY신명조" w:eastAsia="HY신명조" w:hAnsi="한컴돋움" w:cs="한컴돋움" w:hint="eastAsia"/>
          <w:color w:val="000000" w:themeColor="text1"/>
          <w:szCs w:val="20"/>
        </w:rPr>
        <w:t xml:space="preserve"> 각 </w:t>
      </w:r>
      <w:proofErr w:type="spellStart"/>
      <w:r w:rsidR="00A71CA0" w:rsidRPr="00C6774F">
        <w:rPr>
          <w:rFonts w:ascii="HY신명조" w:eastAsia="HY신명조" w:hAnsi="한컴돋움" w:cs="한컴돋움" w:hint="eastAsia"/>
          <w:color w:val="000000" w:themeColor="text1"/>
          <w:szCs w:val="20"/>
        </w:rPr>
        <w:t>투자주체별</w:t>
      </w:r>
      <w:proofErr w:type="spellEnd"/>
      <w:r w:rsidR="00A71CA0" w:rsidRPr="00C6774F">
        <w:rPr>
          <w:rFonts w:ascii="HY신명조" w:eastAsia="HY신명조" w:hAnsi="한컴돋움" w:cs="한컴돋움" w:hint="eastAsia"/>
          <w:color w:val="000000" w:themeColor="text1"/>
          <w:szCs w:val="20"/>
        </w:rPr>
        <w:t xml:space="preserve"> 시장참여비중은 KRX에서 제공하는 자료를 활용한다. 각 투자주체의 시장참여비중의 증가와 감소가 야간선물의 가격발견효과에 </w:t>
      </w:r>
      <w:r w:rsidR="00CD01C7" w:rsidRPr="00C6774F">
        <w:rPr>
          <w:rFonts w:ascii="HY신명조" w:eastAsia="HY신명조" w:hAnsi="한컴돋움" w:cs="한컴돋움" w:hint="eastAsia"/>
          <w:color w:val="000000" w:themeColor="text1"/>
          <w:szCs w:val="20"/>
        </w:rPr>
        <w:t xml:space="preserve">어떤 </w:t>
      </w:r>
      <w:r w:rsidR="00A71CA0" w:rsidRPr="00C6774F">
        <w:rPr>
          <w:rFonts w:ascii="HY신명조" w:eastAsia="HY신명조" w:hAnsi="한컴돋움" w:cs="한컴돋움" w:hint="eastAsia"/>
          <w:color w:val="000000" w:themeColor="text1"/>
          <w:szCs w:val="20"/>
        </w:rPr>
        <w:t xml:space="preserve">영향을 미치는지를 살펴본다. 각 </w:t>
      </w:r>
      <w:r w:rsidR="00A71CA0" w:rsidRPr="00C6774F">
        <w:rPr>
          <w:rFonts w:ascii="HY신명조" w:eastAsia="HY신명조" w:hAnsi="한컴돋움" w:cs="한컴돋움" w:hint="eastAsia"/>
          <w:color w:val="000000" w:themeColor="text1"/>
          <w:szCs w:val="20"/>
        </w:rPr>
        <w:lastRenderedPageBreak/>
        <w:t xml:space="preserve">투자주체의 </w:t>
      </w:r>
      <w:proofErr w:type="spellStart"/>
      <w:r w:rsidR="00A71CA0" w:rsidRPr="00C6774F">
        <w:rPr>
          <w:rFonts w:ascii="HY신명조" w:eastAsia="HY신명조" w:hAnsi="한컴돋움" w:cs="한컴돋움" w:hint="eastAsia"/>
          <w:color w:val="000000" w:themeColor="text1"/>
          <w:szCs w:val="20"/>
        </w:rPr>
        <w:t>일자별</w:t>
      </w:r>
      <w:proofErr w:type="spellEnd"/>
      <w:r w:rsidR="00A71CA0" w:rsidRPr="00C6774F">
        <w:rPr>
          <w:rFonts w:ascii="HY신명조" w:eastAsia="HY신명조" w:hAnsi="한컴돋움" w:cs="한컴돋움" w:hint="eastAsia"/>
          <w:color w:val="000000" w:themeColor="text1"/>
          <w:szCs w:val="20"/>
        </w:rPr>
        <w:t xml:space="preserve"> 야간선물 시장참여비중은 한국거래소 자료를 활용한다. 가격요인분석을 위한 유동성, 변동성, 투자주체 관련 표본의 기간은 2009년 11월 16일부터 2013년 1월 31일까지이다.</w:t>
      </w:r>
    </w:p>
    <w:p w:rsidR="00CA4DAD" w:rsidRPr="00C6774F" w:rsidRDefault="00CA4DAD" w:rsidP="00D43D35">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A54A34" w:rsidRPr="00C6774F" w:rsidRDefault="00DA0780" w:rsidP="00DA0780">
      <w:pPr>
        <w:kinsoku w:val="0"/>
        <w:overflowPunct w:val="0"/>
        <w:adjustRightInd w:val="0"/>
        <w:snapToGrid w:val="0"/>
        <w:spacing w:line="360" w:lineRule="auto"/>
        <w:textAlignment w:val="center"/>
        <w:rPr>
          <w:rFonts w:ascii="HY신명조" w:eastAsia="HY신명조" w:hAnsi="한컴돋움" w:cs="한컴돋움"/>
          <w:b/>
          <w:color w:val="000000" w:themeColor="text1"/>
          <w:sz w:val="24"/>
        </w:rPr>
      </w:pPr>
      <w:r w:rsidRPr="00C6774F">
        <w:rPr>
          <w:rFonts w:ascii="HY신명조" w:eastAsia="HY신명조" w:hAnsi="한컴돋움" w:cs="한컴돋움" w:hint="eastAsia"/>
          <w:b/>
          <w:color w:val="000000" w:themeColor="text1"/>
          <w:sz w:val="24"/>
        </w:rPr>
        <w:t>4.2 연구방법</w:t>
      </w:r>
    </w:p>
    <w:p w:rsidR="00066784" w:rsidRPr="00C6774F" w:rsidRDefault="000C17E3" w:rsidP="007660EC">
      <w:pPr>
        <w:kinsoku w:val="0"/>
        <w:overflowPunct w:val="0"/>
        <w:adjustRightInd w:val="0"/>
        <w:snapToGrid w:val="0"/>
        <w:spacing w:line="360" w:lineRule="auto"/>
        <w:textAlignment w:val="center"/>
        <w:rPr>
          <w:rFonts w:ascii="HY신명조" w:eastAsia="HY신명조" w:hAnsi="한컴돋움" w:cs="한컴돋움"/>
          <w:b/>
          <w:color w:val="000000" w:themeColor="text1"/>
          <w:sz w:val="22"/>
          <w:szCs w:val="22"/>
        </w:rPr>
      </w:pPr>
      <w:r w:rsidRPr="00C6774F">
        <w:rPr>
          <w:rFonts w:ascii="HY신명조" w:eastAsia="HY신명조" w:hAnsi="한컴돋움" w:cs="한컴돋움" w:hint="eastAsia"/>
          <w:b/>
          <w:color w:val="000000" w:themeColor="text1"/>
          <w:sz w:val="22"/>
          <w:szCs w:val="22"/>
        </w:rPr>
        <w:t xml:space="preserve">4.2.1 </w:t>
      </w:r>
      <w:r w:rsidR="004C0577" w:rsidRPr="00C6774F">
        <w:rPr>
          <w:rFonts w:ascii="HY신명조" w:eastAsia="HY신명조" w:hAnsi="한컴돋움" w:cs="한컴돋움" w:hint="eastAsia"/>
          <w:b/>
          <w:color w:val="000000" w:themeColor="text1"/>
          <w:sz w:val="22"/>
          <w:szCs w:val="22"/>
        </w:rPr>
        <w:t>가격발견지수</w:t>
      </w:r>
      <w:r w:rsidR="00B25C00" w:rsidRPr="00C6774F">
        <w:rPr>
          <w:rFonts w:ascii="HY신명조" w:eastAsia="HY신명조" w:hAnsi="한컴돋움" w:cs="한컴돋움" w:hint="eastAsia"/>
          <w:b/>
          <w:color w:val="000000" w:themeColor="text1"/>
          <w:sz w:val="22"/>
          <w:szCs w:val="22"/>
        </w:rPr>
        <w:t>(PDI: price discovery</w:t>
      </w:r>
      <w:r w:rsidR="0054356A" w:rsidRPr="00C6774F">
        <w:rPr>
          <w:rFonts w:ascii="HY신명조" w:eastAsia="HY신명조" w:hAnsi="한컴돋움" w:cs="한컴돋움" w:hint="eastAsia"/>
          <w:b/>
          <w:color w:val="000000" w:themeColor="text1"/>
          <w:sz w:val="22"/>
          <w:szCs w:val="22"/>
        </w:rPr>
        <w:t xml:space="preserve"> Index)</w:t>
      </w:r>
      <w:r w:rsidR="00A71CA0" w:rsidRPr="00C6774F">
        <w:rPr>
          <w:rFonts w:ascii="HY신명조" w:eastAsia="HY신명조" w:hAnsi="한컴돋움" w:cs="한컴돋움" w:hint="eastAsia"/>
          <w:b/>
          <w:color w:val="000000" w:themeColor="text1"/>
          <w:sz w:val="22"/>
          <w:szCs w:val="22"/>
        </w:rPr>
        <w:t>의 제안과 검증</w:t>
      </w:r>
    </w:p>
    <w:p w:rsidR="006B32F1" w:rsidRPr="00C6774F" w:rsidRDefault="006B32F1" w:rsidP="00EE1462">
      <w:pPr>
        <w:kinsoku w:val="0"/>
        <w:overflowPunct w:val="0"/>
        <w:adjustRightInd w:val="0"/>
        <w:snapToGrid w:val="0"/>
        <w:spacing w:line="360" w:lineRule="auto"/>
        <w:textAlignment w:val="center"/>
        <w:rPr>
          <w:rFonts w:ascii="HY신명조" w:eastAsia="HY신명조" w:hAnsi="한컴돋움" w:cs="한컴돋움" w:hint="eastAsia"/>
          <w:color w:val="000000" w:themeColor="text1"/>
          <w:szCs w:val="20"/>
        </w:rPr>
      </w:pPr>
    </w:p>
    <w:p w:rsidR="00066784" w:rsidRPr="00C6774F" w:rsidRDefault="00EE1462" w:rsidP="00EE1462">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금융상품 간의 가격발견효과를 측정하는 PDI를 활용할 경우, 가격발견효과를 측정하는 것이 용이한데, 이는 실무에 있어서 도움이 될 수 있다.</w:t>
      </w:r>
      <w:r w:rsidR="00066784" w:rsidRPr="00C6774F">
        <w:rPr>
          <w:rFonts w:ascii="HY신명조" w:eastAsia="HY신명조" w:hAnsi="한컴돋움" w:cs="한컴돋움" w:hint="eastAsia"/>
          <w:color w:val="000000" w:themeColor="text1"/>
          <w:szCs w:val="20"/>
        </w:rPr>
        <w:t xml:space="preserve"> PDI는 t-1시점의</w:t>
      </w:r>
      <w:r w:rsidR="00347FB2" w:rsidRPr="00C6774F">
        <w:rPr>
          <w:rFonts w:ascii="HY신명조" w:eastAsia="HY신명조" w:hAnsi="한컴돋움" w:cs="한컴돋움" w:hint="eastAsia"/>
          <w:color w:val="000000" w:themeColor="text1"/>
          <w:szCs w:val="20"/>
        </w:rPr>
        <w:t xml:space="preserve"> </w:t>
      </w:r>
      <w:r w:rsidR="00066784" w:rsidRPr="00C6774F">
        <w:rPr>
          <w:rFonts w:ascii="HY신명조" w:eastAsia="HY신명조" w:hAnsi="한컴돋움" w:cs="한컴돋움" w:hint="eastAsia"/>
          <w:color w:val="000000" w:themeColor="text1"/>
          <w:szCs w:val="20"/>
        </w:rPr>
        <w:t xml:space="preserve">r이라는 금융상품 수익률이 t 시점의 R이라는 금융상품의 수익률을 어느 정도 예측하는 가를 측정한다. PDI를 활용한 가격발견효과의 측정을 </w:t>
      </w:r>
      <w:r w:rsidR="00CD01C7" w:rsidRPr="00C6774F">
        <w:rPr>
          <w:rFonts w:ascii="HY신명조" w:eastAsia="HY신명조" w:hAnsi="한컴돋움" w:cs="한컴돋움" w:hint="eastAsia"/>
          <w:color w:val="000000" w:themeColor="text1"/>
          <w:szCs w:val="20"/>
        </w:rPr>
        <w:t xml:space="preserve">실증분석하기 </w:t>
      </w:r>
      <w:r w:rsidR="00066784" w:rsidRPr="00C6774F">
        <w:rPr>
          <w:rFonts w:ascii="HY신명조" w:eastAsia="HY신명조" w:hAnsi="한컴돋움" w:cs="한컴돋움" w:hint="eastAsia"/>
          <w:color w:val="000000" w:themeColor="text1"/>
          <w:szCs w:val="20"/>
        </w:rPr>
        <w:t xml:space="preserve">위해서, t-1일 야간선물이 수익률이 t일의 주식시장의 시가수익률을 어느 정도 예측하는가를 측정한다. </w:t>
      </w:r>
    </w:p>
    <w:p w:rsidR="00EB51FB" w:rsidRPr="00C6774F" w:rsidRDefault="00066784" w:rsidP="00023E45">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PDI는 t-1시점의 r 수익률에서 t시점의 R 수익률을 차감한 절대값에 -1을 곱하여 구한다. 이럴 경우, PDI의 최대값은 0이 되며 값이 높을수록 가격발견효과가 높게 된다. 즉, PDI가 0에 가까울수록 가격발견효과가 높다는 의미이다. </w:t>
      </w:r>
      <w:r w:rsidR="00AA5C08" w:rsidRPr="00C6774F">
        <w:rPr>
          <w:rFonts w:ascii="HY신명조" w:eastAsia="HY신명조" w:hAnsi="한컴돋움" w:cs="한컴돋움" w:hint="eastAsia"/>
          <w:color w:val="000000" w:themeColor="text1"/>
          <w:szCs w:val="20"/>
        </w:rPr>
        <w:t>PDI를 활용할 경우</w:t>
      </w:r>
      <w:r w:rsidR="00B25C00" w:rsidRPr="00C6774F">
        <w:rPr>
          <w:rFonts w:ascii="HY신명조" w:eastAsia="HY신명조" w:hAnsi="한컴돋움" w:cs="한컴돋움" w:hint="eastAsia"/>
          <w:color w:val="000000" w:themeColor="text1"/>
          <w:szCs w:val="20"/>
        </w:rPr>
        <w:t xml:space="preserve">, </w:t>
      </w:r>
      <w:r w:rsidR="00AA5C08" w:rsidRPr="00C6774F">
        <w:rPr>
          <w:rFonts w:ascii="HY신명조" w:eastAsia="HY신명조" w:hAnsi="한컴돋움" w:cs="한컴돋움" w:hint="eastAsia"/>
          <w:color w:val="000000" w:themeColor="text1"/>
          <w:szCs w:val="20"/>
        </w:rPr>
        <w:t>t-1 시점의</w:t>
      </w:r>
      <w:r w:rsidR="006874C3" w:rsidRPr="00C6774F">
        <w:rPr>
          <w:rFonts w:ascii="HY신명조" w:eastAsia="HY신명조" w:hAnsi="한컴돋움" w:cs="한컴돋움" w:hint="eastAsia"/>
          <w:color w:val="000000" w:themeColor="text1"/>
          <w:szCs w:val="20"/>
        </w:rPr>
        <w:t xml:space="preserve"> r</w:t>
      </w:r>
      <w:r w:rsidR="00AA5C08" w:rsidRPr="00C6774F">
        <w:rPr>
          <w:rFonts w:ascii="HY신명조" w:eastAsia="HY신명조" w:hAnsi="한컴돋움" w:cs="한컴돋움" w:hint="eastAsia"/>
          <w:color w:val="000000" w:themeColor="text1"/>
          <w:szCs w:val="20"/>
        </w:rPr>
        <w:t>의 수익률이 t시점의</w:t>
      </w:r>
      <w:r w:rsidR="006874C3" w:rsidRPr="00C6774F">
        <w:rPr>
          <w:rFonts w:ascii="HY신명조" w:eastAsia="HY신명조" w:hAnsi="한컴돋움" w:cs="한컴돋움" w:hint="eastAsia"/>
          <w:color w:val="000000" w:themeColor="text1"/>
          <w:szCs w:val="20"/>
        </w:rPr>
        <w:t xml:space="preserve"> R</w:t>
      </w:r>
      <w:r w:rsidR="00AA5C08" w:rsidRPr="00C6774F">
        <w:rPr>
          <w:rFonts w:ascii="HY신명조" w:eastAsia="HY신명조" w:hAnsi="한컴돋움" w:cs="한컴돋움" w:hint="eastAsia"/>
          <w:color w:val="000000" w:themeColor="text1"/>
          <w:szCs w:val="20"/>
        </w:rPr>
        <w:t xml:space="preserve">의 수익률에 대한 가격발견효과의 </w:t>
      </w:r>
      <w:r w:rsidR="0054356A" w:rsidRPr="00C6774F">
        <w:rPr>
          <w:rFonts w:ascii="HY신명조" w:eastAsia="HY신명조" w:hAnsi="한컴돋움" w:cs="한컴돋움" w:hint="eastAsia"/>
          <w:color w:val="000000" w:themeColor="text1"/>
          <w:szCs w:val="20"/>
        </w:rPr>
        <w:t>수준을</w:t>
      </w:r>
      <w:r w:rsidR="00AA5C08" w:rsidRPr="00C6774F">
        <w:rPr>
          <w:rFonts w:ascii="HY신명조" w:eastAsia="HY신명조" w:hAnsi="한컴돋움" w:cs="한컴돋움" w:hint="eastAsia"/>
          <w:color w:val="000000" w:themeColor="text1"/>
          <w:szCs w:val="20"/>
        </w:rPr>
        <w:t xml:space="preserve"> 측정</w:t>
      </w:r>
      <w:r w:rsidR="00504031" w:rsidRPr="00C6774F">
        <w:rPr>
          <w:rFonts w:ascii="HY신명조" w:eastAsia="HY신명조" w:hAnsi="한컴돋움" w:cs="한컴돋움" w:hint="eastAsia"/>
          <w:color w:val="000000" w:themeColor="text1"/>
          <w:szCs w:val="20"/>
        </w:rPr>
        <w:t xml:space="preserve">하는 </w:t>
      </w:r>
      <w:r w:rsidR="00D43D35" w:rsidRPr="00C6774F">
        <w:rPr>
          <w:rFonts w:ascii="HY신명조" w:eastAsia="HY신명조" w:hAnsi="한컴돋움" w:cs="한컴돋움" w:hint="eastAsia"/>
          <w:color w:val="000000" w:themeColor="text1"/>
          <w:szCs w:val="20"/>
        </w:rPr>
        <w:t>것이</w:t>
      </w:r>
      <w:r w:rsidR="00504031" w:rsidRPr="00C6774F">
        <w:rPr>
          <w:rFonts w:ascii="HY신명조" w:eastAsia="HY신명조" w:hAnsi="한컴돋움" w:cs="한컴돋움" w:hint="eastAsia"/>
          <w:color w:val="000000" w:themeColor="text1"/>
          <w:szCs w:val="20"/>
        </w:rPr>
        <w:t xml:space="preserve"> </w:t>
      </w:r>
      <w:r w:rsidR="006874C3" w:rsidRPr="00C6774F">
        <w:rPr>
          <w:rFonts w:ascii="HY신명조" w:eastAsia="HY신명조" w:hAnsi="한컴돋움" w:cs="한컴돋움" w:hint="eastAsia"/>
          <w:color w:val="000000" w:themeColor="text1"/>
          <w:szCs w:val="20"/>
        </w:rPr>
        <w:t xml:space="preserve">가능하다. </w:t>
      </w:r>
      <w:proofErr w:type="spellStart"/>
      <w:r w:rsidR="006874C3" w:rsidRPr="00C6774F">
        <w:rPr>
          <w:rFonts w:ascii="HY신명조" w:eastAsia="HY신명조" w:hAnsi="한컴돋움" w:cs="한컴돋움" w:hint="eastAsia"/>
          <w:color w:val="000000" w:themeColor="text1"/>
          <w:szCs w:val="20"/>
        </w:rPr>
        <w:t>그외</w:t>
      </w:r>
      <w:proofErr w:type="spellEnd"/>
      <w:r w:rsidR="0054356A" w:rsidRPr="00C6774F">
        <w:rPr>
          <w:rFonts w:ascii="HY신명조" w:eastAsia="HY신명조" w:hAnsi="한컴돋움" w:cs="한컴돋움" w:hint="eastAsia"/>
          <w:color w:val="000000" w:themeColor="text1"/>
          <w:szCs w:val="20"/>
        </w:rPr>
        <w:t xml:space="preserve"> </w:t>
      </w:r>
      <w:r w:rsidR="00B25C00" w:rsidRPr="00C6774F">
        <w:rPr>
          <w:rFonts w:ascii="HY신명조" w:eastAsia="HY신명조" w:hAnsi="한컴돋움" w:cs="한컴돋움" w:hint="eastAsia"/>
          <w:color w:val="000000" w:themeColor="text1"/>
          <w:szCs w:val="20"/>
        </w:rPr>
        <w:t>다수 지수의</w:t>
      </w:r>
      <w:r w:rsidR="00D43D35" w:rsidRPr="00C6774F">
        <w:rPr>
          <w:rFonts w:ascii="HY신명조" w:eastAsia="HY신명조" w:hAnsi="한컴돋움" w:cs="한컴돋움" w:hint="eastAsia"/>
          <w:color w:val="000000" w:themeColor="text1"/>
          <w:szCs w:val="20"/>
        </w:rPr>
        <w:t xml:space="preserve"> </w:t>
      </w:r>
      <w:r w:rsidR="0054356A" w:rsidRPr="00C6774F">
        <w:rPr>
          <w:rFonts w:ascii="HY신명조" w:eastAsia="HY신명조" w:hAnsi="한컴돋움" w:cs="한컴돋움" w:hint="eastAsia"/>
          <w:color w:val="000000" w:themeColor="text1"/>
          <w:szCs w:val="20"/>
        </w:rPr>
        <w:t xml:space="preserve">가격발견효과를 상대적 그리고 절대적 수치로 비교할 수 있다는 </w:t>
      </w:r>
      <w:r w:rsidR="006874C3" w:rsidRPr="00C6774F">
        <w:rPr>
          <w:rFonts w:ascii="HY신명조" w:eastAsia="HY신명조" w:hAnsi="한컴돋움" w:cs="한컴돋움" w:hint="eastAsia"/>
          <w:color w:val="000000" w:themeColor="text1"/>
          <w:szCs w:val="20"/>
        </w:rPr>
        <w:t>특징</w:t>
      </w:r>
      <w:r w:rsidR="0054356A" w:rsidRPr="00C6774F">
        <w:rPr>
          <w:rFonts w:ascii="HY신명조" w:eastAsia="HY신명조" w:hAnsi="한컴돋움" w:cs="한컴돋움" w:hint="eastAsia"/>
          <w:color w:val="000000" w:themeColor="text1"/>
          <w:szCs w:val="20"/>
        </w:rPr>
        <w:t xml:space="preserve">이 있다. </w:t>
      </w:r>
      <w:r w:rsidR="006874C3" w:rsidRPr="00C6774F">
        <w:rPr>
          <w:rFonts w:ascii="HY신명조" w:eastAsia="HY신명조" w:hAnsi="한컴돋움" w:cs="한컴돋움" w:hint="eastAsia"/>
          <w:color w:val="000000" w:themeColor="text1"/>
          <w:szCs w:val="20"/>
        </w:rPr>
        <w:t xml:space="preserve">본 연구에서는 야간선물이 익일 주식시장에 대한 </w:t>
      </w:r>
      <w:r w:rsidR="00A71CA0" w:rsidRPr="00C6774F">
        <w:rPr>
          <w:rFonts w:ascii="HY신명조" w:eastAsia="HY신명조" w:hAnsi="한컴돋움" w:cs="한컴돋움" w:hint="eastAsia"/>
          <w:color w:val="000000" w:themeColor="text1"/>
          <w:szCs w:val="20"/>
        </w:rPr>
        <w:t>가격발견수준을</w:t>
      </w:r>
      <w:r w:rsidR="006874C3" w:rsidRPr="00C6774F">
        <w:rPr>
          <w:rFonts w:ascii="HY신명조" w:eastAsia="HY신명조" w:hAnsi="한컴돋움" w:cs="한컴돋움" w:hint="eastAsia"/>
          <w:color w:val="000000" w:themeColor="text1"/>
          <w:szCs w:val="20"/>
        </w:rPr>
        <w:t xml:space="preserve"> 측정하기 </w:t>
      </w:r>
      <w:r w:rsidR="003608FB" w:rsidRPr="00C6774F">
        <w:rPr>
          <w:rFonts w:ascii="HY신명조" w:eastAsia="HY신명조" w:hAnsi="한컴돋움" w:cs="한컴돋움" w:hint="eastAsia"/>
          <w:color w:val="000000" w:themeColor="text1"/>
          <w:szCs w:val="20"/>
        </w:rPr>
        <w:t>위한</w:t>
      </w:r>
      <w:r w:rsidR="006874C3" w:rsidRPr="00C6774F">
        <w:rPr>
          <w:rFonts w:ascii="HY신명조" w:eastAsia="HY신명조" w:hAnsi="한컴돋움" w:cs="한컴돋움" w:hint="eastAsia"/>
          <w:color w:val="000000" w:themeColor="text1"/>
          <w:szCs w:val="20"/>
        </w:rPr>
        <w:t xml:space="preserve"> PDI </w:t>
      </w:r>
      <w:r w:rsidR="00A71CA0" w:rsidRPr="00C6774F">
        <w:rPr>
          <w:rFonts w:ascii="HY신명조" w:eastAsia="HY신명조" w:hAnsi="한컴돋움" w:cs="한컴돋움" w:hint="eastAsia"/>
          <w:color w:val="000000" w:themeColor="text1"/>
          <w:szCs w:val="20"/>
        </w:rPr>
        <w:t xml:space="preserve">값과 </w:t>
      </w:r>
      <w:r w:rsidR="006874C3" w:rsidRPr="00C6774F">
        <w:rPr>
          <w:rFonts w:ascii="HY신명조" w:eastAsia="HY신명조" w:hAnsi="한컴돋움" w:cs="한컴돋움" w:hint="eastAsia"/>
          <w:color w:val="000000" w:themeColor="text1"/>
          <w:szCs w:val="20"/>
        </w:rPr>
        <w:t xml:space="preserve">기타 해외지수인 S&amp;P500지수와 FTSE100지수의 PDI의 값을 구하고, </w:t>
      </w:r>
      <w:r w:rsidR="00EB51FB" w:rsidRPr="00C6774F">
        <w:rPr>
          <w:rFonts w:ascii="HY신명조" w:eastAsia="HY신명조" w:hAnsi="한컴돋움" w:cs="한컴돋움" w:hint="eastAsia"/>
          <w:color w:val="000000" w:themeColor="text1"/>
          <w:szCs w:val="20"/>
        </w:rPr>
        <w:t xml:space="preserve">sum PDI와 average PDI를 </w:t>
      </w:r>
      <w:r w:rsidR="006874C3" w:rsidRPr="00C6774F">
        <w:rPr>
          <w:rFonts w:ascii="HY신명조" w:eastAsia="HY신명조" w:hAnsi="한컴돋움" w:cs="한컴돋움" w:hint="eastAsia"/>
          <w:color w:val="000000" w:themeColor="text1"/>
          <w:szCs w:val="20"/>
        </w:rPr>
        <w:t xml:space="preserve">상호 비교한다. </w:t>
      </w:r>
    </w:p>
    <w:p w:rsidR="00347FB2" w:rsidRPr="00C6774F" w:rsidRDefault="00347FB2" w:rsidP="00EB51FB">
      <w:pPr>
        <w:kinsoku w:val="0"/>
        <w:overflowPunct w:val="0"/>
        <w:adjustRightInd w:val="0"/>
        <w:snapToGrid w:val="0"/>
        <w:spacing w:line="360" w:lineRule="auto"/>
        <w:textAlignment w:val="center"/>
        <w:rPr>
          <w:rFonts w:ascii="HY신명조" w:eastAsia="HY신명조"/>
          <w:color w:val="000000" w:themeColor="text1"/>
          <w:szCs w:val="20"/>
        </w:rPr>
      </w:pPr>
    </w:p>
    <w:p w:rsidR="00EB51FB" w:rsidRPr="00C6774F" w:rsidRDefault="00DC3A1F" w:rsidP="00DC3A1F">
      <w:pPr>
        <w:kinsoku w:val="0"/>
        <w:overflowPunct w:val="0"/>
        <w:adjustRightInd w:val="0"/>
        <w:snapToGrid w:val="0"/>
        <w:spacing w:line="360" w:lineRule="auto"/>
        <w:textAlignment w:val="center"/>
        <w:rPr>
          <w:rFonts w:ascii="HY신명조" w:eastAsia="HY신명조"/>
          <w:color w:val="000000" w:themeColor="text1"/>
          <w:szCs w:val="20"/>
        </w:rPr>
      </w:pPr>
      <w:proofErr w:type="spellStart"/>
      <w:proofErr w:type="gramStart"/>
      <w:r w:rsidRPr="00C6774F">
        <w:rPr>
          <w:rFonts w:ascii="HY신명조" w:eastAsia="HY신명조" w:hint="eastAsia"/>
          <w:color w:val="000000" w:themeColor="text1"/>
          <w:szCs w:val="20"/>
        </w:rPr>
        <w:t>knfr</w:t>
      </w:r>
      <w:proofErr w:type="spellEnd"/>
      <w:proofErr w:type="gramEnd"/>
      <w:r w:rsidRPr="00C6774F">
        <w:rPr>
          <w:rFonts w:ascii="HY신명조" w:eastAsia="HY신명조" w:hint="eastAsia"/>
          <w:color w:val="000000" w:themeColor="text1"/>
          <w:szCs w:val="20"/>
        </w:rPr>
        <w:t xml:space="preserve"> </w:t>
      </w:r>
      <w:proofErr w:type="spellStart"/>
      <w:r w:rsidR="00EB51FB" w:rsidRPr="00C6774F">
        <w:rPr>
          <w:rFonts w:ascii="HY신명조" w:eastAsia="HY신명조" w:hint="eastAsia"/>
          <w:color w:val="000000" w:themeColor="text1"/>
          <w:szCs w:val="20"/>
        </w:rPr>
        <w:t>PDI</w:t>
      </w:r>
      <w:r w:rsidR="00EB51FB" w:rsidRPr="00C6774F">
        <w:rPr>
          <w:rFonts w:ascii="HY신명조" w:eastAsia="HY신명조" w:hint="eastAsia"/>
          <w:color w:val="000000" w:themeColor="text1"/>
          <w:szCs w:val="20"/>
          <w:vertAlign w:val="subscript"/>
        </w:rPr>
        <w:t>t</w:t>
      </w:r>
      <w:proofErr w:type="spellEnd"/>
      <w:r w:rsidR="00EB51FB" w:rsidRPr="00C6774F">
        <w:rPr>
          <w:rFonts w:ascii="HY신명조" w:eastAsia="HY신명조" w:hint="eastAsia"/>
          <w:color w:val="000000" w:themeColor="text1"/>
          <w:szCs w:val="20"/>
        </w:rPr>
        <w:t>(%)=-|knf</w:t>
      </w:r>
      <w:r w:rsidR="00EB51FB" w:rsidRPr="00C6774F">
        <w:rPr>
          <w:rFonts w:ascii="HY신명조" w:eastAsia="HY신명조" w:hAnsi="한컴돋움" w:cs="한컴돋움" w:hint="eastAsia"/>
          <w:color w:val="000000" w:themeColor="text1"/>
          <w:szCs w:val="20"/>
        </w:rPr>
        <w:t>r</w:t>
      </w:r>
      <w:r w:rsidR="00EB51FB" w:rsidRPr="00C6774F">
        <w:rPr>
          <w:rFonts w:ascii="HY신명조" w:eastAsia="HY신명조" w:hAnsi="한컴돋움" w:cs="한컴돋움" w:hint="eastAsia"/>
          <w:color w:val="000000" w:themeColor="text1"/>
          <w:szCs w:val="20"/>
          <w:vertAlign w:val="subscript"/>
        </w:rPr>
        <w:t>t-1</w:t>
      </w:r>
      <w:r w:rsidR="00EB51FB" w:rsidRPr="00C6774F">
        <w:rPr>
          <w:rFonts w:ascii="HY신명조" w:eastAsia="HY신명조" w:hAnsi="한컴돋움" w:cs="한컴돋움" w:hint="eastAsia"/>
          <w:color w:val="000000" w:themeColor="text1"/>
          <w:szCs w:val="20"/>
        </w:rPr>
        <w:t>-KR</w:t>
      </w:r>
      <w:r w:rsidR="00EB51FB" w:rsidRPr="00C6774F">
        <w:rPr>
          <w:rFonts w:ascii="HY신명조" w:eastAsia="HY신명조" w:hAnsi="한컴돋움" w:cs="한컴돋움" w:hint="eastAsia"/>
          <w:color w:val="000000" w:themeColor="text1"/>
          <w:szCs w:val="20"/>
          <w:vertAlign w:val="subscript"/>
        </w:rPr>
        <w:t>t</w:t>
      </w:r>
      <w:r w:rsidR="00EB51FB" w:rsidRPr="00C6774F">
        <w:rPr>
          <w:rFonts w:ascii="HY신명조" w:eastAsia="HY신명조" w:hint="eastAsia"/>
          <w:color w:val="000000" w:themeColor="text1"/>
          <w:szCs w:val="20"/>
        </w:rPr>
        <w:t>|</w:t>
      </w:r>
      <w:r w:rsidR="00023E45" w:rsidRPr="00C6774F">
        <w:rPr>
          <w:rFonts w:ascii="HY신명조" w:eastAsia="HY신명조" w:hAnsi="한컴돋움" w:cs="한컴돋움" w:hint="eastAsia"/>
          <w:color w:val="000000" w:themeColor="text1"/>
          <w:szCs w:val="20"/>
        </w:rPr>
        <w:t>⨉</w:t>
      </w:r>
      <w:r w:rsidRPr="00C6774F">
        <w:rPr>
          <w:rFonts w:ascii="HY신명조" w:eastAsia="HY신명조" w:hint="eastAsia"/>
          <w:color w:val="000000" w:themeColor="text1"/>
          <w:szCs w:val="20"/>
        </w:rPr>
        <w:t xml:space="preserve">100      </w:t>
      </w:r>
      <w:r w:rsidR="00B763E6" w:rsidRPr="00C6774F">
        <w:rPr>
          <w:rFonts w:ascii="HY신명조" w:eastAsia="HY신명조" w:hint="eastAsia"/>
          <w:color w:val="000000" w:themeColor="text1"/>
          <w:szCs w:val="20"/>
        </w:rPr>
        <w:t xml:space="preserve">        </w:t>
      </w:r>
      <w:r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(3</w:t>
      </w:r>
      <w:r w:rsidR="00B763E6" w:rsidRPr="00C6774F">
        <w:rPr>
          <w:rFonts w:ascii="HY신명조" w:eastAsia="HY신명조" w:hint="eastAsia"/>
          <w:color w:val="000000" w:themeColor="text1"/>
          <w:szCs w:val="20"/>
        </w:rPr>
        <w:t>)</w:t>
      </w:r>
    </w:p>
    <w:p w:rsidR="00EB51FB" w:rsidRPr="00C6774F" w:rsidRDefault="00DC3A1F" w:rsidP="00EB51FB">
      <w:pPr>
        <w:kinsoku w:val="0"/>
        <w:overflowPunct w:val="0"/>
        <w:adjustRightInd w:val="0"/>
        <w:snapToGrid w:val="0"/>
        <w:spacing w:line="360" w:lineRule="auto"/>
        <w:textAlignment w:val="center"/>
        <w:rPr>
          <w:rFonts w:ascii="HY신명조" w:eastAsia="HY신명조"/>
          <w:color w:val="000000" w:themeColor="text1"/>
          <w:szCs w:val="20"/>
        </w:rPr>
      </w:pPr>
      <w:proofErr w:type="spellStart"/>
      <w:proofErr w:type="gramStart"/>
      <w:r w:rsidRPr="00C6774F">
        <w:rPr>
          <w:rFonts w:ascii="HY신명조" w:eastAsia="HY신명조" w:hint="eastAsia"/>
          <w:color w:val="000000" w:themeColor="text1"/>
          <w:szCs w:val="20"/>
        </w:rPr>
        <w:t>sr</w:t>
      </w:r>
      <w:proofErr w:type="spellEnd"/>
      <w:proofErr w:type="gramEnd"/>
      <w:r w:rsidRPr="00C6774F">
        <w:rPr>
          <w:rFonts w:ascii="HY신명조" w:eastAsia="HY신명조" w:hint="eastAsia"/>
          <w:color w:val="000000" w:themeColor="text1"/>
          <w:szCs w:val="20"/>
        </w:rPr>
        <w:t xml:space="preserve"> </w:t>
      </w:r>
      <w:proofErr w:type="spellStart"/>
      <w:r w:rsidR="00EB51FB" w:rsidRPr="00C6774F">
        <w:rPr>
          <w:rFonts w:ascii="HY신명조" w:eastAsia="HY신명조" w:hint="eastAsia"/>
          <w:color w:val="000000" w:themeColor="text1"/>
          <w:szCs w:val="20"/>
        </w:rPr>
        <w:t>PDI</w:t>
      </w:r>
      <w:r w:rsidR="00EB51FB" w:rsidRPr="00C6774F">
        <w:rPr>
          <w:rFonts w:ascii="HY신명조" w:eastAsia="HY신명조" w:hint="eastAsia"/>
          <w:color w:val="000000" w:themeColor="text1"/>
          <w:szCs w:val="20"/>
          <w:vertAlign w:val="subscript"/>
        </w:rPr>
        <w:t>t</w:t>
      </w:r>
      <w:proofErr w:type="spellEnd"/>
      <w:r w:rsidR="00EB51FB" w:rsidRPr="00C6774F">
        <w:rPr>
          <w:rFonts w:ascii="HY신명조" w:eastAsia="HY신명조" w:hint="eastAsia"/>
          <w:color w:val="000000" w:themeColor="text1"/>
          <w:szCs w:val="20"/>
        </w:rPr>
        <w:t>(%)=-|sr</w:t>
      </w:r>
      <w:r w:rsidR="00EB51FB" w:rsidRPr="00C6774F">
        <w:rPr>
          <w:rFonts w:ascii="HY신명조" w:eastAsia="HY신명조" w:hAnsi="한컴돋움" w:cs="한컴돋움" w:hint="eastAsia"/>
          <w:color w:val="000000" w:themeColor="text1"/>
          <w:szCs w:val="20"/>
          <w:vertAlign w:val="subscript"/>
        </w:rPr>
        <w:t>t-1</w:t>
      </w:r>
      <w:r w:rsidR="00EB51FB" w:rsidRPr="00C6774F">
        <w:rPr>
          <w:rFonts w:ascii="HY신명조" w:eastAsia="HY신명조" w:hAnsi="한컴돋움" w:cs="한컴돋움" w:hint="eastAsia"/>
          <w:color w:val="000000" w:themeColor="text1"/>
          <w:szCs w:val="20"/>
        </w:rPr>
        <w:t>-KR</w:t>
      </w:r>
      <w:r w:rsidR="00EB51FB" w:rsidRPr="00C6774F">
        <w:rPr>
          <w:rFonts w:ascii="HY신명조" w:eastAsia="HY신명조" w:hAnsi="한컴돋움" w:cs="한컴돋움" w:hint="eastAsia"/>
          <w:color w:val="000000" w:themeColor="text1"/>
          <w:szCs w:val="20"/>
          <w:vertAlign w:val="subscript"/>
        </w:rPr>
        <w:t>t</w:t>
      </w:r>
      <w:r w:rsidR="00EB51FB" w:rsidRPr="00C6774F">
        <w:rPr>
          <w:rFonts w:ascii="HY신명조" w:eastAsia="HY신명조" w:hint="eastAsia"/>
          <w:color w:val="000000" w:themeColor="text1"/>
          <w:szCs w:val="20"/>
        </w:rPr>
        <w:t>|</w:t>
      </w:r>
      <w:r w:rsidR="00023E45" w:rsidRPr="00C6774F">
        <w:rPr>
          <w:rFonts w:ascii="HY신명조" w:eastAsia="HY신명조" w:hAnsi="한컴돋움" w:cs="한컴돋움" w:hint="eastAsia"/>
          <w:color w:val="000000" w:themeColor="text1"/>
          <w:szCs w:val="20"/>
        </w:rPr>
        <w:t>⨉</w:t>
      </w:r>
      <w:r w:rsidR="00EB51FB" w:rsidRPr="00C6774F">
        <w:rPr>
          <w:rFonts w:ascii="HY신명조" w:eastAsia="HY신명조" w:hint="eastAsia"/>
          <w:color w:val="000000" w:themeColor="text1"/>
          <w:szCs w:val="20"/>
        </w:rPr>
        <w:t xml:space="preserve">100                     </w:t>
      </w:r>
      <w:r w:rsidRPr="00C6774F">
        <w:rPr>
          <w:rFonts w:ascii="HY신명조" w:eastAsia="HY신명조" w:hint="eastAsia"/>
          <w:color w:val="000000" w:themeColor="text1"/>
          <w:szCs w:val="20"/>
        </w:rPr>
        <w:t xml:space="preserve">           </w:t>
      </w:r>
      <w:r w:rsidR="00496076"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w:t>
      </w:r>
    </w:p>
    <w:p w:rsidR="00EB51FB" w:rsidRPr="00C6774F" w:rsidRDefault="00DC3A1F" w:rsidP="00EB51FB">
      <w:pPr>
        <w:kinsoku w:val="0"/>
        <w:overflowPunct w:val="0"/>
        <w:adjustRightInd w:val="0"/>
        <w:snapToGrid w:val="0"/>
        <w:spacing w:line="360" w:lineRule="auto"/>
        <w:textAlignment w:val="center"/>
        <w:rPr>
          <w:rFonts w:ascii="HY신명조" w:eastAsia="HY신명조"/>
          <w:color w:val="000000" w:themeColor="text1"/>
          <w:szCs w:val="20"/>
        </w:rPr>
      </w:pPr>
      <w:proofErr w:type="spellStart"/>
      <w:proofErr w:type="gramStart"/>
      <w:r w:rsidRPr="00C6774F">
        <w:rPr>
          <w:rFonts w:ascii="HY신명조" w:eastAsia="HY신명조" w:hint="eastAsia"/>
          <w:color w:val="000000" w:themeColor="text1"/>
          <w:szCs w:val="20"/>
        </w:rPr>
        <w:t>fr</w:t>
      </w:r>
      <w:proofErr w:type="spellEnd"/>
      <w:proofErr w:type="gramEnd"/>
      <w:r w:rsidRPr="00C6774F">
        <w:rPr>
          <w:rFonts w:ascii="HY신명조" w:eastAsia="HY신명조" w:hint="eastAsia"/>
          <w:color w:val="000000" w:themeColor="text1"/>
          <w:szCs w:val="20"/>
        </w:rPr>
        <w:t xml:space="preserve"> </w:t>
      </w:r>
      <w:proofErr w:type="spellStart"/>
      <w:r w:rsidR="00EB51FB" w:rsidRPr="00C6774F">
        <w:rPr>
          <w:rFonts w:ascii="HY신명조" w:eastAsia="HY신명조" w:hint="eastAsia"/>
          <w:color w:val="000000" w:themeColor="text1"/>
          <w:szCs w:val="20"/>
        </w:rPr>
        <w:t>PDI</w:t>
      </w:r>
      <w:r w:rsidR="00EB51FB" w:rsidRPr="00C6774F">
        <w:rPr>
          <w:rFonts w:ascii="HY신명조" w:eastAsia="HY신명조" w:hint="eastAsia"/>
          <w:color w:val="000000" w:themeColor="text1"/>
          <w:szCs w:val="20"/>
          <w:vertAlign w:val="subscript"/>
        </w:rPr>
        <w:t>t</w:t>
      </w:r>
      <w:proofErr w:type="spellEnd"/>
      <w:r w:rsidR="00EB51FB" w:rsidRPr="00C6774F">
        <w:rPr>
          <w:rFonts w:ascii="HY신명조" w:eastAsia="HY신명조" w:hint="eastAsia"/>
          <w:color w:val="000000" w:themeColor="text1"/>
          <w:szCs w:val="20"/>
        </w:rPr>
        <w:t>(%)=-|fr</w:t>
      </w:r>
      <w:r w:rsidR="00EB51FB" w:rsidRPr="00C6774F">
        <w:rPr>
          <w:rFonts w:ascii="HY신명조" w:eastAsia="HY신명조" w:hAnsi="한컴돋움" w:cs="한컴돋움" w:hint="eastAsia"/>
          <w:color w:val="000000" w:themeColor="text1"/>
          <w:szCs w:val="20"/>
          <w:vertAlign w:val="subscript"/>
        </w:rPr>
        <w:t>t-1</w:t>
      </w:r>
      <w:r w:rsidR="00EB51FB" w:rsidRPr="00C6774F">
        <w:rPr>
          <w:rFonts w:ascii="HY신명조" w:eastAsia="HY신명조" w:hAnsi="한컴돋움" w:cs="한컴돋움" w:hint="eastAsia"/>
          <w:color w:val="000000" w:themeColor="text1"/>
          <w:szCs w:val="20"/>
        </w:rPr>
        <w:t>-KR</w:t>
      </w:r>
      <w:r w:rsidR="00EB51FB" w:rsidRPr="00C6774F">
        <w:rPr>
          <w:rFonts w:ascii="HY신명조" w:eastAsia="HY신명조" w:hAnsi="한컴돋움" w:cs="한컴돋움" w:hint="eastAsia"/>
          <w:color w:val="000000" w:themeColor="text1"/>
          <w:szCs w:val="20"/>
          <w:vertAlign w:val="subscript"/>
        </w:rPr>
        <w:t>t</w:t>
      </w:r>
      <w:r w:rsidR="00EB51FB" w:rsidRPr="00C6774F">
        <w:rPr>
          <w:rFonts w:ascii="HY신명조" w:eastAsia="HY신명조" w:hint="eastAsia"/>
          <w:color w:val="000000" w:themeColor="text1"/>
          <w:szCs w:val="20"/>
        </w:rPr>
        <w:t>|</w:t>
      </w:r>
      <w:r w:rsidR="00023E45" w:rsidRPr="00C6774F">
        <w:rPr>
          <w:rFonts w:ascii="HY신명조" w:eastAsia="HY신명조" w:hAnsi="한컴돋움" w:cs="한컴돋움" w:hint="eastAsia"/>
          <w:color w:val="000000" w:themeColor="text1"/>
          <w:szCs w:val="20"/>
        </w:rPr>
        <w:t>⨉</w:t>
      </w:r>
      <w:r w:rsidR="00EB51FB" w:rsidRPr="00C6774F">
        <w:rPr>
          <w:rFonts w:ascii="HY신명조" w:eastAsia="HY신명조" w:hint="eastAsia"/>
          <w:color w:val="000000" w:themeColor="text1"/>
          <w:szCs w:val="20"/>
        </w:rPr>
        <w:t xml:space="preserve">100                                 </w:t>
      </w:r>
      <w:r w:rsidR="00496076"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w:t>
      </w:r>
    </w:p>
    <w:p w:rsidR="00BE653F" w:rsidRPr="00C6774F" w:rsidRDefault="00BE653F" w:rsidP="00EB51FB">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347FB2" w:rsidRPr="00C6774F" w:rsidRDefault="006B32F1" w:rsidP="006B32F1">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식 (3)에서,</w:t>
      </w:r>
      <w:r w:rsidR="00DC3A1F" w:rsidRPr="00C6774F">
        <w:rPr>
          <w:rFonts w:ascii="HY신명조" w:eastAsia="HY신명조" w:hAnsi="한컴돋움" w:cs="한컴돋움" w:hint="eastAsia"/>
          <w:color w:val="000000" w:themeColor="text1"/>
          <w:szCs w:val="20"/>
        </w:rPr>
        <w:t xml:space="preserve"> </w:t>
      </w:r>
      <w:proofErr w:type="spellStart"/>
      <w:r w:rsidR="00A71CA0" w:rsidRPr="00C6774F">
        <w:rPr>
          <w:rFonts w:ascii="HY신명조" w:eastAsia="HY신명조" w:hint="eastAsia"/>
          <w:color w:val="000000" w:themeColor="text1"/>
          <w:szCs w:val="20"/>
        </w:rPr>
        <w:t>knfr</w:t>
      </w:r>
      <w:proofErr w:type="spellEnd"/>
      <w:r w:rsidR="00A71CA0" w:rsidRPr="00C6774F">
        <w:rPr>
          <w:rFonts w:ascii="HY신명조" w:eastAsia="HY신명조" w:hint="eastAsia"/>
          <w:color w:val="000000" w:themeColor="text1"/>
          <w:szCs w:val="20"/>
        </w:rPr>
        <w:t xml:space="preserve"> </w:t>
      </w:r>
      <w:proofErr w:type="spellStart"/>
      <w:r w:rsidR="00A71CA0" w:rsidRPr="00C6774F">
        <w:rPr>
          <w:rFonts w:ascii="HY신명조" w:eastAsia="HY신명조" w:hint="eastAsia"/>
          <w:color w:val="000000" w:themeColor="text1"/>
          <w:szCs w:val="20"/>
        </w:rPr>
        <w:t>PDI</w:t>
      </w:r>
      <w:r w:rsidR="00A71CA0" w:rsidRPr="00C6774F">
        <w:rPr>
          <w:rFonts w:ascii="HY신명조" w:eastAsia="HY신명조" w:hint="eastAsia"/>
          <w:color w:val="000000" w:themeColor="text1"/>
          <w:szCs w:val="20"/>
          <w:vertAlign w:val="subscript"/>
        </w:rPr>
        <w:t>t</w:t>
      </w:r>
      <w:proofErr w:type="spellEnd"/>
      <w:r w:rsidR="00A71CA0" w:rsidRPr="00C6774F">
        <w:rPr>
          <w:rFonts w:ascii="HY신명조" w:eastAsia="HY신명조" w:hint="eastAsia"/>
          <w:color w:val="000000" w:themeColor="text1"/>
          <w:szCs w:val="20"/>
        </w:rPr>
        <w:t xml:space="preserve">는 t-1시점의 야간선물이 t시점의 </w:t>
      </w:r>
      <w:r w:rsidR="00594B75" w:rsidRPr="00C6774F">
        <w:rPr>
          <w:rFonts w:ascii="HY신명조" w:eastAsia="HY신명조" w:hint="eastAsia"/>
          <w:color w:val="000000" w:themeColor="text1"/>
          <w:szCs w:val="20"/>
        </w:rPr>
        <w:t>KOSPI200</w:t>
      </w:r>
      <w:r w:rsidR="00A71CA0" w:rsidRPr="00C6774F">
        <w:rPr>
          <w:rFonts w:ascii="HY신명조" w:eastAsia="HY신명조" w:hint="eastAsia"/>
          <w:color w:val="000000" w:themeColor="text1"/>
          <w:szCs w:val="20"/>
        </w:rPr>
        <w:t xml:space="preserve"> 시가수익률을 예측하는 정도를 측정하는 가격발견지수이다. </w:t>
      </w:r>
      <w:r w:rsidR="00EB51FB" w:rsidRPr="00C6774F">
        <w:rPr>
          <w:rFonts w:ascii="HY신명조" w:eastAsia="HY신명조" w:hAnsi="한컴돋움" w:cs="한컴돋움" w:hint="eastAsia"/>
          <w:color w:val="000000" w:themeColor="text1"/>
          <w:szCs w:val="20"/>
        </w:rPr>
        <w:t>knkr</w:t>
      </w:r>
      <w:r w:rsidR="00EB51FB" w:rsidRPr="00C6774F">
        <w:rPr>
          <w:rFonts w:ascii="HY신명조" w:eastAsia="HY신명조" w:hAnsi="한컴돋움" w:cs="한컴돋움" w:hint="eastAsia"/>
          <w:color w:val="000000" w:themeColor="text1"/>
          <w:szCs w:val="20"/>
          <w:vertAlign w:val="subscript"/>
        </w:rPr>
        <w:t>t-1</w:t>
      </w:r>
      <w:r w:rsidR="00DC3A1F" w:rsidRPr="00C6774F">
        <w:rPr>
          <w:rFonts w:ascii="HY신명조" w:eastAsia="HY신명조" w:hAnsi="한컴돋움" w:cs="한컴돋움" w:hint="eastAsia"/>
          <w:color w:val="000000" w:themeColor="text1"/>
          <w:szCs w:val="20"/>
        </w:rPr>
        <w:t xml:space="preserve">은 </w:t>
      </w:r>
      <w:r w:rsidR="00EB51FB" w:rsidRPr="00C6774F">
        <w:rPr>
          <w:rFonts w:ascii="HY신명조" w:eastAsia="HY신명조" w:hAnsi="한컴돋움" w:cs="한컴돋움" w:hint="eastAsia"/>
          <w:color w:val="000000" w:themeColor="text1"/>
          <w:szCs w:val="20"/>
        </w:rPr>
        <w:t>t-1</w:t>
      </w:r>
      <w:r w:rsidR="00DC3A1F" w:rsidRPr="00C6774F">
        <w:rPr>
          <w:rFonts w:ascii="HY신명조" w:eastAsia="HY신명조" w:hAnsi="한컴돋움" w:cs="한컴돋움" w:hint="eastAsia"/>
          <w:color w:val="000000" w:themeColor="text1"/>
          <w:szCs w:val="20"/>
        </w:rPr>
        <w:t>시점의</w:t>
      </w:r>
      <w:r w:rsidR="00EB51FB" w:rsidRPr="00C6774F">
        <w:rPr>
          <w:rFonts w:ascii="HY신명조" w:eastAsia="HY신명조" w:hAnsi="한컴돋움" w:cs="한컴돋움" w:hint="eastAsia"/>
          <w:color w:val="000000" w:themeColor="text1"/>
          <w:szCs w:val="20"/>
        </w:rPr>
        <w:t xml:space="preserve"> 야간선물의 수익률</w:t>
      </w:r>
      <w:r w:rsidR="00DC3A1F" w:rsidRPr="00C6774F">
        <w:rPr>
          <w:rFonts w:ascii="HY신명조" w:eastAsia="HY신명조" w:hAnsi="한컴돋움" w:cs="한컴돋움" w:hint="eastAsia"/>
          <w:color w:val="000000" w:themeColor="text1"/>
          <w:szCs w:val="20"/>
        </w:rPr>
        <w:t xml:space="preserve">로써 </w:t>
      </w:r>
      <w:r w:rsidR="00185BEA" w:rsidRPr="00C6774F">
        <w:rPr>
          <w:rFonts w:ascii="HY신명조" w:eastAsia="HY신명조" w:hAnsi="한컴돋움" w:cs="한컴돋움" w:hint="eastAsia"/>
          <w:color w:val="000000" w:themeColor="text1"/>
          <w:szCs w:val="20"/>
        </w:rPr>
        <w:t>t-1 시점의 야간선물의 종가를</w:t>
      </w:r>
      <w:r w:rsidR="00DC3A1F" w:rsidRPr="00C6774F">
        <w:rPr>
          <w:rFonts w:ascii="HY신명조" w:eastAsia="HY신명조" w:hAnsi="한컴돋움" w:cs="한컴돋움" w:hint="eastAsia"/>
          <w:color w:val="000000" w:themeColor="text1"/>
          <w:szCs w:val="20"/>
        </w:rPr>
        <w:t xml:space="preserve"> </w:t>
      </w:r>
      <w:r w:rsidR="00185BEA" w:rsidRPr="00C6774F">
        <w:rPr>
          <w:rFonts w:ascii="HY신명조" w:eastAsia="HY신명조" w:hAnsi="한컴돋움" w:cs="한컴돋움" w:hint="eastAsia"/>
          <w:color w:val="000000" w:themeColor="text1"/>
          <w:szCs w:val="20"/>
        </w:rPr>
        <w:t>t-1 시점의 주간선물의 종가로</w:t>
      </w:r>
      <w:r w:rsidR="00DC3A1F" w:rsidRPr="00C6774F">
        <w:rPr>
          <w:rFonts w:ascii="HY신명조" w:eastAsia="HY신명조" w:hAnsi="한컴돋움" w:cs="한컴돋움" w:hint="eastAsia"/>
          <w:color w:val="000000" w:themeColor="text1"/>
          <w:szCs w:val="20"/>
        </w:rPr>
        <w:t xml:space="preserve"> 나눈 후, 1을 차감하여 구한다. </w:t>
      </w:r>
      <w:proofErr w:type="spellStart"/>
      <w:r w:rsidR="00A71CA0" w:rsidRPr="00C6774F">
        <w:rPr>
          <w:rFonts w:ascii="HY신명조" w:eastAsia="HY신명조" w:hint="eastAsia"/>
          <w:color w:val="000000" w:themeColor="text1"/>
          <w:szCs w:val="20"/>
        </w:rPr>
        <w:t>sr</w:t>
      </w:r>
      <w:proofErr w:type="spellEnd"/>
      <w:r w:rsidR="00A71CA0" w:rsidRPr="00C6774F">
        <w:rPr>
          <w:rFonts w:ascii="HY신명조" w:eastAsia="HY신명조" w:hint="eastAsia"/>
          <w:color w:val="000000" w:themeColor="text1"/>
          <w:szCs w:val="20"/>
        </w:rPr>
        <w:t xml:space="preserve"> </w:t>
      </w:r>
      <w:proofErr w:type="spellStart"/>
      <w:r w:rsidR="00A71CA0" w:rsidRPr="00C6774F">
        <w:rPr>
          <w:rFonts w:ascii="HY신명조" w:eastAsia="HY신명조" w:hint="eastAsia"/>
          <w:color w:val="000000" w:themeColor="text1"/>
          <w:szCs w:val="20"/>
        </w:rPr>
        <w:t>PDI</w:t>
      </w:r>
      <w:r w:rsidR="00A71CA0" w:rsidRPr="00C6774F">
        <w:rPr>
          <w:rFonts w:ascii="HY신명조" w:eastAsia="HY신명조" w:hint="eastAsia"/>
          <w:color w:val="000000" w:themeColor="text1"/>
          <w:szCs w:val="20"/>
          <w:vertAlign w:val="subscript"/>
        </w:rPr>
        <w:t>t</w:t>
      </w:r>
      <w:proofErr w:type="spellEnd"/>
      <w:r w:rsidR="00A71CA0" w:rsidRPr="00C6774F">
        <w:rPr>
          <w:rFonts w:ascii="HY신명조" w:eastAsia="HY신명조" w:hAnsi="한컴돋움" w:cs="한컴돋움" w:hint="eastAsia"/>
          <w:color w:val="000000" w:themeColor="text1"/>
          <w:szCs w:val="20"/>
        </w:rPr>
        <w:t>는 t-1시점의 S&amp;P500</w:t>
      </w:r>
      <w:r w:rsidR="00CD01C7" w:rsidRPr="00C6774F">
        <w:rPr>
          <w:rFonts w:ascii="HY신명조" w:eastAsia="HY신명조" w:hAnsi="한컴돋움" w:cs="한컴돋움" w:hint="eastAsia"/>
          <w:color w:val="000000" w:themeColor="text1"/>
          <w:szCs w:val="20"/>
        </w:rPr>
        <w:t xml:space="preserve"> </w:t>
      </w:r>
      <w:r w:rsidR="00A71CA0" w:rsidRPr="00C6774F">
        <w:rPr>
          <w:rFonts w:ascii="HY신명조" w:eastAsia="HY신명조" w:hAnsi="한컴돋움" w:cs="한컴돋움" w:hint="eastAsia"/>
          <w:color w:val="000000" w:themeColor="text1"/>
          <w:szCs w:val="20"/>
        </w:rPr>
        <w:t xml:space="preserve">수익률이 t시점의 </w:t>
      </w:r>
      <w:r w:rsidR="00594B75" w:rsidRPr="00C6774F">
        <w:rPr>
          <w:rFonts w:ascii="HY신명조" w:eastAsia="HY신명조" w:hAnsi="한컴돋움" w:cs="한컴돋움" w:hint="eastAsia"/>
          <w:color w:val="000000" w:themeColor="text1"/>
          <w:szCs w:val="20"/>
        </w:rPr>
        <w:t>KOSPI200 시가수익률을 예측하는 정도를 측정하는 가격발견지수이다.</w:t>
      </w:r>
      <w:r w:rsidR="00C6774F">
        <w:rPr>
          <w:rFonts w:ascii="HY신명조" w:eastAsia="HY신명조" w:hAnsi="한컴돋움" w:cs="한컴돋움" w:hint="eastAsia"/>
          <w:color w:val="000000" w:themeColor="text1"/>
          <w:szCs w:val="20"/>
        </w:rPr>
        <w:t xml:space="preserve"> </w:t>
      </w:r>
      <w:proofErr w:type="spellStart"/>
      <w:r w:rsidR="00C6774F">
        <w:rPr>
          <w:rFonts w:ascii="HY신명조" w:eastAsia="HY신명조" w:hint="eastAsia"/>
          <w:color w:val="000000" w:themeColor="text1"/>
          <w:szCs w:val="20"/>
        </w:rPr>
        <w:t>fr</w:t>
      </w:r>
      <w:proofErr w:type="spellEnd"/>
      <w:r w:rsidR="00C6774F" w:rsidRPr="00C6774F">
        <w:rPr>
          <w:rFonts w:ascii="HY신명조" w:eastAsia="HY신명조" w:hint="eastAsia"/>
          <w:color w:val="000000" w:themeColor="text1"/>
          <w:szCs w:val="20"/>
        </w:rPr>
        <w:t xml:space="preserve"> </w:t>
      </w:r>
      <w:proofErr w:type="spellStart"/>
      <w:r w:rsidR="00C6774F" w:rsidRPr="00C6774F">
        <w:rPr>
          <w:rFonts w:ascii="HY신명조" w:eastAsia="HY신명조" w:hint="eastAsia"/>
          <w:color w:val="000000" w:themeColor="text1"/>
          <w:szCs w:val="20"/>
        </w:rPr>
        <w:t>PDI</w:t>
      </w:r>
      <w:r w:rsidR="00C6774F" w:rsidRPr="00C6774F">
        <w:rPr>
          <w:rFonts w:ascii="HY신명조" w:eastAsia="HY신명조" w:hint="eastAsia"/>
          <w:color w:val="000000" w:themeColor="text1"/>
          <w:szCs w:val="20"/>
          <w:vertAlign w:val="subscript"/>
        </w:rPr>
        <w:t>t</w:t>
      </w:r>
      <w:proofErr w:type="spellEnd"/>
      <w:r w:rsidR="00C6774F" w:rsidRPr="00C6774F">
        <w:rPr>
          <w:rFonts w:ascii="HY신명조" w:eastAsia="HY신명조" w:hAnsi="한컴돋움" w:cs="한컴돋움" w:hint="eastAsia"/>
          <w:color w:val="000000" w:themeColor="text1"/>
          <w:szCs w:val="20"/>
        </w:rPr>
        <w:t>는 t-1시점의</w:t>
      </w:r>
      <w:r w:rsidR="00C6774F">
        <w:rPr>
          <w:rFonts w:ascii="HY신명조" w:eastAsia="HY신명조" w:hAnsi="한컴돋움" w:cs="한컴돋움" w:hint="eastAsia"/>
          <w:color w:val="000000" w:themeColor="text1"/>
          <w:szCs w:val="20"/>
        </w:rPr>
        <w:t xml:space="preserve"> FTSE100</w:t>
      </w:r>
      <w:r w:rsidR="00C6774F" w:rsidRPr="00C6774F">
        <w:rPr>
          <w:rFonts w:ascii="HY신명조" w:eastAsia="HY신명조" w:hAnsi="한컴돋움" w:cs="한컴돋움" w:hint="eastAsia"/>
          <w:color w:val="000000" w:themeColor="text1"/>
          <w:szCs w:val="20"/>
        </w:rPr>
        <w:t xml:space="preserve"> 수익률이 t시점의 KOSPI200 시가수익률을 예측하는 정도를 측정하는 가격발견지수이다. </w:t>
      </w:r>
      <w:r w:rsidR="00A71CA0" w:rsidRPr="00C6774F">
        <w:rPr>
          <w:rFonts w:ascii="HY신명조" w:eastAsia="HY신명조" w:hAnsi="한컴돋움" w:cs="한컴돋움" w:hint="eastAsia"/>
          <w:color w:val="000000" w:themeColor="text1"/>
          <w:szCs w:val="20"/>
        </w:rPr>
        <w:t xml:space="preserve"> </w:t>
      </w:r>
      <w:r w:rsidR="00EB51FB" w:rsidRPr="00C6774F">
        <w:rPr>
          <w:rFonts w:ascii="HY신명조" w:eastAsia="HY신명조" w:hAnsi="한컴돋움" w:cs="한컴돋움" w:hint="eastAsia"/>
          <w:color w:val="000000" w:themeColor="text1"/>
          <w:szCs w:val="20"/>
        </w:rPr>
        <w:t>sr</w:t>
      </w:r>
      <w:r w:rsidR="00EB51FB" w:rsidRPr="00C6774F">
        <w:rPr>
          <w:rFonts w:ascii="HY신명조" w:eastAsia="HY신명조" w:hAnsi="한컴돋움" w:cs="한컴돋움" w:hint="eastAsia"/>
          <w:color w:val="000000" w:themeColor="text1"/>
          <w:szCs w:val="20"/>
          <w:vertAlign w:val="subscript"/>
        </w:rPr>
        <w:t>t-1</w:t>
      </w:r>
      <w:r w:rsidR="00DC3A1F" w:rsidRPr="00C6774F">
        <w:rPr>
          <w:rFonts w:ascii="HY신명조" w:eastAsia="HY신명조" w:hAnsi="한컴돋움" w:cs="한컴돋움" w:hint="eastAsia"/>
          <w:color w:val="000000" w:themeColor="text1"/>
          <w:szCs w:val="20"/>
        </w:rPr>
        <w:t xml:space="preserve">은 </w:t>
      </w:r>
      <w:r w:rsidR="00EB51FB" w:rsidRPr="00C6774F">
        <w:rPr>
          <w:rFonts w:ascii="HY신명조" w:eastAsia="HY신명조" w:hAnsi="한컴돋움" w:cs="한컴돋움" w:hint="eastAsia"/>
          <w:color w:val="000000" w:themeColor="text1"/>
          <w:szCs w:val="20"/>
        </w:rPr>
        <w:t>t-1 S&amp;P500 수익률</w:t>
      </w:r>
      <w:r w:rsidR="00DC3A1F" w:rsidRPr="00C6774F">
        <w:rPr>
          <w:rFonts w:ascii="HY신명조" w:eastAsia="HY신명조" w:hAnsi="한컴돋움" w:cs="한컴돋움" w:hint="eastAsia"/>
          <w:color w:val="000000" w:themeColor="text1"/>
          <w:szCs w:val="20"/>
        </w:rPr>
        <w:t xml:space="preserve">을 의미하며, </w:t>
      </w:r>
      <w:r w:rsidR="00EB51FB" w:rsidRPr="00C6774F">
        <w:rPr>
          <w:rFonts w:ascii="HY신명조" w:eastAsia="HY신명조" w:hAnsi="한컴돋움" w:cs="한컴돋움" w:hint="eastAsia"/>
          <w:color w:val="000000" w:themeColor="text1"/>
          <w:szCs w:val="20"/>
        </w:rPr>
        <w:t>fr</w:t>
      </w:r>
      <w:r w:rsidR="00EB51FB" w:rsidRPr="00C6774F">
        <w:rPr>
          <w:rFonts w:ascii="HY신명조" w:eastAsia="HY신명조" w:hAnsi="한컴돋움" w:cs="한컴돋움" w:hint="eastAsia"/>
          <w:color w:val="000000" w:themeColor="text1"/>
          <w:szCs w:val="20"/>
          <w:vertAlign w:val="subscript"/>
        </w:rPr>
        <w:t>t-1</w:t>
      </w:r>
      <w:r w:rsidR="00DC3A1F" w:rsidRPr="00C6774F">
        <w:rPr>
          <w:rFonts w:ascii="HY신명조" w:eastAsia="HY신명조" w:hAnsi="한컴돋움" w:cs="한컴돋움" w:hint="eastAsia"/>
          <w:color w:val="000000" w:themeColor="text1"/>
          <w:szCs w:val="20"/>
        </w:rPr>
        <w:t xml:space="preserve">은 </w:t>
      </w:r>
      <w:r w:rsidR="00EB51FB" w:rsidRPr="00C6774F">
        <w:rPr>
          <w:rFonts w:ascii="HY신명조" w:eastAsia="HY신명조" w:hAnsi="한컴돋움" w:cs="한컴돋움" w:hint="eastAsia"/>
          <w:color w:val="000000" w:themeColor="text1"/>
          <w:szCs w:val="20"/>
        </w:rPr>
        <w:t>t-1 FTSE100 수익률</w:t>
      </w:r>
      <w:r w:rsidR="00DC3A1F" w:rsidRPr="00C6774F">
        <w:rPr>
          <w:rFonts w:ascii="HY신명조" w:eastAsia="HY신명조" w:hAnsi="한컴돋움" w:cs="한컴돋움" w:hint="eastAsia"/>
          <w:color w:val="000000" w:themeColor="text1"/>
          <w:szCs w:val="20"/>
        </w:rPr>
        <w:t xml:space="preserve">이다. </w:t>
      </w:r>
      <w:proofErr w:type="spellStart"/>
      <w:r w:rsidR="00EB51FB" w:rsidRPr="00C6774F">
        <w:rPr>
          <w:rFonts w:ascii="HY신명조" w:eastAsia="HY신명조" w:hAnsi="한컴돋움" w:cs="한컴돋움" w:hint="eastAsia"/>
          <w:color w:val="000000" w:themeColor="text1"/>
          <w:szCs w:val="20"/>
        </w:rPr>
        <w:t>KR</w:t>
      </w:r>
      <w:r w:rsidR="00EB51FB" w:rsidRPr="00C6774F">
        <w:rPr>
          <w:rFonts w:ascii="HY신명조" w:eastAsia="HY신명조" w:hAnsi="한컴돋움" w:cs="한컴돋움" w:hint="eastAsia"/>
          <w:color w:val="000000" w:themeColor="text1"/>
          <w:szCs w:val="20"/>
          <w:vertAlign w:val="subscript"/>
        </w:rPr>
        <w:t>t</w:t>
      </w:r>
      <w:proofErr w:type="spellEnd"/>
      <w:r w:rsidR="00DC3A1F" w:rsidRPr="00C6774F">
        <w:rPr>
          <w:rFonts w:ascii="HY신명조" w:eastAsia="HY신명조" w:hAnsi="한컴돋움" w:cs="한컴돋움" w:hint="eastAsia"/>
          <w:color w:val="000000" w:themeColor="text1"/>
          <w:szCs w:val="20"/>
        </w:rPr>
        <w:t xml:space="preserve">은 </w:t>
      </w:r>
      <w:r w:rsidR="00EB51FB" w:rsidRPr="00C6774F">
        <w:rPr>
          <w:rFonts w:ascii="HY신명조" w:eastAsia="HY신명조" w:hAnsi="한컴돋움" w:cs="한컴돋움" w:hint="eastAsia"/>
          <w:color w:val="000000" w:themeColor="text1"/>
          <w:szCs w:val="20"/>
        </w:rPr>
        <w:t>t시점의 KOSPI200 시가수익률</w:t>
      </w:r>
      <w:r w:rsidR="00DC3A1F" w:rsidRPr="00C6774F">
        <w:rPr>
          <w:rFonts w:ascii="HY신명조" w:eastAsia="HY신명조" w:hAnsi="한컴돋움" w:cs="한컴돋움" w:hint="eastAsia"/>
          <w:color w:val="000000" w:themeColor="text1"/>
          <w:szCs w:val="20"/>
        </w:rPr>
        <w:t xml:space="preserve">로써, </w:t>
      </w:r>
      <w:r w:rsidR="00EB51FB" w:rsidRPr="00C6774F">
        <w:rPr>
          <w:rFonts w:ascii="HY신명조" w:eastAsia="HY신명조" w:hAnsi="한컴돋움" w:cs="한컴돋움" w:hint="eastAsia"/>
          <w:color w:val="000000" w:themeColor="text1"/>
          <w:szCs w:val="20"/>
        </w:rPr>
        <w:t>t</w:t>
      </w:r>
      <w:r w:rsidR="00DC3A1F" w:rsidRPr="00C6774F">
        <w:rPr>
          <w:rFonts w:ascii="HY신명조" w:eastAsia="HY신명조" w:hAnsi="한컴돋움" w:cs="한컴돋움" w:hint="eastAsia"/>
          <w:color w:val="000000" w:themeColor="text1"/>
          <w:szCs w:val="20"/>
        </w:rPr>
        <w:t>시점의</w:t>
      </w:r>
      <w:r w:rsidR="00EB51FB" w:rsidRPr="00C6774F">
        <w:rPr>
          <w:rFonts w:ascii="HY신명조" w:eastAsia="HY신명조" w:hAnsi="한컴돋움" w:cs="한컴돋움" w:hint="eastAsia"/>
          <w:color w:val="000000" w:themeColor="text1"/>
          <w:szCs w:val="20"/>
        </w:rPr>
        <w:t xml:space="preserve"> K</w:t>
      </w:r>
      <w:r w:rsidR="00DC3A1F" w:rsidRPr="00C6774F">
        <w:rPr>
          <w:rFonts w:ascii="HY신명조" w:eastAsia="HY신명조" w:hAnsi="한컴돋움" w:cs="한컴돋움" w:hint="eastAsia"/>
          <w:color w:val="000000" w:themeColor="text1"/>
          <w:szCs w:val="20"/>
        </w:rPr>
        <w:t>OSPI</w:t>
      </w:r>
      <w:r w:rsidR="00EB51FB" w:rsidRPr="00C6774F">
        <w:rPr>
          <w:rFonts w:ascii="HY신명조" w:eastAsia="HY신명조" w:hAnsi="한컴돋움" w:cs="한컴돋움" w:hint="eastAsia"/>
          <w:color w:val="000000" w:themeColor="text1"/>
          <w:szCs w:val="20"/>
        </w:rPr>
        <w:t>200</w:t>
      </w:r>
      <w:r w:rsidR="00C424B6" w:rsidRPr="00C6774F">
        <w:rPr>
          <w:rFonts w:ascii="HY신명조" w:eastAsia="HY신명조" w:hAnsi="한컴돋움" w:cs="한컴돋움" w:hint="eastAsia"/>
          <w:color w:val="000000" w:themeColor="text1"/>
          <w:szCs w:val="20"/>
        </w:rPr>
        <w:t xml:space="preserve"> 시가(open price)</w:t>
      </w:r>
      <w:r w:rsidR="00185BEA" w:rsidRPr="00C6774F">
        <w:rPr>
          <w:rFonts w:ascii="HY신명조" w:eastAsia="HY신명조" w:hAnsi="한컴돋움" w:cs="한컴돋움" w:hint="eastAsia"/>
          <w:color w:val="000000" w:themeColor="text1"/>
          <w:szCs w:val="20"/>
        </w:rPr>
        <w:t>를</w:t>
      </w:r>
      <w:r w:rsidR="00DC3A1F" w:rsidRPr="00C6774F">
        <w:rPr>
          <w:rFonts w:ascii="HY신명조" w:eastAsia="HY신명조" w:hAnsi="한컴돋움" w:cs="한컴돋움" w:hint="eastAsia"/>
          <w:color w:val="000000" w:themeColor="text1"/>
          <w:szCs w:val="20"/>
        </w:rPr>
        <w:t xml:space="preserve"> </w:t>
      </w:r>
      <w:r w:rsidR="00EB51FB" w:rsidRPr="00C6774F">
        <w:rPr>
          <w:rFonts w:ascii="HY신명조" w:eastAsia="HY신명조" w:hAnsi="한컴돋움" w:cs="한컴돋움" w:hint="eastAsia"/>
          <w:color w:val="000000" w:themeColor="text1"/>
          <w:szCs w:val="20"/>
        </w:rPr>
        <w:t>t-1</w:t>
      </w:r>
      <w:r w:rsidR="00DC3A1F" w:rsidRPr="00C6774F">
        <w:rPr>
          <w:rFonts w:ascii="HY신명조" w:eastAsia="HY신명조" w:hAnsi="한컴돋움" w:cs="한컴돋움" w:hint="eastAsia"/>
          <w:color w:val="000000" w:themeColor="text1"/>
          <w:szCs w:val="20"/>
        </w:rPr>
        <w:t>시점의</w:t>
      </w:r>
      <w:r w:rsidR="00EB51FB" w:rsidRPr="00C6774F">
        <w:rPr>
          <w:rFonts w:ascii="HY신명조" w:eastAsia="HY신명조" w:hAnsi="한컴돋움" w:cs="한컴돋움" w:hint="eastAsia"/>
          <w:color w:val="000000" w:themeColor="text1"/>
          <w:szCs w:val="20"/>
        </w:rPr>
        <w:t xml:space="preserve"> K</w:t>
      </w:r>
      <w:r w:rsidR="00DC3A1F" w:rsidRPr="00C6774F">
        <w:rPr>
          <w:rFonts w:ascii="HY신명조" w:eastAsia="HY신명조" w:hAnsi="한컴돋움" w:cs="한컴돋움" w:hint="eastAsia"/>
          <w:color w:val="000000" w:themeColor="text1"/>
          <w:szCs w:val="20"/>
        </w:rPr>
        <w:t>OSPI</w:t>
      </w:r>
      <w:r w:rsidR="00EB51FB" w:rsidRPr="00C6774F">
        <w:rPr>
          <w:rFonts w:ascii="HY신명조" w:eastAsia="HY신명조" w:hAnsi="한컴돋움" w:cs="한컴돋움" w:hint="eastAsia"/>
          <w:color w:val="000000" w:themeColor="text1"/>
          <w:szCs w:val="20"/>
        </w:rPr>
        <w:t xml:space="preserve">200 </w:t>
      </w:r>
      <w:r w:rsidR="00C424B6" w:rsidRPr="00C6774F">
        <w:rPr>
          <w:rFonts w:ascii="HY신명조" w:eastAsia="HY신명조" w:hAnsi="한컴돋움" w:cs="한컴돋움" w:hint="eastAsia"/>
          <w:color w:val="000000" w:themeColor="text1"/>
          <w:szCs w:val="20"/>
        </w:rPr>
        <w:t>종가</w:t>
      </w:r>
      <w:r w:rsidR="00C424B6" w:rsidRPr="00C6774F">
        <w:rPr>
          <w:rFonts w:ascii="HY신명조" w:eastAsia="HY신명조" w:hAnsi="한컴돋움" w:cs="한컴돋움" w:hint="eastAsia"/>
          <w:color w:val="000000" w:themeColor="text1"/>
          <w:szCs w:val="20"/>
        </w:rPr>
        <w:lastRenderedPageBreak/>
        <w:t>(</w:t>
      </w:r>
      <w:r w:rsidR="00DC3A1F" w:rsidRPr="00C6774F">
        <w:rPr>
          <w:rFonts w:ascii="HY신명조" w:eastAsia="HY신명조" w:hAnsi="한컴돋움" w:cs="한컴돋움" w:hint="eastAsia"/>
          <w:color w:val="000000" w:themeColor="text1"/>
          <w:szCs w:val="20"/>
        </w:rPr>
        <w:t>close</w:t>
      </w:r>
      <w:r w:rsidR="00C424B6" w:rsidRPr="00C6774F">
        <w:rPr>
          <w:rFonts w:ascii="HY신명조" w:eastAsia="HY신명조" w:hAnsi="한컴돋움" w:cs="한컴돋움" w:hint="eastAsia"/>
          <w:color w:val="000000" w:themeColor="text1"/>
          <w:szCs w:val="20"/>
        </w:rPr>
        <w:t xml:space="preserve"> </w:t>
      </w:r>
      <w:r w:rsidR="00DC3A1F" w:rsidRPr="00C6774F">
        <w:rPr>
          <w:rFonts w:ascii="HY신명조" w:eastAsia="HY신명조" w:hAnsi="한컴돋움" w:cs="한컴돋움" w:hint="eastAsia"/>
          <w:color w:val="000000" w:themeColor="text1"/>
          <w:szCs w:val="20"/>
        </w:rPr>
        <w:t>price</w:t>
      </w:r>
      <w:r w:rsidR="00C424B6" w:rsidRPr="00C6774F">
        <w:rPr>
          <w:rFonts w:ascii="HY신명조" w:eastAsia="HY신명조" w:hAnsi="한컴돋움" w:cs="한컴돋움" w:hint="eastAsia"/>
          <w:color w:val="000000" w:themeColor="text1"/>
          <w:szCs w:val="20"/>
        </w:rPr>
        <w:t>)</w:t>
      </w:r>
      <w:r w:rsidR="00DC3A1F" w:rsidRPr="00C6774F">
        <w:rPr>
          <w:rFonts w:ascii="HY신명조" w:eastAsia="HY신명조" w:hAnsi="한컴돋움" w:cs="한컴돋움" w:hint="eastAsia"/>
          <w:color w:val="000000" w:themeColor="text1"/>
          <w:szCs w:val="20"/>
        </w:rPr>
        <w:t xml:space="preserve">로 나눈 후, </w:t>
      </w:r>
      <w:r w:rsidR="00EB51FB" w:rsidRPr="00C6774F">
        <w:rPr>
          <w:rFonts w:ascii="HY신명조" w:eastAsia="HY신명조" w:hAnsi="한컴돋움" w:cs="한컴돋움" w:hint="eastAsia"/>
          <w:color w:val="000000" w:themeColor="text1"/>
          <w:szCs w:val="20"/>
        </w:rPr>
        <w:t>1</w:t>
      </w:r>
      <w:r w:rsidR="00DC3A1F" w:rsidRPr="00C6774F">
        <w:rPr>
          <w:rFonts w:ascii="HY신명조" w:eastAsia="HY신명조" w:hAnsi="한컴돋움" w:cs="한컴돋움" w:hint="eastAsia"/>
          <w:color w:val="000000" w:themeColor="text1"/>
          <w:szCs w:val="20"/>
        </w:rPr>
        <w:t>을 차감하여 구한다</w:t>
      </w:r>
      <w:r w:rsidR="00A83ECA" w:rsidRPr="00C6774F">
        <w:rPr>
          <w:rFonts w:ascii="HY신명조" w:eastAsia="HY신명조" w:hAnsi="한컴돋움" w:cs="한컴돋움" w:hint="eastAsia"/>
          <w:color w:val="000000" w:themeColor="text1"/>
          <w:szCs w:val="20"/>
        </w:rPr>
        <w:t xml:space="preserve">. </w:t>
      </w:r>
    </w:p>
    <w:p w:rsidR="00BE653F" w:rsidRPr="00C6774F" w:rsidRDefault="00DC3A1F" w:rsidP="00DC3A1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각 지수의 익일 주식시장에 대한 가격발견효과를 비교하기 위하여 일별 PDI의 값을 합산하여 각 지수의 sum PDI를 구한다. sum PDI의 값이 높을수록 가격발견효과가 높다. </w:t>
      </w:r>
      <w:r w:rsidR="00E722F2" w:rsidRPr="00C6774F">
        <w:rPr>
          <w:rFonts w:ascii="HY신명조" w:eastAsia="HY신명조" w:hAnsi="한컴돋움" w:cs="한컴돋움" w:hint="eastAsia"/>
          <w:color w:val="000000" w:themeColor="text1"/>
          <w:szCs w:val="20"/>
        </w:rPr>
        <w:t xml:space="preserve">average PDI는 sum PDI를 특정기간의 일수(t)로 나누어 구한다. </w:t>
      </w:r>
      <w:r w:rsidRPr="00C6774F">
        <w:rPr>
          <w:rFonts w:ascii="HY신명조" w:eastAsia="HY신명조" w:hAnsi="한컴돋움" w:cs="한컴돋움" w:hint="eastAsia"/>
          <w:color w:val="000000" w:themeColor="text1"/>
          <w:szCs w:val="20"/>
        </w:rPr>
        <w:t>염명훈, 백재승, 류두진(2013)은 VAR모형 회귀분석을 활용한 실증분석 결과, 익일 주식시장에 대한 가격발견수준이 야간선물, S&amp;P500, FTSE100 순서로 높다고 하였다. 본 연구에서 각 지수의 sum PDI</w:t>
      </w:r>
      <w:r w:rsidR="00BE653F" w:rsidRPr="00C6774F">
        <w:rPr>
          <w:rFonts w:ascii="HY신명조" w:eastAsia="HY신명조" w:hAnsi="한컴돋움" w:cs="한컴돋움" w:hint="eastAsia"/>
          <w:color w:val="000000" w:themeColor="text1"/>
          <w:szCs w:val="20"/>
        </w:rPr>
        <w:t xml:space="preserve">와 average PDI의 </w:t>
      </w:r>
      <w:r w:rsidRPr="00C6774F">
        <w:rPr>
          <w:rFonts w:ascii="HY신명조" w:eastAsia="HY신명조" w:hAnsi="한컴돋움" w:cs="한컴돋움" w:hint="eastAsia"/>
          <w:color w:val="000000" w:themeColor="text1"/>
          <w:szCs w:val="20"/>
        </w:rPr>
        <w:t xml:space="preserve">값을 구한 후, 기존연구와 비교한다. </w:t>
      </w:r>
    </w:p>
    <w:p w:rsidR="00BE653F" w:rsidRPr="00C6774F" w:rsidRDefault="00BE653F" w:rsidP="00DC3A1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BE653F" w:rsidRPr="00C6774F" w:rsidRDefault="00BE653F" w:rsidP="00BE653F">
      <w:pPr>
        <w:kinsoku w:val="0"/>
        <w:overflowPunct w:val="0"/>
        <w:adjustRightInd w:val="0"/>
        <w:snapToGrid w:val="0"/>
        <w:spacing w:line="360" w:lineRule="auto"/>
        <w:textAlignment w:val="center"/>
        <w:rPr>
          <w:rFonts w:ascii="HY신명조" w:eastAsia="HY신명조"/>
          <w:color w:val="000000" w:themeColor="text1"/>
          <w:szCs w:val="20"/>
        </w:rPr>
      </w:pPr>
      <w:r w:rsidRPr="00C6774F">
        <w:rPr>
          <w:rFonts w:ascii="HY신명조" w:eastAsia="HY신명조" w:hAnsi="한컴돋움" w:cs="한컴돋움" w:hint="eastAsia"/>
          <w:color w:val="000000" w:themeColor="text1"/>
          <w:szCs w:val="20"/>
        </w:rPr>
        <w:t>sum</w:t>
      </w:r>
      <w:r w:rsidR="00DC3A1F" w:rsidRPr="00C6774F">
        <w:rPr>
          <w:rFonts w:ascii="HY신명조" w:eastAsia="HY신명조" w:hAnsi="한컴돋움" w:cs="한컴돋움" w:hint="eastAsia"/>
          <w:color w:val="000000" w:themeColor="text1"/>
          <w:szCs w:val="20"/>
        </w:rPr>
        <w:t xml:space="preserve"> </w:t>
      </w:r>
      <w:proofErr w:type="spellStart"/>
      <w:r w:rsidRPr="00C6774F">
        <w:rPr>
          <w:rFonts w:ascii="HY신명조" w:eastAsia="HY신명조" w:hint="eastAsia"/>
          <w:color w:val="000000" w:themeColor="text1"/>
          <w:szCs w:val="20"/>
        </w:rPr>
        <w:t>knfr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rPr>
        <w:t>(%)=</w:t>
      </w:r>
      <w:r w:rsidRPr="00C6774F">
        <w:rPr>
          <w:rFonts w:ascii="HY신명조" w:eastAsia="HY신명조" w:hAnsi="다키 M" w:hint="eastAsia"/>
          <w:color w:val="000000" w:themeColor="text1"/>
          <w:szCs w:val="20"/>
        </w:rPr>
        <w:t xml:space="preserve">∑ </w:t>
      </w:r>
      <w:proofErr w:type="spellStart"/>
      <w:r w:rsidRPr="00C6774F">
        <w:rPr>
          <w:rFonts w:ascii="HY신명조" w:eastAsia="HY신명조" w:hAnsi="다키 M" w:hint="eastAsia"/>
          <w:color w:val="000000" w:themeColor="text1"/>
          <w:szCs w:val="20"/>
        </w:rPr>
        <w:t>knfr</w:t>
      </w:r>
      <w:proofErr w:type="spellEnd"/>
      <w:r w:rsidRPr="00C6774F">
        <w:rPr>
          <w:rFonts w:ascii="HY신명조" w:eastAsia="HY신명조" w:hAnsi="다키 M"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00B763E6" w:rsidRPr="00C6774F">
        <w:rPr>
          <w:rFonts w:ascii="HY신명조" w:eastAsia="HY신명조" w:hint="eastAsia"/>
          <w:color w:val="000000" w:themeColor="text1"/>
          <w:szCs w:val="20"/>
          <w:vertAlign w:val="subscript"/>
        </w:rPr>
        <w:t xml:space="preserve"> </w:t>
      </w:r>
      <w:r w:rsidR="00B763E6"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(4</w:t>
      </w:r>
      <w:r w:rsidR="00B763E6" w:rsidRPr="00C6774F">
        <w:rPr>
          <w:rFonts w:ascii="HY신명조" w:eastAsia="HY신명조" w:hint="eastAsia"/>
          <w:color w:val="000000" w:themeColor="text1"/>
          <w:szCs w:val="20"/>
        </w:rPr>
        <w:t>)</w:t>
      </w:r>
    </w:p>
    <w:p w:rsidR="00BE653F" w:rsidRPr="00C6774F" w:rsidRDefault="00BE653F" w:rsidP="00BE653F">
      <w:pPr>
        <w:kinsoku w:val="0"/>
        <w:overflowPunct w:val="0"/>
        <w:adjustRightInd w:val="0"/>
        <w:snapToGrid w:val="0"/>
        <w:spacing w:line="360" w:lineRule="auto"/>
        <w:textAlignment w:val="center"/>
        <w:rPr>
          <w:rFonts w:ascii="HY신명조" w:eastAsia="HY신명조"/>
          <w:color w:val="000000" w:themeColor="text1"/>
          <w:szCs w:val="20"/>
        </w:rPr>
      </w:pPr>
      <w:r w:rsidRPr="00C6774F">
        <w:rPr>
          <w:rFonts w:ascii="HY신명조" w:eastAsia="HY신명조" w:hint="eastAsia"/>
          <w:color w:val="000000" w:themeColor="text1"/>
          <w:szCs w:val="20"/>
        </w:rPr>
        <w:t xml:space="preserve">sum </w:t>
      </w:r>
      <w:proofErr w:type="spellStart"/>
      <w:r w:rsidRPr="00C6774F">
        <w:rPr>
          <w:rFonts w:ascii="HY신명조" w:eastAsia="HY신명조" w:hint="eastAsia"/>
          <w:color w:val="000000" w:themeColor="text1"/>
          <w:szCs w:val="20"/>
        </w:rPr>
        <w:t>sr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rPr>
        <w:t>(%)=</w:t>
      </w:r>
      <w:r w:rsidRPr="00C6774F">
        <w:rPr>
          <w:rFonts w:ascii="HY신명조" w:eastAsia="HY신명조" w:hAnsi="다키 M" w:hint="eastAsia"/>
          <w:color w:val="000000" w:themeColor="text1"/>
          <w:szCs w:val="20"/>
        </w:rPr>
        <w:t xml:space="preserve">∑ </w:t>
      </w:r>
      <w:proofErr w:type="spellStart"/>
      <w:r w:rsidRPr="00C6774F">
        <w:rPr>
          <w:rFonts w:ascii="HY신명조" w:eastAsia="HY신명조" w:hAnsi="다키 M" w:hint="eastAsia"/>
          <w:color w:val="000000" w:themeColor="text1"/>
          <w:szCs w:val="20"/>
        </w:rPr>
        <w:t>sr</w:t>
      </w:r>
      <w:proofErr w:type="spellEnd"/>
      <w:r w:rsidRPr="00C6774F">
        <w:rPr>
          <w:rFonts w:ascii="HY신명조" w:eastAsia="HY신명조" w:hAnsi="다키 M"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00E722F2" w:rsidRPr="00C6774F">
        <w:rPr>
          <w:rFonts w:ascii="HY신명조" w:eastAsia="HY신명조" w:hint="eastAsia"/>
          <w:color w:val="000000" w:themeColor="text1"/>
          <w:szCs w:val="20"/>
        </w:rPr>
        <w:t xml:space="preserve"> </w:t>
      </w:r>
      <w:r w:rsidR="00B763E6"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w:t>
      </w:r>
    </w:p>
    <w:p w:rsidR="00EB51FB" w:rsidRPr="00C6774F" w:rsidRDefault="00BE653F" w:rsidP="00BE653F">
      <w:pPr>
        <w:kinsoku w:val="0"/>
        <w:overflowPunct w:val="0"/>
        <w:adjustRightInd w:val="0"/>
        <w:snapToGrid w:val="0"/>
        <w:spacing w:line="360" w:lineRule="auto"/>
        <w:textAlignment w:val="center"/>
        <w:rPr>
          <w:rFonts w:ascii="HY신명조" w:eastAsia="HY신명조"/>
          <w:color w:val="000000" w:themeColor="text1"/>
          <w:szCs w:val="20"/>
        </w:rPr>
      </w:pPr>
      <w:r w:rsidRPr="00C6774F">
        <w:rPr>
          <w:rFonts w:ascii="HY신명조" w:eastAsia="HY신명조" w:hint="eastAsia"/>
          <w:color w:val="000000" w:themeColor="text1"/>
          <w:szCs w:val="20"/>
        </w:rPr>
        <w:t xml:space="preserve">sum </w:t>
      </w:r>
      <w:proofErr w:type="spellStart"/>
      <w:r w:rsidRPr="00C6774F">
        <w:rPr>
          <w:rFonts w:ascii="HY신명조" w:eastAsia="HY신명조" w:hint="eastAsia"/>
          <w:color w:val="000000" w:themeColor="text1"/>
          <w:szCs w:val="20"/>
        </w:rPr>
        <w:t>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rPr>
        <w:t>(%)=</w:t>
      </w:r>
      <w:r w:rsidRPr="00C6774F">
        <w:rPr>
          <w:rFonts w:ascii="HY신명조" w:eastAsia="HY신명조" w:hAnsi="다키 M" w:hint="eastAsia"/>
          <w:color w:val="000000" w:themeColor="text1"/>
          <w:szCs w:val="20"/>
        </w:rPr>
        <w:t xml:space="preserve">∑ </w:t>
      </w:r>
      <w:proofErr w:type="spellStart"/>
      <w:r w:rsidR="00496076" w:rsidRPr="00C6774F">
        <w:rPr>
          <w:rFonts w:ascii="HY신명조" w:eastAsia="HY신명조" w:hAnsi="다키 M" w:hint="eastAsia"/>
          <w:color w:val="000000" w:themeColor="text1"/>
          <w:szCs w:val="20"/>
        </w:rPr>
        <w:t>f</w:t>
      </w:r>
      <w:r w:rsidRPr="00C6774F">
        <w:rPr>
          <w:rFonts w:ascii="HY신명조" w:eastAsia="HY신명조" w:hAnsi="다키 M" w:hint="eastAsia"/>
          <w:color w:val="000000" w:themeColor="text1"/>
          <w:szCs w:val="20"/>
        </w:rPr>
        <w:t>r</w:t>
      </w:r>
      <w:proofErr w:type="spellEnd"/>
      <w:r w:rsidRPr="00C6774F">
        <w:rPr>
          <w:rFonts w:ascii="HY신명조" w:eastAsia="HY신명조" w:hAnsi="다키 M"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00E722F2" w:rsidRPr="00C6774F">
        <w:rPr>
          <w:rFonts w:ascii="HY신명조" w:eastAsia="HY신명조" w:hint="eastAsia"/>
          <w:color w:val="000000" w:themeColor="text1"/>
          <w:szCs w:val="20"/>
        </w:rPr>
        <w:t xml:space="preserve"> </w:t>
      </w:r>
      <w:r w:rsidR="00B763E6"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w:t>
      </w:r>
    </w:p>
    <w:p w:rsidR="00496076" w:rsidRPr="00C6774F" w:rsidRDefault="00496076" w:rsidP="00BE653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594B75" w:rsidRPr="00C6774F" w:rsidRDefault="006B32F1" w:rsidP="00CD01C7">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식 (4)에서.</w:t>
      </w:r>
      <w:r w:rsidR="00EE1462" w:rsidRPr="00C6774F">
        <w:rPr>
          <w:rFonts w:ascii="HY신명조" w:eastAsia="HY신명조" w:hAnsi="한컴돋움" w:cs="한컴돋움" w:hint="eastAsia"/>
          <w:color w:val="000000" w:themeColor="text1"/>
          <w:szCs w:val="20"/>
        </w:rPr>
        <w:t xml:space="preserve"> </w:t>
      </w:r>
      <w:r w:rsidR="00594B75" w:rsidRPr="00C6774F">
        <w:rPr>
          <w:rFonts w:ascii="HY신명조" w:eastAsia="HY신명조" w:hAnsi="한컴돋움" w:cs="한컴돋움" w:hint="eastAsia"/>
          <w:color w:val="000000" w:themeColor="text1"/>
          <w:szCs w:val="20"/>
        </w:rPr>
        <w:t xml:space="preserve">sum </w:t>
      </w:r>
      <w:proofErr w:type="spellStart"/>
      <w:r w:rsidR="00594B75" w:rsidRPr="00C6774F">
        <w:rPr>
          <w:rFonts w:ascii="HY신명조" w:eastAsia="HY신명조" w:hint="eastAsia"/>
          <w:color w:val="000000" w:themeColor="text1"/>
          <w:szCs w:val="20"/>
        </w:rPr>
        <w:t>knfr</w:t>
      </w:r>
      <w:proofErr w:type="spellEnd"/>
      <w:r w:rsidR="00594B75" w:rsidRPr="00C6774F">
        <w:rPr>
          <w:rFonts w:ascii="HY신명조" w:eastAsia="HY신명조" w:hint="eastAsia"/>
          <w:color w:val="000000" w:themeColor="text1"/>
          <w:szCs w:val="20"/>
        </w:rPr>
        <w:t xml:space="preserve"> </w:t>
      </w:r>
      <w:proofErr w:type="spellStart"/>
      <w:r w:rsidR="00594B75" w:rsidRPr="00C6774F">
        <w:rPr>
          <w:rFonts w:ascii="HY신명조" w:eastAsia="HY신명조" w:hint="eastAsia"/>
          <w:color w:val="000000" w:themeColor="text1"/>
          <w:szCs w:val="20"/>
        </w:rPr>
        <w:t>PDI</w:t>
      </w:r>
      <w:r w:rsidR="00594B75" w:rsidRPr="00C6774F">
        <w:rPr>
          <w:rFonts w:ascii="HY신명조" w:eastAsia="HY신명조" w:hint="eastAsia"/>
          <w:color w:val="000000" w:themeColor="text1"/>
          <w:szCs w:val="20"/>
          <w:vertAlign w:val="subscript"/>
        </w:rPr>
        <w:t>t</w:t>
      </w:r>
      <w:proofErr w:type="spellEnd"/>
      <w:r w:rsidR="00594B75" w:rsidRPr="00C6774F">
        <w:rPr>
          <w:rFonts w:ascii="HY신명조" w:eastAsia="HY신명조" w:hint="eastAsia"/>
          <w:color w:val="000000" w:themeColor="text1"/>
          <w:szCs w:val="20"/>
        </w:rPr>
        <w:t>는 특정기간</w:t>
      </w:r>
      <w:r w:rsidR="00E722F2" w:rsidRPr="00C6774F">
        <w:rPr>
          <w:rFonts w:ascii="HY신명조" w:eastAsia="HY신명조" w:hint="eastAsia"/>
          <w:color w:val="000000" w:themeColor="text1"/>
          <w:szCs w:val="20"/>
        </w:rPr>
        <w:t xml:space="preserve"> </w:t>
      </w:r>
      <w:r w:rsidR="00185BEA" w:rsidRPr="00C6774F">
        <w:rPr>
          <w:rFonts w:ascii="HY신명조" w:eastAsia="HY신명조" w:hint="eastAsia"/>
          <w:color w:val="000000" w:themeColor="text1"/>
          <w:szCs w:val="20"/>
        </w:rPr>
        <w:t xml:space="preserve">동안의 </w:t>
      </w:r>
      <w:r w:rsidR="00594B75" w:rsidRPr="00C6774F">
        <w:rPr>
          <w:rFonts w:ascii="HY신명조" w:eastAsia="HY신명조" w:hint="eastAsia"/>
          <w:color w:val="000000" w:themeColor="text1"/>
          <w:szCs w:val="20"/>
        </w:rPr>
        <w:t xml:space="preserve">야간선물이 익일 KOSPI200 </w:t>
      </w:r>
      <w:r w:rsidR="003608FB" w:rsidRPr="00C6774F">
        <w:rPr>
          <w:rFonts w:ascii="HY신명조" w:eastAsia="HY신명조" w:hint="eastAsia"/>
          <w:color w:val="000000" w:themeColor="text1"/>
          <w:szCs w:val="20"/>
        </w:rPr>
        <w:t>시가수익률을 예측</w:t>
      </w:r>
      <w:r w:rsidR="00594B75" w:rsidRPr="00C6774F">
        <w:rPr>
          <w:rFonts w:ascii="HY신명조" w:eastAsia="HY신명조" w:hint="eastAsia"/>
          <w:color w:val="000000" w:themeColor="text1"/>
          <w:szCs w:val="20"/>
        </w:rPr>
        <w:t xml:space="preserve">하는 정도를 측정하는 </w:t>
      </w:r>
      <w:proofErr w:type="spellStart"/>
      <w:r w:rsidR="00594B75" w:rsidRPr="00C6774F">
        <w:rPr>
          <w:rFonts w:ascii="HY신명조" w:eastAsia="HY신명조" w:hint="eastAsia"/>
          <w:color w:val="000000" w:themeColor="text1"/>
          <w:szCs w:val="20"/>
        </w:rPr>
        <w:t>knfr</w:t>
      </w:r>
      <w:proofErr w:type="spellEnd"/>
      <w:r w:rsidR="00594B75" w:rsidRPr="00C6774F">
        <w:rPr>
          <w:rFonts w:ascii="HY신명조" w:eastAsia="HY신명조" w:hint="eastAsia"/>
          <w:color w:val="000000" w:themeColor="text1"/>
          <w:szCs w:val="20"/>
        </w:rPr>
        <w:t xml:space="preserve"> </w:t>
      </w:r>
      <w:proofErr w:type="spellStart"/>
      <w:r w:rsidR="00594B75" w:rsidRPr="00C6774F">
        <w:rPr>
          <w:rFonts w:ascii="HY신명조" w:eastAsia="HY신명조" w:hint="eastAsia"/>
          <w:color w:val="000000" w:themeColor="text1"/>
          <w:szCs w:val="20"/>
        </w:rPr>
        <w:t>PDI</w:t>
      </w:r>
      <w:r w:rsidR="00594B75" w:rsidRPr="00C6774F">
        <w:rPr>
          <w:rFonts w:ascii="HY신명조" w:eastAsia="HY신명조" w:hint="eastAsia"/>
          <w:color w:val="000000" w:themeColor="text1"/>
          <w:szCs w:val="20"/>
          <w:vertAlign w:val="subscript"/>
        </w:rPr>
        <w:t>t</w:t>
      </w:r>
      <w:proofErr w:type="spellEnd"/>
      <w:r w:rsidR="00594B75" w:rsidRPr="00C6774F">
        <w:rPr>
          <w:rFonts w:ascii="HY신명조" w:eastAsia="HY신명조" w:hint="eastAsia"/>
          <w:color w:val="000000" w:themeColor="text1"/>
          <w:szCs w:val="20"/>
        </w:rPr>
        <w:t xml:space="preserve"> 값의 합산으로 구한다. sum </w:t>
      </w:r>
      <w:proofErr w:type="spellStart"/>
      <w:r w:rsidR="00594B75" w:rsidRPr="00C6774F">
        <w:rPr>
          <w:rFonts w:ascii="HY신명조" w:eastAsia="HY신명조" w:hint="eastAsia"/>
          <w:color w:val="000000" w:themeColor="text1"/>
          <w:szCs w:val="20"/>
        </w:rPr>
        <w:t>sr</w:t>
      </w:r>
      <w:proofErr w:type="spellEnd"/>
      <w:r w:rsidR="00594B75" w:rsidRPr="00C6774F">
        <w:rPr>
          <w:rFonts w:ascii="HY신명조" w:eastAsia="HY신명조" w:hint="eastAsia"/>
          <w:color w:val="000000" w:themeColor="text1"/>
          <w:szCs w:val="20"/>
        </w:rPr>
        <w:t xml:space="preserve"> </w:t>
      </w:r>
      <w:proofErr w:type="spellStart"/>
      <w:r w:rsidR="00594B75" w:rsidRPr="00C6774F">
        <w:rPr>
          <w:rFonts w:ascii="HY신명조" w:eastAsia="HY신명조" w:hint="eastAsia"/>
          <w:color w:val="000000" w:themeColor="text1"/>
          <w:szCs w:val="20"/>
        </w:rPr>
        <w:t>PDI</w:t>
      </w:r>
      <w:r w:rsidR="00594B75" w:rsidRPr="00C6774F">
        <w:rPr>
          <w:rFonts w:ascii="HY신명조" w:eastAsia="HY신명조" w:hint="eastAsia"/>
          <w:color w:val="000000" w:themeColor="text1"/>
          <w:szCs w:val="20"/>
          <w:vertAlign w:val="subscript"/>
        </w:rPr>
        <w:t>t</w:t>
      </w:r>
      <w:proofErr w:type="spellEnd"/>
      <w:r w:rsidR="00594B75" w:rsidRPr="00C6774F">
        <w:rPr>
          <w:rFonts w:ascii="HY신명조" w:eastAsia="HY신명조" w:hint="eastAsia"/>
          <w:color w:val="000000" w:themeColor="text1"/>
          <w:szCs w:val="20"/>
        </w:rPr>
        <w:t xml:space="preserve">는 </w:t>
      </w:r>
      <w:r w:rsidR="002D5570" w:rsidRPr="00C6774F">
        <w:rPr>
          <w:rFonts w:ascii="HY신명조" w:eastAsia="HY신명조" w:hint="eastAsia"/>
          <w:color w:val="000000" w:themeColor="text1"/>
          <w:szCs w:val="20"/>
        </w:rPr>
        <w:t>특정기간</w:t>
      </w:r>
      <w:r w:rsidR="00594B75" w:rsidRPr="00C6774F">
        <w:rPr>
          <w:rFonts w:ascii="HY신명조" w:eastAsia="HY신명조" w:hint="eastAsia"/>
          <w:color w:val="000000" w:themeColor="text1"/>
          <w:szCs w:val="20"/>
        </w:rPr>
        <w:t xml:space="preserve"> S&amp;P500지수의 수익률이 익일 KOSPI200 시가수익률을 예측하는 수준을 측정하는 </w:t>
      </w:r>
      <w:proofErr w:type="spellStart"/>
      <w:r w:rsidR="00594B75" w:rsidRPr="00C6774F">
        <w:rPr>
          <w:rFonts w:ascii="HY신명조" w:eastAsia="HY신명조" w:hint="eastAsia"/>
          <w:color w:val="000000" w:themeColor="text1"/>
          <w:szCs w:val="20"/>
        </w:rPr>
        <w:t>sr</w:t>
      </w:r>
      <w:proofErr w:type="spellEnd"/>
      <w:r w:rsidR="00594B75" w:rsidRPr="00C6774F">
        <w:rPr>
          <w:rFonts w:ascii="HY신명조" w:eastAsia="HY신명조" w:hint="eastAsia"/>
          <w:color w:val="000000" w:themeColor="text1"/>
          <w:szCs w:val="20"/>
        </w:rPr>
        <w:t xml:space="preserve"> PDI</w:t>
      </w:r>
      <w:r w:rsidR="00594B75" w:rsidRPr="00C6774F">
        <w:rPr>
          <w:rFonts w:ascii="HY신명조" w:eastAsia="HY신명조" w:hint="eastAsia"/>
          <w:color w:val="000000" w:themeColor="text1"/>
          <w:szCs w:val="20"/>
          <w:vertAlign w:val="subscript"/>
        </w:rPr>
        <w:t>t</w:t>
      </w:r>
      <w:r w:rsidR="00594B75" w:rsidRPr="00C6774F">
        <w:rPr>
          <w:rFonts w:ascii="HY신명조" w:eastAsia="HY신명조" w:hint="eastAsia"/>
          <w:color w:val="000000" w:themeColor="text1"/>
          <w:szCs w:val="20"/>
        </w:rPr>
        <w:t xml:space="preserve">의 합산으로 구한다. sum </w:t>
      </w:r>
      <w:proofErr w:type="spellStart"/>
      <w:r w:rsidR="00594B75" w:rsidRPr="00C6774F">
        <w:rPr>
          <w:rFonts w:ascii="HY신명조" w:eastAsia="HY신명조" w:hint="eastAsia"/>
          <w:color w:val="000000" w:themeColor="text1"/>
          <w:szCs w:val="20"/>
        </w:rPr>
        <w:t>fr</w:t>
      </w:r>
      <w:proofErr w:type="spellEnd"/>
      <w:r w:rsidR="00594B75" w:rsidRPr="00C6774F">
        <w:rPr>
          <w:rFonts w:ascii="HY신명조" w:eastAsia="HY신명조" w:hint="eastAsia"/>
          <w:color w:val="000000" w:themeColor="text1"/>
          <w:szCs w:val="20"/>
        </w:rPr>
        <w:t xml:space="preserve"> </w:t>
      </w:r>
      <w:proofErr w:type="spellStart"/>
      <w:r w:rsidR="00594B75" w:rsidRPr="00C6774F">
        <w:rPr>
          <w:rFonts w:ascii="HY신명조" w:eastAsia="HY신명조" w:hint="eastAsia"/>
          <w:color w:val="000000" w:themeColor="text1"/>
          <w:szCs w:val="20"/>
        </w:rPr>
        <w:t>PDI</w:t>
      </w:r>
      <w:r w:rsidR="00594B75" w:rsidRPr="00C6774F">
        <w:rPr>
          <w:rFonts w:ascii="HY신명조" w:eastAsia="HY신명조" w:hint="eastAsia"/>
          <w:color w:val="000000" w:themeColor="text1"/>
          <w:szCs w:val="20"/>
          <w:vertAlign w:val="subscript"/>
        </w:rPr>
        <w:t>t</w:t>
      </w:r>
      <w:proofErr w:type="spellEnd"/>
      <w:r w:rsidR="00594B75" w:rsidRPr="00C6774F">
        <w:rPr>
          <w:rFonts w:ascii="HY신명조" w:eastAsia="HY신명조" w:hint="eastAsia"/>
          <w:color w:val="000000" w:themeColor="text1"/>
          <w:szCs w:val="20"/>
        </w:rPr>
        <w:t xml:space="preserve">은 </w:t>
      </w:r>
      <w:r w:rsidR="002D5570" w:rsidRPr="00C6774F">
        <w:rPr>
          <w:rFonts w:ascii="HY신명조" w:eastAsia="HY신명조" w:hint="eastAsia"/>
          <w:color w:val="000000" w:themeColor="text1"/>
          <w:szCs w:val="20"/>
        </w:rPr>
        <w:t>특정기간</w:t>
      </w:r>
      <w:r w:rsidR="00594B75" w:rsidRPr="00C6774F">
        <w:rPr>
          <w:rFonts w:ascii="HY신명조" w:eastAsia="HY신명조" w:hint="eastAsia"/>
          <w:color w:val="000000" w:themeColor="text1"/>
          <w:szCs w:val="20"/>
        </w:rPr>
        <w:t xml:space="preserve"> FTSE100지수의 수익률이 익일 KOSPI200 시가</w:t>
      </w:r>
      <w:r w:rsidR="00E722F2" w:rsidRPr="00C6774F">
        <w:rPr>
          <w:rFonts w:ascii="HY신명조" w:eastAsia="HY신명조" w:hint="eastAsia"/>
          <w:color w:val="000000" w:themeColor="text1"/>
          <w:szCs w:val="20"/>
        </w:rPr>
        <w:t>수</w:t>
      </w:r>
      <w:r w:rsidR="00594B75" w:rsidRPr="00C6774F">
        <w:rPr>
          <w:rFonts w:ascii="HY신명조" w:eastAsia="HY신명조" w:hint="eastAsia"/>
          <w:color w:val="000000" w:themeColor="text1"/>
          <w:szCs w:val="20"/>
        </w:rPr>
        <w:t xml:space="preserve">익률을 예측하는 수준을 측정하는 </w:t>
      </w:r>
      <w:proofErr w:type="spellStart"/>
      <w:r w:rsidR="00594B75" w:rsidRPr="00C6774F">
        <w:rPr>
          <w:rFonts w:ascii="HY신명조" w:eastAsia="HY신명조" w:hint="eastAsia"/>
          <w:color w:val="000000" w:themeColor="text1"/>
          <w:szCs w:val="20"/>
        </w:rPr>
        <w:t>fr</w:t>
      </w:r>
      <w:proofErr w:type="spellEnd"/>
      <w:r w:rsidR="00594B75" w:rsidRPr="00C6774F">
        <w:rPr>
          <w:rFonts w:ascii="HY신명조" w:eastAsia="HY신명조" w:hint="eastAsia"/>
          <w:color w:val="000000" w:themeColor="text1"/>
          <w:szCs w:val="20"/>
        </w:rPr>
        <w:t xml:space="preserve"> PDI</w:t>
      </w:r>
      <w:r w:rsidR="00594B75" w:rsidRPr="00C6774F">
        <w:rPr>
          <w:rFonts w:ascii="HY신명조" w:eastAsia="HY신명조" w:hint="eastAsia"/>
          <w:color w:val="000000" w:themeColor="text1"/>
          <w:szCs w:val="20"/>
          <w:vertAlign w:val="subscript"/>
        </w:rPr>
        <w:t>t</w:t>
      </w:r>
      <w:r w:rsidR="00594B75" w:rsidRPr="00C6774F">
        <w:rPr>
          <w:rFonts w:ascii="HY신명조" w:eastAsia="HY신명조" w:hint="eastAsia"/>
          <w:color w:val="000000" w:themeColor="text1"/>
          <w:szCs w:val="20"/>
        </w:rPr>
        <w:t xml:space="preserve">의 </w:t>
      </w:r>
      <w:r w:rsidR="00E722F2" w:rsidRPr="00C6774F">
        <w:rPr>
          <w:rFonts w:ascii="HY신명조" w:eastAsia="HY신명조" w:hint="eastAsia"/>
          <w:color w:val="000000" w:themeColor="text1"/>
          <w:szCs w:val="20"/>
        </w:rPr>
        <w:t xml:space="preserve">합산으로 구한다. </w:t>
      </w:r>
    </w:p>
    <w:p w:rsidR="00594B75" w:rsidRPr="00C6774F" w:rsidRDefault="00594B75" w:rsidP="00BE653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BE653F" w:rsidRPr="00C6774F" w:rsidRDefault="00BE653F" w:rsidP="00BE653F">
      <w:pPr>
        <w:kinsoku w:val="0"/>
        <w:overflowPunct w:val="0"/>
        <w:adjustRightInd w:val="0"/>
        <w:snapToGrid w:val="0"/>
        <w:spacing w:line="360" w:lineRule="auto"/>
        <w:textAlignment w:val="center"/>
        <w:rPr>
          <w:rFonts w:ascii="HY신명조" w:eastAsia="HY신명조"/>
          <w:color w:val="000000" w:themeColor="text1"/>
          <w:szCs w:val="20"/>
        </w:rPr>
      </w:pPr>
      <w:proofErr w:type="gramStart"/>
      <w:r w:rsidRPr="00C6774F">
        <w:rPr>
          <w:rFonts w:ascii="HY신명조" w:eastAsia="HY신명조" w:hAnsi="한컴돋움" w:cs="한컴돋움" w:hint="eastAsia"/>
          <w:color w:val="000000" w:themeColor="text1"/>
          <w:szCs w:val="20"/>
        </w:rPr>
        <w:t>average</w:t>
      </w:r>
      <w:proofErr w:type="gramEnd"/>
      <w:r w:rsidRPr="00C6774F">
        <w:rPr>
          <w:rFonts w:ascii="HY신명조" w:eastAsia="HY신명조" w:hAnsi="한컴돋움" w:cs="한컴돋움" w:hint="eastAsia"/>
          <w:color w:val="000000" w:themeColor="text1"/>
          <w:szCs w:val="20"/>
        </w:rPr>
        <w:t xml:space="preserve"> </w:t>
      </w:r>
      <w:proofErr w:type="spellStart"/>
      <w:r w:rsidRPr="00C6774F">
        <w:rPr>
          <w:rFonts w:ascii="HY신명조" w:eastAsia="HY신명조" w:hint="eastAsia"/>
          <w:color w:val="000000" w:themeColor="text1"/>
          <w:szCs w:val="20"/>
        </w:rPr>
        <w:t>knfr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rPr>
        <w:t>(%)=</w:t>
      </w:r>
      <w:r w:rsidRPr="00C6774F">
        <w:rPr>
          <w:rFonts w:ascii="HY신명조" w:eastAsia="HY신명조" w:hAnsi="한컴돋움" w:cs="한컴돋움" w:hint="eastAsia"/>
          <w:color w:val="000000" w:themeColor="text1"/>
          <w:szCs w:val="20"/>
        </w:rPr>
        <w:t xml:space="preserve">sum </w:t>
      </w:r>
      <w:proofErr w:type="spellStart"/>
      <w:r w:rsidRPr="00C6774F">
        <w:rPr>
          <w:rFonts w:ascii="HY신명조" w:eastAsia="HY신명조" w:hint="eastAsia"/>
          <w:color w:val="000000" w:themeColor="text1"/>
          <w:szCs w:val="20"/>
        </w:rPr>
        <w:t>knfr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00496076" w:rsidRPr="00C6774F">
        <w:rPr>
          <w:rFonts w:ascii="HY신명조" w:eastAsia="HY신명조" w:hint="eastAsia"/>
          <w:color w:val="000000" w:themeColor="text1"/>
          <w:szCs w:val="20"/>
          <w:vertAlign w:val="subscript"/>
        </w:rPr>
        <w:t xml:space="preserve"> </w:t>
      </w:r>
      <w:r w:rsidR="00496076" w:rsidRPr="00C6774F">
        <w:rPr>
          <w:rFonts w:ascii="HY신명조" w:eastAsia="HY신명조" w:hint="eastAsia"/>
          <w:color w:val="000000" w:themeColor="text1"/>
          <w:szCs w:val="20"/>
        </w:rPr>
        <w:t>/ t</w:t>
      </w:r>
      <w:r w:rsidR="00B763E6"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(5</w:t>
      </w:r>
      <w:r w:rsidR="00B763E6" w:rsidRPr="00C6774F">
        <w:rPr>
          <w:rFonts w:ascii="HY신명조" w:eastAsia="HY신명조" w:hint="eastAsia"/>
          <w:color w:val="000000" w:themeColor="text1"/>
          <w:szCs w:val="20"/>
        </w:rPr>
        <w:t>)</w:t>
      </w:r>
    </w:p>
    <w:p w:rsidR="00BE653F" w:rsidRPr="00C6774F" w:rsidRDefault="00496076" w:rsidP="00BE653F">
      <w:pPr>
        <w:kinsoku w:val="0"/>
        <w:overflowPunct w:val="0"/>
        <w:adjustRightInd w:val="0"/>
        <w:snapToGrid w:val="0"/>
        <w:spacing w:line="360" w:lineRule="auto"/>
        <w:textAlignment w:val="center"/>
        <w:rPr>
          <w:rFonts w:ascii="HY신명조" w:eastAsia="HY신명조"/>
          <w:color w:val="000000" w:themeColor="text1"/>
          <w:szCs w:val="20"/>
        </w:rPr>
      </w:pPr>
      <w:proofErr w:type="gramStart"/>
      <w:r w:rsidRPr="00C6774F">
        <w:rPr>
          <w:rFonts w:ascii="HY신명조" w:eastAsia="HY신명조" w:hAnsi="한컴돋움" w:cs="한컴돋움" w:hint="eastAsia"/>
          <w:color w:val="000000" w:themeColor="text1"/>
          <w:szCs w:val="20"/>
        </w:rPr>
        <w:t>average</w:t>
      </w:r>
      <w:proofErr w:type="gramEnd"/>
      <w:r w:rsidR="00BE653F" w:rsidRPr="00C6774F">
        <w:rPr>
          <w:rFonts w:ascii="HY신명조" w:eastAsia="HY신명조" w:hAnsi="한컴돋움" w:cs="한컴돋움" w:hint="eastAsia"/>
          <w:color w:val="000000" w:themeColor="text1"/>
          <w:szCs w:val="20"/>
        </w:rPr>
        <w:t xml:space="preserve"> </w:t>
      </w:r>
      <w:proofErr w:type="spellStart"/>
      <w:r w:rsidRPr="00C6774F">
        <w:rPr>
          <w:rFonts w:ascii="HY신명조" w:eastAsia="HY신명조" w:hint="eastAsia"/>
          <w:color w:val="000000" w:themeColor="text1"/>
          <w:szCs w:val="20"/>
        </w:rPr>
        <w:t>s</w:t>
      </w:r>
      <w:r w:rsidR="00BE653F" w:rsidRPr="00C6774F">
        <w:rPr>
          <w:rFonts w:ascii="HY신명조" w:eastAsia="HY신명조" w:hint="eastAsia"/>
          <w:color w:val="000000" w:themeColor="text1"/>
          <w:szCs w:val="20"/>
        </w:rPr>
        <w:t>r</w:t>
      </w:r>
      <w:proofErr w:type="spellEnd"/>
      <w:r w:rsidR="00BE653F" w:rsidRPr="00C6774F">
        <w:rPr>
          <w:rFonts w:ascii="HY신명조" w:eastAsia="HY신명조" w:hint="eastAsia"/>
          <w:color w:val="000000" w:themeColor="text1"/>
          <w:szCs w:val="20"/>
        </w:rPr>
        <w:t xml:space="preserve"> </w:t>
      </w:r>
      <w:proofErr w:type="spellStart"/>
      <w:r w:rsidR="00BE653F" w:rsidRPr="00C6774F">
        <w:rPr>
          <w:rFonts w:ascii="HY신명조" w:eastAsia="HY신명조" w:hint="eastAsia"/>
          <w:color w:val="000000" w:themeColor="text1"/>
          <w:szCs w:val="20"/>
        </w:rPr>
        <w:t>PDI</w:t>
      </w:r>
      <w:r w:rsidR="00BE653F" w:rsidRPr="00C6774F">
        <w:rPr>
          <w:rFonts w:ascii="HY신명조" w:eastAsia="HY신명조" w:hint="eastAsia"/>
          <w:color w:val="000000" w:themeColor="text1"/>
          <w:szCs w:val="20"/>
          <w:vertAlign w:val="subscript"/>
        </w:rPr>
        <w:t>t</w:t>
      </w:r>
      <w:proofErr w:type="spellEnd"/>
      <w:r w:rsidR="00BE653F" w:rsidRPr="00C6774F">
        <w:rPr>
          <w:rFonts w:ascii="HY신명조" w:eastAsia="HY신명조" w:hint="eastAsia"/>
          <w:color w:val="000000" w:themeColor="text1"/>
          <w:szCs w:val="20"/>
        </w:rPr>
        <w:t>(%)=</w:t>
      </w:r>
      <w:r w:rsidRPr="00C6774F">
        <w:rPr>
          <w:rFonts w:ascii="HY신명조" w:eastAsia="HY신명조" w:hAnsi="한컴돋움" w:cs="한컴돋움" w:hint="eastAsia"/>
          <w:color w:val="000000" w:themeColor="text1"/>
          <w:szCs w:val="20"/>
        </w:rPr>
        <w:t xml:space="preserve">sum </w:t>
      </w:r>
      <w:proofErr w:type="spellStart"/>
      <w:r w:rsidRPr="00C6774F">
        <w:rPr>
          <w:rFonts w:ascii="HY신명조" w:eastAsia="HY신명조" w:hint="eastAsia"/>
          <w:color w:val="000000" w:themeColor="text1"/>
          <w:szCs w:val="20"/>
        </w:rPr>
        <w:t>sr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vertAlign w:val="subscript"/>
        </w:rPr>
        <w:t xml:space="preserve"> </w:t>
      </w:r>
      <w:r w:rsidRPr="00C6774F">
        <w:rPr>
          <w:rFonts w:ascii="HY신명조" w:eastAsia="HY신명조" w:hint="eastAsia"/>
          <w:color w:val="000000" w:themeColor="text1"/>
          <w:szCs w:val="20"/>
        </w:rPr>
        <w:t>/ t</w:t>
      </w:r>
      <w:r w:rsidR="00B763E6"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w:t>
      </w:r>
    </w:p>
    <w:p w:rsidR="00BE653F" w:rsidRPr="00C6774F" w:rsidRDefault="00496076" w:rsidP="00BE653F">
      <w:pPr>
        <w:kinsoku w:val="0"/>
        <w:overflowPunct w:val="0"/>
        <w:adjustRightInd w:val="0"/>
        <w:snapToGrid w:val="0"/>
        <w:spacing w:line="360" w:lineRule="auto"/>
        <w:textAlignment w:val="center"/>
        <w:rPr>
          <w:rFonts w:ascii="HY신명조" w:eastAsia="HY신명조"/>
          <w:color w:val="000000" w:themeColor="text1"/>
          <w:szCs w:val="20"/>
        </w:rPr>
      </w:pPr>
      <w:proofErr w:type="gramStart"/>
      <w:r w:rsidRPr="00C6774F">
        <w:rPr>
          <w:rFonts w:ascii="HY신명조" w:eastAsia="HY신명조" w:hAnsi="한컴돋움" w:cs="한컴돋움" w:hint="eastAsia"/>
          <w:color w:val="000000" w:themeColor="text1"/>
          <w:szCs w:val="20"/>
        </w:rPr>
        <w:t>average</w:t>
      </w:r>
      <w:proofErr w:type="gramEnd"/>
      <w:r w:rsidR="00BE653F" w:rsidRPr="00C6774F">
        <w:rPr>
          <w:rFonts w:ascii="HY신명조" w:eastAsia="HY신명조" w:hAnsi="한컴돋움" w:cs="한컴돋움" w:hint="eastAsia"/>
          <w:color w:val="000000" w:themeColor="text1"/>
          <w:szCs w:val="20"/>
        </w:rPr>
        <w:t xml:space="preserve"> </w:t>
      </w:r>
      <w:proofErr w:type="spellStart"/>
      <w:r w:rsidR="00BE653F" w:rsidRPr="00C6774F">
        <w:rPr>
          <w:rFonts w:ascii="HY신명조" w:eastAsia="HY신명조" w:hint="eastAsia"/>
          <w:color w:val="000000" w:themeColor="text1"/>
          <w:szCs w:val="20"/>
        </w:rPr>
        <w:t>fr</w:t>
      </w:r>
      <w:proofErr w:type="spellEnd"/>
      <w:r w:rsidR="00BE653F" w:rsidRPr="00C6774F">
        <w:rPr>
          <w:rFonts w:ascii="HY신명조" w:eastAsia="HY신명조" w:hint="eastAsia"/>
          <w:color w:val="000000" w:themeColor="text1"/>
          <w:szCs w:val="20"/>
        </w:rPr>
        <w:t xml:space="preserve"> </w:t>
      </w:r>
      <w:proofErr w:type="spellStart"/>
      <w:r w:rsidR="00BE653F" w:rsidRPr="00C6774F">
        <w:rPr>
          <w:rFonts w:ascii="HY신명조" w:eastAsia="HY신명조" w:hint="eastAsia"/>
          <w:color w:val="000000" w:themeColor="text1"/>
          <w:szCs w:val="20"/>
        </w:rPr>
        <w:t>PDI</w:t>
      </w:r>
      <w:r w:rsidR="00BE653F" w:rsidRPr="00C6774F">
        <w:rPr>
          <w:rFonts w:ascii="HY신명조" w:eastAsia="HY신명조" w:hint="eastAsia"/>
          <w:color w:val="000000" w:themeColor="text1"/>
          <w:szCs w:val="20"/>
          <w:vertAlign w:val="subscript"/>
        </w:rPr>
        <w:t>t</w:t>
      </w:r>
      <w:proofErr w:type="spellEnd"/>
      <w:r w:rsidR="00BE653F" w:rsidRPr="00C6774F">
        <w:rPr>
          <w:rFonts w:ascii="HY신명조" w:eastAsia="HY신명조" w:hint="eastAsia"/>
          <w:color w:val="000000" w:themeColor="text1"/>
          <w:szCs w:val="20"/>
        </w:rPr>
        <w:t>(%)=</w:t>
      </w:r>
      <w:r w:rsidRPr="00C6774F">
        <w:rPr>
          <w:rFonts w:ascii="HY신명조" w:eastAsia="HY신명조" w:hAnsi="한컴돋움" w:cs="한컴돋움" w:hint="eastAsia"/>
          <w:color w:val="000000" w:themeColor="text1"/>
          <w:szCs w:val="20"/>
        </w:rPr>
        <w:t xml:space="preserve">sum </w:t>
      </w:r>
      <w:proofErr w:type="spellStart"/>
      <w:r w:rsidRPr="00C6774F">
        <w:rPr>
          <w:rFonts w:ascii="HY신명조" w:eastAsia="HY신명조" w:hint="eastAsia"/>
          <w:color w:val="000000" w:themeColor="text1"/>
          <w:szCs w:val="20"/>
        </w:rPr>
        <w:t>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vertAlign w:val="subscript"/>
        </w:rPr>
        <w:t xml:space="preserve"> </w:t>
      </w:r>
      <w:r w:rsidRPr="00C6774F">
        <w:rPr>
          <w:rFonts w:ascii="HY신명조" w:eastAsia="HY신명조" w:hint="eastAsia"/>
          <w:color w:val="000000" w:themeColor="text1"/>
          <w:szCs w:val="20"/>
        </w:rPr>
        <w:t>/ t</w:t>
      </w:r>
      <w:r w:rsidR="00B763E6"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w:t>
      </w:r>
    </w:p>
    <w:p w:rsidR="00BE653F" w:rsidRPr="00C6774F" w:rsidRDefault="00BE653F" w:rsidP="00BE653F">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E722F2" w:rsidRPr="00C6774F" w:rsidRDefault="00EE1462" w:rsidP="00CD01C7">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식 (5)에서,</w:t>
      </w:r>
      <w:r w:rsidR="00E722F2" w:rsidRPr="00C6774F">
        <w:rPr>
          <w:rFonts w:ascii="HY신명조" w:eastAsia="HY신명조" w:hAnsi="한컴돋움" w:cs="한컴돋움" w:hint="eastAsia"/>
          <w:color w:val="000000" w:themeColor="text1"/>
          <w:szCs w:val="20"/>
        </w:rPr>
        <w:t xml:space="preserve"> average </w:t>
      </w:r>
      <w:proofErr w:type="spellStart"/>
      <w:r w:rsidR="00E722F2" w:rsidRPr="00C6774F">
        <w:rPr>
          <w:rFonts w:ascii="HY신명조" w:eastAsia="HY신명조" w:hint="eastAsia"/>
          <w:color w:val="000000" w:themeColor="text1"/>
          <w:szCs w:val="20"/>
        </w:rPr>
        <w:t>knfr</w:t>
      </w:r>
      <w:proofErr w:type="spellEnd"/>
      <w:r w:rsidR="00E722F2" w:rsidRPr="00C6774F">
        <w:rPr>
          <w:rFonts w:ascii="HY신명조" w:eastAsia="HY신명조" w:hint="eastAsia"/>
          <w:color w:val="000000" w:themeColor="text1"/>
          <w:szCs w:val="20"/>
        </w:rPr>
        <w:t xml:space="preserve"> </w:t>
      </w:r>
      <w:proofErr w:type="spellStart"/>
      <w:r w:rsidR="00E722F2" w:rsidRPr="00C6774F">
        <w:rPr>
          <w:rFonts w:ascii="HY신명조" w:eastAsia="HY신명조" w:hint="eastAsia"/>
          <w:color w:val="000000" w:themeColor="text1"/>
          <w:szCs w:val="20"/>
        </w:rPr>
        <w:t>PDI</w:t>
      </w:r>
      <w:r w:rsidR="00E722F2" w:rsidRPr="00C6774F">
        <w:rPr>
          <w:rFonts w:ascii="HY신명조" w:eastAsia="HY신명조" w:hint="eastAsia"/>
          <w:color w:val="000000" w:themeColor="text1"/>
          <w:szCs w:val="20"/>
          <w:vertAlign w:val="subscript"/>
        </w:rPr>
        <w:t>t</w:t>
      </w:r>
      <w:proofErr w:type="spellEnd"/>
      <w:r w:rsidR="00E722F2" w:rsidRPr="00C6774F">
        <w:rPr>
          <w:rFonts w:ascii="HY신명조" w:eastAsia="HY신명조" w:hint="eastAsia"/>
          <w:color w:val="000000" w:themeColor="text1"/>
          <w:szCs w:val="20"/>
        </w:rPr>
        <w:t xml:space="preserve">는 특정기간 </w:t>
      </w:r>
      <w:r w:rsidR="00185BEA" w:rsidRPr="00C6774F">
        <w:rPr>
          <w:rFonts w:ascii="HY신명조" w:eastAsia="HY신명조" w:hint="eastAsia"/>
          <w:color w:val="000000" w:themeColor="text1"/>
          <w:szCs w:val="20"/>
        </w:rPr>
        <w:t xml:space="preserve">동안의 </w:t>
      </w:r>
      <w:r w:rsidR="00E722F2" w:rsidRPr="00C6774F">
        <w:rPr>
          <w:rFonts w:ascii="HY신명조" w:eastAsia="HY신명조" w:hint="eastAsia"/>
          <w:color w:val="000000" w:themeColor="text1"/>
          <w:szCs w:val="20"/>
        </w:rPr>
        <w:t xml:space="preserve">야간선물 수익률이 KOSPI200 시가수익률을 예측하는 수준을 측정하는 </w:t>
      </w:r>
      <w:r w:rsidR="00E722F2" w:rsidRPr="00C6774F">
        <w:rPr>
          <w:rFonts w:ascii="HY신명조" w:eastAsia="HY신명조" w:hAnsi="한컴돋움" w:cs="한컴돋움" w:hint="eastAsia"/>
          <w:color w:val="000000" w:themeColor="text1"/>
          <w:szCs w:val="20"/>
        </w:rPr>
        <w:t xml:space="preserve">sum </w:t>
      </w:r>
      <w:proofErr w:type="spellStart"/>
      <w:r w:rsidR="00E722F2" w:rsidRPr="00C6774F">
        <w:rPr>
          <w:rFonts w:ascii="HY신명조" w:eastAsia="HY신명조" w:hint="eastAsia"/>
          <w:color w:val="000000" w:themeColor="text1"/>
          <w:szCs w:val="20"/>
        </w:rPr>
        <w:t>knfr</w:t>
      </w:r>
      <w:proofErr w:type="spellEnd"/>
      <w:r w:rsidR="00E722F2" w:rsidRPr="00C6774F">
        <w:rPr>
          <w:rFonts w:ascii="HY신명조" w:eastAsia="HY신명조" w:hint="eastAsia"/>
          <w:color w:val="000000" w:themeColor="text1"/>
          <w:szCs w:val="20"/>
        </w:rPr>
        <w:t xml:space="preserve"> </w:t>
      </w:r>
      <w:proofErr w:type="spellStart"/>
      <w:r w:rsidR="00E722F2" w:rsidRPr="00C6774F">
        <w:rPr>
          <w:rFonts w:ascii="HY신명조" w:eastAsia="HY신명조" w:hint="eastAsia"/>
          <w:color w:val="000000" w:themeColor="text1"/>
          <w:szCs w:val="20"/>
        </w:rPr>
        <w:t>PDI</w:t>
      </w:r>
      <w:r w:rsidR="00E722F2" w:rsidRPr="00C6774F">
        <w:rPr>
          <w:rFonts w:ascii="HY신명조" w:eastAsia="HY신명조" w:hint="eastAsia"/>
          <w:color w:val="000000" w:themeColor="text1"/>
          <w:szCs w:val="20"/>
          <w:vertAlign w:val="subscript"/>
        </w:rPr>
        <w:t>t</w:t>
      </w:r>
      <w:proofErr w:type="spellEnd"/>
      <w:r w:rsidR="00E722F2" w:rsidRPr="00C6774F">
        <w:rPr>
          <w:rFonts w:ascii="HY신명조" w:eastAsia="HY신명조" w:hint="eastAsia"/>
          <w:color w:val="000000" w:themeColor="text1"/>
          <w:szCs w:val="20"/>
          <w:vertAlign w:val="subscript"/>
        </w:rPr>
        <w:t xml:space="preserve"> </w:t>
      </w:r>
      <w:r w:rsidR="00E722F2" w:rsidRPr="00C6774F">
        <w:rPr>
          <w:rFonts w:ascii="HY신명조" w:eastAsia="HY신명조" w:hint="eastAsia"/>
          <w:color w:val="000000" w:themeColor="text1"/>
          <w:szCs w:val="20"/>
        </w:rPr>
        <w:t xml:space="preserve">값을 특정기간의 일수로 나누어 구한다. </w:t>
      </w:r>
      <w:r w:rsidR="00E722F2" w:rsidRPr="00C6774F">
        <w:rPr>
          <w:rFonts w:ascii="HY신명조" w:eastAsia="HY신명조" w:hAnsi="한컴돋움" w:cs="한컴돋움" w:hint="eastAsia"/>
          <w:color w:val="000000" w:themeColor="text1"/>
          <w:szCs w:val="20"/>
        </w:rPr>
        <w:t xml:space="preserve">average </w:t>
      </w:r>
      <w:proofErr w:type="spellStart"/>
      <w:r w:rsidR="00E722F2" w:rsidRPr="00C6774F">
        <w:rPr>
          <w:rFonts w:ascii="HY신명조" w:eastAsia="HY신명조" w:hint="eastAsia"/>
          <w:color w:val="000000" w:themeColor="text1"/>
          <w:szCs w:val="20"/>
        </w:rPr>
        <w:t>sr</w:t>
      </w:r>
      <w:proofErr w:type="spellEnd"/>
      <w:r w:rsidR="00E722F2" w:rsidRPr="00C6774F">
        <w:rPr>
          <w:rFonts w:ascii="HY신명조" w:eastAsia="HY신명조" w:hint="eastAsia"/>
          <w:color w:val="000000" w:themeColor="text1"/>
          <w:szCs w:val="20"/>
        </w:rPr>
        <w:t xml:space="preserve"> </w:t>
      </w:r>
      <w:proofErr w:type="spellStart"/>
      <w:r w:rsidR="00E722F2" w:rsidRPr="00C6774F">
        <w:rPr>
          <w:rFonts w:ascii="HY신명조" w:eastAsia="HY신명조" w:hint="eastAsia"/>
          <w:color w:val="000000" w:themeColor="text1"/>
          <w:szCs w:val="20"/>
        </w:rPr>
        <w:t>PDI</w:t>
      </w:r>
      <w:r w:rsidR="00E722F2" w:rsidRPr="00C6774F">
        <w:rPr>
          <w:rFonts w:ascii="HY신명조" w:eastAsia="HY신명조" w:hint="eastAsia"/>
          <w:color w:val="000000" w:themeColor="text1"/>
          <w:szCs w:val="20"/>
          <w:vertAlign w:val="subscript"/>
        </w:rPr>
        <w:t>t</w:t>
      </w:r>
      <w:proofErr w:type="spellEnd"/>
      <w:r w:rsidR="00E722F2" w:rsidRPr="00C6774F">
        <w:rPr>
          <w:rFonts w:ascii="HY신명조" w:eastAsia="HY신명조" w:hint="eastAsia"/>
          <w:color w:val="000000" w:themeColor="text1"/>
          <w:szCs w:val="20"/>
        </w:rPr>
        <w:t xml:space="preserve">은 특정기간 S&amp;P500 수익률이 KOSPI200 시가수익률을 예측하는 수준을 측정하는 </w:t>
      </w:r>
      <w:r w:rsidR="00E722F2" w:rsidRPr="00C6774F">
        <w:rPr>
          <w:rFonts w:ascii="HY신명조" w:eastAsia="HY신명조" w:hAnsi="한컴돋움" w:cs="한컴돋움" w:hint="eastAsia"/>
          <w:color w:val="000000" w:themeColor="text1"/>
          <w:szCs w:val="20"/>
        </w:rPr>
        <w:t xml:space="preserve">sum </w:t>
      </w:r>
      <w:proofErr w:type="spellStart"/>
      <w:r w:rsidR="00267DA8" w:rsidRPr="00C6774F">
        <w:rPr>
          <w:rFonts w:ascii="HY신명조" w:eastAsia="HY신명조" w:hint="eastAsia"/>
          <w:color w:val="000000" w:themeColor="text1"/>
          <w:szCs w:val="20"/>
        </w:rPr>
        <w:t>s</w:t>
      </w:r>
      <w:r w:rsidR="00E722F2" w:rsidRPr="00C6774F">
        <w:rPr>
          <w:rFonts w:ascii="HY신명조" w:eastAsia="HY신명조" w:hint="eastAsia"/>
          <w:color w:val="000000" w:themeColor="text1"/>
          <w:szCs w:val="20"/>
        </w:rPr>
        <w:t>r</w:t>
      </w:r>
      <w:proofErr w:type="spellEnd"/>
      <w:r w:rsidR="00E722F2" w:rsidRPr="00C6774F">
        <w:rPr>
          <w:rFonts w:ascii="HY신명조" w:eastAsia="HY신명조" w:hint="eastAsia"/>
          <w:color w:val="000000" w:themeColor="text1"/>
          <w:szCs w:val="20"/>
        </w:rPr>
        <w:t xml:space="preserve"> </w:t>
      </w:r>
      <w:proofErr w:type="spellStart"/>
      <w:r w:rsidR="00E722F2" w:rsidRPr="00C6774F">
        <w:rPr>
          <w:rFonts w:ascii="HY신명조" w:eastAsia="HY신명조" w:hint="eastAsia"/>
          <w:color w:val="000000" w:themeColor="text1"/>
          <w:szCs w:val="20"/>
        </w:rPr>
        <w:t>PDI</w:t>
      </w:r>
      <w:r w:rsidR="00E722F2" w:rsidRPr="00C6774F">
        <w:rPr>
          <w:rFonts w:ascii="HY신명조" w:eastAsia="HY신명조" w:hint="eastAsia"/>
          <w:color w:val="000000" w:themeColor="text1"/>
          <w:szCs w:val="20"/>
          <w:vertAlign w:val="subscript"/>
        </w:rPr>
        <w:t>t</w:t>
      </w:r>
      <w:proofErr w:type="spellEnd"/>
      <w:r w:rsidR="00E722F2" w:rsidRPr="00C6774F">
        <w:rPr>
          <w:rFonts w:ascii="HY신명조" w:eastAsia="HY신명조" w:hint="eastAsia"/>
          <w:color w:val="000000" w:themeColor="text1"/>
          <w:szCs w:val="20"/>
          <w:vertAlign w:val="subscript"/>
        </w:rPr>
        <w:t xml:space="preserve"> </w:t>
      </w:r>
      <w:r w:rsidR="00E722F2" w:rsidRPr="00C6774F">
        <w:rPr>
          <w:rFonts w:ascii="HY신명조" w:eastAsia="HY신명조" w:hint="eastAsia"/>
          <w:color w:val="000000" w:themeColor="text1"/>
          <w:szCs w:val="20"/>
        </w:rPr>
        <w:t xml:space="preserve">값을 특정기간의 일수로 나누어 구한다. </w:t>
      </w:r>
      <w:r w:rsidR="00E722F2" w:rsidRPr="00C6774F">
        <w:rPr>
          <w:rFonts w:ascii="HY신명조" w:eastAsia="HY신명조" w:hAnsi="한컴돋움" w:cs="한컴돋움" w:hint="eastAsia"/>
          <w:color w:val="000000" w:themeColor="text1"/>
          <w:szCs w:val="20"/>
        </w:rPr>
        <w:t xml:space="preserve">average </w:t>
      </w:r>
      <w:proofErr w:type="spellStart"/>
      <w:r w:rsidR="00E722F2" w:rsidRPr="00C6774F">
        <w:rPr>
          <w:rFonts w:ascii="HY신명조" w:eastAsia="HY신명조" w:hint="eastAsia"/>
          <w:color w:val="000000" w:themeColor="text1"/>
          <w:szCs w:val="20"/>
        </w:rPr>
        <w:t>fr</w:t>
      </w:r>
      <w:proofErr w:type="spellEnd"/>
      <w:r w:rsidR="00E722F2" w:rsidRPr="00C6774F">
        <w:rPr>
          <w:rFonts w:ascii="HY신명조" w:eastAsia="HY신명조" w:hint="eastAsia"/>
          <w:color w:val="000000" w:themeColor="text1"/>
          <w:szCs w:val="20"/>
        </w:rPr>
        <w:t xml:space="preserve"> </w:t>
      </w:r>
      <w:proofErr w:type="spellStart"/>
      <w:r w:rsidR="00E722F2" w:rsidRPr="00C6774F">
        <w:rPr>
          <w:rFonts w:ascii="HY신명조" w:eastAsia="HY신명조" w:hint="eastAsia"/>
          <w:color w:val="000000" w:themeColor="text1"/>
          <w:szCs w:val="20"/>
        </w:rPr>
        <w:t>PDI</w:t>
      </w:r>
      <w:r w:rsidR="00E722F2" w:rsidRPr="00C6774F">
        <w:rPr>
          <w:rFonts w:ascii="HY신명조" w:eastAsia="HY신명조" w:hint="eastAsia"/>
          <w:color w:val="000000" w:themeColor="text1"/>
          <w:szCs w:val="20"/>
          <w:vertAlign w:val="subscript"/>
        </w:rPr>
        <w:t>t</w:t>
      </w:r>
      <w:proofErr w:type="spellEnd"/>
      <w:r w:rsidR="00E722F2" w:rsidRPr="00C6774F">
        <w:rPr>
          <w:rFonts w:ascii="HY신명조" w:eastAsia="HY신명조" w:hint="eastAsia"/>
          <w:color w:val="000000" w:themeColor="text1"/>
          <w:szCs w:val="20"/>
        </w:rPr>
        <w:t>은 특정기간</w:t>
      </w:r>
      <w:r w:rsidR="00185BEA" w:rsidRPr="00C6774F">
        <w:rPr>
          <w:rFonts w:ascii="HY신명조" w:eastAsia="HY신명조" w:hint="eastAsia"/>
          <w:color w:val="000000" w:themeColor="text1"/>
          <w:szCs w:val="20"/>
        </w:rPr>
        <w:t xml:space="preserve"> 동안의</w:t>
      </w:r>
      <w:r w:rsidR="00E722F2" w:rsidRPr="00C6774F">
        <w:rPr>
          <w:rFonts w:ascii="HY신명조" w:eastAsia="HY신명조" w:hint="eastAsia"/>
          <w:color w:val="000000" w:themeColor="text1"/>
          <w:szCs w:val="20"/>
        </w:rPr>
        <w:t xml:space="preserve"> FTSE100 수익률이 KOSPI200 시가수익률을 예측하는 수준을 측정하는 sum </w:t>
      </w:r>
      <w:proofErr w:type="spellStart"/>
      <w:r w:rsidR="00E722F2" w:rsidRPr="00C6774F">
        <w:rPr>
          <w:rFonts w:ascii="HY신명조" w:eastAsia="HY신명조" w:hint="eastAsia"/>
          <w:color w:val="000000" w:themeColor="text1"/>
          <w:szCs w:val="20"/>
        </w:rPr>
        <w:t>fr</w:t>
      </w:r>
      <w:proofErr w:type="spellEnd"/>
      <w:r w:rsidR="00E722F2" w:rsidRPr="00C6774F">
        <w:rPr>
          <w:rFonts w:ascii="HY신명조" w:eastAsia="HY신명조" w:hint="eastAsia"/>
          <w:color w:val="000000" w:themeColor="text1"/>
          <w:szCs w:val="20"/>
        </w:rPr>
        <w:t xml:space="preserve"> </w:t>
      </w:r>
      <w:proofErr w:type="spellStart"/>
      <w:r w:rsidR="00E722F2" w:rsidRPr="00C6774F">
        <w:rPr>
          <w:rFonts w:ascii="HY신명조" w:eastAsia="HY신명조" w:hint="eastAsia"/>
          <w:color w:val="000000" w:themeColor="text1"/>
          <w:szCs w:val="20"/>
        </w:rPr>
        <w:t>PDI</w:t>
      </w:r>
      <w:r w:rsidR="00E722F2" w:rsidRPr="00C6774F">
        <w:rPr>
          <w:rFonts w:ascii="HY신명조" w:eastAsia="HY신명조" w:hint="eastAsia"/>
          <w:color w:val="000000" w:themeColor="text1"/>
          <w:szCs w:val="20"/>
          <w:vertAlign w:val="subscript"/>
        </w:rPr>
        <w:t>t</w:t>
      </w:r>
      <w:proofErr w:type="spellEnd"/>
      <w:r w:rsidR="00E722F2" w:rsidRPr="00C6774F">
        <w:rPr>
          <w:rFonts w:ascii="HY신명조" w:eastAsia="HY신명조" w:hint="eastAsia"/>
          <w:color w:val="000000" w:themeColor="text1"/>
          <w:szCs w:val="20"/>
        </w:rPr>
        <w:t xml:space="preserve"> 값을 특정기간의 일수로 나누어 구한다. </w:t>
      </w:r>
    </w:p>
    <w:p w:rsidR="00BE653F" w:rsidRPr="00C6774F" w:rsidRDefault="00D43D35" w:rsidP="006874C3">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회귀분석의 경우, 가격발견효과를 상대적으로 밖에 확인할 수 </w:t>
      </w:r>
      <w:r w:rsidR="00B25C00" w:rsidRPr="00C6774F">
        <w:rPr>
          <w:rFonts w:ascii="HY신명조" w:eastAsia="HY신명조" w:hAnsi="한컴돋움" w:cs="한컴돋움" w:hint="eastAsia"/>
          <w:color w:val="000000" w:themeColor="text1"/>
          <w:szCs w:val="20"/>
        </w:rPr>
        <w:t>없</w:t>
      </w:r>
      <w:r w:rsidRPr="00C6774F">
        <w:rPr>
          <w:rFonts w:ascii="HY신명조" w:eastAsia="HY신명조" w:hAnsi="한컴돋움" w:cs="한컴돋움" w:hint="eastAsia"/>
          <w:color w:val="000000" w:themeColor="text1"/>
          <w:szCs w:val="20"/>
        </w:rPr>
        <w:t>다.</w:t>
      </w:r>
      <w:r w:rsidR="00BE653F" w:rsidRPr="00C6774F">
        <w:rPr>
          <w:rFonts w:ascii="HY신명조" w:eastAsia="HY신명조" w:hAnsi="한컴돋움" w:cs="한컴돋움" w:hint="eastAsia"/>
          <w:color w:val="000000" w:themeColor="text1"/>
          <w:szCs w:val="20"/>
        </w:rPr>
        <w:t xml:space="preserve"> 새로운 변수가 추가될 경우, 기존 회귀계수가 유효하지 않다. </w:t>
      </w:r>
      <w:r w:rsidRPr="00C6774F">
        <w:rPr>
          <w:rFonts w:ascii="HY신명조" w:eastAsia="HY신명조" w:hAnsi="한컴돋움" w:cs="한컴돋움" w:hint="eastAsia"/>
          <w:color w:val="000000" w:themeColor="text1"/>
          <w:szCs w:val="20"/>
        </w:rPr>
        <w:t>하지만, PDI</w:t>
      </w:r>
      <w:r w:rsidR="00185BEA" w:rsidRPr="00C6774F">
        <w:rPr>
          <w:rFonts w:ascii="HY신명조" w:eastAsia="HY신명조" w:hAnsi="한컴돋움" w:cs="한컴돋움" w:hint="eastAsia"/>
          <w:color w:val="000000" w:themeColor="text1"/>
          <w:szCs w:val="20"/>
        </w:rPr>
        <w:t xml:space="preserve">를 활용할 경우, 가격발견효과에 대한 상대적 우위 외에 절대적인 우위를 측정할 수 있다. </w:t>
      </w:r>
      <w:r w:rsidR="007660EC" w:rsidRPr="00C6774F">
        <w:rPr>
          <w:rFonts w:ascii="HY신명조" w:eastAsia="HY신명조" w:hAnsi="한컴돋움" w:cs="한컴돋움" w:hint="eastAsia"/>
          <w:color w:val="000000" w:themeColor="text1"/>
          <w:szCs w:val="20"/>
        </w:rPr>
        <w:t>본 논문에서는</w:t>
      </w:r>
      <w:r w:rsidR="00BE653F" w:rsidRPr="00C6774F">
        <w:rPr>
          <w:rFonts w:ascii="HY신명조" w:eastAsia="HY신명조" w:hAnsi="한컴돋움" w:cs="한컴돋움" w:hint="eastAsia"/>
          <w:color w:val="000000" w:themeColor="text1"/>
          <w:szCs w:val="20"/>
        </w:rPr>
        <w:t xml:space="preserve"> 야간선물, S&amp;P500</w:t>
      </w:r>
      <w:r w:rsidR="00CD01C7" w:rsidRPr="00C6774F">
        <w:rPr>
          <w:rFonts w:ascii="HY신명조" w:eastAsia="HY신명조" w:hAnsi="한컴돋움" w:cs="한컴돋움" w:hint="eastAsia"/>
          <w:color w:val="000000" w:themeColor="text1"/>
          <w:szCs w:val="20"/>
        </w:rPr>
        <w:t>지수</w:t>
      </w:r>
      <w:r w:rsidR="00BE653F" w:rsidRPr="00C6774F">
        <w:rPr>
          <w:rFonts w:ascii="HY신명조" w:eastAsia="HY신명조" w:hAnsi="한컴돋움" w:cs="한컴돋움" w:hint="eastAsia"/>
          <w:color w:val="000000" w:themeColor="text1"/>
          <w:szCs w:val="20"/>
        </w:rPr>
        <w:t>, FTSE100지수의 sum PDI</w:t>
      </w:r>
      <w:r w:rsidR="00975176" w:rsidRPr="00C6774F">
        <w:rPr>
          <w:rFonts w:ascii="HY신명조" w:eastAsia="HY신명조" w:hAnsi="한컴돋움" w:cs="한컴돋움" w:hint="eastAsia"/>
          <w:color w:val="000000" w:themeColor="text1"/>
          <w:szCs w:val="20"/>
        </w:rPr>
        <w:t>, average PDI</w:t>
      </w:r>
      <w:r w:rsidR="00BE653F" w:rsidRPr="00C6774F">
        <w:rPr>
          <w:rFonts w:ascii="HY신명조" w:eastAsia="HY신명조" w:hAnsi="한컴돋움" w:cs="한컴돋움" w:hint="eastAsia"/>
          <w:color w:val="000000" w:themeColor="text1"/>
          <w:szCs w:val="20"/>
        </w:rPr>
        <w:t xml:space="preserve">를 </w:t>
      </w:r>
      <w:r w:rsidR="00E722F2" w:rsidRPr="00C6774F">
        <w:rPr>
          <w:rFonts w:ascii="HY신명조" w:eastAsia="HY신명조" w:hAnsi="한컴돋움" w:cs="한컴돋움" w:hint="eastAsia"/>
          <w:color w:val="000000" w:themeColor="text1"/>
          <w:szCs w:val="20"/>
        </w:rPr>
        <w:t>구</w:t>
      </w:r>
      <w:r w:rsidR="00BE653F" w:rsidRPr="00C6774F">
        <w:rPr>
          <w:rFonts w:ascii="HY신명조" w:eastAsia="HY신명조" w:hAnsi="한컴돋움" w:cs="한컴돋움" w:hint="eastAsia"/>
          <w:color w:val="000000" w:themeColor="text1"/>
          <w:szCs w:val="20"/>
        </w:rPr>
        <w:t xml:space="preserve">한 후, </w:t>
      </w:r>
      <w:r w:rsidR="00185BEA" w:rsidRPr="00C6774F">
        <w:rPr>
          <w:rFonts w:ascii="HY신명조" w:eastAsia="HY신명조" w:hAnsi="한컴돋움" w:cs="한컴돋움" w:hint="eastAsia"/>
          <w:color w:val="000000" w:themeColor="text1"/>
          <w:szCs w:val="20"/>
        </w:rPr>
        <w:t xml:space="preserve">변수 </w:t>
      </w:r>
      <w:r w:rsidR="00BE653F" w:rsidRPr="00C6774F">
        <w:rPr>
          <w:rFonts w:ascii="HY신명조" w:eastAsia="HY신명조" w:hAnsi="한컴돋움" w:cs="한컴돋움" w:hint="eastAsia"/>
          <w:color w:val="000000" w:themeColor="text1"/>
          <w:szCs w:val="20"/>
        </w:rPr>
        <w:t>하나</w:t>
      </w:r>
      <w:r w:rsidR="00185BEA" w:rsidRPr="00C6774F">
        <w:rPr>
          <w:rFonts w:ascii="HY신명조" w:eastAsia="HY신명조" w:hAnsi="한컴돋움" w:cs="한컴돋움" w:hint="eastAsia"/>
          <w:color w:val="000000" w:themeColor="text1"/>
          <w:szCs w:val="20"/>
        </w:rPr>
        <w:t>를</w:t>
      </w:r>
      <w:r w:rsidR="00BE653F" w:rsidRPr="00C6774F">
        <w:rPr>
          <w:rFonts w:ascii="HY신명조" w:eastAsia="HY신명조" w:hAnsi="한컴돋움" w:cs="한컴돋움" w:hint="eastAsia"/>
          <w:color w:val="000000" w:themeColor="text1"/>
          <w:szCs w:val="20"/>
        </w:rPr>
        <w:t xml:space="preserve"> 추가하여 새로운 sum PDI</w:t>
      </w:r>
      <w:r w:rsidR="00975176" w:rsidRPr="00C6774F">
        <w:rPr>
          <w:rFonts w:ascii="HY신명조" w:eastAsia="HY신명조" w:hAnsi="한컴돋움" w:cs="한컴돋움" w:hint="eastAsia"/>
          <w:color w:val="000000" w:themeColor="text1"/>
          <w:szCs w:val="20"/>
        </w:rPr>
        <w:t>와 average PDI</w:t>
      </w:r>
      <w:r w:rsidR="00BE653F" w:rsidRPr="00C6774F">
        <w:rPr>
          <w:rFonts w:ascii="HY신명조" w:eastAsia="HY신명조" w:hAnsi="한컴돋움" w:cs="한컴돋움" w:hint="eastAsia"/>
          <w:color w:val="000000" w:themeColor="text1"/>
          <w:szCs w:val="20"/>
        </w:rPr>
        <w:t>가 기존 3개 지수의</w:t>
      </w:r>
      <w:r w:rsidR="00975176" w:rsidRPr="00C6774F">
        <w:rPr>
          <w:rFonts w:ascii="HY신명조" w:eastAsia="HY신명조" w:hAnsi="한컴돋움" w:cs="한컴돋움" w:hint="eastAsia"/>
          <w:color w:val="000000" w:themeColor="text1"/>
          <w:szCs w:val="20"/>
        </w:rPr>
        <w:t xml:space="preserve"> 값과</w:t>
      </w:r>
      <w:r w:rsidR="00BE653F" w:rsidRPr="00C6774F">
        <w:rPr>
          <w:rFonts w:ascii="HY신명조" w:eastAsia="HY신명조" w:hAnsi="한컴돋움" w:cs="한컴돋움" w:hint="eastAsia"/>
          <w:color w:val="000000" w:themeColor="text1"/>
          <w:szCs w:val="20"/>
        </w:rPr>
        <w:t xml:space="preserve"> 비교가 가능하다는 것을 </w:t>
      </w:r>
      <w:r w:rsidR="00975176" w:rsidRPr="00C6774F">
        <w:rPr>
          <w:rFonts w:ascii="HY신명조" w:eastAsia="HY신명조" w:hAnsi="한컴돋움" w:cs="한컴돋움" w:hint="eastAsia"/>
          <w:color w:val="000000" w:themeColor="text1"/>
          <w:szCs w:val="20"/>
        </w:rPr>
        <w:t>살펴본다</w:t>
      </w:r>
      <w:r w:rsidR="00BE653F" w:rsidRPr="00C6774F">
        <w:rPr>
          <w:rFonts w:ascii="HY신명조" w:eastAsia="HY신명조" w:hAnsi="한컴돋움" w:cs="한컴돋움" w:hint="eastAsia"/>
          <w:color w:val="000000" w:themeColor="text1"/>
          <w:szCs w:val="20"/>
        </w:rPr>
        <w:t xml:space="preserve">. 이를 위해 t-1시점의 KOSPI200 시가수익률이 t시점의 시가수익률을 예측하는 정도를 구하기 위하여 </w:t>
      </w:r>
      <w:r w:rsidR="00BE653F" w:rsidRPr="00C6774F">
        <w:rPr>
          <w:rFonts w:ascii="HY신명조" w:eastAsia="HY신명조" w:hAnsi="한컴돋움" w:cs="한컴돋움" w:hint="eastAsia"/>
          <w:color w:val="000000" w:themeColor="text1"/>
          <w:szCs w:val="20"/>
        </w:rPr>
        <w:lastRenderedPageBreak/>
        <w:t>PDI</w:t>
      </w:r>
      <w:r w:rsidR="00975176" w:rsidRPr="00C6774F">
        <w:rPr>
          <w:rFonts w:ascii="HY신명조" w:eastAsia="HY신명조" w:hAnsi="한컴돋움" w:cs="한컴돋움" w:hint="eastAsia"/>
          <w:color w:val="000000" w:themeColor="text1"/>
          <w:szCs w:val="20"/>
        </w:rPr>
        <w:t>, sum PDI, average PDI</w:t>
      </w:r>
      <w:r w:rsidR="00BE653F" w:rsidRPr="00C6774F">
        <w:rPr>
          <w:rFonts w:ascii="HY신명조" w:eastAsia="HY신명조" w:hAnsi="한컴돋움" w:cs="한컴돋움" w:hint="eastAsia"/>
          <w:color w:val="000000" w:themeColor="text1"/>
          <w:szCs w:val="20"/>
        </w:rPr>
        <w:t xml:space="preserve">를 </w:t>
      </w:r>
      <w:r w:rsidR="00975176" w:rsidRPr="00C6774F">
        <w:rPr>
          <w:rFonts w:ascii="HY신명조" w:eastAsia="HY신명조" w:hAnsi="한컴돋움" w:cs="한컴돋움" w:hint="eastAsia"/>
          <w:color w:val="000000" w:themeColor="text1"/>
          <w:szCs w:val="20"/>
        </w:rPr>
        <w:t>구</w:t>
      </w:r>
      <w:r w:rsidR="00975176" w:rsidRPr="00C6774F">
        <w:rPr>
          <w:rFonts w:ascii="HY신명조" w:eastAsia="HY신명조" w:hAnsi="한컴돋움" w:cs="한컴돋움"/>
          <w:color w:val="000000" w:themeColor="text1"/>
          <w:szCs w:val="20"/>
        </w:rPr>
        <w:t>하여</w:t>
      </w:r>
      <w:r w:rsidR="00975176" w:rsidRPr="00C6774F">
        <w:rPr>
          <w:rFonts w:ascii="HY신명조" w:eastAsia="HY신명조" w:hAnsi="한컴돋움" w:cs="한컴돋움" w:hint="eastAsia"/>
          <w:color w:val="000000" w:themeColor="text1"/>
          <w:szCs w:val="20"/>
        </w:rPr>
        <w:t xml:space="preserve"> 비교한다. </w:t>
      </w:r>
      <w:r w:rsidR="00BE653F" w:rsidRPr="00C6774F">
        <w:rPr>
          <w:rFonts w:ascii="HY신명조" w:eastAsia="HY신명조" w:hAnsi="한컴돋움" w:cs="한컴돋움" w:hint="eastAsia"/>
          <w:color w:val="000000" w:themeColor="text1"/>
          <w:szCs w:val="20"/>
        </w:rPr>
        <w:t xml:space="preserve">   </w:t>
      </w:r>
      <w:r w:rsidR="007660EC" w:rsidRPr="00C6774F">
        <w:rPr>
          <w:rFonts w:ascii="HY신명조" w:eastAsia="HY신명조" w:hAnsi="한컴돋움" w:cs="한컴돋움" w:hint="eastAsia"/>
          <w:color w:val="000000" w:themeColor="text1"/>
          <w:szCs w:val="20"/>
        </w:rPr>
        <w:t xml:space="preserve"> </w:t>
      </w:r>
    </w:p>
    <w:p w:rsidR="00BE653F" w:rsidRPr="00C6774F" w:rsidRDefault="00BE653F" w:rsidP="006874C3">
      <w:pPr>
        <w:kinsoku w:val="0"/>
        <w:overflowPunct w:val="0"/>
        <w:adjustRightInd w:val="0"/>
        <w:snapToGrid w:val="0"/>
        <w:spacing w:line="360" w:lineRule="auto"/>
        <w:ind w:firstLineChars="100" w:firstLine="200"/>
        <w:textAlignment w:val="center"/>
        <w:rPr>
          <w:rFonts w:ascii="HY신명조" w:eastAsia="HY신명조"/>
          <w:color w:val="000000" w:themeColor="text1"/>
          <w:szCs w:val="20"/>
        </w:rPr>
      </w:pPr>
    </w:p>
    <w:p w:rsidR="00BE653F" w:rsidRPr="00C6774F" w:rsidRDefault="00BE653F" w:rsidP="00EC5A3A">
      <w:pPr>
        <w:kinsoku w:val="0"/>
        <w:overflowPunct w:val="0"/>
        <w:adjustRightInd w:val="0"/>
        <w:snapToGrid w:val="0"/>
        <w:spacing w:line="360" w:lineRule="auto"/>
        <w:textAlignment w:val="center"/>
        <w:rPr>
          <w:rFonts w:ascii="HY신명조" w:eastAsia="HY신명조"/>
          <w:color w:val="000000" w:themeColor="text1"/>
          <w:szCs w:val="20"/>
        </w:rPr>
      </w:pPr>
      <w:proofErr w:type="gramStart"/>
      <w:r w:rsidRPr="00C6774F">
        <w:rPr>
          <w:rFonts w:ascii="HY신명조" w:eastAsia="HY신명조" w:hint="eastAsia"/>
          <w:color w:val="000000" w:themeColor="text1"/>
          <w:szCs w:val="20"/>
        </w:rPr>
        <w:t>kr</w:t>
      </w:r>
      <w:r w:rsidRPr="00C6774F">
        <w:rPr>
          <w:rFonts w:ascii="HY신명조" w:eastAsia="HY신명조" w:hint="eastAsia"/>
          <w:color w:val="000000" w:themeColor="text1"/>
          <w:szCs w:val="20"/>
          <w:vertAlign w:val="subscript"/>
        </w:rPr>
        <w:t>t-1</w:t>
      </w:r>
      <w:proofErr w:type="gram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rPr>
        <w:t>(%)=-|kr</w:t>
      </w:r>
      <w:r w:rsidRPr="00C6774F">
        <w:rPr>
          <w:rFonts w:ascii="HY신명조" w:eastAsia="HY신명조" w:hAnsi="한컴돋움" w:cs="한컴돋움" w:hint="eastAsia"/>
          <w:color w:val="000000" w:themeColor="text1"/>
          <w:szCs w:val="20"/>
          <w:vertAlign w:val="subscript"/>
        </w:rPr>
        <w:t>t-1</w:t>
      </w:r>
      <w:r w:rsidRPr="00C6774F">
        <w:rPr>
          <w:rFonts w:ascii="HY신명조" w:eastAsia="HY신명조" w:hAnsi="한컴돋움" w:cs="한컴돋움" w:hint="eastAsia"/>
          <w:color w:val="000000" w:themeColor="text1"/>
          <w:szCs w:val="20"/>
        </w:rPr>
        <w:t>-KR</w:t>
      </w:r>
      <w:r w:rsidRPr="00C6774F">
        <w:rPr>
          <w:rFonts w:ascii="HY신명조" w:eastAsia="HY신명조" w:hAnsi="한컴돋움" w:cs="한컴돋움" w:hint="eastAsia"/>
          <w:color w:val="000000" w:themeColor="text1"/>
          <w:szCs w:val="20"/>
          <w:vertAlign w:val="subscript"/>
        </w:rPr>
        <w:t>t</w:t>
      </w:r>
      <w:r w:rsidRPr="00C6774F">
        <w:rPr>
          <w:rFonts w:ascii="HY신명조" w:eastAsia="HY신명조" w:hint="eastAsia"/>
          <w:color w:val="000000" w:themeColor="text1"/>
          <w:szCs w:val="20"/>
        </w:rPr>
        <w:t>|</w:t>
      </w:r>
      <w:r w:rsidR="00023E45" w:rsidRPr="00C6774F">
        <w:rPr>
          <w:rFonts w:ascii="HY신명조" w:eastAsia="HY신명조" w:hAnsi="한컴돋움" w:cs="한컴돋움" w:hint="eastAsia"/>
          <w:color w:val="000000" w:themeColor="text1"/>
          <w:szCs w:val="20"/>
        </w:rPr>
        <w:t>⨉</w:t>
      </w:r>
      <w:r w:rsidRPr="00C6774F">
        <w:rPr>
          <w:rFonts w:ascii="HY신명조" w:eastAsia="HY신명조" w:hint="eastAsia"/>
          <w:color w:val="000000" w:themeColor="text1"/>
          <w:szCs w:val="20"/>
        </w:rPr>
        <w:t>100</w:t>
      </w:r>
      <w:r w:rsidR="00B763E6"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(6</w:t>
      </w:r>
      <w:r w:rsidR="00B763E6" w:rsidRPr="00C6774F">
        <w:rPr>
          <w:rFonts w:ascii="HY신명조" w:eastAsia="HY신명조" w:hint="eastAsia"/>
          <w:color w:val="000000" w:themeColor="text1"/>
          <w:szCs w:val="20"/>
        </w:rPr>
        <w:t>)</w:t>
      </w:r>
    </w:p>
    <w:p w:rsidR="00496076" w:rsidRPr="00C6774F" w:rsidRDefault="00496076" w:rsidP="00496076">
      <w:pPr>
        <w:kinsoku w:val="0"/>
        <w:overflowPunct w:val="0"/>
        <w:adjustRightInd w:val="0"/>
        <w:snapToGrid w:val="0"/>
        <w:spacing w:line="360" w:lineRule="auto"/>
        <w:textAlignment w:val="center"/>
        <w:rPr>
          <w:rFonts w:ascii="HY신명조" w:eastAsia="HY신명조"/>
          <w:color w:val="000000" w:themeColor="text1"/>
          <w:szCs w:val="20"/>
        </w:rPr>
      </w:pPr>
      <w:r w:rsidRPr="00C6774F">
        <w:rPr>
          <w:rFonts w:ascii="HY신명조" w:eastAsia="HY신명조" w:hint="eastAsia"/>
          <w:color w:val="000000" w:themeColor="text1"/>
          <w:szCs w:val="20"/>
        </w:rPr>
        <w:t>sum kr</w:t>
      </w:r>
      <w:r w:rsidRPr="00C6774F">
        <w:rPr>
          <w:rFonts w:ascii="HY신명조" w:eastAsia="HY신명조" w:hint="eastAsia"/>
          <w:color w:val="000000" w:themeColor="text1"/>
          <w:szCs w:val="20"/>
          <w:vertAlign w:val="subscript"/>
        </w:rPr>
        <w:t>t-1</w:t>
      </w:r>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rPr>
        <w:t>(%)=</w:t>
      </w:r>
      <w:r w:rsidRPr="00C6774F">
        <w:rPr>
          <w:rFonts w:ascii="HY신명조" w:eastAsia="HY신명조" w:hAnsi="다키 M" w:hint="eastAsia"/>
          <w:color w:val="000000" w:themeColor="text1"/>
          <w:szCs w:val="20"/>
        </w:rPr>
        <w:t xml:space="preserve">∑ </w:t>
      </w:r>
      <w:r w:rsidRPr="00C6774F">
        <w:rPr>
          <w:rFonts w:ascii="HY신명조" w:eastAsia="HY신명조" w:hint="eastAsia"/>
          <w:color w:val="000000" w:themeColor="text1"/>
          <w:szCs w:val="20"/>
        </w:rPr>
        <w:t>kr</w:t>
      </w:r>
      <w:r w:rsidRPr="00C6774F">
        <w:rPr>
          <w:rFonts w:ascii="HY신명조" w:eastAsia="HY신명조" w:hint="eastAsia"/>
          <w:color w:val="000000" w:themeColor="text1"/>
          <w:szCs w:val="20"/>
          <w:vertAlign w:val="subscript"/>
        </w:rPr>
        <w:t>t-1</w:t>
      </w:r>
      <w:r w:rsidRPr="00C6774F">
        <w:rPr>
          <w:rFonts w:ascii="HY신명조" w:eastAsia="HY신명조" w:hAnsi="다키 M"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rPr>
        <w:t xml:space="preserve"> </w:t>
      </w:r>
      <w:r w:rsidR="00B763E6"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w:t>
      </w:r>
    </w:p>
    <w:p w:rsidR="00496076" w:rsidRPr="00C6774F" w:rsidRDefault="00496076" w:rsidP="00496076">
      <w:pPr>
        <w:kinsoku w:val="0"/>
        <w:overflowPunct w:val="0"/>
        <w:adjustRightInd w:val="0"/>
        <w:snapToGrid w:val="0"/>
        <w:spacing w:line="360" w:lineRule="auto"/>
        <w:textAlignment w:val="center"/>
        <w:rPr>
          <w:rFonts w:ascii="HY신명조" w:eastAsia="HY신명조"/>
          <w:color w:val="000000" w:themeColor="text1"/>
          <w:szCs w:val="20"/>
        </w:rPr>
      </w:pPr>
      <w:proofErr w:type="gramStart"/>
      <w:r w:rsidRPr="00C6774F">
        <w:rPr>
          <w:rFonts w:ascii="HY신명조" w:eastAsia="HY신명조" w:hAnsi="한컴돋움" w:cs="한컴돋움" w:hint="eastAsia"/>
          <w:color w:val="000000" w:themeColor="text1"/>
          <w:szCs w:val="20"/>
        </w:rPr>
        <w:t>average</w:t>
      </w:r>
      <w:proofErr w:type="gramEnd"/>
      <w:r w:rsidRPr="00C6774F">
        <w:rPr>
          <w:rFonts w:ascii="HY신명조" w:eastAsia="HY신명조" w:hAnsi="한컴돋움" w:cs="한컴돋움" w:hint="eastAsia"/>
          <w:color w:val="000000" w:themeColor="text1"/>
          <w:szCs w:val="20"/>
        </w:rPr>
        <w:t xml:space="preserve"> </w:t>
      </w:r>
      <w:r w:rsidRPr="00C6774F">
        <w:rPr>
          <w:rFonts w:ascii="HY신명조" w:eastAsia="HY신명조" w:hint="eastAsia"/>
          <w:color w:val="000000" w:themeColor="text1"/>
          <w:szCs w:val="20"/>
        </w:rPr>
        <w:t>kr</w:t>
      </w:r>
      <w:r w:rsidRPr="00C6774F">
        <w:rPr>
          <w:rFonts w:ascii="HY신명조" w:eastAsia="HY신명조" w:hint="eastAsia"/>
          <w:color w:val="000000" w:themeColor="text1"/>
          <w:szCs w:val="20"/>
          <w:vertAlign w:val="subscript"/>
        </w:rPr>
        <w:t>t-1</w:t>
      </w:r>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rPr>
        <w:t>(%)=</w:t>
      </w:r>
      <w:r w:rsidRPr="00C6774F">
        <w:rPr>
          <w:rFonts w:ascii="HY신명조" w:eastAsia="HY신명조" w:hAnsi="한컴돋움" w:cs="한컴돋움" w:hint="eastAsia"/>
          <w:color w:val="000000" w:themeColor="text1"/>
          <w:szCs w:val="20"/>
        </w:rPr>
        <w:t xml:space="preserve">sum </w:t>
      </w:r>
      <w:r w:rsidRPr="00C6774F">
        <w:rPr>
          <w:rFonts w:ascii="HY신명조" w:eastAsia="HY신명조" w:hint="eastAsia"/>
          <w:color w:val="000000" w:themeColor="text1"/>
          <w:szCs w:val="20"/>
        </w:rPr>
        <w:t>kr</w:t>
      </w:r>
      <w:r w:rsidRPr="00C6774F">
        <w:rPr>
          <w:rFonts w:ascii="HY신명조" w:eastAsia="HY신명조" w:hint="eastAsia"/>
          <w:color w:val="000000" w:themeColor="text1"/>
          <w:szCs w:val="20"/>
          <w:vertAlign w:val="subscript"/>
        </w:rPr>
        <w:t>t-1</w:t>
      </w:r>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r w:rsidRPr="00C6774F">
        <w:rPr>
          <w:rFonts w:ascii="HY신명조" w:eastAsia="HY신명조" w:hint="eastAsia"/>
          <w:color w:val="000000" w:themeColor="text1"/>
          <w:szCs w:val="20"/>
          <w:vertAlign w:val="subscript"/>
        </w:rPr>
        <w:t xml:space="preserve"> </w:t>
      </w:r>
      <w:r w:rsidRPr="00C6774F">
        <w:rPr>
          <w:rFonts w:ascii="HY신명조" w:eastAsia="HY신명조" w:hint="eastAsia"/>
          <w:color w:val="000000" w:themeColor="text1"/>
          <w:szCs w:val="20"/>
        </w:rPr>
        <w:t>/ t</w:t>
      </w:r>
      <w:r w:rsidR="00B763E6" w:rsidRPr="00C6774F">
        <w:rPr>
          <w:rFonts w:ascii="HY신명조" w:eastAsia="HY신명조" w:hint="eastAsia"/>
          <w:color w:val="000000" w:themeColor="text1"/>
          <w:szCs w:val="20"/>
        </w:rPr>
        <w:t xml:space="preserve">            </w:t>
      </w:r>
      <w:r w:rsidR="00BB139D" w:rsidRPr="00C6774F">
        <w:rPr>
          <w:rFonts w:ascii="HY신명조" w:eastAsia="HY신명조" w:hint="eastAsia"/>
          <w:color w:val="000000" w:themeColor="text1"/>
          <w:szCs w:val="20"/>
        </w:rPr>
        <w:t xml:space="preserve">                            </w:t>
      </w:r>
    </w:p>
    <w:p w:rsidR="001A39DE" w:rsidRPr="00C6774F" w:rsidRDefault="001A39DE" w:rsidP="001A39DE">
      <w:pPr>
        <w:kinsoku w:val="0"/>
        <w:overflowPunct w:val="0"/>
        <w:adjustRightInd w:val="0"/>
        <w:snapToGrid w:val="0"/>
        <w:spacing w:line="360" w:lineRule="auto"/>
        <w:textAlignment w:val="center"/>
        <w:rPr>
          <w:rFonts w:ascii="HY신명조" w:eastAsia="HY신명조"/>
          <w:color w:val="000000" w:themeColor="text1"/>
          <w:szCs w:val="20"/>
        </w:rPr>
      </w:pPr>
    </w:p>
    <w:p w:rsidR="00975176" w:rsidRPr="00C6774F" w:rsidRDefault="00EE1462" w:rsidP="00CD01C7">
      <w:pPr>
        <w:kinsoku w:val="0"/>
        <w:overflowPunct w:val="0"/>
        <w:adjustRightInd w:val="0"/>
        <w:snapToGrid w:val="0"/>
        <w:spacing w:line="360" w:lineRule="auto"/>
        <w:ind w:firstLineChars="100" w:firstLine="200"/>
        <w:textAlignment w:val="center"/>
        <w:rPr>
          <w:rFonts w:ascii="HY신명조" w:eastAsia="HY신명조"/>
          <w:color w:val="000000" w:themeColor="text1"/>
          <w:szCs w:val="20"/>
        </w:rPr>
      </w:pPr>
      <w:r w:rsidRPr="00C6774F">
        <w:rPr>
          <w:rFonts w:ascii="HY신명조" w:eastAsia="HY신명조" w:hint="eastAsia"/>
          <w:color w:val="000000" w:themeColor="text1"/>
          <w:szCs w:val="20"/>
        </w:rPr>
        <w:t>식 (6)에서</w:t>
      </w:r>
      <w:r w:rsidR="00975176" w:rsidRPr="00C6774F">
        <w:rPr>
          <w:rFonts w:ascii="HY신명조" w:eastAsia="HY신명조" w:hint="eastAsia"/>
          <w:color w:val="000000" w:themeColor="text1"/>
          <w:szCs w:val="20"/>
        </w:rPr>
        <w:t>, kr</w:t>
      </w:r>
      <w:r w:rsidR="00975176" w:rsidRPr="00C6774F">
        <w:rPr>
          <w:rFonts w:ascii="HY신명조" w:eastAsia="HY신명조" w:hint="eastAsia"/>
          <w:color w:val="000000" w:themeColor="text1"/>
          <w:szCs w:val="20"/>
          <w:vertAlign w:val="subscript"/>
        </w:rPr>
        <w:t>t-1</w:t>
      </w:r>
      <w:r w:rsidR="00975176" w:rsidRPr="00C6774F">
        <w:rPr>
          <w:rFonts w:ascii="HY신명조" w:eastAsia="HY신명조" w:hint="eastAsia"/>
          <w:color w:val="000000" w:themeColor="text1"/>
          <w:szCs w:val="20"/>
        </w:rPr>
        <w:t xml:space="preserve"> </w:t>
      </w:r>
      <w:proofErr w:type="spellStart"/>
      <w:r w:rsidR="00975176" w:rsidRPr="00C6774F">
        <w:rPr>
          <w:rFonts w:ascii="HY신명조" w:eastAsia="HY신명조" w:hint="eastAsia"/>
          <w:color w:val="000000" w:themeColor="text1"/>
          <w:szCs w:val="20"/>
        </w:rPr>
        <w:t>PDI</w:t>
      </w:r>
      <w:r w:rsidR="00975176" w:rsidRPr="00C6774F">
        <w:rPr>
          <w:rFonts w:ascii="HY신명조" w:eastAsia="HY신명조" w:hint="eastAsia"/>
          <w:color w:val="000000" w:themeColor="text1"/>
          <w:szCs w:val="20"/>
          <w:vertAlign w:val="subscript"/>
        </w:rPr>
        <w:t>t</w:t>
      </w:r>
      <w:proofErr w:type="spellEnd"/>
      <w:r w:rsidR="00975176" w:rsidRPr="00C6774F">
        <w:rPr>
          <w:rFonts w:ascii="HY신명조" w:eastAsia="HY신명조" w:hint="eastAsia"/>
          <w:color w:val="000000" w:themeColor="text1"/>
          <w:szCs w:val="20"/>
        </w:rPr>
        <w:t>는 t-1시점의 KOSPI200 시가수익률이 t시점의 KOSPI200 시가수익률을 예측하는 가격발견지수이다. sum kr</w:t>
      </w:r>
      <w:r w:rsidR="00975176" w:rsidRPr="00C6774F">
        <w:rPr>
          <w:rFonts w:ascii="HY신명조" w:eastAsia="HY신명조" w:hint="eastAsia"/>
          <w:color w:val="000000" w:themeColor="text1"/>
          <w:szCs w:val="20"/>
          <w:vertAlign w:val="subscript"/>
        </w:rPr>
        <w:t>t-1</w:t>
      </w:r>
      <w:r w:rsidR="00975176" w:rsidRPr="00C6774F">
        <w:rPr>
          <w:rFonts w:ascii="HY신명조" w:eastAsia="HY신명조" w:hint="eastAsia"/>
          <w:color w:val="000000" w:themeColor="text1"/>
          <w:szCs w:val="20"/>
        </w:rPr>
        <w:t xml:space="preserve"> </w:t>
      </w:r>
      <w:proofErr w:type="spellStart"/>
      <w:r w:rsidR="00975176" w:rsidRPr="00C6774F">
        <w:rPr>
          <w:rFonts w:ascii="HY신명조" w:eastAsia="HY신명조" w:hint="eastAsia"/>
          <w:color w:val="000000" w:themeColor="text1"/>
          <w:szCs w:val="20"/>
        </w:rPr>
        <w:t>PDI</w:t>
      </w:r>
      <w:r w:rsidR="00975176" w:rsidRPr="00C6774F">
        <w:rPr>
          <w:rFonts w:ascii="HY신명조" w:eastAsia="HY신명조" w:hint="eastAsia"/>
          <w:color w:val="000000" w:themeColor="text1"/>
          <w:szCs w:val="20"/>
          <w:vertAlign w:val="subscript"/>
        </w:rPr>
        <w:t>t</w:t>
      </w:r>
      <w:proofErr w:type="spellEnd"/>
      <w:r w:rsidR="004250CF" w:rsidRPr="00C6774F">
        <w:rPr>
          <w:rFonts w:ascii="HY신명조" w:eastAsia="HY신명조" w:hint="eastAsia"/>
          <w:color w:val="000000" w:themeColor="text1"/>
          <w:szCs w:val="20"/>
        </w:rPr>
        <w:t>은</w:t>
      </w:r>
      <w:r w:rsidR="00975176" w:rsidRPr="00C6774F">
        <w:rPr>
          <w:rFonts w:ascii="HY신명조" w:eastAsia="HY신명조" w:hint="eastAsia"/>
          <w:color w:val="000000" w:themeColor="text1"/>
          <w:szCs w:val="20"/>
          <w:vertAlign w:val="subscript"/>
        </w:rPr>
        <w:t xml:space="preserve"> </w:t>
      </w:r>
      <w:r w:rsidR="00975176" w:rsidRPr="00C6774F">
        <w:rPr>
          <w:rFonts w:ascii="HY신명조" w:eastAsia="HY신명조" w:hint="eastAsia"/>
          <w:color w:val="000000" w:themeColor="text1"/>
          <w:szCs w:val="20"/>
        </w:rPr>
        <w:t>특정기간</w:t>
      </w:r>
      <w:r w:rsidR="00185BEA" w:rsidRPr="00C6774F">
        <w:rPr>
          <w:rFonts w:ascii="HY신명조" w:eastAsia="HY신명조" w:hint="eastAsia"/>
          <w:color w:val="000000" w:themeColor="text1"/>
          <w:szCs w:val="20"/>
        </w:rPr>
        <w:t xml:space="preserve"> 동안</w:t>
      </w:r>
      <w:r w:rsidR="004250CF" w:rsidRPr="00C6774F">
        <w:rPr>
          <w:rFonts w:ascii="HY신명조" w:eastAsia="HY신명조" w:hint="eastAsia"/>
          <w:color w:val="000000" w:themeColor="text1"/>
          <w:szCs w:val="20"/>
        </w:rPr>
        <w:t>의</w:t>
      </w:r>
      <w:r w:rsidR="00975176" w:rsidRPr="00C6774F">
        <w:rPr>
          <w:rFonts w:ascii="HY신명조" w:eastAsia="HY신명조" w:hint="eastAsia"/>
          <w:color w:val="000000" w:themeColor="text1"/>
          <w:szCs w:val="20"/>
        </w:rPr>
        <w:t xml:space="preserve"> </w:t>
      </w:r>
      <w:r w:rsidR="004250CF" w:rsidRPr="00C6774F">
        <w:rPr>
          <w:rFonts w:ascii="HY신명조" w:eastAsia="HY신명조" w:hint="eastAsia"/>
          <w:color w:val="000000" w:themeColor="text1"/>
          <w:szCs w:val="20"/>
        </w:rPr>
        <w:t>kr</w:t>
      </w:r>
      <w:r w:rsidR="004250CF" w:rsidRPr="00C6774F">
        <w:rPr>
          <w:rFonts w:ascii="HY신명조" w:eastAsia="HY신명조" w:hint="eastAsia"/>
          <w:color w:val="000000" w:themeColor="text1"/>
          <w:szCs w:val="20"/>
          <w:vertAlign w:val="subscript"/>
        </w:rPr>
        <w:t>t-1</w:t>
      </w:r>
      <w:r w:rsidR="004250CF" w:rsidRPr="00C6774F">
        <w:rPr>
          <w:rFonts w:ascii="HY신명조" w:eastAsia="HY신명조" w:hint="eastAsia"/>
          <w:color w:val="000000" w:themeColor="text1"/>
          <w:szCs w:val="20"/>
        </w:rPr>
        <w:t xml:space="preserve"> PDI</w:t>
      </w:r>
      <w:r w:rsidR="004250CF" w:rsidRPr="00C6774F">
        <w:rPr>
          <w:rFonts w:ascii="HY신명조" w:eastAsia="HY신명조" w:hint="eastAsia"/>
          <w:color w:val="000000" w:themeColor="text1"/>
          <w:szCs w:val="20"/>
          <w:vertAlign w:val="subscript"/>
        </w:rPr>
        <w:t xml:space="preserve">t </w:t>
      </w:r>
      <w:r w:rsidR="00975176" w:rsidRPr="00C6774F">
        <w:rPr>
          <w:rFonts w:ascii="HY신명조" w:eastAsia="HY신명조" w:hint="eastAsia"/>
          <w:color w:val="000000" w:themeColor="text1"/>
          <w:szCs w:val="20"/>
        </w:rPr>
        <w:t>값의 합산으로 구한다.</w:t>
      </w:r>
      <w:r w:rsidR="004250CF" w:rsidRPr="00C6774F">
        <w:rPr>
          <w:rFonts w:ascii="HY신명조" w:eastAsia="HY신명조" w:hint="eastAsia"/>
          <w:color w:val="000000" w:themeColor="text1"/>
          <w:szCs w:val="20"/>
        </w:rPr>
        <w:t xml:space="preserve"> </w:t>
      </w:r>
      <w:r w:rsidR="004250CF" w:rsidRPr="00C6774F">
        <w:rPr>
          <w:rFonts w:ascii="HY신명조" w:eastAsia="HY신명조" w:hAnsi="한컴돋움" w:cs="한컴돋움" w:hint="eastAsia"/>
          <w:color w:val="000000" w:themeColor="text1"/>
          <w:szCs w:val="20"/>
        </w:rPr>
        <w:t xml:space="preserve">average </w:t>
      </w:r>
      <w:r w:rsidR="004250CF" w:rsidRPr="00C6774F">
        <w:rPr>
          <w:rFonts w:ascii="HY신명조" w:eastAsia="HY신명조" w:hint="eastAsia"/>
          <w:color w:val="000000" w:themeColor="text1"/>
          <w:szCs w:val="20"/>
        </w:rPr>
        <w:t>kr</w:t>
      </w:r>
      <w:r w:rsidR="004250CF" w:rsidRPr="00C6774F">
        <w:rPr>
          <w:rFonts w:ascii="HY신명조" w:eastAsia="HY신명조" w:hint="eastAsia"/>
          <w:color w:val="000000" w:themeColor="text1"/>
          <w:szCs w:val="20"/>
          <w:vertAlign w:val="subscript"/>
        </w:rPr>
        <w:t>t-1</w:t>
      </w:r>
      <w:r w:rsidR="004250CF" w:rsidRPr="00C6774F">
        <w:rPr>
          <w:rFonts w:ascii="HY신명조" w:eastAsia="HY신명조" w:hint="eastAsia"/>
          <w:color w:val="000000" w:themeColor="text1"/>
          <w:szCs w:val="20"/>
        </w:rPr>
        <w:t xml:space="preserve"> </w:t>
      </w:r>
      <w:proofErr w:type="spellStart"/>
      <w:r w:rsidR="004250CF" w:rsidRPr="00C6774F">
        <w:rPr>
          <w:rFonts w:ascii="HY신명조" w:eastAsia="HY신명조" w:hint="eastAsia"/>
          <w:color w:val="000000" w:themeColor="text1"/>
          <w:szCs w:val="20"/>
        </w:rPr>
        <w:t>PDI</w:t>
      </w:r>
      <w:r w:rsidR="004250CF" w:rsidRPr="00C6774F">
        <w:rPr>
          <w:rFonts w:ascii="HY신명조" w:eastAsia="HY신명조" w:hint="eastAsia"/>
          <w:color w:val="000000" w:themeColor="text1"/>
          <w:szCs w:val="20"/>
          <w:vertAlign w:val="subscript"/>
        </w:rPr>
        <w:t>t</w:t>
      </w:r>
      <w:proofErr w:type="spellEnd"/>
      <w:r w:rsidR="004250CF" w:rsidRPr="00C6774F">
        <w:rPr>
          <w:rFonts w:ascii="HY신명조" w:eastAsia="HY신명조" w:hint="eastAsia"/>
          <w:color w:val="000000" w:themeColor="text1"/>
          <w:szCs w:val="20"/>
        </w:rPr>
        <w:t>는 sum kr</w:t>
      </w:r>
      <w:r w:rsidR="004250CF" w:rsidRPr="00C6774F">
        <w:rPr>
          <w:rFonts w:ascii="HY신명조" w:eastAsia="HY신명조" w:hint="eastAsia"/>
          <w:color w:val="000000" w:themeColor="text1"/>
          <w:szCs w:val="20"/>
          <w:vertAlign w:val="subscript"/>
        </w:rPr>
        <w:t>t-1</w:t>
      </w:r>
      <w:r w:rsidR="004250CF" w:rsidRPr="00C6774F">
        <w:rPr>
          <w:rFonts w:ascii="HY신명조" w:eastAsia="HY신명조" w:hint="eastAsia"/>
          <w:color w:val="000000" w:themeColor="text1"/>
          <w:szCs w:val="20"/>
        </w:rPr>
        <w:t xml:space="preserve"> </w:t>
      </w:r>
      <w:proofErr w:type="spellStart"/>
      <w:r w:rsidR="004250CF" w:rsidRPr="00C6774F">
        <w:rPr>
          <w:rFonts w:ascii="HY신명조" w:eastAsia="HY신명조" w:hint="eastAsia"/>
          <w:color w:val="000000" w:themeColor="text1"/>
          <w:szCs w:val="20"/>
        </w:rPr>
        <w:t>PDI</w:t>
      </w:r>
      <w:r w:rsidR="004250CF" w:rsidRPr="00C6774F">
        <w:rPr>
          <w:rFonts w:ascii="HY신명조" w:eastAsia="HY신명조" w:hint="eastAsia"/>
          <w:color w:val="000000" w:themeColor="text1"/>
          <w:szCs w:val="20"/>
          <w:vertAlign w:val="subscript"/>
        </w:rPr>
        <w:t>t</w:t>
      </w:r>
      <w:proofErr w:type="spellEnd"/>
      <w:r w:rsidR="00185BEA" w:rsidRPr="00C6774F">
        <w:rPr>
          <w:rFonts w:ascii="HY신명조" w:eastAsia="HY신명조" w:hint="eastAsia"/>
          <w:color w:val="000000" w:themeColor="text1"/>
          <w:szCs w:val="20"/>
        </w:rPr>
        <w:t>를</w:t>
      </w:r>
      <w:r w:rsidR="004250CF" w:rsidRPr="00C6774F">
        <w:rPr>
          <w:rFonts w:ascii="HY신명조" w:eastAsia="HY신명조" w:hint="eastAsia"/>
          <w:color w:val="000000" w:themeColor="text1"/>
          <w:szCs w:val="20"/>
          <w:vertAlign w:val="subscript"/>
        </w:rPr>
        <w:t xml:space="preserve"> </w:t>
      </w:r>
      <w:r w:rsidR="004250CF" w:rsidRPr="00C6774F">
        <w:rPr>
          <w:rFonts w:ascii="HY신명조" w:eastAsia="HY신명조" w:hint="eastAsia"/>
          <w:color w:val="000000" w:themeColor="text1"/>
          <w:szCs w:val="20"/>
        </w:rPr>
        <w:t>특정기간 동안의 일수로 나누어서 값을 계산한다.</w:t>
      </w:r>
      <w:r w:rsidR="003608FB" w:rsidRPr="00C6774F">
        <w:rPr>
          <w:rFonts w:ascii="HY신명조" w:eastAsia="HY신명조" w:hint="eastAsia"/>
          <w:color w:val="000000" w:themeColor="text1"/>
          <w:szCs w:val="20"/>
        </w:rPr>
        <w:t xml:space="preserve"> </w:t>
      </w:r>
      <w:proofErr w:type="spellStart"/>
      <w:r w:rsidR="003608FB" w:rsidRPr="00C6774F">
        <w:rPr>
          <w:rFonts w:ascii="HY신명조" w:eastAsia="HY신명조" w:hAnsi="한컴돋움" w:cs="한컴돋움" w:hint="eastAsia"/>
          <w:color w:val="000000" w:themeColor="text1"/>
          <w:szCs w:val="20"/>
        </w:rPr>
        <w:t>KR</w:t>
      </w:r>
      <w:r w:rsidR="003608FB" w:rsidRPr="00C6774F">
        <w:rPr>
          <w:rFonts w:ascii="HY신명조" w:eastAsia="HY신명조" w:hAnsi="한컴돋움" w:cs="한컴돋움" w:hint="eastAsia"/>
          <w:color w:val="000000" w:themeColor="text1"/>
          <w:szCs w:val="20"/>
          <w:vertAlign w:val="subscript"/>
        </w:rPr>
        <w:t>t</w:t>
      </w:r>
      <w:proofErr w:type="spellEnd"/>
      <w:r w:rsidR="003608FB" w:rsidRPr="00C6774F">
        <w:rPr>
          <w:rFonts w:ascii="HY신명조" w:eastAsia="HY신명조" w:hAnsi="한컴돋움" w:cs="한컴돋움" w:hint="eastAsia"/>
          <w:color w:val="000000" w:themeColor="text1"/>
          <w:szCs w:val="20"/>
        </w:rPr>
        <w:t>은 t시점의 KOSPI200 시가수익률이다.</w:t>
      </w:r>
    </w:p>
    <w:p w:rsidR="007B11D7" w:rsidRPr="00C6774F" w:rsidRDefault="00EC5A3A" w:rsidP="00EC5A3A">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이상에서 설명한 바와 같이 sum PDI의 값을 구한 후, 기존문헌에서 회귀분석을 통해 주장한 </w:t>
      </w:r>
      <w:r w:rsidR="00C6774F">
        <w:rPr>
          <w:rFonts w:ascii="HY신명조" w:eastAsia="HY신명조" w:hAnsi="한컴돋움" w:cs="한컴돋움" w:hint="eastAsia"/>
          <w:color w:val="000000" w:themeColor="text1"/>
          <w:szCs w:val="20"/>
        </w:rPr>
        <w:t>내용의 지지 여부를</w:t>
      </w:r>
      <w:r w:rsidRPr="00C6774F">
        <w:rPr>
          <w:rFonts w:ascii="HY신명조" w:eastAsia="HY신명조" w:hAnsi="한컴돋움" w:cs="한컴돋움" w:hint="eastAsia"/>
          <w:color w:val="000000" w:themeColor="text1"/>
          <w:szCs w:val="20"/>
        </w:rPr>
        <w:t xml:space="preserve"> </w:t>
      </w:r>
      <w:r w:rsidR="004250CF" w:rsidRPr="00C6774F">
        <w:rPr>
          <w:rFonts w:ascii="HY신명조" w:eastAsia="HY신명조" w:hAnsi="한컴돋움" w:cs="한컴돋움" w:hint="eastAsia"/>
          <w:color w:val="000000" w:themeColor="text1"/>
          <w:szCs w:val="20"/>
        </w:rPr>
        <w:t>확인하여 PDI가 가격발견지수로써 활용할 수 있는가를 살펴본다</w:t>
      </w:r>
      <w:r w:rsidRPr="00C6774F">
        <w:rPr>
          <w:rFonts w:ascii="HY신명조" w:eastAsia="HY신명조" w:hAnsi="한컴돋움" w:cs="한컴돋움" w:hint="eastAsia"/>
          <w:color w:val="000000" w:themeColor="text1"/>
          <w:szCs w:val="20"/>
        </w:rPr>
        <w:t>.</w:t>
      </w:r>
      <w:r w:rsidR="004250CF" w:rsidRPr="00C6774F">
        <w:rPr>
          <w:rFonts w:ascii="HY신명조" w:eastAsia="HY신명조" w:hAnsi="한컴돋움" w:cs="한컴돋움" w:hint="eastAsia"/>
          <w:color w:val="000000" w:themeColor="text1"/>
          <w:szCs w:val="20"/>
        </w:rPr>
        <w:t xml:space="preserve"> PDI를 활용한 가격발견효과를 측정함에 있어서</w:t>
      </w:r>
      <w:r w:rsidRPr="00C6774F">
        <w:rPr>
          <w:rFonts w:ascii="HY신명조" w:eastAsia="HY신명조" w:hAnsi="한컴돋움" w:cs="한컴돋움" w:hint="eastAsia"/>
          <w:color w:val="000000" w:themeColor="text1"/>
          <w:szCs w:val="20"/>
        </w:rPr>
        <w:t xml:space="preserve"> 다음과 같은 가설을 </w:t>
      </w:r>
      <w:r w:rsidR="002D5570" w:rsidRPr="00C6774F">
        <w:rPr>
          <w:rFonts w:ascii="HY신명조" w:eastAsia="HY신명조" w:hAnsi="한컴돋움" w:cs="한컴돋움" w:hint="eastAsia"/>
          <w:color w:val="000000" w:themeColor="text1"/>
          <w:szCs w:val="20"/>
        </w:rPr>
        <w:t>세운</w:t>
      </w:r>
      <w:r w:rsidRPr="00C6774F">
        <w:rPr>
          <w:rFonts w:ascii="HY신명조" w:eastAsia="HY신명조" w:hAnsi="한컴돋움" w:cs="한컴돋움" w:hint="eastAsia"/>
          <w:color w:val="000000" w:themeColor="text1"/>
          <w:szCs w:val="20"/>
        </w:rPr>
        <w:t xml:space="preserve">다. </w:t>
      </w:r>
      <w:r w:rsidR="007B11D7" w:rsidRPr="00C6774F">
        <w:rPr>
          <w:rFonts w:ascii="HY신명조" w:eastAsia="HY신명조" w:hAnsi="한컴돋움" w:cs="한컴돋움" w:hint="eastAsia"/>
          <w:color w:val="000000" w:themeColor="text1"/>
          <w:szCs w:val="20"/>
        </w:rPr>
        <w:t xml:space="preserve"> </w:t>
      </w:r>
    </w:p>
    <w:p w:rsidR="00E60DE0" w:rsidRPr="00C6774F" w:rsidRDefault="00E60DE0" w:rsidP="00D506EE">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p>
    <w:p w:rsidR="00E60DE0" w:rsidRPr="00C6774F" w:rsidRDefault="007B11D7" w:rsidP="000A5A89">
      <w:pPr>
        <w:kinsoku w:val="0"/>
        <w:overflowPunct w:val="0"/>
        <w:adjustRightInd w:val="0"/>
        <w:snapToGrid w:val="0"/>
        <w:spacing w:line="360" w:lineRule="auto"/>
        <w:ind w:firstLineChars="100" w:firstLine="200"/>
        <w:textAlignment w:val="center"/>
        <w:rPr>
          <w:rFonts w:ascii="HY신명조" w:eastAsia="HY신명조"/>
          <w:color w:val="000000" w:themeColor="text1"/>
          <w:szCs w:val="20"/>
        </w:rPr>
      </w:pPr>
      <w:r w:rsidRPr="00C6774F">
        <w:rPr>
          <w:rFonts w:ascii="HY신명조" w:eastAsia="HY신명조" w:hAnsi="한컴돋움" w:cs="한컴돋움" w:hint="eastAsia"/>
          <w:color w:val="000000" w:themeColor="text1"/>
          <w:szCs w:val="20"/>
        </w:rPr>
        <w:t>가설</w:t>
      </w:r>
      <w:r w:rsidR="00A37979" w:rsidRPr="00C6774F">
        <w:rPr>
          <w:rFonts w:ascii="HY신명조" w:eastAsia="HY신명조" w:hAnsi="한컴돋움" w:cs="한컴돋움" w:hint="eastAsia"/>
          <w:color w:val="000000" w:themeColor="text1"/>
          <w:szCs w:val="20"/>
        </w:rPr>
        <w:t xml:space="preserve"> 1</w:t>
      </w:r>
      <w:r w:rsidRPr="00C6774F">
        <w:rPr>
          <w:rFonts w:ascii="HY신명조" w:eastAsia="HY신명조" w:hAnsi="한컴돋움" w:cs="한컴돋움" w:hint="eastAsia"/>
          <w:color w:val="000000" w:themeColor="text1"/>
          <w:szCs w:val="20"/>
        </w:rPr>
        <w:t xml:space="preserve">: </w:t>
      </w:r>
      <w:r w:rsidR="004A55A3" w:rsidRPr="00C6774F">
        <w:rPr>
          <w:rFonts w:ascii="HY신명조" w:eastAsia="HY신명조" w:hAnsi="한컴돋움" w:cs="한컴돋움" w:hint="eastAsia"/>
          <w:color w:val="000000" w:themeColor="text1"/>
          <w:szCs w:val="20"/>
        </w:rPr>
        <w:t>특정</w:t>
      </w:r>
      <w:r w:rsidR="002D5570" w:rsidRPr="00C6774F">
        <w:rPr>
          <w:rFonts w:ascii="HY신명조" w:eastAsia="HY신명조" w:hAnsi="한컴돋움" w:cs="한컴돋움" w:hint="eastAsia"/>
          <w:color w:val="000000" w:themeColor="text1"/>
          <w:szCs w:val="20"/>
        </w:rPr>
        <w:t>기간</w:t>
      </w:r>
      <w:r w:rsidR="00781AEF" w:rsidRPr="00C6774F">
        <w:rPr>
          <w:rFonts w:ascii="HY신명조" w:eastAsia="HY신명조" w:hAnsi="한컴돋움" w:cs="한컴돋움" w:hint="eastAsia"/>
          <w:color w:val="000000" w:themeColor="text1"/>
          <w:szCs w:val="20"/>
        </w:rPr>
        <w:t xml:space="preserve"> 동안</w:t>
      </w:r>
      <w:r w:rsidR="004A55A3" w:rsidRPr="00C6774F">
        <w:rPr>
          <w:rFonts w:ascii="HY신명조" w:eastAsia="HY신명조" w:hAnsi="한컴돋움" w:cs="한컴돋움" w:hint="eastAsia"/>
          <w:color w:val="000000" w:themeColor="text1"/>
          <w:szCs w:val="20"/>
        </w:rPr>
        <w:t>의</w:t>
      </w:r>
      <w:r w:rsidR="00496076" w:rsidRPr="00C6774F">
        <w:rPr>
          <w:rFonts w:ascii="HY신명조" w:eastAsia="HY신명조" w:hAnsi="한컴돋움" w:cs="한컴돋움" w:hint="eastAsia"/>
          <w:color w:val="000000" w:themeColor="text1"/>
          <w:szCs w:val="20"/>
        </w:rPr>
        <w:t xml:space="preserve"> 한국 주식시장에 대한 가격발견효과를 측정하는 </w:t>
      </w:r>
      <w:r w:rsidRPr="00C6774F">
        <w:rPr>
          <w:rFonts w:ascii="HY신명조" w:eastAsia="HY신명조" w:hAnsi="한컴돋움" w:cs="한컴돋움" w:hint="eastAsia"/>
          <w:color w:val="000000" w:themeColor="text1"/>
          <w:szCs w:val="20"/>
        </w:rPr>
        <w:t xml:space="preserve">야간선물의 </w:t>
      </w:r>
      <w:r w:rsidR="00496076" w:rsidRPr="00C6774F">
        <w:rPr>
          <w:rFonts w:ascii="HY신명조" w:eastAsia="HY신명조" w:hint="eastAsia"/>
          <w:color w:val="000000" w:themeColor="text1"/>
          <w:szCs w:val="20"/>
        </w:rPr>
        <w:t>s</w:t>
      </w:r>
      <w:r w:rsidR="00E60DE0" w:rsidRPr="00C6774F">
        <w:rPr>
          <w:rFonts w:ascii="HY신명조" w:eastAsia="HY신명조" w:hint="eastAsia"/>
          <w:color w:val="000000" w:themeColor="text1"/>
          <w:szCs w:val="20"/>
        </w:rPr>
        <w:t>um PDI는 여타 해외지수의</w:t>
      </w:r>
      <w:r w:rsidR="00496076" w:rsidRPr="00C6774F">
        <w:rPr>
          <w:rFonts w:ascii="HY신명조" w:eastAsia="HY신명조" w:hint="eastAsia"/>
          <w:color w:val="000000" w:themeColor="text1"/>
          <w:szCs w:val="20"/>
        </w:rPr>
        <w:t xml:space="preserve"> s</w:t>
      </w:r>
      <w:r w:rsidR="00E60DE0" w:rsidRPr="00C6774F">
        <w:rPr>
          <w:rFonts w:ascii="HY신명조" w:eastAsia="HY신명조" w:hint="eastAsia"/>
          <w:color w:val="000000" w:themeColor="text1"/>
          <w:szCs w:val="20"/>
        </w:rPr>
        <w:t xml:space="preserve">um PDI보다 높다. </w:t>
      </w:r>
    </w:p>
    <w:p w:rsidR="00D506EE" w:rsidRPr="00C6774F" w:rsidRDefault="00D506EE" w:rsidP="000A5A89">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7660EC" w:rsidRPr="00C6774F" w:rsidRDefault="007660EC" w:rsidP="007660EC">
      <w:pPr>
        <w:kinsoku w:val="0"/>
        <w:overflowPunct w:val="0"/>
        <w:adjustRightInd w:val="0"/>
        <w:spacing w:line="360" w:lineRule="auto"/>
        <w:jc w:val="center"/>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&lt;그림</w:t>
      </w:r>
      <w:r w:rsidR="000A5A89" w:rsidRPr="00C6774F">
        <w:rPr>
          <w:rFonts w:ascii="HY신명조" w:eastAsia="HY신명조" w:hAnsi="한컴돋움" w:cs="한컴돋움" w:hint="eastAsia"/>
          <w:color w:val="000000" w:themeColor="text1"/>
          <w:szCs w:val="20"/>
        </w:rPr>
        <w:t xml:space="preserve"> 1</w:t>
      </w:r>
      <w:r w:rsidRPr="00C6774F">
        <w:rPr>
          <w:rFonts w:ascii="HY신명조" w:eastAsia="HY신명조" w:hAnsi="한컴돋움" w:cs="한컴돋움" w:hint="eastAsia"/>
          <w:color w:val="000000" w:themeColor="text1"/>
          <w:szCs w:val="20"/>
        </w:rPr>
        <w:t xml:space="preserve">&gt; </w:t>
      </w:r>
      <w:proofErr w:type="spellStart"/>
      <w:r w:rsidR="004250CF" w:rsidRPr="00C6774F">
        <w:rPr>
          <w:rFonts w:ascii="HY신명조" w:eastAsia="HY신명조" w:hint="eastAsia"/>
          <w:color w:val="000000" w:themeColor="text1"/>
          <w:szCs w:val="20"/>
        </w:rPr>
        <w:t>knfr</w:t>
      </w:r>
      <w:proofErr w:type="spellEnd"/>
      <w:r w:rsidR="004250CF" w:rsidRPr="00C6774F">
        <w:rPr>
          <w:rFonts w:ascii="HY신명조" w:eastAsia="HY신명조" w:hint="eastAsia"/>
          <w:color w:val="000000" w:themeColor="text1"/>
          <w:szCs w:val="20"/>
        </w:rPr>
        <w:t xml:space="preserve"> </w:t>
      </w:r>
      <w:proofErr w:type="spellStart"/>
      <w:r w:rsidR="004250CF" w:rsidRPr="00C6774F">
        <w:rPr>
          <w:rFonts w:ascii="HY신명조" w:eastAsia="HY신명조" w:hint="eastAsia"/>
          <w:color w:val="000000" w:themeColor="text1"/>
          <w:szCs w:val="20"/>
        </w:rPr>
        <w:t>PDI</w:t>
      </w:r>
      <w:r w:rsidR="004250CF" w:rsidRPr="00C6774F">
        <w:rPr>
          <w:rFonts w:ascii="HY신명조" w:eastAsia="HY신명조" w:hint="eastAsia"/>
          <w:color w:val="000000" w:themeColor="text1"/>
          <w:szCs w:val="20"/>
          <w:vertAlign w:val="subscript"/>
        </w:rPr>
        <w:t>t</w:t>
      </w:r>
      <w:proofErr w:type="spellEnd"/>
      <w:r w:rsidRPr="00C6774F">
        <w:rPr>
          <w:rFonts w:ascii="HY신명조" w:eastAsia="HY신명조" w:hAnsi="한컴돋움" w:cs="한컴돋움" w:hint="eastAsia"/>
          <w:color w:val="000000" w:themeColor="text1"/>
          <w:szCs w:val="20"/>
        </w:rPr>
        <w:t xml:space="preserve"> 일간 추이</w:t>
      </w:r>
    </w:p>
    <w:p w:rsidR="0003184D" w:rsidRPr="00C6774F" w:rsidRDefault="0003184D" w:rsidP="00EE1462">
      <w:pPr>
        <w:kinsoku w:val="0"/>
        <w:overflowPunct w:val="0"/>
        <w:adjustRightInd w:val="0"/>
        <w:spacing w:line="24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주) </w:t>
      </w:r>
      <w:proofErr w:type="spellStart"/>
      <w:r w:rsidR="004250CF" w:rsidRPr="00C6774F">
        <w:rPr>
          <w:rFonts w:ascii="HY신명조" w:eastAsia="HY신명조" w:hint="eastAsia"/>
          <w:color w:val="000000" w:themeColor="text1"/>
          <w:szCs w:val="20"/>
        </w:rPr>
        <w:t>knfr</w:t>
      </w:r>
      <w:proofErr w:type="spellEnd"/>
      <w:r w:rsidR="004250CF" w:rsidRPr="00C6774F">
        <w:rPr>
          <w:rFonts w:ascii="HY신명조" w:eastAsia="HY신명조" w:hint="eastAsia"/>
          <w:color w:val="000000" w:themeColor="text1"/>
          <w:szCs w:val="20"/>
        </w:rPr>
        <w:t xml:space="preserve"> </w:t>
      </w:r>
      <w:proofErr w:type="spellStart"/>
      <w:r w:rsidR="004250CF" w:rsidRPr="00C6774F">
        <w:rPr>
          <w:rFonts w:ascii="HY신명조" w:eastAsia="HY신명조" w:hint="eastAsia"/>
          <w:color w:val="000000" w:themeColor="text1"/>
          <w:szCs w:val="20"/>
        </w:rPr>
        <w:t>PDI</w:t>
      </w:r>
      <w:r w:rsidR="004250CF" w:rsidRPr="00C6774F">
        <w:rPr>
          <w:rFonts w:ascii="HY신명조" w:eastAsia="HY신명조" w:hint="eastAsia"/>
          <w:color w:val="000000" w:themeColor="text1"/>
          <w:szCs w:val="20"/>
          <w:vertAlign w:val="subscript"/>
        </w:rPr>
        <w:t>t</w:t>
      </w:r>
      <w:proofErr w:type="spellEnd"/>
      <w:r w:rsidRPr="00C6774F">
        <w:rPr>
          <w:rFonts w:ascii="HY신명조" w:eastAsia="HY신명조" w:hAnsi="한컴돋움" w:cs="한컴돋움" w:hint="eastAsia"/>
          <w:color w:val="000000" w:themeColor="text1"/>
          <w:szCs w:val="20"/>
        </w:rPr>
        <w:t>는 t-1의 야간선물의 수익률에서 t일의 KOSPI200 현물지수의 시가수익률의 차감</w:t>
      </w:r>
      <w:r w:rsidR="004A55A3" w:rsidRPr="00C6774F">
        <w:rPr>
          <w:rFonts w:ascii="HY신명조" w:eastAsia="HY신명조" w:hAnsi="한컴돋움" w:cs="한컴돋움" w:hint="eastAsia"/>
          <w:color w:val="000000" w:themeColor="text1"/>
          <w:szCs w:val="20"/>
        </w:rPr>
        <w:t xml:space="preserve">한 </w:t>
      </w:r>
      <w:r w:rsidRPr="00C6774F">
        <w:rPr>
          <w:rFonts w:ascii="HY신명조" w:eastAsia="HY신명조" w:hAnsi="한컴돋움" w:cs="한컴돋움" w:hint="eastAsia"/>
          <w:color w:val="000000" w:themeColor="text1"/>
          <w:szCs w:val="20"/>
        </w:rPr>
        <w:t>값의 절대값에 -1을 곱하여 구하며, 단위는 %이다.</w:t>
      </w:r>
      <w:r w:rsidR="00C26D36" w:rsidRPr="00C6774F">
        <w:rPr>
          <w:rFonts w:ascii="HY신명조" w:eastAsia="HY신명조" w:hAnsi="한컴돋움" w:cs="한컴돋움" w:hint="eastAsia"/>
          <w:color w:val="000000" w:themeColor="text1"/>
          <w:szCs w:val="20"/>
        </w:rPr>
        <w:t xml:space="preserve"> 2009년 11월 16일부터 2013년 1월 31일까지의 자료를 활용하였다.</w:t>
      </w:r>
    </w:p>
    <w:p w:rsidR="007660EC" w:rsidRPr="00C6774F" w:rsidRDefault="00E017A1" w:rsidP="007660EC">
      <w:pPr>
        <w:kinsoku w:val="0"/>
        <w:overflowPunct w:val="0"/>
        <w:adjustRightInd w:val="0"/>
        <w:spacing w:line="360" w:lineRule="auto"/>
        <w:jc w:val="center"/>
        <w:textAlignment w:val="center"/>
        <w:rPr>
          <w:rFonts w:ascii="HY신명조" w:eastAsia="HY신명조" w:hAnsi="한컴돋움" w:cs="한컴돋움" w:hint="eastAsia"/>
          <w:noProof/>
          <w:color w:val="000000" w:themeColor="text1"/>
          <w:szCs w:val="20"/>
        </w:rPr>
      </w:pPr>
      <w:r w:rsidRPr="00C6774F">
        <w:rPr>
          <w:rFonts w:ascii="HY신명조" w:eastAsia="HY신명조" w:hAnsi="한컴돋움" w:cs="한컴돋움" w:hint="eastAsia"/>
          <w:noProof/>
          <w:color w:val="000000" w:themeColor="text1"/>
          <w:szCs w:val="20"/>
        </w:rPr>
        <w:drawing>
          <wp:inline distT="0" distB="0" distL="0" distR="0">
            <wp:extent cx="5113376" cy="2494483"/>
            <wp:effectExtent l="19050" t="0" r="11074" b="1067"/>
            <wp:docPr id="3" name="차트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D1B0F" w:rsidRPr="00C6774F" w:rsidRDefault="006D1B0F" w:rsidP="00344ACF">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p>
    <w:p w:rsidR="00D506EE" w:rsidRPr="00C6774F" w:rsidRDefault="006D1B0F" w:rsidP="006D1B0F">
      <w:pPr>
        <w:kinsoku w:val="0"/>
        <w:overflowPunct w:val="0"/>
        <w:adjustRightInd w:val="0"/>
        <w:snapToGrid w:val="0"/>
        <w:spacing w:line="360" w:lineRule="auto"/>
        <w:textAlignment w:val="center"/>
        <w:rPr>
          <w:rFonts w:ascii="HY신명조" w:eastAsia="HY신명조" w:hAnsi="한컴돋움" w:cs="한컴돋움"/>
          <w:b/>
          <w:color w:val="000000" w:themeColor="text1"/>
          <w:sz w:val="24"/>
        </w:rPr>
      </w:pPr>
      <w:r w:rsidRPr="00C6774F">
        <w:rPr>
          <w:rFonts w:ascii="HY신명조" w:eastAsia="HY신명조" w:hAnsi="한컴돋움" w:cs="한컴돋움" w:hint="eastAsia"/>
          <w:b/>
          <w:color w:val="000000" w:themeColor="text1"/>
          <w:sz w:val="24"/>
        </w:rPr>
        <w:t xml:space="preserve">4.2.2 </w:t>
      </w:r>
      <w:r w:rsidR="00E60DE0" w:rsidRPr="00C6774F">
        <w:rPr>
          <w:rFonts w:ascii="HY신명조" w:eastAsia="HY신명조" w:hAnsi="한컴돋움" w:cs="한컴돋움" w:hint="eastAsia"/>
          <w:b/>
          <w:color w:val="000000" w:themeColor="text1"/>
          <w:sz w:val="24"/>
        </w:rPr>
        <w:t>가격발견지수</w:t>
      </w:r>
      <w:r w:rsidR="00A16C4B" w:rsidRPr="00C6774F">
        <w:rPr>
          <w:rFonts w:ascii="HY신명조" w:eastAsia="HY신명조" w:hAnsi="한컴돋움" w:cs="한컴돋움" w:hint="eastAsia"/>
          <w:b/>
          <w:color w:val="000000" w:themeColor="text1"/>
          <w:sz w:val="24"/>
        </w:rPr>
        <w:t>(PDI)</w:t>
      </w:r>
      <w:r w:rsidR="00E60DE0" w:rsidRPr="00C6774F">
        <w:rPr>
          <w:rFonts w:ascii="HY신명조" w:eastAsia="HY신명조" w:hAnsi="한컴돋움" w:cs="한컴돋움" w:hint="eastAsia"/>
          <w:b/>
          <w:color w:val="000000" w:themeColor="text1"/>
          <w:sz w:val="24"/>
        </w:rPr>
        <w:t xml:space="preserve">와 가격변동요인 </w:t>
      </w:r>
      <w:r w:rsidRPr="00C6774F">
        <w:rPr>
          <w:rFonts w:ascii="HY신명조" w:eastAsia="HY신명조" w:hAnsi="한컴돋움" w:cs="한컴돋움" w:hint="eastAsia"/>
          <w:b/>
          <w:color w:val="000000" w:themeColor="text1"/>
          <w:sz w:val="24"/>
        </w:rPr>
        <w:t xml:space="preserve">간의 </w:t>
      </w:r>
      <w:r w:rsidR="00D506EE" w:rsidRPr="00C6774F">
        <w:rPr>
          <w:rFonts w:ascii="HY신명조" w:eastAsia="HY신명조" w:hAnsi="한컴돋움" w:cs="한컴돋움" w:hint="eastAsia"/>
          <w:b/>
          <w:color w:val="000000" w:themeColor="text1"/>
          <w:sz w:val="24"/>
        </w:rPr>
        <w:t>유의성 분석방법</w:t>
      </w:r>
    </w:p>
    <w:p w:rsidR="00A97BB6" w:rsidRPr="00C6774F" w:rsidRDefault="00A97BB6" w:rsidP="00A97BB6">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본 연구에서는 가격발견효과에 미치는 </w:t>
      </w:r>
      <w:r w:rsidR="005B5B2E" w:rsidRPr="00C6774F">
        <w:rPr>
          <w:rFonts w:ascii="HY신명조" w:eastAsia="HY신명조" w:hAnsi="한컴돋움" w:cs="한컴돋움" w:hint="eastAsia"/>
          <w:color w:val="000000" w:themeColor="text1"/>
          <w:szCs w:val="20"/>
        </w:rPr>
        <w:t>요인으로</w:t>
      </w:r>
      <w:r w:rsidRPr="00C6774F">
        <w:rPr>
          <w:rFonts w:ascii="HY신명조" w:eastAsia="HY신명조" w:hAnsi="한컴돋움" w:cs="한컴돋움" w:hint="eastAsia"/>
          <w:color w:val="000000" w:themeColor="text1"/>
          <w:szCs w:val="20"/>
        </w:rPr>
        <w:t xml:space="preserve"> 크게 3가지를 </w:t>
      </w:r>
      <w:r w:rsidR="005B5B2E" w:rsidRPr="00C6774F">
        <w:rPr>
          <w:rFonts w:ascii="HY신명조" w:eastAsia="HY신명조" w:hAnsi="한컴돋움" w:cs="한컴돋움" w:hint="eastAsia"/>
          <w:color w:val="000000" w:themeColor="text1"/>
          <w:szCs w:val="20"/>
        </w:rPr>
        <w:t>고려하였다</w:t>
      </w:r>
      <w:r w:rsidRPr="00C6774F">
        <w:rPr>
          <w:rFonts w:ascii="HY신명조" w:eastAsia="HY신명조" w:hAnsi="한컴돋움" w:cs="한컴돋움" w:hint="eastAsia"/>
          <w:color w:val="000000" w:themeColor="text1"/>
          <w:szCs w:val="20"/>
        </w:rPr>
        <w:t>. 첫째, 시장 유</w:t>
      </w:r>
      <w:r w:rsidRPr="00C6774F">
        <w:rPr>
          <w:rFonts w:ascii="HY신명조" w:eastAsia="HY신명조" w:hAnsi="한컴돋움" w:cs="한컴돋움" w:hint="eastAsia"/>
          <w:color w:val="000000" w:themeColor="text1"/>
          <w:szCs w:val="20"/>
        </w:rPr>
        <w:lastRenderedPageBreak/>
        <w:t xml:space="preserve">동성이 증가하는 국면과 하락하는 국면에서 가격발견효과를 측정함으로써 유동성이 가격발견효과에 미치는 영향을 살펴본다. </w:t>
      </w:r>
      <w:r w:rsidR="004A55A3" w:rsidRPr="00C6774F">
        <w:rPr>
          <w:rFonts w:ascii="HY신명조" w:eastAsia="HY신명조" w:hAnsi="한컴돋움" w:cs="한컴돋움" w:hint="eastAsia"/>
          <w:color w:val="000000" w:themeColor="text1"/>
          <w:szCs w:val="20"/>
        </w:rPr>
        <w:t xml:space="preserve">유동성을 측정하는 </w:t>
      </w:r>
      <w:r w:rsidR="005B5B2E" w:rsidRPr="00C6774F">
        <w:rPr>
          <w:rFonts w:ascii="HY신명조" w:eastAsia="HY신명조" w:hAnsi="한컴돋움" w:cs="한컴돋움" w:hint="eastAsia"/>
          <w:color w:val="000000" w:themeColor="text1"/>
          <w:szCs w:val="20"/>
        </w:rPr>
        <w:t>측정</w:t>
      </w:r>
      <w:r w:rsidR="004A55A3" w:rsidRPr="00C6774F">
        <w:rPr>
          <w:rFonts w:ascii="HY신명조" w:eastAsia="HY신명조" w:hAnsi="한컴돋움" w:cs="한컴돋움" w:hint="eastAsia"/>
          <w:color w:val="000000" w:themeColor="text1"/>
          <w:szCs w:val="20"/>
        </w:rPr>
        <w:t>변수</w:t>
      </w:r>
      <w:r w:rsidR="005B5B2E" w:rsidRPr="00C6774F">
        <w:rPr>
          <w:rFonts w:ascii="HY신명조" w:eastAsia="HY신명조" w:hAnsi="한컴돋움" w:cs="한컴돋움" w:hint="eastAsia"/>
          <w:color w:val="000000" w:themeColor="text1"/>
          <w:szCs w:val="20"/>
        </w:rPr>
        <w:t>로는</w:t>
      </w:r>
      <w:r w:rsidRPr="00C6774F">
        <w:rPr>
          <w:rFonts w:ascii="HY신명조" w:eastAsia="HY신명조" w:hAnsi="한컴돋움" w:cs="한컴돋움" w:hint="eastAsia"/>
          <w:color w:val="000000" w:themeColor="text1"/>
          <w:szCs w:val="20"/>
        </w:rPr>
        <w:t xml:space="preserve"> </w:t>
      </w:r>
      <w:r w:rsidR="004A55A3" w:rsidRPr="00C6774F">
        <w:rPr>
          <w:rFonts w:ascii="HY신명조" w:eastAsia="HY신명조" w:hAnsi="한컴돋움" w:cs="한컴돋움" w:hint="eastAsia"/>
          <w:color w:val="000000" w:themeColor="text1"/>
          <w:szCs w:val="20"/>
        </w:rPr>
        <w:t>거래량, 거래대금, 미결제약정</w:t>
      </w:r>
      <w:r w:rsidR="005B5B2E" w:rsidRPr="00C6774F">
        <w:rPr>
          <w:rFonts w:ascii="HY신명조" w:eastAsia="HY신명조" w:hAnsi="한컴돋움" w:cs="한컴돋움" w:hint="eastAsia"/>
          <w:color w:val="000000" w:themeColor="text1"/>
          <w:szCs w:val="20"/>
        </w:rPr>
        <w:t>을</w:t>
      </w:r>
      <w:r w:rsidR="004A55A3" w:rsidRPr="00C6774F">
        <w:rPr>
          <w:rFonts w:ascii="HY신명조" w:eastAsia="HY신명조" w:hAnsi="한컴돋움" w:cs="한컴돋움" w:hint="eastAsia"/>
          <w:color w:val="000000" w:themeColor="text1"/>
          <w:szCs w:val="20"/>
        </w:rPr>
        <w:t xml:space="preserve"> </w:t>
      </w:r>
      <w:r w:rsidR="00CD01C7" w:rsidRPr="00C6774F">
        <w:rPr>
          <w:rFonts w:ascii="HY신명조" w:eastAsia="HY신명조" w:hAnsi="한컴돋움" w:cs="한컴돋움" w:hint="eastAsia"/>
          <w:color w:val="000000" w:themeColor="text1"/>
          <w:szCs w:val="20"/>
        </w:rPr>
        <w:t>활용한</w:t>
      </w:r>
      <w:r w:rsidR="004A55A3" w:rsidRPr="00C6774F">
        <w:rPr>
          <w:rFonts w:ascii="HY신명조" w:eastAsia="HY신명조" w:hAnsi="한컴돋움" w:cs="한컴돋움" w:hint="eastAsia"/>
          <w:color w:val="000000" w:themeColor="text1"/>
          <w:szCs w:val="20"/>
        </w:rPr>
        <w:t xml:space="preserve">다. 먼저, </w:t>
      </w:r>
      <w:r w:rsidRPr="00C6774F">
        <w:rPr>
          <w:rFonts w:ascii="HY신명조" w:eastAsia="HY신명조" w:hAnsi="한컴돋움" w:cs="한컴돋움" w:hint="eastAsia"/>
          <w:color w:val="000000" w:themeColor="text1"/>
          <w:szCs w:val="20"/>
        </w:rPr>
        <w:t xml:space="preserve">일별 PDI와 </w:t>
      </w:r>
      <w:r w:rsidR="005B5B2E" w:rsidRPr="00C6774F">
        <w:rPr>
          <w:rFonts w:ascii="HY신명조" w:eastAsia="HY신명조" w:hAnsi="한컴돋움" w:cs="한컴돋움" w:hint="eastAsia"/>
          <w:color w:val="000000" w:themeColor="text1"/>
          <w:szCs w:val="20"/>
        </w:rPr>
        <w:t xml:space="preserve">일별 </w:t>
      </w:r>
      <w:r w:rsidRPr="00C6774F">
        <w:rPr>
          <w:rFonts w:ascii="HY신명조" w:eastAsia="HY신명조" w:hAnsi="한컴돋움" w:cs="한컴돋움" w:hint="eastAsia"/>
          <w:color w:val="000000" w:themeColor="text1"/>
          <w:szCs w:val="20"/>
        </w:rPr>
        <w:t>거래량, 거래대금, 미결제약정</w:t>
      </w:r>
      <w:r w:rsidR="005B5B2E"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간의 </w:t>
      </w:r>
      <w:r w:rsidR="004A55A3" w:rsidRPr="00C6774F">
        <w:rPr>
          <w:rFonts w:ascii="HY신명조" w:eastAsia="HY신명조" w:hAnsi="한컴돋움" w:cs="한컴돋움" w:hint="eastAsia"/>
          <w:color w:val="000000" w:themeColor="text1"/>
          <w:szCs w:val="20"/>
        </w:rPr>
        <w:t xml:space="preserve">상관관계 분석을 </w:t>
      </w:r>
      <w:r w:rsidR="005B5B2E" w:rsidRPr="00C6774F">
        <w:rPr>
          <w:rFonts w:ascii="HY신명조" w:eastAsia="HY신명조" w:hAnsi="한컴돋움" w:cs="한컴돋움" w:hint="eastAsia"/>
          <w:color w:val="000000" w:themeColor="text1"/>
          <w:szCs w:val="20"/>
        </w:rPr>
        <w:t>한다. 또한,</w:t>
      </w:r>
      <w:r w:rsidR="004A55A3" w:rsidRPr="00C6774F">
        <w:rPr>
          <w:rFonts w:ascii="HY신명조" w:eastAsia="HY신명조" w:hAnsi="한컴돋움" w:cs="한컴돋움" w:hint="eastAsia"/>
          <w:color w:val="000000" w:themeColor="text1"/>
          <w:szCs w:val="20"/>
        </w:rPr>
        <w:t xml:space="preserve"> PDI와 거래량 간의 </w:t>
      </w:r>
      <w:r w:rsidRPr="00C6774F">
        <w:rPr>
          <w:rFonts w:ascii="HY신명조" w:eastAsia="HY신명조" w:hAnsi="한컴돋움" w:cs="한컴돋움" w:hint="eastAsia"/>
          <w:color w:val="000000" w:themeColor="text1"/>
          <w:szCs w:val="20"/>
        </w:rPr>
        <w:t xml:space="preserve">회귀분석을 </w:t>
      </w:r>
      <w:r w:rsidR="005B5B2E" w:rsidRPr="00C6774F">
        <w:rPr>
          <w:rFonts w:ascii="HY신명조" w:eastAsia="HY신명조" w:hAnsi="한컴돋움" w:cs="한컴돋움" w:hint="eastAsia"/>
          <w:color w:val="000000" w:themeColor="text1"/>
          <w:szCs w:val="20"/>
        </w:rPr>
        <w:t>통해 유동성을 대표하는 변수인 거래량이 가격발견에 미치는 유의성을 살펴본다.</w:t>
      </w:r>
      <w:r w:rsidRPr="00C6774F">
        <w:rPr>
          <w:rFonts w:ascii="HY신명조" w:eastAsia="HY신명조" w:hAnsi="한컴돋움" w:cs="한컴돋움" w:hint="eastAsia"/>
          <w:color w:val="000000" w:themeColor="text1"/>
          <w:szCs w:val="20"/>
        </w:rPr>
        <w:t xml:space="preserve"> 거래량과 거래대금, </w:t>
      </w:r>
      <w:r w:rsidR="00CD01C7" w:rsidRPr="00C6774F">
        <w:rPr>
          <w:rFonts w:ascii="HY신명조" w:eastAsia="HY신명조" w:hAnsi="한컴돋움" w:cs="한컴돋움" w:hint="eastAsia"/>
          <w:color w:val="000000" w:themeColor="text1"/>
          <w:szCs w:val="20"/>
        </w:rPr>
        <w:t>미결제약정은</w:t>
      </w:r>
      <w:r w:rsidRPr="00C6774F">
        <w:rPr>
          <w:rFonts w:ascii="HY신명조" w:eastAsia="HY신명조" w:hAnsi="한컴돋움" w:cs="한컴돋움" w:hint="eastAsia"/>
          <w:color w:val="000000" w:themeColor="text1"/>
          <w:szCs w:val="20"/>
        </w:rPr>
        <w:t xml:space="preserve"> 일별자</w:t>
      </w:r>
      <w:r w:rsidR="004A55A3" w:rsidRPr="00C6774F">
        <w:rPr>
          <w:rFonts w:ascii="HY신명조" w:eastAsia="HY신명조" w:hAnsi="한컴돋움" w:cs="한컴돋움" w:hint="eastAsia"/>
          <w:color w:val="000000" w:themeColor="text1"/>
          <w:szCs w:val="20"/>
        </w:rPr>
        <w:t>료의</w:t>
      </w:r>
      <w:r w:rsidRPr="00C6774F">
        <w:rPr>
          <w:rFonts w:ascii="HY신명조" w:eastAsia="HY신명조" w:hAnsi="한컴돋움" w:cs="한컴돋움" w:hint="eastAsia"/>
          <w:color w:val="000000" w:themeColor="text1"/>
          <w:szCs w:val="20"/>
        </w:rPr>
        <w:t xml:space="preserve"> </w:t>
      </w:r>
      <w:proofErr w:type="spellStart"/>
      <w:r w:rsidRPr="00C6774F">
        <w:rPr>
          <w:rFonts w:ascii="HY신명조" w:eastAsia="HY신명조" w:hAnsi="한컴돋움" w:cs="한컴돋움" w:hint="eastAsia"/>
          <w:color w:val="000000" w:themeColor="text1"/>
          <w:szCs w:val="20"/>
        </w:rPr>
        <w:t>로그값을</w:t>
      </w:r>
      <w:proofErr w:type="spellEnd"/>
      <w:r w:rsidRPr="00C6774F">
        <w:rPr>
          <w:rFonts w:ascii="HY신명조" w:eastAsia="HY신명조" w:hAnsi="한컴돋움" w:cs="한컴돋움" w:hint="eastAsia"/>
          <w:color w:val="000000" w:themeColor="text1"/>
          <w:szCs w:val="20"/>
        </w:rPr>
        <w:t xml:space="preserve"> </w:t>
      </w:r>
      <w:r w:rsidR="00CD01C7" w:rsidRPr="00C6774F">
        <w:rPr>
          <w:rFonts w:ascii="HY신명조" w:eastAsia="HY신명조" w:hAnsi="한컴돋움" w:cs="한컴돋움" w:hint="eastAsia"/>
          <w:color w:val="000000" w:themeColor="text1"/>
          <w:szCs w:val="20"/>
        </w:rPr>
        <w:t>활용</w:t>
      </w:r>
      <w:r w:rsidR="004A55A3" w:rsidRPr="00C6774F">
        <w:rPr>
          <w:rFonts w:ascii="HY신명조" w:eastAsia="HY신명조" w:hAnsi="한컴돋움" w:cs="한컴돋움" w:hint="eastAsia"/>
          <w:color w:val="000000" w:themeColor="text1"/>
          <w:szCs w:val="20"/>
        </w:rPr>
        <w:t>한다.</w:t>
      </w:r>
      <w:r w:rsidRPr="00C6774F">
        <w:rPr>
          <w:rFonts w:ascii="HY신명조" w:eastAsia="HY신명조" w:hAnsi="한컴돋움" w:cs="한컴돋움" w:hint="eastAsia"/>
          <w:color w:val="000000" w:themeColor="text1"/>
          <w:szCs w:val="20"/>
        </w:rPr>
        <w:t xml:space="preserve"> </w:t>
      </w:r>
    </w:p>
    <w:p w:rsidR="001337DE" w:rsidRPr="00C6774F" w:rsidRDefault="00344ACF" w:rsidP="00DA0780">
      <w:pPr>
        <w:kinsoku w:val="0"/>
        <w:overflowPunct w:val="0"/>
        <w:adjustRightInd w:val="0"/>
        <w:snapToGrid w:val="0"/>
        <w:spacing w:line="360" w:lineRule="auto"/>
        <w:textAlignment w:val="center"/>
        <w:rPr>
          <w:rFonts w:ascii="HY신명조" w:eastAsia="HY신명조" w:hAnsi="바탕체"/>
          <w:color w:val="000000" w:themeColor="text1"/>
          <w:szCs w:val="20"/>
        </w:rPr>
      </w:pPr>
      <w:r w:rsidRPr="00C6774F">
        <w:rPr>
          <w:rFonts w:ascii="HY신명조" w:eastAsia="HY신명조" w:hAnsi="한컴돋움" w:cs="한컴돋움" w:hint="eastAsia"/>
          <w:color w:val="000000" w:themeColor="text1"/>
          <w:szCs w:val="20"/>
        </w:rPr>
        <w:t xml:space="preserve"> </w:t>
      </w:r>
      <w:r w:rsidR="006D1B0F" w:rsidRPr="00C6774F">
        <w:rPr>
          <w:rFonts w:ascii="HY신명조" w:eastAsia="HY신명조" w:hAnsi="한컴돋움" w:cs="한컴돋움" w:hint="eastAsia"/>
          <w:color w:val="000000" w:themeColor="text1"/>
          <w:szCs w:val="20"/>
        </w:rPr>
        <w:t xml:space="preserve">거래량과 </w:t>
      </w:r>
      <w:r w:rsidR="00925911" w:rsidRPr="00C6774F">
        <w:rPr>
          <w:rFonts w:ascii="HY신명조" w:eastAsia="HY신명조" w:hAnsi="한컴돋움" w:cs="한컴돋움" w:hint="eastAsia"/>
          <w:color w:val="000000" w:themeColor="text1"/>
          <w:szCs w:val="20"/>
        </w:rPr>
        <w:t>거래대금 및 미결제약정의</w:t>
      </w:r>
      <w:r w:rsidR="006D1B0F" w:rsidRPr="00C6774F">
        <w:rPr>
          <w:rFonts w:ascii="HY신명조" w:eastAsia="HY신명조" w:hAnsi="한컴돋움" w:cs="한컴돋움" w:hint="eastAsia"/>
          <w:color w:val="000000" w:themeColor="text1"/>
          <w:szCs w:val="20"/>
        </w:rPr>
        <w:t xml:space="preserve"> 증가를 유동성의 증가라고 </w:t>
      </w:r>
      <w:r w:rsidR="005B5B2E" w:rsidRPr="00C6774F">
        <w:rPr>
          <w:rFonts w:ascii="HY신명조" w:eastAsia="HY신명조" w:hAnsi="한컴돋움" w:cs="한컴돋움" w:hint="eastAsia"/>
          <w:color w:val="000000" w:themeColor="text1"/>
          <w:szCs w:val="20"/>
        </w:rPr>
        <w:t xml:space="preserve">하고, 감소를 유동성의 감소라고 한다. </w:t>
      </w:r>
      <w:proofErr w:type="spellStart"/>
      <w:r w:rsidR="00A83ECA" w:rsidRPr="00C6774F">
        <w:rPr>
          <w:rFonts w:ascii="HY신명조" w:eastAsia="HY신명조" w:hAnsi="바탕체" w:hint="eastAsia"/>
          <w:color w:val="000000" w:themeColor="text1"/>
          <w:szCs w:val="20"/>
        </w:rPr>
        <w:t>Biasis</w:t>
      </w:r>
      <w:proofErr w:type="spellEnd"/>
      <w:r w:rsidR="00A83ECA" w:rsidRPr="00C6774F">
        <w:rPr>
          <w:rFonts w:ascii="HY신명조" w:eastAsia="HY신명조" w:hAnsi="바탕체" w:hint="eastAsia"/>
          <w:color w:val="000000" w:themeColor="text1"/>
          <w:szCs w:val="20"/>
        </w:rPr>
        <w:t xml:space="preserve">, </w:t>
      </w:r>
      <w:proofErr w:type="spellStart"/>
      <w:r w:rsidR="00A83ECA" w:rsidRPr="00C6774F">
        <w:rPr>
          <w:rFonts w:ascii="HY신명조" w:eastAsia="HY신명조" w:hAnsi="바탕체" w:hint="eastAsia"/>
          <w:color w:val="000000" w:themeColor="text1"/>
          <w:szCs w:val="20"/>
        </w:rPr>
        <w:t>Hillion</w:t>
      </w:r>
      <w:proofErr w:type="spellEnd"/>
      <w:r w:rsidR="00A83ECA" w:rsidRPr="00C6774F">
        <w:rPr>
          <w:rFonts w:ascii="HY신명조" w:eastAsia="HY신명조" w:hAnsi="바탕체" w:hint="eastAsia"/>
          <w:color w:val="000000" w:themeColor="text1"/>
          <w:szCs w:val="20"/>
        </w:rPr>
        <w:t xml:space="preserve">, </w:t>
      </w:r>
      <w:proofErr w:type="spellStart"/>
      <w:r w:rsidR="00A83ECA" w:rsidRPr="00C6774F">
        <w:rPr>
          <w:rFonts w:ascii="HY신명조" w:eastAsia="HY신명조" w:hAnsi="바탕체" w:hint="eastAsia"/>
          <w:color w:val="000000" w:themeColor="text1"/>
          <w:szCs w:val="20"/>
        </w:rPr>
        <w:t>Spatt</w:t>
      </w:r>
      <w:proofErr w:type="spellEnd"/>
      <w:r w:rsidR="00A83ECA" w:rsidRPr="00C6774F">
        <w:rPr>
          <w:rFonts w:ascii="HY신명조" w:eastAsia="HY신명조" w:hAnsi="바탕체" w:hint="eastAsia"/>
          <w:color w:val="000000" w:themeColor="text1"/>
          <w:szCs w:val="20"/>
        </w:rPr>
        <w:t xml:space="preserve">(1999)은 </w:t>
      </w:r>
      <w:r w:rsidR="00A97BB6" w:rsidRPr="00C6774F">
        <w:rPr>
          <w:rFonts w:ascii="HY신명조" w:eastAsia="HY신명조" w:hAnsi="바탕체" w:hint="eastAsia"/>
          <w:color w:val="000000" w:themeColor="text1"/>
          <w:szCs w:val="20"/>
        </w:rPr>
        <w:t xml:space="preserve">프랑스 주가지수인 CAC40의 동시호가 초보다 개장에 임박한 시점에서의 가격발견효과가 높다고 하였다. 이는 실제로 체결되는 상황이 아닌 동시호가시간이지만, 호가접수가 증가하는 </w:t>
      </w:r>
      <w:r w:rsidR="001337DE" w:rsidRPr="00C6774F">
        <w:rPr>
          <w:rFonts w:ascii="HY신명조" w:eastAsia="HY신명조" w:hAnsi="바탕체" w:hint="eastAsia"/>
          <w:color w:val="000000" w:themeColor="text1"/>
          <w:szCs w:val="20"/>
        </w:rPr>
        <w:t xml:space="preserve">동시호가 후반의 가격발견효과가 높다는 의미이다. 유사한 개념으로 실제 체결되는 거래량이 증가할 때, 가격발견효과가 증가한다는 가설을 </w:t>
      </w:r>
      <w:r w:rsidR="003608FB" w:rsidRPr="00C6774F">
        <w:rPr>
          <w:rFonts w:ascii="HY신명조" w:eastAsia="HY신명조" w:hAnsi="바탕체" w:hint="eastAsia"/>
          <w:color w:val="000000" w:themeColor="text1"/>
          <w:szCs w:val="20"/>
        </w:rPr>
        <w:t>세운</w:t>
      </w:r>
      <w:r w:rsidR="001337DE" w:rsidRPr="00C6774F">
        <w:rPr>
          <w:rFonts w:ascii="HY신명조" w:eastAsia="HY신명조" w:hAnsi="바탕체" w:hint="eastAsia"/>
          <w:color w:val="000000" w:themeColor="text1"/>
          <w:szCs w:val="20"/>
        </w:rPr>
        <w:t>다</w:t>
      </w:r>
      <w:r w:rsidR="00CD01C7" w:rsidRPr="00C6774F">
        <w:rPr>
          <w:rFonts w:ascii="HY신명조" w:eastAsia="HY신명조" w:hAnsi="바탕체" w:hint="eastAsia"/>
          <w:color w:val="000000" w:themeColor="text1"/>
          <w:szCs w:val="20"/>
        </w:rPr>
        <w:t>.</w:t>
      </w:r>
      <w:r w:rsidR="001337DE" w:rsidRPr="00C6774F">
        <w:rPr>
          <w:rFonts w:ascii="HY신명조" w:eastAsia="HY신명조" w:hAnsi="바탕체" w:hint="eastAsia"/>
          <w:color w:val="000000" w:themeColor="text1"/>
          <w:szCs w:val="20"/>
        </w:rPr>
        <w:t xml:space="preserve"> </w:t>
      </w:r>
    </w:p>
    <w:p w:rsidR="001337DE" w:rsidRPr="00C6774F" w:rsidRDefault="001337DE" w:rsidP="00DA0780">
      <w:pPr>
        <w:kinsoku w:val="0"/>
        <w:overflowPunct w:val="0"/>
        <w:adjustRightInd w:val="0"/>
        <w:snapToGrid w:val="0"/>
        <w:spacing w:line="360" w:lineRule="auto"/>
        <w:textAlignment w:val="center"/>
        <w:rPr>
          <w:rFonts w:ascii="HY신명조" w:eastAsia="HY신명조" w:hAnsi="바탕체"/>
          <w:color w:val="000000" w:themeColor="text1"/>
          <w:szCs w:val="20"/>
        </w:rPr>
      </w:pPr>
    </w:p>
    <w:p w:rsidR="001337DE" w:rsidRPr="00C6774F" w:rsidRDefault="001337DE" w:rsidP="00DA0780">
      <w:pPr>
        <w:kinsoku w:val="0"/>
        <w:overflowPunct w:val="0"/>
        <w:adjustRightInd w:val="0"/>
        <w:snapToGrid w:val="0"/>
        <w:spacing w:line="360" w:lineRule="auto"/>
        <w:textAlignment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 xml:space="preserve">가설 2: </w:t>
      </w:r>
      <w:r w:rsidR="005B5B2E" w:rsidRPr="00C6774F">
        <w:rPr>
          <w:rFonts w:ascii="HY신명조" w:eastAsia="HY신명조" w:hAnsi="바탕체" w:hint="eastAsia"/>
          <w:color w:val="000000" w:themeColor="text1"/>
          <w:szCs w:val="20"/>
        </w:rPr>
        <w:t>야간선물</w:t>
      </w:r>
      <w:r w:rsidRPr="00C6774F">
        <w:rPr>
          <w:rFonts w:ascii="HY신명조" w:eastAsia="HY신명조" w:hAnsi="바탕체" w:hint="eastAsia"/>
          <w:color w:val="000000" w:themeColor="text1"/>
          <w:szCs w:val="20"/>
        </w:rPr>
        <w:t xml:space="preserve">의 </w:t>
      </w:r>
      <w:r w:rsidR="003608FB" w:rsidRPr="00C6774F">
        <w:rPr>
          <w:rFonts w:ascii="HY신명조" w:eastAsia="HY신명조" w:hAnsi="바탕체" w:hint="eastAsia"/>
          <w:color w:val="000000" w:themeColor="text1"/>
          <w:szCs w:val="20"/>
        </w:rPr>
        <w:t>거래량</w:t>
      </w:r>
      <w:r w:rsidRPr="00C6774F">
        <w:rPr>
          <w:rFonts w:ascii="HY신명조" w:eastAsia="HY신명조" w:hAnsi="바탕체" w:hint="eastAsia"/>
          <w:color w:val="000000" w:themeColor="text1"/>
          <w:szCs w:val="20"/>
        </w:rPr>
        <w:t xml:space="preserve">이 증가하면, </w:t>
      </w:r>
      <w:r w:rsidR="005B5B2E" w:rsidRPr="00C6774F">
        <w:rPr>
          <w:rFonts w:ascii="HY신명조" w:eastAsia="HY신명조" w:hAnsi="바탕체" w:hint="eastAsia"/>
          <w:color w:val="000000" w:themeColor="text1"/>
          <w:szCs w:val="20"/>
        </w:rPr>
        <w:t>야간선물의 주식시장</w:t>
      </w:r>
      <w:r w:rsidRPr="00C6774F">
        <w:rPr>
          <w:rFonts w:ascii="HY신명조" w:eastAsia="HY신명조" w:hAnsi="바탕체" w:hint="eastAsia"/>
          <w:color w:val="000000" w:themeColor="text1"/>
          <w:szCs w:val="20"/>
        </w:rPr>
        <w:t>에 대한 가격발견효과가 높아진다.</w:t>
      </w:r>
    </w:p>
    <w:p w:rsidR="001337DE" w:rsidRPr="00C6774F" w:rsidRDefault="001337DE" w:rsidP="00DA078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바탕체" w:hint="eastAsia"/>
          <w:color w:val="000000" w:themeColor="text1"/>
          <w:szCs w:val="20"/>
        </w:rPr>
        <w:t xml:space="preserve"> </w:t>
      </w:r>
    </w:p>
    <w:p w:rsidR="00302D7D" w:rsidRPr="00C6774F" w:rsidRDefault="00D506EE" w:rsidP="00DA078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w:t>
      </w:r>
      <w:r w:rsidR="003608FB" w:rsidRPr="00C6774F">
        <w:rPr>
          <w:rFonts w:ascii="HY신명조" w:eastAsia="HY신명조" w:hAnsi="한컴돋움" w:cs="한컴돋움" w:hint="eastAsia"/>
          <w:color w:val="000000" w:themeColor="text1"/>
          <w:szCs w:val="20"/>
        </w:rPr>
        <w:t>변동성의</w:t>
      </w:r>
      <w:r w:rsidRPr="00C6774F">
        <w:rPr>
          <w:rFonts w:ascii="HY신명조" w:eastAsia="HY신명조" w:hAnsi="한컴돋움" w:cs="한컴돋움" w:hint="eastAsia"/>
          <w:color w:val="000000" w:themeColor="text1"/>
          <w:szCs w:val="20"/>
        </w:rPr>
        <w:t xml:space="preserve"> 수준은 내재변동성과 역사적</w:t>
      </w:r>
      <w:r w:rsidR="00546AA7"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변동성으로 측정한다. 내재변동성은 KOSPI200 옵션에 내재된 변동성이며, 역사적</w:t>
      </w:r>
      <w:r w:rsidR="00546AA7"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변동성은 </w:t>
      </w:r>
      <w:r w:rsidR="00AD14F0" w:rsidRPr="00C6774F">
        <w:rPr>
          <w:rFonts w:ascii="HY신명조" w:eastAsia="HY신명조" w:hAnsi="한컴돋움" w:cs="한컴돋움" w:hint="eastAsia"/>
          <w:color w:val="000000" w:themeColor="text1"/>
          <w:szCs w:val="20"/>
        </w:rPr>
        <w:t>90일 평균 역사적</w:t>
      </w:r>
      <w:r w:rsidR="00546AA7" w:rsidRPr="00C6774F">
        <w:rPr>
          <w:rFonts w:ascii="HY신명조" w:eastAsia="HY신명조" w:hAnsi="한컴돋움" w:cs="한컴돋움" w:hint="eastAsia"/>
          <w:color w:val="000000" w:themeColor="text1"/>
          <w:szCs w:val="20"/>
        </w:rPr>
        <w:t xml:space="preserve"> </w:t>
      </w:r>
      <w:r w:rsidR="00AD14F0" w:rsidRPr="00C6774F">
        <w:rPr>
          <w:rFonts w:ascii="HY신명조" w:eastAsia="HY신명조" w:hAnsi="한컴돋움" w:cs="한컴돋움" w:hint="eastAsia"/>
          <w:color w:val="000000" w:themeColor="text1"/>
          <w:szCs w:val="20"/>
        </w:rPr>
        <w:t xml:space="preserve">변동성을 사용한다. </w:t>
      </w:r>
      <w:r w:rsidR="001337DE" w:rsidRPr="00C6774F">
        <w:rPr>
          <w:rFonts w:ascii="HY신명조" w:eastAsia="HY신명조" w:hAnsi="한컴돋움" w:cs="한컴돋움" w:hint="eastAsia"/>
          <w:color w:val="000000" w:themeColor="text1"/>
          <w:szCs w:val="20"/>
        </w:rPr>
        <w:t>변동성</w:t>
      </w:r>
      <w:r w:rsidR="00302D7D" w:rsidRPr="00C6774F">
        <w:rPr>
          <w:rFonts w:ascii="HY신명조" w:eastAsia="HY신명조" w:hAnsi="한컴돋움" w:cs="한컴돋움" w:hint="eastAsia"/>
          <w:color w:val="000000" w:themeColor="text1"/>
          <w:szCs w:val="20"/>
        </w:rPr>
        <w:t>과</w:t>
      </w:r>
      <w:r w:rsidR="001337DE" w:rsidRPr="00C6774F">
        <w:rPr>
          <w:rFonts w:ascii="HY신명조" w:eastAsia="HY신명조" w:hAnsi="한컴돋움" w:cs="한컴돋움" w:hint="eastAsia"/>
          <w:color w:val="000000" w:themeColor="text1"/>
          <w:szCs w:val="20"/>
        </w:rPr>
        <w:t xml:space="preserve"> </w:t>
      </w:r>
      <w:r w:rsidR="00AD14F0" w:rsidRPr="00C6774F">
        <w:rPr>
          <w:rFonts w:ascii="HY신명조" w:eastAsia="HY신명조" w:hAnsi="한컴돋움" w:cs="한컴돋움" w:hint="eastAsia"/>
          <w:color w:val="000000" w:themeColor="text1"/>
          <w:szCs w:val="20"/>
        </w:rPr>
        <w:t>PDI</w:t>
      </w:r>
      <w:r w:rsidR="000309F0" w:rsidRPr="00C6774F">
        <w:rPr>
          <w:rFonts w:ascii="HY신명조" w:eastAsia="HY신명조" w:hAnsi="한컴돋움" w:cs="한컴돋움" w:hint="eastAsia"/>
          <w:color w:val="000000" w:themeColor="text1"/>
          <w:szCs w:val="20"/>
        </w:rPr>
        <w:t xml:space="preserve"> </w:t>
      </w:r>
      <w:r w:rsidR="00AD14F0" w:rsidRPr="00C6774F">
        <w:rPr>
          <w:rFonts w:ascii="HY신명조" w:eastAsia="HY신명조" w:hAnsi="한컴돋움" w:cs="한컴돋움" w:hint="eastAsia"/>
          <w:color w:val="000000" w:themeColor="text1"/>
          <w:szCs w:val="20"/>
        </w:rPr>
        <w:t>간의 상관관계 분석</w:t>
      </w:r>
      <w:r w:rsidR="00302D7D" w:rsidRPr="00C6774F">
        <w:rPr>
          <w:rFonts w:ascii="HY신명조" w:eastAsia="HY신명조" w:hAnsi="한컴돋움" w:cs="한컴돋움" w:hint="eastAsia"/>
          <w:color w:val="000000" w:themeColor="text1"/>
          <w:szCs w:val="20"/>
        </w:rPr>
        <w:t>과 회귀분석</w:t>
      </w:r>
      <w:r w:rsidR="00AD14F0" w:rsidRPr="00C6774F">
        <w:rPr>
          <w:rFonts w:ascii="HY신명조" w:eastAsia="HY신명조" w:hAnsi="한컴돋움" w:cs="한컴돋움" w:hint="eastAsia"/>
          <w:color w:val="000000" w:themeColor="text1"/>
          <w:szCs w:val="20"/>
        </w:rPr>
        <w:t>을 수행한다</w:t>
      </w:r>
      <w:r w:rsidR="00302D7D" w:rsidRPr="00C6774F">
        <w:rPr>
          <w:rFonts w:ascii="HY신명조" w:eastAsia="HY신명조" w:hAnsi="한컴돋움" w:cs="한컴돋움" w:hint="eastAsia"/>
          <w:color w:val="000000" w:themeColor="text1"/>
          <w:szCs w:val="20"/>
        </w:rPr>
        <w:t xml:space="preserve">. 변동성은 시장의 불확실성이 커지는 국면에서 확대된다. 따라서, 변동성이 확대되는 시점에는 파생상품 등의 가격발견효과가 낮아질 것으로 </w:t>
      </w:r>
      <w:r w:rsidR="00B82E17" w:rsidRPr="00C6774F">
        <w:rPr>
          <w:rFonts w:ascii="HY신명조" w:eastAsia="HY신명조" w:hAnsi="한컴돋움" w:cs="한컴돋움" w:hint="eastAsia"/>
          <w:color w:val="000000" w:themeColor="text1"/>
          <w:szCs w:val="20"/>
        </w:rPr>
        <w:t>생각한</w:t>
      </w:r>
      <w:r w:rsidR="00302D7D" w:rsidRPr="00C6774F">
        <w:rPr>
          <w:rFonts w:ascii="HY신명조" w:eastAsia="HY신명조" w:hAnsi="한컴돋움" w:cs="한컴돋움" w:hint="eastAsia"/>
          <w:color w:val="000000" w:themeColor="text1"/>
          <w:szCs w:val="20"/>
        </w:rPr>
        <w:t xml:space="preserve">다. </w:t>
      </w:r>
      <w:r w:rsidR="00A04078" w:rsidRPr="00C6774F">
        <w:rPr>
          <w:rFonts w:ascii="HY신명조" w:eastAsia="HY신명조" w:hAnsi="한컴돋움" w:cs="한컴돋움" w:hint="eastAsia"/>
          <w:color w:val="000000" w:themeColor="text1"/>
          <w:szCs w:val="20"/>
        </w:rPr>
        <w:t>역사적</w:t>
      </w:r>
      <w:r w:rsidR="00546AA7" w:rsidRPr="00C6774F">
        <w:rPr>
          <w:rFonts w:ascii="HY신명조" w:eastAsia="HY신명조" w:hAnsi="한컴돋움" w:cs="한컴돋움" w:hint="eastAsia"/>
          <w:color w:val="000000" w:themeColor="text1"/>
          <w:szCs w:val="20"/>
        </w:rPr>
        <w:t xml:space="preserve"> </w:t>
      </w:r>
      <w:r w:rsidR="00A04078" w:rsidRPr="00C6774F">
        <w:rPr>
          <w:rFonts w:ascii="HY신명조" w:eastAsia="HY신명조" w:hAnsi="한컴돋움" w:cs="한컴돋움" w:hint="eastAsia"/>
          <w:color w:val="000000" w:themeColor="text1"/>
          <w:szCs w:val="20"/>
        </w:rPr>
        <w:t>변동성의 경우, 일별 종가</w:t>
      </w:r>
      <w:r w:rsidR="00CD01C7" w:rsidRPr="00C6774F">
        <w:rPr>
          <w:rFonts w:ascii="HY신명조" w:eastAsia="HY신명조" w:hAnsi="한컴돋움" w:cs="한컴돋움" w:hint="eastAsia"/>
          <w:color w:val="000000" w:themeColor="text1"/>
          <w:szCs w:val="20"/>
        </w:rPr>
        <w:t xml:space="preserve"> </w:t>
      </w:r>
      <w:r w:rsidR="00A04078" w:rsidRPr="00C6774F">
        <w:rPr>
          <w:rFonts w:ascii="HY신명조" w:eastAsia="HY신명조" w:hAnsi="한컴돋움" w:cs="한컴돋움" w:hint="eastAsia"/>
          <w:color w:val="000000" w:themeColor="text1"/>
          <w:szCs w:val="20"/>
        </w:rPr>
        <w:t xml:space="preserve">간의 편차가 </w:t>
      </w:r>
      <w:r w:rsidR="000309F0" w:rsidRPr="00C6774F">
        <w:rPr>
          <w:rFonts w:ascii="HY신명조" w:eastAsia="HY신명조" w:hAnsi="한컴돋움" w:cs="한컴돋움" w:hint="eastAsia"/>
          <w:color w:val="000000" w:themeColor="text1"/>
          <w:szCs w:val="20"/>
        </w:rPr>
        <w:t>확</w:t>
      </w:r>
      <w:r w:rsidR="00A04078" w:rsidRPr="00C6774F">
        <w:rPr>
          <w:rFonts w:ascii="HY신명조" w:eastAsia="HY신명조" w:hAnsi="한컴돋움" w:cs="한컴돋움" w:hint="eastAsia"/>
          <w:color w:val="000000" w:themeColor="text1"/>
          <w:szCs w:val="20"/>
        </w:rPr>
        <w:t>대될</w:t>
      </w:r>
      <w:r w:rsidR="00546AA7" w:rsidRPr="00C6774F">
        <w:rPr>
          <w:rFonts w:ascii="HY신명조" w:eastAsia="HY신명조" w:hAnsi="한컴돋움" w:cs="한컴돋움" w:hint="eastAsia"/>
          <w:color w:val="000000" w:themeColor="text1"/>
          <w:szCs w:val="20"/>
        </w:rPr>
        <w:t xml:space="preserve"> </w:t>
      </w:r>
      <w:r w:rsidR="00A04078" w:rsidRPr="00C6774F">
        <w:rPr>
          <w:rFonts w:ascii="HY신명조" w:eastAsia="HY신명조" w:hAnsi="한컴돋움" w:cs="한컴돋움" w:hint="eastAsia"/>
          <w:color w:val="000000" w:themeColor="text1"/>
          <w:szCs w:val="20"/>
        </w:rPr>
        <w:t xml:space="preserve">때, 변동성이 확대된다. 내재변동성의 경우, 시장의 불확실성이 커지는 국면에서 옵션의 가격이 </w:t>
      </w:r>
      <w:r w:rsidR="00CD01C7" w:rsidRPr="00C6774F">
        <w:rPr>
          <w:rFonts w:ascii="HY신명조" w:eastAsia="HY신명조" w:hAnsi="한컴돋움" w:cs="한컴돋움" w:hint="eastAsia"/>
          <w:color w:val="000000" w:themeColor="text1"/>
          <w:szCs w:val="20"/>
        </w:rPr>
        <w:t>상승하고</w:t>
      </w:r>
      <w:r w:rsidR="00A04078" w:rsidRPr="00C6774F">
        <w:rPr>
          <w:rFonts w:ascii="HY신명조" w:eastAsia="HY신명조" w:hAnsi="한컴돋움" w:cs="한컴돋움" w:hint="eastAsia"/>
          <w:color w:val="000000" w:themeColor="text1"/>
          <w:szCs w:val="20"/>
        </w:rPr>
        <w:t xml:space="preserve"> 내재변동성이 커진다. 따라서, </w:t>
      </w:r>
      <w:proofErr w:type="spellStart"/>
      <w:r w:rsidR="00A04078" w:rsidRPr="00C6774F">
        <w:rPr>
          <w:rFonts w:ascii="HY신명조" w:eastAsia="HY신명조" w:hAnsi="한컴돋움" w:cs="한컴돋움" w:hint="eastAsia"/>
          <w:color w:val="000000" w:themeColor="text1"/>
          <w:szCs w:val="20"/>
        </w:rPr>
        <w:t>시의적절한</w:t>
      </w:r>
      <w:proofErr w:type="spellEnd"/>
      <w:r w:rsidR="00A04078" w:rsidRPr="00C6774F">
        <w:rPr>
          <w:rFonts w:ascii="HY신명조" w:eastAsia="HY신명조" w:hAnsi="한컴돋움" w:cs="한컴돋움" w:hint="eastAsia"/>
          <w:color w:val="000000" w:themeColor="text1"/>
          <w:szCs w:val="20"/>
        </w:rPr>
        <w:t xml:space="preserve"> 변동성 측정이 가능한 것은 내재변동성이라고 할 수 있다. </w:t>
      </w:r>
      <w:r w:rsidR="00302D7D" w:rsidRPr="00C6774F">
        <w:rPr>
          <w:rFonts w:ascii="HY신명조" w:eastAsia="HY신명조" w:hAnsi="한컴돋움" w:cs="한컴돋움" w:hint="eastAsia"/>
          <w:color w:val="000000" w:themeColor="text1"/>
          <w:szCs w:val="20"/>
        </w:rPr>
        <w:t xml:space="preserve">본 연구에서는 </w:t>
      </w:r>
      <w:r w:rsidR="00546AA7" w:rsidRPr="00C6774F">
        <w:rPr>
          <w:rFonts w:ascii="HY신명조" w:eastAsia="HY신명조" w:hAnsi="한컴돋움" w:cs="한컴돋움" w:hint="eastAsia"/>
          <w:color w:val="000000" w:themeColor="text1"/>
          <w:szCs w:val="20"/>
        </w:rPr>
        <w:t xml:space="preserve">일별 </w:t>
      </w:r>
      <w:r w:rsidR="00302D7D" w:rsidRPr="00C6774F">
        <w:rPr>
          <w:rFonts w:ascii="HY신명조" w:eastAsia="HY신명조" w:hAnsi="한컴돋움" w:cs="한컴돋움" w:hint="eastAsia"/>
          <w:color w:val="000000" w:themeColor="text1"/>
          <w:szCs w:val="20"/>
        </w:rPr>
        <w:t>변동성</w:t>
      </w:r>
      <w:r w:rsidR="00546AA7" w:rsidRPr="00C6774F">
        <w:rPr>
          <w:rFonts w:ascii="HY신명조" w:eastAsia="HY신명조" w:hAnsi="한컴돋움" w:cs="한컴돋움" w:hint="eastAsia"/>
          <w:color w:val="000000" w:themeColor="text1"/>
          <w:szCs w:val="20"/>
        </w:rPr>
        <w:t xml:space="preserve">과 야간선물의 가격발견수준 간의 상관관계 분석과 회귀분석을 통해 변동성이 야간선물의 가격발견효과에 미친 영향력을 검증한다. </w:t>
      </w:r>
      <w:proofErr w:type="spellStart"/>
      <w:r w:rsidR="00302D7D" w:rsidRPr="00C6774F">
        <w:rPr>
          <w:rFonts w:ascii="HY신명조" w:eastAsia="HY신명조" w:hAnsi="한컴돋움" w:cs="한컴돋움" w:hint="eastAsia"/>
          <w:color w:val="000000" w:themeColor="text1"/>
          <w:szCs w:val="20"/>
        </w:rPr>
        <w:t>세번째</w:t>
      </w:r>
      <w:proofErr w:type="spellEnd"/>
      <w:r w:rsidR="00302D7D" w:rsidRPr="00C6774F">
        <w:rPr>
          <w:rFonts w:ascii="HY신명조" w:eastAsia="HY신명조" w:hAnsi="한컴돋움" w:cs="한컴돋움" w:hint="eastAsia"/>
          <w:color w:val="000000" w:themeColor="text1"/>
          <w:szCs w:val="20"/>
        </w:rPr>
        <w:t xml:space="preserve"> 가설을 다음과 같이 </w:t>
      </w:r>
      <w:r w:rsidR="00CD01C7" w:rsidRPr="00C6774F">
        <w:rPr>
          <w:rFonts w:ascii="HY신명조" w:eastAsia="HY신명조" w:hAnsi="한컴돋움" w:cs="한컴돋움" w:hint="eastAsia"/>
          <w:color w:val="000000" w:themeColor="text1"/>
          <w:szCs w:val="20"/>
        </w:rPr>
        <w:t>세운다.</w:t>
      </w:r>
    </w:p>
    <w:p w:rsidR="00302D7D" w:rsidRPr="00C6774F" w:rsidRDefault="00B82E17" w:rsidP="00DA078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w:t>
      </w:r>
    </w:p>
    <w:p w:rsidR="00302D7D" w:rsidRPr="00C6774F" w:rsidRDefault="00302D7D" w:rsidP="00DA078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가설 3: </w:t>
      </w:r>
      <w:r w:rsidR="00546AA7" w:rsidRPr="00C6774F">
        <w:rPr>
          <w:rFonts w:ascii="HY신명조" w:eastAsia="HY신명조" w:hAnsi="한컴돋움" w:cs="한컴돋움" w:hint="eastAsia"/>
          <w:color w:val="000000" w:themeColor="text1"/>
          <w:szCs w:val="20"/>
        </w:rPr>
        <w:t>내재</w:t>
      </w:r>
      <w:r w:rsidRPr="00C6774F">
        <w:rPr>
          <w:rFonts w:ascii="HY신명조" w:eastAsia="HY신명조" w:hAnsi="한컴돋움" w:cs="한컴돋움" w:hint="eastAsia"/>
          <w:color w:val="000000" w:themeColor="text1"/>
          <w:szCs w:val="20"/>
        </w:rPr>
        <w:t xml:space="preserve">변동성이 확대되면, </w:t>
      </w:r>
      <w:r w:rsidR="00546AA7" w:rsidRPr="00C6774F">
        <w:rPr>
          <w:rFonts w:ascii="HY신명조" w:eastAsia="HY신명조" w:hAnsi="한컴돋움" w:cs="한컴돋움" w:hint="eastAsia"/>
          <w:color w:val="000000" w:themeColor="text1"/>
          <w:szCs w:val="20"/>
        </w:rPr>
        <w:t>야간선물</w:t>
      </w:r>
      <w:r w:rsidRPr="00C6774F">
        <w:rPr>
          <w:rFonts w:ascii="HY신명조" w:eastAsia="HY신명조" w:hAnsi="한컴돋움" w:cs="한컴돋움" w:hint="eastAsia"/>
          <w:color w:val="000000" w:themeColor="text1"/>
          <w:szCs w:val="20"/>
        </w:rPr>
        <w:t>의</w:t>
      </w:r>
      <w:r w:rsidR="00546AA7" w:rsidRPr="00C6774F">
        <w:rPr>
          <w:rFonts w:ascii="HY신명조" w:eastAsia="HY신명조" w:hAnsi="한컴돋움" w:cs="한컴돋움" w:hint="eastAsia"/>
          <w:color w:val="000000" w:themeColor="text1"/>
          <w:szCs w:val="20"/>
        </w:rPr>
        <w:t xml:space="preserve"> 익일 주식시장에 대한</w:t>
      </w:r>
      <w:r w:rsidRPr="00C6774F">
        <w:rPr>
          <w:rFonts w:ascii="HY신명조" w:eastAsia="HY신명조" w:hAnsi="한컴돋움" w:cs="한컴돋움" w:hint="eastAsia"/>
          <w:color w:val="000000" w:themeColor="text1"/>
          <w:szCs w:val="20"/>
        </w:rPr>
        <w:t xml:space="preserve"> 가격발견효과가 낮아진다. </w:t>
      </w:r>
    </w:p>
    <w:p w:rsidR="00A16C4B" w:rsidRPr="00C6774F" w:rsidRDefault="00302D7D" w:rsidP="00DA078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w:t>
      </w:r>
    </w:p>
    <w:p w:rsidR="00893C3C" w:rsidRPr="00C6774F" w:rsidRDefault="00AD14F0" w:rsidP="00DA078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w:t>
      </w:r>
      <w:r w:rsidR="00A04078" w:rsidRPr="00C6774F">
        <w:rPr>
          <w:rFonts w:ascii="HY신명조" w:eastAsia="HY신명조" w:hAnsi="한컴돋움" w:cs="한컴돋움" w:hint="eastAsia"/>
          <w:color w:val="000000" w:themeColor="text1"/>
          <w:szCs w:val="20"/>
        </w:rPr>
        <w:t xml:space="preserve">가격발견요인 중에 마지막으로 </w:t>
      </w:r>
      <w:proofErr w:type="spellStart"/>
      <w:r w:rsidR="00A04078" w:rsidRPr="00C6774F">
        <w:rPr>
          <w:rFonts w:ascii="HY신명조" w:eastAsia="HY신명조" w:hAnsi="한컴돋움" w:cs="한컴돋움" w:hint="eastAsia"/>
          <w:color w:val="000000" w:themeColor="text1"/>
          <w:szCs w:val="20"/>
        </w:rPr>
        <w:t>투자주체별로</w:t>
      </w:r>
      <w:proofErr w:type="spellEnd"/>
      <w:r w:rsidR="00A04078" w:rsidRPr="00C6774F">
        <w:rPr>
          <w:rFonts w:ascii="HY신명조" w:eastAsia="HY신명조" w:hAnsi="한컴돋움" w:cs="한컴돋움" w:hint="eastAsia"/>
          <w:color w:val="000000" w:themeColor="text1"/>
          <w:szCs w:val="20"/>
        </w:rPr>
        <w:t xml:space="preserve"> 가격발견</w:t>
      </w:r>
      <w:r w:rsidR="00546AA7" w:rsidRPr="00C6774F">
        <w:rPr>
          <w:rFonts w:ascii="HY신명조" w:eastAsia="HY신명조" w:hAnsi="한컴돋움" w:cs="한컴돋움" w:hint="eastAsia"/>
          <w:color w:val="000000" w:themeColor="text1"/>
          <w:szCs w:val="20"/>
        </w:rPr>
        <w:t>효과가</w:t>
      </w:r>
      <w:r w:rsidR="00A04078" w:rsidRPr="00C6774F">
        <w:rPr>
          <w:rFonts w:ascii="HY신명조" w:eastAsia="HY신명조" w:hAnsi="한컴돋움" w:cs="한컴돋움" w:hint="eastAsia"/>
          <w:color w:val="000000" w:themeColor="text1"/>
          <w:szCs w:val="20"/>
        </w:rPr>
        <w:t xml:space="preserve"> </w:t>
      </w:r>
      <w:r w:rsidR="00546AA7" w:rsidRPr="00C6774F">
        <w:rPr>
          <w:rFonts w:ascii="HY신명조" w:eastAsia="HY신명조" w:hAnsi="한컴돋움" w:cs="한컴돋움" w:hint="eastAsia"/>
          <w:color w:val="000000" w:themeColor="text1"/>
          <w:szCs w:val="20"/>
        </w:rPr>
        <w:t>달라지는</w:t>
      </w:r>
      <w:r w:rsidR="00A04078" w:rsidRPr="00C6774F">
        <w:rPr>
          <w:rFonts w:ascii="HY신명조" w:eastAsia="HY신명조" w:hAnsi="한컴돋움" w:cs="한컴돋움" w:hint="eastAsia"/>
          <w:color w:val="000000" w:themeColor="text1"/>
          <w:szCs w:val="20"/>
        </w:rPr>
        <w:t xml:space="preserve">가를 </w:t>
      </w:r>
      <w:r w:rsidR="00546AA7" w:rsidRPr="00C6774F">
        <w:rPr>
          <w:rFonts w:ascii="HY신명조" w:eastAsia="HY신명조" w:hAnsi="한컴돋움" w:cs="한컴돋움" w:hint="eastAsia"/>
          <w:color w:val="000000" w:themeColor="text1"/>
          <w:szCs w:val="20"/>
        </w:rPr>
        <w:t>살펴본</w:t>
      </w:r>
      <w:r w:rsidR="00A04078" w:rsidRPr="00C6774F">
        <w:rPr>
          <w:rFonts w:ascii="HY신명조" w:eastAsia="HY신명조" w:hAnsi="한컴돋움" w:cs="한컴돋움" w:hint="eastAsia"/>
          <w:color w:val="000000" w:themeColor="text1"/>
          <w:szCs w:val="20"/>
        </w:rPr>
        <w:t xml:space="preserve">다. </w:t>
      </w:r>
      <w:r w:rsidR="000309F0" w:rsidRPr="00C6774F">
        <w:rPr>
          <w:rFonts w:ascii="HY신명조" w:eastAsia="HY신명조" w:hAnsi="한컴돋움" w:cs="한컴돋움" w:hint="eastAsia"/>
          <w:color w:val="000000" w:themeColor="text1"/>
          <w:szCs w:val="20"/>
        </w:rPr>
        <w:t>일부 실무전문가들은</w:t>
      </w:r>
      <w:r w:rsidR="00A04078" w:rsidRPr="00C6774F">
        <w:rPr>
          <w:rFonts w:ascii="HY신명조" w:eastAsia="HY신명조" w:hAnsi="한컴돋움" w:cs="한컴돋움" w:hint="eastAsia"/>
          <w:color w:val="000000" w:themeColor="text1"/>
          <w:szCs w:val="20"/>
        </w:rPr>
        <w:t xml:space="preserve"> 주식시장과 파생상품시장에서 외국인의 정보효율성이 </w:t>
      </w:r>
      <w:r w:rsidR="000309F0" w:rsidRPr="00C6774F">
        <w:rPr>
          <w:rFonts w:ascii="HY신명조" w:eastAsia="HY신명조" w:hAnsi="한컴돋움" w:cs="한컴돋움" w:hint="eastAsia"/>
          <w:color w:val="000000" w:themeColor="text1"/>
          <w:szCs w:val="20"/>
        </w:rPr>
        <w:t>높</w:t>
      </w:r>
      <w:r w:rsidR="00A04078" w:rsidRPr="00C6774F">
        <w:rPr>
          <w:rFonts w:ascii="HY신명조" w:eastAsia="HY신명조" w:hAnsi="한컴돋움" w:cs="한컴돋움" w:hint="eastAsia"/>
          <w:color w:val="000000" w:themeColor="text1"/>
          <w:szCs w:val="20"/>
        </w:rPr>
        <w:t>다</w:t>
      </w:r>
      <w:r w:rsidR="000309F0" w:rsidRPr="00C6774F">
        <w:rPr>
          <w:rFonts w:ascii="HY신명조" w:eastAsia="HY신명조" w:hAnsi="한컴돋움" w:cs="한컴돋움" w:hint="eastAsia"/>
          <w:color w:val="000000" w:themeColor="text1"/>
          <w:szCs w:val="20"/>
        </w:rPr>
        <w:t xml:space="preserve">고 주장한다. </w:t>
      </w:r>
      <w:r w:rsidR="00546AA7" w:rsidRPr="00C6774F">
        <w:rPr>
          <w:rFonts w:ascii="HY신명조" w:eastAsia="HY신명조" w:hAnsi="한컴돋움" w:cs="한컴돋움" w:hint="eastAsia"/>
          <w:color w:val="000000" w:themeColor="text1"/>
          <w:szCs w:val="20"/>
        </w:rPr>
        <w:t>야간선물시장에서 개인, 기관, 외국인의</w:t>
      </w:r>
      <w:r w:rsidR="00A04078" w:rsidRPr="00C6774F">
        <w:rPr>
          <w:rFonts w:ascii="HY신명조" w:eastAsia="HY신명조" w:hAnsi="한컴돋움" w:cs="한컴돋움" w:hint="eastAsia"/>
          <w:color w:val="000000" w:themeColor="text1"/>
          <w:szCs w:val="20"/>
        </w:rPr>
        <w:t xml:space="preserve"> 시장참여비중의 </w:t>
      </w:r>
      <w:r w:rsidR="00546AA7" w:rsidRPr="00C6774F">
        <w:rPr>
          <w:rFonts w:ascii="HY신명조" w:eastAsia="HY신명조" w:hAnsi="한컴돋움" w:cs="한컴돋움" w:hint="eastAsia"/>
          <w:color w:val="000000" w:themeColor="text1"/>
          <w:szCs w:val="20"/>
        </w:rPr>
        <w:t>추이가</w:t>
      </w:r>
      <w:r w:rsidR="00A04078" w:rsidRPr="00C6774F">
        <w:rPr>
          <w:rFonts w:ascii="HY신명조" w:eastAsia="HY신명조" w:hAnsi="한컴돋움" w:cs="한컴돋움" w:hint="eastAsia"/>
          <w:color w:val="000000" w:themeColor="text1"/>
          <w:szCs w:val="20"/>
        </w:rPr>
        <w:t xml:space="preserve"> 야간선물의 익일 주식시장 가격발견효과에 영향을 미치는가를 </w:t>
      </w:r>
      <w:r w:rsidR="000309F0" w:rsidRPr="00C6774F">
        <w:rPr>
          <w:rFonts w:ascii="HY신명조" w:eastAsia="HY신명조" w:hAnsi="한컴돋움" w:cs="한컴돋움" w:hint="eastAsia"/>
          <w:color w:val="000000" w:themeColor="text1"/>
          <w:szCs w:val="20"/>
        </w:rPr>
        <w:t xml:space="preserve">살펴본다. </w:t>
      </w:r>
      <w:r w:rsidR="00B75FB4" w:rsidRPr="00C6774F">
        <w:rPr>
          <w:rFonts w:ascii="HY신명조" w:eastAsia="HY신명조" w:hAnsi="한컴돋움" w:cs="한컴돋움" w:hint="eastAsia"/>
          <w:color w:val="000000" w:themeColor="text1"/>
          <w:szCs w:val="20"/>
        </w:rPr>
        <w:t>정재만, 김재근(2005)은 개인투자자는 파생상</w:t>
      </w:r>
      <w:r w:rsidR="00B75FB4" w:rsidRPr="00C6774F">
        <w:rPr>
          <w:rFonts w:ascii="HY신명조" w:eastAsia="HY신명조" w:hAnsi="한컴돋움" w:cs="한컴돋움" w:hint="eastAsia"/>
          <w:color w:val="000000" w:themeColor="text1"/>
          <w:szCs w:val="20"/>
        </w:rPr>
        <w:lastRenderedPageBreak/>
        <w:t xml:space="preserve">품 시장에서 옵션거래로 지속적인 손실을 보이고 있고, 외국은 이익을 취하고 있다고 주장하였다. 이와 같은 </w:t>
      </w:r>
      <w:r w:rsidR="00C6774F">
        <w:rPr>
          <w:rFonts w:ascii="HY신명조" w:eastAsia="HY신명조" w:hAnsi="한컴돋움" w:cs="한컴돋움" w:hint="eastAsia"/>
          <w:color w:val="000000" w:themeColor="text1"/>
          <w:szCs w:val="20"/>
        </w:rPr>
        <w:t>결과가</w:t>
      </w:r>
      <w:r w:rsidR="00B75FB4" w:rsidRPr="00C6774F">
        <w:rPr>
          <w:rFonts w:ascii="HY신명조" w:eastAsia="HY신명조" w:hAnsi="한컴돋움" w:cs="한컴돋움" w:hint="eastAsia"/>
          <w:color w:val="000000" w:themeColor="text1"/>
          <w:szCs w:val="20"/>
        </w:rPr>
        <w:t xml:space="preserve"> 개인투자자보다 </w:t>
      </w:r>
      <w:r w:rsidR="00C6774F">
        <w:rPr>
          <w:rFonts w:ascii="HY신명조" w:eastAsia="HY신명조" w:hAnsi="한컴돋움" w:cs="한컴돋움" w:hint="eastAsia"/>
          <w:color w:val="000000" w:themeColor="text1"/>
          <w:szCs w:val="20"/>
        </w:rPr>
        <w:t>외국인투자자의</w:t>
      </w:r>
      <w:r w:rsidR="00B75FB4" w:rsidRPr="00C6774F">
        <w:rPr>
          <w:rFonts w:ascii="HY신명조" w:eastAsia="HY신명조" w:hAnsi="한컴돋움" w:cs="한컴돋움" w:hint="eastAsia"/>
          <w:color w:val="000000" w:themeColor="text1"/>
          <w:szCs w:val="20"/>
        </w:rPr>
        <w:t xml:space="preserve"> 가격발견능력이 뛰어나기 때문인지 살펴본다. 즉, 외국인의 시장참여비중과 PDI 간의 유의성을 살펴본다. </w:t>
      </w:r>
      <w:r w:rsidR="000309F0" w:rsidRPr="00C6774F">
        <w:rPr>
          <w:rFonts w:ascii="HY신명조" w:eastAsia="HY신명조" w:hAnsi="한컴돋움" w:cs="한컴돋움" w:hint="eastAsia"/>
          <w:color w:val="000000" w:themeColor="text1"/>
          <w:szCs w:val="20"/>
        </w:rPr>
        <w:t>야간선물</w:t>
      </w:r>
      <w:r w:rsidR="00A04078" w:rsidRPr="00C6774F">
        <w:rPr>
          <w:rFonts w:ascii="HY신명조" w:eastAsia="HY신명조" w:hAnsi="한컴돋움" w:cs="한컴돋움" w:hint="eastAsia"/>
          <w:color w:val="000000" w:themeColor="text1"/>
          <w:szCs w:val="20"/>
        </w:rPr>
        <w:t xml:space="preserve">시장의 경우, </w:t>
      </w:r>
      <w:r w:rsidR="000309F0" w:rsidRPr="00C6774F">
        <w:rPr>
          <w:rFonts w:ascii="HY신명조" w:eastAsia="HY신명조" w:hAnsi="한컴돋움" w:cs="한컴돋움" w:hint="eastAsia"/>
          <w:color w:val="000000" w:themeColor="text1"/>
          <w:szCs w:val="20"/>
        </w:rPr>
        <w:t xml:space="preserve">2009년 11월 </w:t>
      </w:r>
      <w:r w:rsidR="00A04078" w:rsidRPr="00C6774F">
        <w:rPr>
          <w:rFonts w:ascii="HY신명조" w:eastAsia="HY신명조" w:hAnsi="한컴돋움" w:cs="한컴돋움" w:hint="eastAsia"/>
          <w:color w:val="000000" w:themeColor="text1"/>
          <w:szCs w:val="20"/>
        </w:rPr>
        <w:t>개장</w:t>
      </w:r>
      <w:r w:rsidR="00546AA7" w:rsidRPr="00C6774F">
        <w:rPr>
          <w:rFonts w:ascii="HY신명조" w:eastAsia="HY신명조" w:hAnsi="한컴돋움" w:cs="한컴돋움" w:hint="eastAsia"/>
          <w:color w:val="000000" w:themeColor="text1"/>
          <w:szCs w:val="20"/>
        </w:rPr>
        <w:t xml:space="preserve"> </w:t>
      </w:r>
      <w:r w:rsidR="00A04078" w:rsidRPr="00C6774F">
        <w:rPr>
          <w:rFonts w:ascii="HY신명조" w:eastAsia="HY신명조" w:hAnsi="한컴돋움" w:cs="한컴돋움" w:hint="eastAsia"/>
          <w:color w:val="000000" w:themeColor="text1"/>
          <w:szCs w:val="20"/>
        </w:rPr>
        <w:t>이후 상당기간</w:t>
      </w:r>
      <w:r w:rsidR="000309F0" w:rsidRPr="00C6774F">
        <w:rPr>
          <w:rFonts w:ascii="HY신명조" w:eastAsia="HY신명조" w:hAnsi="한컴돋움" w:cs="한컴돋움" w:hint="eastAsia"/>
          <w:color w:val="000000" w:themeColor="text1"/>
          <w:szCs w:val="20"/>
        </w:rPr>
        <w:t xml:space="preserve"> </w:t>
      </w:r>
      <w:r w:rsidR="00A04078" w:rsidRPr="00C6774F">
        <w:rPr>
          <w:rFonts w:ascii="HY신명조" w:eastAsia="HY신명조" w:hAnsi="한컴돋움" w:cs="한컴돋움" w:hint="eastAsia"/>
          <w:color w:val="000000" w:themeColor="text1"/>
          <w:szCs w:val="20"/>
        </w:rPr>
        <w:t>동안 개인의 시장참여비중이 90%를 상회하였다. 하지만, 최근 2013년 2월 기준 외국인의 시장참여비중은 40%를 상회하고 있다. 반면, 개인투자자의 비중은 초기에 90% 이상을 차지하였으나, 2013년 2월에는 50%대로 하락하였다.</w:t>
      </w:r>
      <w:r w:rsidR="00DC66C0" w:rsidRPr="00C6774F">
        <w:rPr>
          <w:rStyle w:val="af"/>
          <w:rFonts w:ascii="HY신명조" w:eastAsia="HY신명조" w:hAnsi="한컴돋움" w:cs="한컴돋움"/>
          <w:color w:val="000000" w:themeColor="text1"/>
          <w:szCs w:val="20"/>
        </w:rPr>
        <w:footnoteReference w:id="1"/>
      </w:r>
      <w:r w:rsidR="00A04078" w:rsidRPr="00C6774F">
        <w:rPr>
          <w:rFonts w:ascii="HY신명조" w:eastAsia="HY신명조" w:hAnsi="한컴돋움" w:cs="한컴돋움" w:hint="eastAsia"/>
          <w:color w:val="000000" w:themeColor="text1"/>
          <w:szCs w:val="20"/>
        </w:rPr>
        <w:t xml:space="preserve"> 이처럼 야간선물시장은 </w:t>
      </w:r>
      <w:proofErr w:type="spellStart"/>
      <w:r w:rsidR="00A04078" w:rsidRPr="00C6774F">
        <w:rPr>
          <w:rFonts w:ascii="HY신명조" w:eastAsia="HY신명조" w:hAnsi="한컴돋움" w:cs="한컴돋움" w:hint="eastAsia"/>
          <w:color w:val="000000" w:themeColor="text1"/>
          <w:szCs w:val="20"/>
        </w:rPr>
        <w:t>수년동안</w:t>
      </w:r>
      <w:proofErr w:type="spellEnd"/>
      <w:r w:rsidR="00A04078" w:rsidRPr="00C6774F">
        <w:rPr>
          <w:rFonts w:ascii="HY신명조" w:eastAsia="HY신명조" w:hAnsi="한컴돋움" w:cs="한컴돋움" w:hint="eastAsia"/>
          <w:color w:val="000000" w:themeColor="text1"/>
          <w:szCs w:val="20"/>
        </w:rPr>
        <w:t xml:space="preserve"> 개인과 외국인의 시장참여비중이 </w:t>
      </w:r>
      <w:r w:rsidR="000309F0" w:rsidRPr="00C6774F">
        <w:rPr>
          <w:rFonts w:ascii="HY신명조" w:eastAsia="HY신명조" w:hAnsi="한컴돋움" w:cs="한컴돋움" w:hint="eastAsia"/>
          <w:color w:val="000000" w:themeColor="text1"/>
          <w:szCs w:val="20"/>
        </w:rPr>
        <w:t>크게</w:t>
      </w:r>
      <w:r w:rsidR="00A04078" w:rsidRPr="00C6774F">
        <w:rPr>
          <w:rFonts w:ascii="HY신명조" w:eastAsia="HY신명조" w:hAnsi="한컴돋움" w:cs="한컴돋움" w:hint="eastAsia"/>
          <w:color w:val="000000" w:themeColor="text1"/>
          <w:szCs w:val="20"/>
        </w:rPr>
        <w:t xml:space="preserve"> </w:t>
      </w:r>
      <w:r w:rsidR="00CD01C7" w:rsidRPr="00C6774F">
        <w:rPr>
          <w:rFonts w:ascii="HY신명조" w:eastAsia="HY신명조" w:hAnsi="한컴돋움" w:cs="한컴돋움" w:hint="eastAsia"/>
          <w:color w:val="000000" w:themeColor="text1"/>
          <w:szCs w:val="20"/>
        </w:rPr>
        <w:t>변화하였</w:t>
      </w:r>
      <w:r w:rsidR="00A04078" w:rsidRPr="00C6774F">
        <w:rPr>
          <w:rFonts w:ascii="HY신명조" w:eastAsia="HY신명조" w:hAnsi="한컴돋움" w:cs="한컴돋움" w:hint="eastAsia"/>
          <w:color w:val="000000" w:themeColor="text1"/>
          <w:szCs w:val="20"/>
        </w:rPr>
        <w:t xml:space="preserve">다. 야간선물시장의 </w:t>
      </w:r>
      <w:proofErr w:type="spellStart"/>
      <w:r w:rsidR="00A04078" w:rsidRPr="00C6774F">
        <w:rPr>
          <w:rFonts w:ascii="HY신명조" w:eastAsia="HY신명조" w:hAnsi="한컴돋움" w:cs="한컴돋움" w:hint="eastAsia"/>
          <w:color w:val="000000" w:themeColor="text1"/>
          <w:szCs w:val="20"/>
        </w:rPr>
        <w:t>투자자별</w:t>
      </w:r>
      <w:proofErr w:type="spellEnd"/>
      <w:r w:rsidR="00A04078" w:rsidRPr="00C6774F">
        <w:rPr>
          <w:rFonts w:ascii="HY신명조" w:eastAsia="HY신명조" w:hAnsi="한컴돋움" w:cs="한컴돋움" w:hint="eastAsia"/>
          <w:color w:val="000000" w:themeColor="text1"/>
          <w:szCs w:val="20"/>
        </w:rPr>
        <w:t xml:space="preserve"> 매매비중 변화가 야간선물의 가격발견기능에 어떤 영향을 미쳤는가를</w:t>
      </w:r>
      <w:r w:rsidR="000309F0" w:rsidRPr="00C6774F">
        <w:rPr>
          <w:rFonts w:ascii="HY신명조" w:eastAsia="HY신명조" w:hAnsi="한컴돋움" w:cs="한컴돋움" w:hint="eastAsia"/>
          <w:color w:val="000000" w:themeColor="text1"/>
          <w:szCs w:val="20"/>
        </w:rPr>
        <w:t xml:space="preserve"> 확인하기 위하여</w:t>
      </w:r>
      <w:r w:rsidR="00A04078" w:rsidRPr="00C6774F">
        <w:rPr>
          <w:rFonts w:ascii="HY신명조" w:eastAsia="HY신명조" w:hAnsi="한컴돋움" w:cs="한컴돋움" w:hint="eastAsia"/>
          <w:color w:val="000000" w:themeColor="text1"/>
          <w:szCs w:val="20"/>
        </w:rPr>
        <w:t xml:space="preserve"> </w:t>
      </w:r>
      <w:r w:rsidR="00546AA7" w:rsidRPr="00C6774F">
        <w:rPr>
          <w:rFonts w:ascii="HY신명조" w:eastAsia="HY신명조" w:hAnsi="한컴돋움" w:cs="한컴돋움" w:hint="eastAsia"/>
          <w:color w:val="000000" w:themeColor="text1"/>
          <w:szCs w:val="20"/>
        </w:rPr>
        <w:t xml:space="preserve">야간시장에서 </w:t>
      </w:r>
      <w:r w:rsidR="00CD01C7" w:rsidRPr="00C6774F">
        <w:rPr>
          <w:rFonts w:ascii="HY신명조" w:eastAsia="HY신명조" w:hAnsi="한컴돋움" w:cs="한컴돋움" w:hint="eastAsia"/>
          <w:color w:val="000000" w:themeColor="text1"/>
          <w:szCs w:val="20"/>
        </w:rPr>
        <w:t xml:space="preserve">PDI와 </w:t>
      </w:r>
      <w:proofErr w:type="spellStart"/>
      <w:r w:rsidR="00A04078" w:rsidRPr="00C6774F">
        <w:rPr>
          <w:rFonts w:ascii="HY신명조" w:eastAsia="HY신명조" w:hAnsi="한컴돋움" w:cs="한컴돋움" w:hint="eastAsia"/>
          <w:color w:val="000000" w:themeColor="text1"/>
          <w:szCs w:val="20"/>
        </w:rPr>
        <w:t>투자주체별</w:t>
      </w:r>
      <w:proofErr w:type="spellEnd"/>
      <w:r w:rsidR="00A04078" w:rsidRPr="00C6774F">
        <w:rPr>
          <w:rFonts w:ascii="HY신명조" w:eastAsia="HY신명조" w:hAnsi="한컴돋움" w:cs="한컴돋움" w:hint="eastAsia"/>
          <w:color w:val="000000" w:themeColor="text1"/>
          <w:szCs w:val="20"/>
        </w:rPr>
        <w:t xml:space="preserve"> 매매비중</w:t>
      </w:r>
      <w:r w:rsidR="00CD01C7" w:rsidRPr="00C6774F">
        <w:rPr>
          <w:rFonts w:ascii="HY신명조" w:eastAsia="HY신명조" w:hAnsi="한컴돋움" w:cs="한컴돋움" w:hint="eastAsia"/>
          <w:color w:val="000000" w:themeColor="text1"/>
          <w:szCs w:val="20"/>
        </w:rPr>
        <w:t xml:space="preserve"> </w:t>
      </w:r>
      <w:r w:rsidR="00546AA7" w:rsidRPr="00C6774F">
        <w:rPr>
          <w:rFonts w:ascii="HY신명조" w:eastAsia="HY신명조" w:hAnsi="한컴돋움" w:cs="한컴돋움" w:hint="eastAsia"/>
          <w:color w:val="000000" w:themeColor="text1"/>
          <w:szCs w:val="20"/>
        </w:rPr>
        <w:t xml:space="preserve">간의 유의성을 확인한다. 관련하여 </w:t>
      </w:r>
      <w:r w:rsidR="0020774F" w:rsidRPr="00C6774F">
        <w:rPr>
          <w:rFonts w:ascii="HY신명조" w:eastAsia="HY신명조" w:hAnsi="한컴돋움" w:cs="한컴돋움" w:hint="eastAsia"/>
          <w:color w:val="000000" w:themeColor="text1"/>
          <w:szCs w:val="20"/>
        </w:rPr>
        <w:t xml:space="preserve">가설 4를 </w:t>
      </w:r>
      <w:r w:rsidR="00893C3C" w:rsidRPr="00C6774F">
        <w:rPr>
          <w:rFonts w:ascii="HY신명조" w:eastAsia="HY신명조" w:hAnsi="한컴돋움" w:cs="한컴돋움" w:hint="eastAsia"/>
          <w:color w:val="000000" w:themeColor="text1"/>
          <w:szCs w:val="20"/>
        </w:rPr>
        <w:t>다음과</w:t>
      </w:r>
      <w:r w:rsidR="0020774F" w:rsidRPr="00C6774F">
        <w:rPr>
          <w:rFonts w:ascii="HY신명조" w:eastAsia="HY신명조" w:hAnsi="한컴돋움" w:cs="한컴돋움" w:hint="eastAsia"/>
          <w:color w:val="000000" w:themeColor="text1"/>
          <w:szCs w:val="20"/>
        </w:rPr>
        <w:t xml:space="preserve"> 같이 세운다. </w:t>
      </w:r>
    </w:p>
    <w:p w:rsidR="00893C3C" w:rsidRPr="00C6774F" w:rsidRDefault="00893C3C" w:rsidP="00DA078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A04078" w:rsidRPr="00C6774F" w:rsidRDefault="0020774F" w:rsidP="00DA078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가설 4: </w:t>
      </w:r>
      <w:r w:rsidR="00546AA7" w:rsidRPr="00C6774F">
        <w:rPr>
          <w:rFonts w:ascii="HY신명조" w:eastAsia="HY신명조" w:hAnsi="한컴돋움" w:cs="한컴돋움" w:hint="eastAsia"/>
          <w:color w:val="000000" w:themeColor="text1"/>
          <w:szCs w:val="20"/>
        </w:rPr>
        <w:t>야간선물시장</w:t>
      </w:r>
      <w:r w:rsidRPr="00C6774F">
        <w:rPr>
          <w:rFonts w:ascii="HY신명조" w:eastAsia="HY신명조" w:hAnsi="한컴돋움" w:cs="한컴돋움" w:hint="eastAsia"/>
          <w:color w:val="000000" w:themeColor="text1"/>
          <w:szCs w:val="20"/>
        </w:rPr>
        <w:t xml:space="preserve">에서 외국인의 매매비중의 증가는 </w:t>
      </w:r>
      <w:r w:rsidR="00546AA7" w:rsidRPr="00C6774F">
        <w:rPr>
          <w:rFonts w:ascii="HY신명조" w:eastAsia="HY신명조" w:hAnsi="한컴돋움" w:cs="한컴돋움" w:hint="eastAsia"/>
          <w:color w:val="000000" w:themeColor="text1"/>
          <w:szCs w:val="20"/>
        </w:rPr>
        <w:t>야간선물</w:t>
      </w:r>
      <w:r w:rsidRPr="00C6774F">
        <w:rPr>
          <w:rFonts w:ascii="HY신명조" w:eastAsia="HY신명조" w:hAnsi="한컴돋움" w:cs="한컴돋움" w:hint="eastAsia"/>
          <w:color w:val="000000" w:themeColor="text1"/>
          <w:szCs w:val="20"/>
        </w:rPr>
        <w:t xml:space="preserve">의 </w:t>
      </w:r>
      <w:r w:rsidR="00546AA7" w:rsidRPr="00C6774F">
        <w:rPr>
          <w:rFonts w:ascii="HY신명조" w:eastAsia="HY신명조" w:hAnsi="한컴돋움" w:cs="한컴돋움" w:hint="eastAsia"/>
          <w:color w:val="000000" w:themeColor="text1"/>
          <w:szCs w:val="20"/>
        </w:rPr>
        <w:t>익일 주식</w:t>
      </w:r>
      <w:r w:rsidRPr="00C6774F">
        <w:rPr>
          <w:rFonts w:ascii="HY신명조" w:eastAsia="HY신명조" w:hAnsi="한컴돋움" w:cs="한컴돋움" w:hint="eastAsia"/>
          <w:color w:val="000000" w:themeColor="text1"/>
          <w:szCs w:val="20"/>
        </w:rPr>
        <w:t xml:space="preserve">시장에 대한 가격발견효과를 향상시킨다.  </w:t>
      </w:r>
      <w:r w:rsidR="004553BA" w:rsidRPr="00C6774F">
        <w:rPr>
          <w:rFonts w:ascii="HY신명조" w:eastAsia="HY신명조" w:hAnsi="한컴돋움" w:cs="한컴돋움" w:hint="eastAsia"/>
          <w:color w:val="000000" w:themeColor="text1"/>
          <w:szCs w:val="20"/>
        </w:rPr>
        <w:t xml:space="preserve">  </w:t>
      </w:r>
    </w:p>
    <w:p w:rsidR="00893C3C" w:rsidRPr="00C6774F" w:rsidRDefault="00893C3C" w:rsidP="0020774F">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p>
    <w:p w:rsidR="00AD14F0" w:rsidRPr="00C6774F" w:rsidRDefault="00AD14F0" w:rsidP="0020774F">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유동성과 변동성, 투자주체가 가격발견효과에 미치는 영향을 살펴보기 위하여 아래와 같은 </w:t>
      </w:r>
      <w:proofErr w:type="spellStart"/>
      <w:r w:rsidRPr="00C6774F">
        <w:rPr>
          <w:rFonts w:ascii="HY신명조" w:eastAsia="HY신명조" w:hAnsi="한컴돋움" w:cs="한컴돋움" w:hint="eastAsia"/>
          <w:color w:val="000000" w:themeColor="text1"/>
          <w:szCs w:val="20"/>
        </w:rPr>
        <w:t>회귀식을</w:t>
      </w:r>
      <w:proofErr w:type="spellEnd"/>
      <w:r w:rsidRPr="00C6774F">
        <w:rPr>
          <w:rFonts w:ascii="HY신명조" w:eastAsia="HY신명조" w:hAnsi="한컴돋움" w:cs="한컴돋움" w:hint="eastAsia"/>
          <w:color w:val="000000" w:themeColor="text1"/>
          <w:szCs w:val="20"/>
        </w:rPr>
        <w:t xml:space="preserve"> 세웠다. </w:t>
      </w:r>
    </w:p>
    <w:p w:rsidR="00AD14F0" w:rsidRPr="00C6774F" w:rsidRDefault="00AD14F0" w:rsidP="00DA078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AD14F0" w:rsidRPr="00C6774F" w:rsidRDefault="00AD14F0" w:rsidP="00AD14F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w:t>
      </w:r>
      <w:proofErr w:type="spellStart"/>
      <w:r w:rsidRPr="00C6774F">
        <w:rPr>
          <w:rFonts w:ascii="HY신명조" w:eastAsia="HY신명조" w:hAnsi="한컴돋움" w:cs="한컴돋움" w:hint="eastAsia"/>
          <w:color w:val="000000" w:themeColor="text1"/>
          <w:szCs w:val="20"/>
        </w:rPr>
        <w:t>PDI</w:t>
      </w:r>
      <w:r w:rsidRPr="00C6774F">
        <w:rPr>
          <w:rFonts w:ascii="HY신명조" w:eastAsia="HY신명조" w:hAnsi="한컴돋움" w:cs="한컴돋움" w:hint="eastAsia"/>
          <w:color w:val="000000" w:themeColor="text1"/>
          <w:szCs w:val="20"/>
          <w:vertAlign w:val="subscript"/>
        </w:rPr>
        <w:t>t</w:t>
      </w:r>
      <w:proofErr w:type="spellEnd"/>
      <w:r w:rsidRPr="00C6774F">
        <w:rPr>
          <w:rFonts w:ascii="HY신명조" w:eastAsia="HY신명조" w:hAnsi="한컴돋움" w:cs="한컴돋움" w:hint="eastAsia"/>
          <w:color w:val="000000" w:themeColor="text1"/>
          <w:szCs w:val="20"/>
        </w:rPr>
        <w:t>=β</w:t>
      </w:r>
      <w:r w:rsidRPr="00C6774F">
        <w:rPr>
          <w:rFonts w:ascii="HY신명조" w:eastAsia="HY신명조" w:hAnsi="한컴돋움" w:cs="한컴돋움" w:hint="eastAsia"/>
          <w:color w:val="000000" w:themeColor="text1"/>
          <w:szCs w:val="20"/>
          <w:vertAlign w:val="subscript"/>
        </w:rPr>
        <w:t>0</w:t>
      </w:r>
      <w:r w:rsidRPr="00C6774F">
        <w:rPr>
          <w:rFonts w:ascii="HY신명조" w:eastAsia="HY신명조" w:hAnsi="한컴돋움" w:cs="한컴돋움" w:hint="eastAsia"/>
          <w:color w:val="000000" w:themeColor="text1"/>
          <w:szCs w:val="20"/>
        </w:rPr>
        <w:t>+β</w:t>
      </w:r>
      <w:r w:rsidRPr="00C6774F">
        <w:rPr>
          <w:rFonts w:ascii="HY신명조" w:eastAsia="HY신명조" w:hAnsi="한컴돋움" w:cs="한컴돋움" w:hint="eastAsia"/>
          <w:color w:val="000000" w:themeColor="text1"/>
          <w:szCs w:val="20"/>
          <w:vertAlign w:val="subscript"/>
        </w:rPr>
        <w:t>1</w:t>
      </w:r>
      <w:r w:rsidR="00C6774F">
        <w:rPr>
          <w:rFonts w:ascii="HY신명조" w:eastAsia="HY신명조" w:hAnsi="한컴돋움" w:cs="한컴돋움" w:hint="eastAsia"/>
          <w:color w:val="000000" w:themeColor="text1"/>
          <w:szCs w:val="20"/>
        </w:rPr>
        <w:t>V</w:t>
      </w:r>
      <w:r w:rsidRPr="00C6774F">
        <w:rPr>
          <w:rFonts w:ascii="HY신명조" w:eastAsia="HY신명조" w:hAnsi="한컴돋움" w:cs="한컴돋움" w:hint="eastAsia"/>
          <w:color w:val="000000" w:themeColor="text1"/>
          <w:szCs w:val="20"/>
          <w:vertAlign w:val="subscript"/>
        </w:rPr>
        <w:t>t-1</w:t>
      </w:r>
      <w:r w:rsidRPr="00C6774F">
        <w:rPr>
          <w:rFonts w:ascii="HY신명조" w:eastAsia="HY신명조" w:hAnsi="한컴돋움" w:cs="한컴돋움" w:hint="eastAsia"/>
          <w:color w:val="000000" w:themeColor="text1"/>
          <w:szCs w:val="20"/>
        </w:rPr>
        <w:t>+β</w:t>
      </w:r>
      <w:r w:rsidRPr="00C6774F">
        <w:rPr>
          <w:rFonts w:ascii="HY신명조" w:eastAsia="HY신명조" w:hAnsi="한컴돋움" w:cs="한컴돋움" w:hint="eastAsia"/>
          <w:color w:val="000000" w:themeColor="text1"/>
          <w:szCs w:val="20"/>
          <w:vertAlign w:val="subscript"/>
        </w:rPr>
        <w:t>2</w:t>
      </w:r>
      <w:r w:rsidR="00781AEF" w:rsidRPr="00C6774F">
        <w:rPr>
          <w:rFonts w:ascii="HY신명조" w:eastAsia="HY신명조" w:hAnsi="한컴돋움" w:cs="한컴돋움" w:hint="eastAsia"/>
          <w:color w:val="000000" w:themeColor="text1"/>
          <w:szCs w:val="20"/>
        </w:rPr>
        <w:t>IV</w:t>
      </w:r>
      <w:r w:rsidRPr="00C6774F">
        <w:rPr>
          <w:rFonts w:ascii="HY신명조" w:eastAsia="HY신명조" w:hAnsi="한컴돋움" w:cs="한컴돋움" w:hint="eastAsia"/>
          <w:color w:val="000000" w:themeColor="text1"/>
          <w:szCs w:val="20"/>
          <w:vertAlign w:val="subscript"/>
        </w:rPr>
        <w:t>t-1</w:t>
      </w:r>
      <w:r w:rsidRPr="00C6774F">
        <w:rPr>
          <w:rFonts w:ascii="HY신명조" w:eastAsia="HY신명조" w:hAnsi="한컴돋움" w:cs="한컴돋움" w:hint="eastAsia"/>
          <w:color w:val="000000" w:themeColor="text1"/>
          <w:szCs w:val="20"/>
        </w:rPr>
        <w:t>+β</w:t>
      </w:r>
      <w:r w:rsidRPr="00C6774F">
        <w:rPr>
          <w:rFonts w:ascii="HY신명조" w:eastAsia="HY신명조" w:hAnsi="한컴돋움" w:cs="한컴돋움" w:hint="eastAsia"/>
          <w:color w:val="000000" w:themeColor="text1"/>
          <w:szCs w:val="20"/>
          <w:vertAlign w:val="subscript"/>
        </w:rPr>
        <w:t>3</w:t>
      </w:r>
      <w:r w:rsidRPr="00C6774F">
        <w:rPr>
          <w:rFonts w:ascii="HY신명조" w:eastAsia="HY신명조" w:hAnsi="한컴돋움" w:cs="한컴돋움" w:hint="eastAsia"/>
          <w:color w:val="000000" w:themeColor="text1"/>
          <w:szCs w:val="20"/>
        </w:rPr>
        <w:t>F</w:t>
      </w:r>
      <w:r w:rsidR="00781AEF" w:rsidRPr="00C6774F">
        <w:rPr>
          <w:rFonts w:ascii="HY신명조" w:eastAsia="HY신명조" w:hAnsi="한컴돋움" w:cs="한컴돋움" w:hint="eastAsia"/>
          <w:color w:val="000000" w:themeColor="text1"/>
          <w:szCs w:val="20"/>
        </w:rPr>
        <w:t>I</w:t>
      </w:r>
      <w:r w:rsidRPr="00C6774F">
        <w:rPr>
          <w:rFonts w:ascii="HY신명조" w:eastAsia="HY신명조" w:hAnsi="한컴돋움" w:cs="한컴돋움" w:hint="eastAsia"/>
          <w:color w:val="000000" w:themeColor="text1"/>
          <w:szCs w:val="20"/>
          <w:vertAlign w:val="subscript"/>
        </w:rPr>
        <w:t>t-1</w:t>
      </w:r>
      <w:r w:rsidRPr="00C6774F">
        <w:rPr>
          <w:rFonts w:ascii="HY신명조" w:eastAsia="HY신명조" w:hAnsi="한컴돋움" w:cs="한컴돋움" w:hint="eastAsia"/>
          <w:color w:val="000000" w:themeColor="text1"/>
          <w:szCs w:val="20"/>
        </w:rPr>
        <w:t>+e</w:t>
      </w:r>
      <w:r w:rsidRPr="00C6774F">
        <w:rPr>
          <w:rFonts w:ascii="HY신명조" w:eastAsia="HY신명조" w:hAnsi="한컴돋움" w:cs="한컴돋움" w:hint="eastAsia"/>
          <w:color w:val="000000" w:themeColor="text1"/>
          <w:szCs w:val="20"/>
          <w:vertAlign w:val="subscript"/>
        </w:rPr>
        <w:t>t</w:t>
      </w:r>
      <w:r w:rsidR="00B763E6" w:rsidRPr="00C6774F">
        <w:rPr>
          <w:rFonts w:ascii="HY신명조" w:eastAsia="HY신명조" w:hAnsi="한컴돋움" w:cs="한컴돋움" w:hint="eastAsia"/>
          <w:color w:val="000000" w:themeColor="text1"/>
          <w:szCs w:val="20"/>
        </w:rPr>
        <w:t xml:space="preserve">             </w:t>
      </w:r>
      <w:r w:rsidR="00BB139D" w:rsidRPr="00C6774F">
        <w:rPr>
          <w:rFonts w:ascii="HY신명조" w:eastAsia="HY신명조" w:hAnsi="한컴돋움" w:cs="한컴돋움" w:hint="eastAsia"/>
          <w:color w:val="000000" w:themeColor="text1"/>
          <w:szCs w:val="20"/>
        </w:rPr>
        <w:t xml:space="preserve">                             (7</w:t>
      </w:r>
      <w:r w:rsidR="00B763E6" w:rsidRPr="00C6774F">
        <w:rPr>
          <w:rFonts w:ascii="HY신명조" w:eastAsia="HY신명조" w:hAnsi="한컴돋움" w:cs="한컴돋움" w:hint="eastAsia"/>
          <w:color w:val="000000" w:themeColor="text1"/>
          <w:szCs w:val="20"/>
        </w:rPr>
        <w:t>)</w:t>
      </w:r>
    </w:p>
    <w:p w:rsidR="00AD14F0" w:rsidRPr="00C6774F" w:rsidRDefault="00AD14F0" w:rsidP="00DA078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p>
    <w:p w:rsidR="00AD14F0" w:rsidRPr="00C6774F" w:rsidRDefault="00DC66C0" w:rsidP="00DC66C0">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단, </w:t>
      </w:r>
      <w:r w:rsidR="00BE0CCC" w:rsidRPr="00C6774F">
        <w:rPr>
          <w:rFonts w:ascii="HY신명조" w:eastAsia="HY신명조" w:hAnsi="한컴돋움" w:cs="한컴돋움" w:hint="eastAsia"/>
          <w:color w:val="000000" w:themeColor="text1"/>
          <w:szCs w:val="20"/>
        </w:rPr>
        <w:t>유동성을 대표하는 변수로 거래량</w:t>
      </w:r>
      <w:r w:rsidR="00781AEF" w:rsidRPr="00C6774F">
        <w:rPr>
          <w:rFonts w:ascii="HY신명조" w:eastAsia="HY신명조" w:hAnsi="한컴돋움" w:cs="한컴돋움" w:hint="eastAsia"/>
          <w:color w:val="000000" w:themeColor="text1"/>
          <w:szCs w:val="20"/>
        </w:rPr>
        <w:t>(V: volume)</w:t>
      </w:r>
      <w:r w:rsidR="0020774F" w:rsidRPr="00C6774F">
        <w:rPr>
          <w:rFonts w:ascii="HY신명조" w:eastAsia="HY신명조" w:hAnsi="한컴돋움" w:cs="한컴돋움" w:hint="eastAsia"/>
          <w:color w:val="000000" w:themeColor="text1"/>
          <w:szCs w:val="20"/>
        </w:rPr>
        <w:t xml:space="preserve">의 </w:t>
      </w:r>
      <w:proofErr w:type="spellStart"/>
      <w:r w:rsidR="0020774F" w:rsidRPr="00C6774F">
        <w:rPr>
          <w:rFonts w:ascii="HY신명조" w:eastAsia="HY신명조" w:hAnsi="한컴돋움" w:cs="한컴돋움" w:hint="eastAsia"/>
          <w:color w:val="000000" w:themeColor="text1"/>
          <w:szCs w:val="20"/>
        </w:rPr>
        <w:t>로그값</w:t>
      </w:r>
      <w:r w:rsidR="00BE0CCC" w:rsidRPr="00C6774F">
        <w:rPr>
          <w:rFonts w:ascii="HY신명조" w:eastAsia="HY신명조" w:hAnsi="한컴돋움" w:cs="한컴돋움" w:hint="eastAsia"/>
          <w:color w:val="000000" w:themeColor="text1"/>
          <w:szCs w:val="20"/>
        </w:rPr>
        <w:t>을</w:t>
      </w:r>
      <w:proofErr w:type="spellEnd"/>
      <w:r w:rsidR="00BE0CCC" w:rsidRPr="00C6774F">
        <w:rPr>
          <w:rFonts w:ascii="HY신명조" w:eastAsia="HY신명조" w:hAnsi="한컴돋움" w:cs="한컴돋움" w:hint="eastAsia"/>
          <w:color w:val="000000" w:themeColor="text1"/>
          <w:szCs w:val="20"/>
        </w:rPr>
        <w:t xml:space="preserve"> 독립변수</w:t>
      </w:r>
      <w:r w:rsidR="00546AA7" w:rsidRPr="00C6774F">
        <w:rPr>
          <w:rFonts w:ascii="HY신명조" w:eastAsia="HY신명조" w:hAnsi="한컴돋움" w:cs="한컴돋움" w:hint="eastAsia"/>
          <w:color w:val="000000" w:themeColor="text1"/>
          <w:szCs w:val="20"/>
        </w:rPr>
        <w:t xml:space="preserve">로 </w:t>
      </w:r>
      <w:r w:rsidR="00BE0CCC" w:rsidRPr="00C6774F">
        <w:rPr>
          <w:rFonts w:ascii="HY신명조" w:eastAsia="HY신명조" w:hAnsi="한컴돋움" w:cs="한컴돋움" w:hint="eastAsia"/>
          <w:color w:val="000000" w:themeColor="text1"/>
          <w:szCs w:val="20"/>
        </w:rPr>
        <w:t>사용하며, 변동성을 대표하는 변수로 내재변동성(</w:t>
      </w:r>
      <w:r w:rsidR="00781AEF" w:rsidRPr="00C6774F">
        <w:rPr>
          <w:rFonts w:ascii="HY신명조" w:eastAsia="HY신명조" w:hAnsi="한컴돋움" w:cs="한컴돋움" w:hint="eastAsia"/>
          <w:color w:val="000000" w:themeColor="text1"/>
          <w:szCs w:val="20"/>
        </w:rPr>
        <w:t xml:space="preserve">IV: </w:t>
      </w:r>
      <w:r w:rsidR="00BE0CCC" w:rsidRPr="00C6774F">
        <w:rPr>
          <w:rFonts w:ascii="HY신명조" w:eastAsia="HY신명조" w:hAnsi="한컴돋움" w:cs="한컴돋움" w:hint="eastAsia"/>
          <w:color w:val="000000" w:themeColor="text1"/>
          <w:szCs w:val="20"/>
        </w:rPr>
        <w:t>implied volatility)</w:t>
      </w:r>
      <w:r w:rsidR="005556FF" w:rsidRPr="00C6774F">
        <w:rPr>
          <w:rFonts w:ascii="HY신명조" w:eastAsia="HY신명조" w:hAnsi="한컴돋움" w:cs="한컴돋움" w:hint="eastAsia"/>
          <w:color w:val="000000" w:themeColor="text1"/>
          <w:szCs w:val="20"/>
        </w:rPr>
        <w:t>을 독립변수로</w:t>
      </w:r>
      <w:r w:rsidR="00BE0CCC" w:rsidRPr="00C6774F">
        <w:rPr>
          <w:rFonts w:ascii="HY신명조" w:eastAsia="HY신명조" w:hAnsi="한컴돋움" w:cs="한컴돋움" w:hint="eastAsia"/>
          <w:color w:val="000000" w:themeColor="text1"/>
          <w:szCs w:val="20"/>
        </w:rPr>
        <w:t xml:space="preserve"> </w:t>
      </w:r>
      <w:r w:rsidR="00893C3C" w:rsidRPr="00C6774F">
        <w:rPr>
          <w:rFonts w:ascii="HY신명조" w:eastAsia="HY신명조" w:hAnsi="한컴돋움" w:cs="한컴돋움" w:hint="eastAsia"/>
          <w:color w:val="000000" w:themeColor="text1"/>
          <w:szCs w:val="20"/>
        </w:rPr>
        <w:t>활</w:t>
      </w:r>
      <w:r w:rsidR="00BE0CCC" w:rsidRPr="00C6774F">
        <w:rPr>
          <w:rFonts w:ascii="HY신명조" w:eastAsia="HY신명조" w:hAnsi="한컴돋움" w:cs="한컴돋움" w:hint="eastAsia"/>
          <w:color w:val="000000" w:themeColor="text1"/>
          <w:szCs w:val="20"/>
        </w:rPr>
        <w:t>용한다. 투자주체 중에는 외국인투자자</w:t>
      </w:r>
      <w:r w:rsidR="00546AA7" w:rsidRPr="00C6774F">
        <w:rPr>
          <w:rFonts w:ascii="HY신명조" w:eastAsia="HY신명조" w:hAnsi="한컴돋움" w:cs="한컴돋움" w:hint="eastAsia"/>
          <w:color w:val="000000" w:themeColor="text1"/>
          <w:szCs w:val="20"/>
        </w:rPr>
        <w:t>(F</w:t>
      </w:r>
      <w:r w:rsidR="00781AEF" w:rsidRPr="00C6774F">
        <w:rPr>
          <w:rFonts w:ascii="HY신명조" w:eastAsia="HY신명조" w:hAnsi="한컴돋움" w:cs="한컴돋움" w:hint="eastAsia"/>
          <w:color w:val="000000" w:themeColor="text1"/>
          <w:szCs w:val="20"/>
        </w:rPr>
        <w:t>I</w:t>
      </w:r>
      <w:r w:rsidR="00546AA7" w:rsidRPr="00C6774F">
        <w:rPr>
          <w:rFonts w:ascii="HY신명조" w:eastAsia="HY신명조" w:hAnsi="한컴돋움" w:cs="한컴돋움" w:hint="eastAsia"/>
          <w:color w:val="000000" w:themeColor="text1"/>
          <w:szCs w:val="20"/>
        </w:rPr>
        <w:t>: foreign investor)</w:t>
      </w:r>
      <w:r w:rsidR="00BE0CCC" w:rsidRPr="00C6774F">
        <w:rPr>
          <w:rFonts w:ascii="HY신명조" w:eastAsia="HY신명조" w:hAnsi="한컴돋움" w:cs="한컴돋움" w:hint="eastAsia"/>
          <w:color w:val="000000" w:themeColor="text1"/>
          <w:szCs w:val="20"/>
        </w:rPr>
        <w:t xml:space="preserve">의 시장참여비중이 가격을 발견하는데 유의성이 있는가를 살펴보기 위해 </w:t>
      </w:r>
      <w:r w:rsidR="005C42DF" w:rsidRPr="00C6774F">
        <w:rPr>
          <w:rFonts w:ascii="HY신명조" w:eastAsia="HY신명조" w:hAnsi="한컴돋움" w:cs="한컴돋움" w:hint="eastAsia"/>
          <w:color w:val="000000" w:themeColor="text1"/>
          <w:szCs w:val="20"/>
        </w:rPr>
        <w:t xml:space="preserve">외국인투자자의 시장참여비중을 </w:t>
      </w:r>
      <w:r w:rsidR="00BE0CCC" w:rsidRPr="00C6774F">
        <w:rPr>
          <w:rFonts w:ascii="HY신명조" w:eastAsia="HY신명조" w:hAnsi="한컴돋움" w:cs="한컴돋움" w:hint="eastAsia"/>
          <w:color w:val="000000" w:themeColor="text1"/>
          <w:szCs w:val="20"/>
        </w:rPr>
        <w:t xml:space="preserve">독립변수로 </w:t>
      </w:r>
      <w:r w:rsidR="00546AA7" w:rsidRPr="00C6774F">
        <w:rPr>
          <w:rFonts w:ascii="HY신명조" w:eastAsia="HY신명조" w:hAnsi="한컴돋움" w:cs="한컴돋움" w:hint="eastAsia"/>
          <w:color w:val="000000" w:themeColor="text1"/>
          <w:szCs w:val="20"/>
        </w:rPr>
        <w:t>하였</w:t>
      </w:r>
      <w:r w:rsidR="00BE0CCC" w:rsidRPr="00C6774F">
        <w:rPr>
          <w:rFonts w:ascii="HY신명조" w:eastAsia="HY신명조" w:hAnsi="한컴돋움" w:cs="한컴돋움" w:hint="eastAsia"/>
          <w:color w:val="000000" w:themeColor="text1"/>
          <w:szCs w:val="20"/>
        </w:rPr>
        <w:t>다</w:t>
      </w:r>
      <w:r w:rsidR="005C42DF" w:rsidRPr="00C6774F">
        <w:rPr>
          <w:rFonts w:ascii="HY신명조" w:eastAsia="HY신명조" w:hAnsi="한컴돋움" w:cs="한컴돋움" w:hint="eastAsia"/>
          <w:color w:val="000000" w:themeColor="text1"/>
          <w:szCs w:val="20"/>
        </w:rPr>
        <w:t>. 종속변수는</w:t>
      </w:r>
      <w:r w:rsidR="00BE0CCC" w:rsidRPr="00C6774F">
        <w:rPr>
          <w:rFonts w:ascii="HY신명조" w:eastAsia="HY신명조" w:hAnsi="한컴돋움" w:cs="한컴돋움" w:hint="eastAsia"/>
          <w:color w:val="000000" w:themeColor="text1"/>
          <w:szCs w:val="20"/>
        </w:rPr>
        <w:t xml:space="preserve"> </w:t>
      </w:r>
      <w:r w:rsidR="005C42DF" w:rsidRPr="00C6774F">
        <w:rPr>
          <w:rFonts w:ascii="HY신명조" w:eastAsia="HY신명조" w:hAnsi="한컴돋움" w:cs="한컴돋움" w:hint="eastAsia"/>
          <w:color w:val="000000" w:themeColor="text1"/>
          <w:szCs w:val="20"/>
        </w:rPr>
        <w:t>PDI이</w:t>
      </w:r>
      <w:r w:rsidR="00BE0CCC" w:rsidRPr="00C6774F">
        <w:rPr>
          <w:rFonts w:ascii="HY신명조" w:eastAsia="HY신명조" w:hAnsi="한컴돋움" w:cs="한컴돋움" w:hint="eastAsia"/>
          <w:color w:val="000000" w:themeColor="text1"/>
          <w:szCs w:val="20"/>
        </w:rPr>
        <w:t xml:space="preserve">다.  </w:t>
      </w:r>
    </w:p>
    <w:p w:rsidR="002B47F1" w:rsidRPr="00C6774F" w:rsidRDefault="00AD14F0" w:rsidP="00DA0780">
      <w:pPr>
        <w:kinsoku w:val="0"/>
        <w:overflowPunct w:val="0"/>
        <w:adjustRightInd w:val="0"/>
        <w:snapToGri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w:t>
      </w:r>
    </w:p>
    <w:p w:rsidR="001137F3" w:rsidRPr="00C6774F" w:rsidRDefault="007F60E5" w:rsidP="00375692">
      <w:pPr>
        <w:kinsoku w:val="0"/>
        <w:overflowPunct w:val="0"/>
        <w:adjustRightInd w:val="0"/>
        <w:spacing w:line="360" w:lineRule="auto"/>
        <w:textAlignment w:val="center"/>
        <w:rPr>
          <w:rFonts w:ascii="HY신명조" w:eastAsia="HY신명조" w:hAnsi="한컴돋움" w:cs="한컴돋움"/>
          <w:b/>
          <w:color w:val="000000" w:themeColor="text1"/>
          <w:sz w:val="28"/>
          <w:szCs w:val="28"/>
        </w:rPr>
      </w:pPr>
      <w:r w:rsidRPr="00C6774F">
        <w:rPr>
          <w:rFonts w:ascii="HY신명조" w:eastAsia="HY신명조" w:hAnsi="한컴돋움" w:cs="한컴돋움" w:hint="eastAsia"/>
          <w:b/>
          <w:color w:val="000000" w:themeColor="text1"/>
          <w:sz w:val="28"/>
          <w:szCs w:val="28"/>
        </w:rPr>
        <w:t>5</w:t>
      </w:r>
      <w:r w:rsidR="005754C1" w:rsidRPr="00C6774F">
        <w:rPr>
          <w:rFonts w:ascii="HY신명조" w:eastAsia="HY신명조" w:hAnsi="한컴돋움" w:cs="한컴돋움" w:hint="eastAsia"/>
          <w:b/>
          <w:color w:val="000000" w:themeColor="text1"/>
          <w:sz w:val="28"/>
          <w:szCs w:val="28"/>
        </w:rPr>
        <w:t>.</w:t>
      </w:r>
      <w:r w:rsidR="00DD545A" w:rsidRPr="00C6774F">
        <w:rPr>
          <w:rFonts w:ascii="HY신명조" w:eastAsia="HY신명조" w:hAnsi="한컴돋움" w:cs="한컴돋움" w:hint="eastAsia"/>
          <w:b/>
          <w:color w:val="000000" w:themeColor="text1"/>
          <w:sz w:val="28"/>
          <w:szCs w:val="28"/>
        </w:rPr>
        <w:t xml:space="preserve"> 실증분석</w:t>
      </w:r>
    </w:p>
    <w:p w:rsidR="0020774F" w:rsidRPr="00C6774F" w:rsidRDefault="00221BC8" w:rsidP="00375692">
      <w:pPr>
        <w:kinsoku w:val="0"/>
        <w:overflowPunct w:val="0"/>
        <w:adjustRightInd w:val="0"/>
        <w:spacing w:line="360" w:lineRule="auto"/>
        <w:textAlignment w:val="center"/>
        <w:rPr>
          <w:rFonts w:ascii="HY신명조" w:eastAsia="HY신명조" w:hAnsi="한컴돋움" w:cs="한컴돋움"/>
          <w:b/>
          <w:color w:val="000000" w:themeColor="text1"/>
          <w:sz w:val="24"/>
        </w:rPr>
      </w:pPr>
      <w:r w:rsidRPr="00C6774F">
        <w:rPr>
          <w:rFonts w:ascii="HY신명조" w:eastAsia="HY신명조" w:hAnsi="한컴돋움" w:cs="한컴돋움" w:hint="eastAsia"/>
          <w:b/>
          <w:color w:val="000000" w:themeColor="text1"/>
          <w:sz w:val="24"/>
        </w:rPr>
        <w:t xml:space="preserve">5.1 PDI의 가격발견효과 </w:t>
      </w:r>
      <w:r w:rsidR="00DC66C0" w:rsidRPr="00C6774F">
        <w:rPr>
          <w:rFonts w:ascii="HY신명조" w:eastAsia="HY신명조" w:hAnsi="한컴돋움" w:cs="한컴돋움" w:hint="eastAsia"/>
          <w:b/>
          <w:color w:val="000000" w:themeColor="text1"/>
          <w:sz w:val="24"/>
        </w:rPr>
        <w:t xml:space="preserve">측정의 </w:t>
      </w:r>
      <w:r w:rsidRPr="00C6774F">
        <w:rPr>
          <w:rFonts w:ascii="HY신명조" w:eastAsia="HY신명조" w:hAnsi="한컴돋움" w:cs="한컴돋움" w:hint="eastAsia"/>
          <w:b/>
          <w:color w:val="000000" w:themeColor="text1"/>
          <w:sz w:val="24"/>
        </w:rPr>
        <w:t>실증분석</w:t>
      </w:r>
    </w:p>
    <w:p w:rsidR="007E33B9" w:rsidRPr="00C6774F" w:rsidRDefault="0020774F" w:rsidP="007E33B9">
      <w:pPr>
        <w:kinsoku w:val="0"/>
        <w:overflowPunct w:val="0"/>
        <w:adjustRightIn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염명훈,</w:t>
      </w:r>
      <w:r w:rsidR="00893C3C"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백재승,</w:t>
      </w:r>
      <w:r w:rsidR="00893C3C"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류두진(2013)은 한국시간 심야시간에 거래되는 야간선물이 여타 해외지수보다 익일 주식시장의 시가수익률의 예측에 우위가 있다고 주장하였다. 이를 실증분석하기 위해 선형회귀분석과 VAR모형을 활용한 회귀분석을 하였다. 분석결과, 익일 한국 주식시장에 대한 가격발견효과는 KOSPI200 야간선물, S&amp;P500지수, </w:t>
      </w:r>
      <w:r w:rsidR="007E33B9" w:rsidRPr="00C6774F">
        <w:rPr>
          <w:rFonts w:ascii="HY신명조" w:eastAsia="HY신명조" w:hAnsi="한컴돋움" w:cs="한컴돋움" w:hint="eastAsia"/>
          <w:color w:val="000000" w:themeColor="text1"/>
          <w:szCs w:val="20"/>
        </w:rPr>
        <w:t>FTSE100지수 순서로 우</w:t>
      </w:r>
      <w:r w:rsidR="007E33B9" w:rsidRPr="00C6774F">
        <w:rPr>
          <w:rFonts w:ascii="HY신명조" w:eastAsia="HY신명조" w:hAnsi="한컴돋움" w:cs="한컴돋움" w:hint="eastAsia"/>
          <w:color w:val="000000" w:themeColor="text1"/>
          <w:szCs w:val="20"/>
        </w:rPr>
        <w:lastRenderedPageBreak/>
        <w:t xml:space="preserve">위가 있다고 하였다. </w:t>
      </w:r>
      <w:r w:rsidR="00DC66C0" w:rsidRPr="00C6774F">
        <w:rPr>
          <w:rFonts w:ascii="HY신명조" w:eastAsia="HY신명조" w:hAnsi="한컴돋움" w:cs="한컴돋움" w:hint="eastAsia"/>
          <w:color w:val="000000" w:themeColor="text1"/>
          <w:szCs w:val="20"/>
        </w:rPr>
        <w:t>선형회귀분석</w:t>
      </w:r>
      <w:r w:rsidR="00B82E17" w:rsidRPr="00C6774F">
        <w:rPr>
          <w:rFonts w:ascii="HY신명조" w:eastAsia="HY신명조" w:hAnsi="한컴돋움" w:cs="한컴돋움" w:hint="eastAsia"/>
          <w:color w:val="000000" w:themeColor="text1"/>
          <w:szCs w:val="20"/>
        </w:rPr>
        <w:t xml:space="preserve"> </w:t>
      </w:r>
      <w:r w:rsidR="00DC66C0" w:rsidRPr="00C6774F">
        <w:rPr>
          <w:rFonts w:ascii="HY신명조" w:eastAsia="HY신명조" w:hAnsi="한컴돋움" w:cs="한컴돋움" w:hint="eastAsia"/>
          <w:color w:val="000000" w:themeColor="text1"/>
          <w:szCs w:val="20"/>
        </w:rPr>
        <w:t>결과</w:t>
      </w:r>
      <w:r w:rsidR="00B82E17" w:rsidRPr="00C6774F">
        <w:rPr>
          <w:rFonts w:ascii="HY신명조" w:eastAsia="HY신명조" w:hAnsi="한컴돋움" w:cs="한컴돋움" w:hint="eastAsia"/>
          <w:color w:val="000000" w:themeColor="text1"/>
          <w:szCs w:val="20"/>
        </w:rPr>
        <w:t>를 살펴보면</w:t>
      </w:r>
      <w:r w:rsidR="00DC66C0" w:rsidRPr="00C6774F">
        <w:rPr>
          <w:rFonts w:ascii="HY신명조" w:eastAsia="HY신명조" w:hAnsi="한컴돋움" w:cs="한컴돋움" w:hint="eastAsia"/>
          <w:color w:val="000000" w:themeColor="text1"/>
          <w:szCs w:val="20"/>
        </w:rPr>
        <w:t xml:space="preserve"> 야간선물, S&amp;P500지수, FTSE100지수의 회귀계수는 각각 0.904, 0.081, 0.023 </w:t>
      </w:r>
      <w:r w:rsidR="00B82E17" w:rsidRPr="00C6774F">
        <w:rPr>
          <w:rFonts w:ascii="HY신명조" w:eastAsia="HY신명조" w:hAnsi="한컴돋움" w:cs="한컴돋움" w:hint="eastAsia"/>
          <w:color w:val="000000" w:themeColor="text1"/>
          <w:szCs w:val="20"/>
        </w:rPr>
        <w:t>순서로 계수의 값이 높</w:t>
      </w:r>
      <w:r w:rsidR="00DC66C0" w:rsidRPr="00C6774F">
        <w:rPr>
          <w:rFonts w:ascii="HY신명조" w:eastAsia="HY신명조" w:hAnsi="한컴돋움" w:cs="한컴돋움" w:hint="eastAsia"/>
          <w:color w:val="000000" w:themeColor="text1"/>
          <w:szCs w:val="20"/>
        </w:rPr>
        <w:t>다. 야간선물의 계수와 t값의 유의성이 매우 컸다.</w:t>
      </w:r>
    </w:p>
    <w:p w:rsidR="00383F15" w:rsidRPr="00C6774F" w:rsidRDefault="007E33B9" w:rsidP="00383F15">
      <w:pPr>
        <w:kinsoku w:val="0"/>
        <w:overflowPunct w:val="0"/>
        <w:adjustRightInd w:val="0"/>
        <w:snapToGrid w:val="0"/>
        <w:spacing w:line="360" w:lineRule="auto"/>
        <w:ind w:firstLineChars="100" w:firstLine="200"/>
        <w:textAlignment w:val="center"/>
        <w:rPr>
          <w:rFonts w:ascii="HY신명조" w:eastAsia="HY신명조"/>
          <w:color w:val="000000" w:themeColor="text1"/>
          <w:szCs w:val="20"/>
        </w:rPr>
      </w:pPr>
      <w:r w:rsidRPr="00C6774F">
        <w:rPr>
          <w:rFonts w:ascii="HY신명조" w:eastAsia="HY신명조" w:hAnsi="한컴돋움" w:cs="한컴돋움" w:hint="eastAsia"/>
          <w:color w:val="000000" w:themeColor="text1"/>
          <w:szCs w:val="20"/>
        </w:rPr>
        <w:t xml:space="preserve">본 연구에서는 PDI를 활용한 가격발견효과의 측정결과가 기존 연구방법을 활용하여 얻은 연구결과와 일치하는가를 </w:t>
      </w:r>
      <w:r w:rsidR="00DC66C0" w:rsidRPr="00C6774F">
        <w:rPr>
          <w:rFonts w:ascii="HY신명조" w:eastAsia="HY신명조" w:hAnsi="한컴돋움" w:cs="한컴돋움" w:hint="eastAsia"/>
          <w:color w:val="000000" w:themeColor="text1"/>
          <w:szCs w:val="20"/>
        </w:rPr>
        <w:t>살펴본</w:t>
      </w:r>
      <w:r w:rsidRPr="00C6774F">
        <w:rPr>
          <w:rFonts w:ascii="HY신명조" w:eastAsia="HY신명조" w:hAnsi="한컴돋움" w:cs="한컴돋움" w:hint="eastAsia"/>
          <w:color w:val="000000" w:themeColor="text1"/>
          <w:szCs w:val="20"/>
        </w:rPr>
        <w:t>다. 이를 위하여 야간선물, S&amp;P500지수, FTSE100</w:t>
      </w:r>
      <w:r w:rsidR="00D10F4E" w:rsidRPr="00C6774F">
        <w:rPr>
          <w:rFonts w:ascii="HY신명조" w:eastAsia="HY신명조" w:hAnsi="한컴돋움" w:cs="한컴돋움" w:hint="eastAsia"/>
          <w:color w:val="000000" w:themeColor="text1"/>
          <w:szCs w:val="20"/>
        </w:rPr>
        <w:t>지수가 익일 한국 주식시장 시가수익률을 예측하는</w:t>
      </w:r>
      <w:r w:rsidRPr="00C6774F">
        <w:rPr>
          <w:rFonts w:ascii="HY신명조" w:eastAsia="HY신명조" w:hAnsi="한컴돋움" w:cs="한컴돋움" w:hint="eastAsia"/>
          <w:color w:val="000000" w:themeColor="text1"/>
          <w:szCs w:val="20"/>
        </w:rPr>
        <w:t xml:space="preserve"> 일별 PDI를 구한 후</w:t>
      </w:r>
      <w:r w:rsidR="002D5570" w:rsidRPr="00C6774F">
        <w:rPr>
          <w:rFonts w:ascii="HY신명조" w:eastAsia="HY신명조" w:hAnsi="한컴돋움" w:cs="한컴돋움" w:hint="eastAsia"/>
          <w:color w:val="000000" w:themeColor="text1"/>
          <w:szCs w:val="20"/>
        </w:rPr>
        <w:t>,</w:t>
      </w:r>
      <w:r w:rsidR="00D10F4E" w:rsidRPr="00C6774F">
        <w:rPr>
          <w:rFonts w:ascii="HY신명조" w:eastAsia="HY신명조" w:hAnsi="한컴돋움" w:cs="한컴돋움" w:hint="eastAsia"/>
          <w:color w:val="000000" w:themeColor="text1"/>
          <w:szCs w:val="20"/>
        </w:rPr>
        <w:t xml:space="preserve"> 각각의</w:t>
      </w:r>
      <w:r w:rsidR="002D5570" w:rsidRPr="00C6774F">
        <w:rPr>
          <w:rFonts w:ascii="HY신명조" w:eastAsia="HY신명조" w:hAnsi="한컴돋움" w:cs="한컴돋움" w:hint="eastAsia"/>
          <w:color w:val="000000" w:themeColor="text1"/>
          <w:szCs w:val="20"/>
        </w:rPr>
        <w:t xml:space="preserve"> s</w:t>
      </w:r>
      <w:r w:rsidRPr="00C6774F">
        <w:rPr>
          <w:rFonts w:ascii="HY신명조" w:eastAsia="HY신명조" w:hAnsi="한컴돋움" w:cs="한컴돋움" w:hint="eastAsia"/>
          <w:color w:val="000000" w:themeColor="text1"/>
          <w:szCs w:val="20"/>
        </w:rPr>
        <w:t>um PDI</w:t>
      </w:r>
      <w:r w:rsidR="002D5570" w:rsidRPr="00C6774F">
        <w:rPr>
          <w:rFonts w:ascii="HY신명조" w:eastAsia="HY신명조" w:hAnsi="한컴돋움" w:cs="한컴돋움" w:hint="eastAsia"/>
          <w:color w:val="000000" w:themeColor="text1"/>
          <w:szCs w:val="20"/>
        </w:rPr>
        <w:t>와 average PDI</w:t>
      </w:r>
      <w:r w:rsidRPr="00C6774F">
        <w:rPr>
          <w:rFonts w:ascii="HY신명조" w:eastAsia="HY신명조" w:hAnsi="한컴돋움" w:cs="한컴돋움" w:hint="eastAsia"/>
          <w:color w:val="000000" w:themeColor="text1"/>
          <w:szCs w:val="20"/>
        </w:rPr>
        <w:t xml:space="preserve">를 </w:t>
      </w:r>
      <w:r w:rsidR="00D10F4E" w:rsidRPr="00C6774F">
        <w:rPr>
          <w:rFonts w:ascii="HY신명조" w:eastAsia="HY신명조" w:hAnsi="한컴돋움" w:cs="한컴돋움" w:hint="eastAsia"/>
          <w:color w:val="000000" w:themeColor="text1"/>
          <w:szCs w:val="20"/>
        </w:rPr>
        <w:t>구하고, 특정기간</w:t>
      </w:r>
      <w:r w:rsidR="00BF77E8" w:rsidRPr="00C6774F">
        <w:rPr>
          <w:rFonts w:ascii="HY신명조" w:eastAsia="HY신명조" w:hAnsi="한컴돋움" w:cs="한컴돋움" w:hint="eastAsia"/>
          <w:color w:val="000000" w:themeColor="text1"/>
          <w:szCs w:val="20"/>
        </w:rPr>
        <w:t xml:space="preserve"> </w:t>
      </w:r>
      <w:r w:rsidR="00D10F4E" w:rsidRPr="00C6774F">
        <w:rPr>
          <w:rFonts w:ascii="HY신명조" w:eastAsia="HY신명조" w:hAnsi="한컴돋움" w:cs="한컴돋움" w:hint="eastAsia"/>
          <w:color w:val="000000" w:themeColor="text1"/>
          <w:szCs w:val="20"/>
        </w:rPr>
        <w:t>동안의</w:t>
      </w:r>
      <w:r w:rsidRPr="00C6774F">
        <w:rPr>
          <w:rFonts w:ascii="HY신명조" w:eastAsia="HY신명조" w:hAnsi="한컴돋움" w:cs="한컴돋움" w:hint="eastAsia"/>
          <w:color w:val="000000" w:themeColor="text1"/>
          <w:szCs w:val="20"/>
        </w:rPr>
        <w:t xml:space="preserve"> 가격발견효과를 </w:t>
      </w:r>
      <w:r w:rsidR="002D5570" w:rsidRPr="00C6774F">
        <w:rPr>
          <w:rFonts w:ascii="HY신명조" w:eastAsia="HY신명조" w:hAnsi="한컴돋움" w:cs="한컴돋움" w:hint="eastAsia"/>
          <w:color w:val="000000" w:themeColor="text1"/>
          <w:szCs w:val="20"/>
        </w:rPr>
        <w:t>비교한</w:t>
      </w:r>
      <w:r w:rsidRPr="00C6774F">
        <w:rPr>
          <w:rFonts w:ascii="HY신명조" w:eastAsia="HY신명조" w:hAnsi="한컴돋움" w:cs="한컴돋움" w:hint="eastAsia"/>
          <w:color w:val="000000" w:themeColor="text1"/>
          <w:szCs w:val="20"/>
        </w:rPr>
        <w:t>다. &lt;표</w:t>
      </w:r>
      <w:r w:rsidR="00B763E6" w:rsidRPr="00C6774F">
        <w:rPr>
          <w:rFonts w:ascii="HY신명조" w:eastAsia="HY신명조" w:hAnsi="한컴돋움" w:cs="한컴돋움" w:hint="eastAsia"/>
          <w:color w:val="000000" w:themeColor="text1"/>
          <w:szCs w:val="20"/>
        </w:rPr>
        <w:t xml:space="preserve"> 1</w:t>
      </w:r>
      <w:r w:rsidRPr="00C6774F">
        <w:rPr>
          <w:rFonts w:ascii="HY신명조" w:eastAsia="HY신명조" w:hAnsi="한컴돋움" w:cs="한컴돋움" w:hint="eastAsia"/>
          <w:color w:val="000000" w:themeColor="text1"/>
          <w:szCs w:val="20"/>
        </w:rPr>
        <w:t>&gt;</w:t>
      </w:r>
      <w:r w:rsidR="00B763E6" w:rsidRPr="00C6774F">
        <w:rPr>
          <w:rFonts w:ascii="HY신명조" w:eastAsia="HY신명조" w:hAnsi="한컴돋움" w:cs="한컴돋움" w:hint="eastAsia"/>
          <w:color w:val="000000" w:themeColor="text1"/>
          <w:szCs w:val="20"/>
        </w:rPr>
        <w:t>은</w:t>
      </w:r>
      <w:r w:rsidRPr="00C6774F">
        <w:rPr>
          <w:rFonts w:ascii="HY신명조" w:eastAsia="HY신명조" w:hAnsi="한컴돋움" w:cs="한컴돋움" w:hint="eastAsia"/>
          <w:color w:val="000000" w:themeColor="text1"/>
          <w:szCs w:val="20"/>
        </w:rPr>
        <w:t xml:space="preserve"> PDI를 활용한 각 </w:t>
      </w:r>
      <w:proofErr w:type="spellStart"/>
      <w:r w:rsidRPr="00C6774F">
        <w:rPr>
          <w:rFonts w:ascii="HY신명조" w:eastAsia="HY신명조" w:hAnsi="한컴돋움" w:cs="한컴돋움" w:hint="eastAsia"/>
          <w:color w:val="000000" w:themeColor="text1"/>
          <w:szCs w:val="20"/>
        </w:rPr>
        <w:t>지수별</w:t>
      </w:r>
      <w:proofErr w:type="spellEnd"/>
      <w:r w:rsidRPr="00C6774F">
        <w:rPr>
          <w:rFonts w:ascii="HY신명조" w:eastAsia="HY신명조" w:hAnsi="한컴돋움" w:cs="한컴돋움" w:hint="eastAsia"/>
          <w:color w:val="000000" w:themeColor="text1"/>
          <w:szCs w:val="20"/>
        </w:rPr>
        <w:t xml:space="preserve"> 가격발견효과에 대한 분석결과이다. 야간선물의</w:t>
      </w:r>
      <w:r w:rsidR="002D5570" w:rsidRPr="00C6774F">
        <w:rPr>
          <w:rFonts w:ascii="HY신명조" w:eastAsia="HY신명조" w:hAnsi="한컴돋움" w:cs="한컴돋움" w:hint="eastAsia"/>
          <w:color w:val="000000" w:themeColor="text1"/>
          <w:szCs w:val="20"/>
        </w:rPr>
        <w:t xml:space="preserve"> s</w:t>
      </w:r>
      <w:r w:rsidRPr="00C6774F">
        <w:rPr>
          <w:rFonts w:ascii="HY신명조" w:eastAsia="HY신명조" w:hAnsi="한컴돋움" w:cs="한컴돋움" w:hint="eastAsia"/>
          <w:color w:val="000000" w:themeColor="text1"/>
          <w:szCs w:val="20"/>
        </w:rPr>
        <w:t>um PDI가 -</w:t>
      </w:r>
      <w:r w:rsidR="00B82E17" w:rsidRPr="00C6774F">
        <w:rPr>
          <w:rFonts w:ascii="HY신명조" w:eastAsia="HY신명조" w:hAnsi="한컴돋움" w:cs="한컴돋움" w:hint="eastAsia"/>
          <w:color w:val="000000" w:themeColor="text1"/>
          <w:szCs w:val="20"/>
        </w:rPr>
        <w:t>239.29</w:t>
      </w:r>
      <w:r w:rsidR="00893C3C" w:rsidRPr="00C6774F">
        <w:rPr>
          <w:rFonts w:ascii="HY신명조" w:eastAsia="HY신명조" w:hAnsi="한컴돋움" w:cs="한컴돋움" w:hint="eastAsia"/>
          <w:color w:val="000000" w:themeColor="text1"/>
          <w:szCs w:val="20"/>
        </w:rPr>
        <w:t>%</w:t>
      </w:r>
      <w:r w:rsidRPr="00C6774F">
        <w:rPr>
          <w:rFonts w:ascii="HY신명조" w:eastAsia="HY신명조" w:hAnsi="한컴돋움" w:cs="한컴돋움" w:hint="eastAsia"/>
          <w:color w:val="000000" w:themeColor="text1"/>
          <w:szCs w:val="20"/>
        </w:rPr>
        <w:t xml:space="preserve">로 가장 높은 수치를 보이고 있으며, </w:t>
      </w:r>
      <w:r w:rsidR="00085471" w:rsidRPr="00C6774F">
        <w:rPr>
          <w:rFonts w:ascii="HY신명조" w:eastAsia="HY신명조" w:hAnsi="한컴돋움" w:cs="한컴돋움" w:hint="eastAsia"/>
          <w:color w:val="000000" w:themeColor="text1"/>
          <w:szCs w:val="20"/>
        </w:rPr>
        <w:t>S&amp;P500의</w:t>
      </w:r>
      <w:r w:rsidR="002D5570" w:rsidRPr="00C6774F">
        <w:rPr>
          <w:rFonts w:ascii="HY신명조" w:eastAsia="HY신명조" w:hAnsi="한컴돋움" w:cs="한컴돋움" w:hint="eastAsia"/>
          <w:color w:val="000000" w:themeColor="text1"/>
          <w:szCs w:val="20"/>
        </w:rPr>
        <w:t xml:space="preserve"> s</w:t>
      </w:r>
      <w:r w:rsidR="00085471" w:rsidRPr="00C6774F">
        <w:rPr>
          <w:rFonts w:ascii="HY신명조" w:eastAsia="HY신명조" w:hAnsi="한컴돋움" w:cs="한컴돋움" w:hint="eastAsia"/>
          <w:color w:val="000000" w:themeColor="text1"/>
          <w:szCs w:val="20"/>
        </w:rPr>
        <w:t>um PDI는</w:t>
      </w:r>
      <w:r w:rsidR="00B82E17" w:rsidRPr="00C6774F">
        <w:rPr>
          <w:rFonts w:ascii="HY신명조" w:eastAsia="HY신명조" w:hAnsi="한컴돋움" w:cs="한컴돋움" w:hint="eastAsia"/>
          <w:color w:val="000000" w:themeColor="text1"/>
          <w:szCs w:val="20"/>
        </w:rPr>
        <w:t xml:space="preserve"> -404.16</w:t>
      </w:r>
      <w:r w:rsidR="00893C3C" w:rsidRPr="00C6774F">
        <w:rPr>
          <w:rFonts w:ascii="HY신명조" w:eastAsia="HY신명조" w:hAnsi="한컴돋움" w:cs="한컴돋움" w:hint="eastAsia"/>
          <w:color w:val="000000" w:themeColor="text1"/>
          <w:szCs w:val="20"/>
        </w:rPr>
        <w:t>%</w:t>
      </w:r>
      <w:r w:rsidR="00085471" w:rsidRPr="00C6774F">
        <w:rPr>
          <w:rFonts w:ascii="HY신명조" w:eastAsia="HY신명조" w:hAnsi="한컴돋움" w:cs="한컴돋움" w:hint="eastAsia"/>
          <w:color w:val="000000" w:themeColor="text1"/>
          <w:szCs w:val="20"/>
        </w:rPr>
        <w:t>, FTSE100지수의</w:t>
      </w:r>
      <w:r w:rsidR="002D5570" w:rsidRPr="00C6774F">
        <w:rPr>
          <w:rFonts w:ascii="HY신명조" w:eastAsia="HY신명조" w:hAnsi="한컴돋움" w:cs="한컴돋움" w:hint="eastAsia"/>
          <w:color w:val="000000" w:themeColor="text1"/>
          <w:szCs w:val="20"/>
        </w:rPr>
        <w:t xml:space="preserve"> s</w:t>
      </w:r>
      <w:r w:rsidR="00085471" w:rsidRPr="00C6774F">
        <w:rPr>
          <w:rFonts w:ascii="HY신명조" w:eastAsia="HY신명조" w:hAnsi="한컴돋움" w:cs="한컴돋움" w:hint="eastAsia"/>
          <w:color w:val="000000" w:themeColor="text1"/>
          <w:szCs w:val="20"/>
        </w:rPr>
        <w:t>um PDI는</w:t>
      </w:r>
      <w:r w:rsidR="00B82E17" w:rsidRPr="00C6774F">
        <w:rPr>
          <w:rFonts w:ascii="HY신명조" w:eastAsia="HY신명조" w:hAnsi="한컴돋움" w:cs="한컴돋움" w:hint="eastAsia"/>
          <w:color w:val="000000" w:themeColor="text1"/>
          <w:szCs w:val="20"/>
        </w:rPr>
        <w:t xml:space="preserve"> -536.23</w:t>
      </w:r>
      <w:r w:rsidR="00893C3C" w:rsidRPr="00C6774F">
        <w:rPr>
          <w:rFonts w:ascii="HY신명조" w:eastAsia="HY신명조" w:hAnsi="한컴돋움" w:cs="한컴돋움" w:hint="eastAsia"/>
          <w:color w:val="000000" w:themeColor="text1"/>
          <w:szCs w:val="20"/>
        </w:rPr>
        <w:t>%</w:t>
      </w:r>
      <w:r w:rsidR="00085471" w:rsidRPr="00C6774F">
        <w:rPr>
          <w:rFonts w:ascii="HY신명조" w:eastAsia="HY신명조" w:hAnsi="한컴돋움" w:cs="한컴돋움" w:hint="eastAsia"/>
          <w:color w:val="000000" w:themeColor="text1"/>
          <w:szCs w:val="20"/>
        </w:rPr>
        <w:t xml:space="preserve">로 기존 </w:t>
      </w:r>
      <w:r w:rsidR="00D10F4E" w:rsidRPr="00C6774F">
        <w:rPr>
          <w:rFonts w:ascii="HY신명조" w:eastAsia="HY신명조" w:hAnsi="한컴돋움" w:cs="한컴돋움" w:hint="eastAsia"/>
          <w:color w:val="000000" w:themeColor="text1"/>
          <w:szCs w:val="20"/>
        </w:rPr>
        <w:t xml:space="preserve">VAR모형의 회귀분석을 활용한 </w:t>
      </w:r>
      <w:r w:rsidR="00893C3C" w:rsidRPr="00C6774F">
        <w:rPr>
          <w:rFonts w:ascii="HY신명조" w:eastAsia="HY신명조" w:hAnsi="한컴돋움" w:cs="한컴돋움" w:hint="eastAsia"/>
          <w:color w:val="000000" w:themeColor="text1"/>
          <w:szCs w:val="20"/>
        </w:rPr>
        <w:t xml:space="preserve">가격발견 </w:t>
      </w:r>
      <w:r w:rsidR="00085471" w:rsidRPr="00C6774F">
        <w:rPr>
          <w:rFonts w:ascii="HY신명조" w:eastAsia="HY신명조" w:hAnsi="한컴돋움" w:cs="한컴돋움" w:hint="eastAsia"/>
          <w:color w:val="000000" w:themeColor="text1"/>
          <w:szCs w:val="20"/>
        </w:rPr>
        <w:t xml:space="preserve">연구의 </w:t>
      </w:r>
      <w:r w:rsidR="00C6774F">
        <w:rPr>
          <w:rFonts w:ascii="HY신명조" w:eastAsia="HY신명조" w:hAnsi="한컴돋움" w:cs="한컴돋움" w:hint="eastAsia"/>
          <w:color w:val="000000" w:themeColor="text1"/>
          <w:szCs w:val="20"/>
        </w:rPr>
        <w:t>결과를 지지하고 있다.</w:t>
      </w:r>
      <w:r w:rsidR="00383F15" w:rsidRPr="00C6774F">
        <w:rPr>
          <w:rFonts w:ascii="HY신명조" w:eastAsia="HY신명조" w:hAnsi="한컴돋움" w:cs="한컴돋움" w:hint="eastAsia"/>
          <w:color w:val="000000" w:themeColor="text1"/>
          <w:szCs w:val="20"/>
        </w:rPr>
        <w:t xml:space="preserve"> 따라서, 가설 1(</w:t>
      </w:r>
      <w:r w:rsidR="002D5570" w:rsidRPr="00C6774F">
        <w:rPr>
          <w:rFonts w:ascii="HY신명조" w:eastAsia="HY신명조" w:hAnsi="한컴돋움" w:cs="한컴돋움" w:hint="eastAsia"/>
          <w:color w:val="000000" w:themeColor="text1"/>
          <w:szCs w:val="20"/>
        </w:rPr>
        <w:t>특정기간</w:t>
      </w:r>
      <w:r w:rsidR="00781AEF" w:rsidRPr="00C6774F">
        <w:rPr>
          <w:rFonts w:ascii="HY신명조" w:eastAsia="HY신명조" w:hAnsi="한컴돋움" w:cs="한컴돋움" w:hint="eastAsia"/>
          <w:color w:val="000000" w:themeColor="text1"/>
          <w:szCs w:val="20"/>
        </w:rPr>
        <w:t xml:space="preserve"> 동안</w:t>
      </w:r>
      <w:r w:rsidR="002D5570" w:rsidRPr="00C6774F">
        <w:rPr>
          <w:rFonts w:ascii="HY신명조" w:eastAsia="HY신명조" w:hAnsi="한컴돋움" w:cs="한컴돋움" w:hint="eastAsia"/>
          <w:color w:val="000000" w:themeColor="text1"/>
          <w:szCs w:val="20"/>
        </w:rPr>
        <w:t xml:space="preserve">의 한국 주식시장에 대한 가격발견효과를 측정하는 야간선물의 </w:t>
      </w:r>
      <w:r w:rsidR="002D5570" w:rsidRPr="00C6774F">
        <w:rPr>
          <w:rFonts w:ascii="HY신명조" w:eastAsia="HY신명조" w:hint="eastAsia"/>
          <w:color w:val="000000" w:themeColor="text1"/>
          <w:szCs w:val="20"/>
        </w:rPr>
        <w:t>sum PDI는 여타 해외지수의 sum PDI보다 높다</w:t>
      </w:r>
      <w:r w:rsidR="00383F15" w:rsidRPr="00C6774F">
        <w:rPr>
          <w:rFonts w:ascii="HY신명조" w:eastAsia="HY신명조" w:hint="eastAsia"/>
          <w:color w:val="000000" w:themeColor="text1"/>
          <w:szCs w:val="20"/>
        </w:rPr>
        <w:t>)</w:t>
      </w:r>
      <w:r w:rsidR="002D5570" w:rsidRPr="00C6774F">
        <w:rPr>
          <w:rFonts w:ascii="HY신명조" w:eastAsia="HY신명조" w:hint="eastAsia"/>
          <w:color w:val="000000" w:themeColor="text1"/>
          <w:szCs w:val="20"/>
        </w:rPr>
        <w:t>를</w:t>
      </w:r>
      <w:r w:rsidR="00383F15" w:rsidRPr="00C6774F">
        <w:rPr>
          <w:rFonts w:ascii="HY신명조" w:eastAsia="HY신명조" w:hint="eastAsia"/>
          <w:color w:val="000000" w:themeColor="text1"/>
          <w:szCs w:val="20"/>
        </w:rPr>
        <w:t xml:space="preserve"> 채택한다. </w:t>
      </w:r>
    </w:p>
    <w:p w:rsidR="00781AEF" w:rsidRPr="00C6774F" w:rsidRDefault="00781AEF" w:rsidP="000A5A89">
      <w:pPr>
        <w:kinsoku w:val="0"/>
        <w:overflowPunct w:val="0"/>
        <w:adjustRightInd w:val="0"/>
        <w:spacing w:line="360" w:lineRule="auto"/>
        <w:jc w:val="center"/>
        <w:textAlignment w:val="center"/>
        <w:rPr>
          <w:rFonts w:ascii="HY신명조" w:eastAsia="HY신명조" w:hAnsi="한컴돋움" w:cs="한컴돋움"/>
          <w:color w:val="000000" w:themeColor="text1"/>
          <w:szCs w:val="20"/>
        </w:rPr>
      </w:pPr>
    </w:p>
    <w:p w:rsidR="00E017A1" w:rsidRPr="00C6774F" w:rsidRDefault="00085471" w:rsidP="000A5A89">
      <w:pPr>
        <w:kinsoku w:val="0"/>
        <w:overflowPunct w:val="0"/>
        <w:adjustRightInd w:val="0"/>
        <w:spacing w:line="360" w:lineRule="auto"/>
        <w:jc w:val="center"/>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&lt;표</w:t>
      </w:r>
      <w:r w:rsidR="0003184D" w:rsidRPr="00C6774F">
        <w:rPr>
          <w:rFonts w:ascii="HY신명조" w:eastAsia="HY신명조" w:hAnsi="한컴돋움" w:cs="한컴돋움" w:hint="eastAsia"/>
          <w:color w:val="000000" w:themeColor="text1"/>
          <w:szCs w:val="20"/>
        </w:rPr>
        <w:t xml:space="preserve"> </w:t>
      </w:r>
      <w:r w:rsidR="00B763E6" w:rsidRPr="00C6774F">
        <w:rPr>
          <w:rFonts w:ascii="HY신명조" w:eastAsia="HY신명조" w:hAnsi="한컴돋움" w:cs="한컴돋움" w:hint="eastAsia"/>
          <w:color w:val="000000" w:themeColor="text1"/>
          <w:szCs w:val="20"/>
        </w:rPr>
        <w:t>1</w:t>
      </w:r>
      <w:r w:rsidR="0003184D" w:rsidRPr="00C6774F">
        <w:rPr>
          <w:rFonts w:ascii="HY신명조" w:eastAsia="HY신명조" w:hAnsi="한컴돋움" w:cs="한컴돋움" w:hint="eastAsia"/>
          <w:color w:val="000000" w:themeColor="text1"/>
          <w:szCs w:val="20"/>
        </w:rPr>
        <w:t xml:space="preserve">&gt; </w:t>
      </w:r>
      <w:r w:rsidRPr="00C6774F">
        <w:rPr>
          <w:rFonts w:ascii="HY신명조" w:eastAsia="HY신명조" w:hAnsi="한컴돋움" w:cs="한컴돋움" w:hint="eastAsia"/>
          <w:color w:val="000000" w:themeColor="text1"/>
          <w:szCs w:val="20"/>
        </w:rPr>
        <w:t>야간선물 및 해외지수의 가격발견효과 측정</w:t>
      </w:r>
    </w:p>
    <w:p w:rsidR="00261976" w:rsidRPr="00C6774F" w:rsidRDefault="0003184D" w:rsidP="00261976">
      <w:pPr>
        <w:kinsoku w:val="0"/>
        <w:overflowPunct w:val="0"/>
        <w:adjustRightInd w:val="0"/>
        <w:spacing w:line="240" w:lineRule="auto"/>
        <w:textAlignment w:val="center"/>
        <w:rPr>
          <w:rFonts w:ascii="HY신명조" w:eastAsia="HY신명조" w:hAnsi="한컴돋움" w:cs="한컴돋움"/>
          <w:color w:val="000000" w:themeColor="text1"/>
          <w:kern w:val="0"/>
          <w:szCs w:val="20"/>
        </w:rPr>
      </w:pPr>
      <w:r w:rsidRPr="00C6774F">
        <w:rPr>
          <w:rFonts w:ascii="HY신명조" w:eastAsia="HY신명조" w:hAnsi="한컴돋움" w:cs="한컴돋움" w:hint="eastAsia"/>
          <w:color w:val="000000" w:themeColor="text1"/>
          <w:szCs w:val="20"/>
        </w:rPr>
        <w:t>주</w:t>
      </w:r>
      <w:r w:rsidR="002D5570" w:rsidRPr="00C6774F">
        <w:rPr>
          <w:rFonts w:ascii="HY신명조" w:eastAsia="HY신명조" w:hAnsi="한컴돋움" w:cs="한컴돋움" w:hint="eastAsia"/>
          <w:color w:val="000000" w:themeColor="text1"/>
          <w:szCs w:val="20"/>
        </w:rPr>
        <w:t>)</w:t>
      </w:r>
      <w:r w:rsidR="00447EA9" w:rsidRPr="00C6774F">
        <w:rPr>
          <w:rFonts w:ascii="HY신명조" w:eastAsia="HY신명조" w:hAnsi="한컴돋움" w:cs="한컴돋움" w:hint="eastAsia"/>
          <w:color w:val="000000" w:themeColor="text1"/>
          <w:szCs w:val="20"/>
        </w:rPr>
        <w:t xml:space="preserve"> </w:t>
      </w:r>
      <w:r w:rsidR="00B82E17" w:rsidRPr="00C6774F">
        <w:rPr>
          <w:rFonts w:ascii="HY신명조" w:eastAsia="HY신명조" w:hAnsi="한컴돋움" w:cs="한컴돋움" w:hint="eastAsia"/>
          <w:color w:val="000000" w:themeColor="text1"/>
          <w:szCs w:val="20"/>
        </w:rPr>
        <w:t>s</w:t>
      </w:r>
      <w:r w:rsidRPr="00C6774F">
        <w:rPr>
          <w:rFonts w:ascii="HY신명조" w:eastAsia="HY신명조" w:hAnsi="한컴돋움" w:cs="한컴돋움" w:hint="eastAsia"/>
          <w:color w:val="000000" w:themeColor="text1"/>
          <w:szCs w:val="20"/>
        </w:rPr>
        <w:t>um PDI는 각 변수의 t-1일 수익률과 t일의 KOSPI200의</w:t>
      </w:r>
      <w:r w:rsidR="00893C3C" w:rsidRPr="00C6774F">
        <w:rPr>
          <w:rFonts w:ascii="HY신명조" w:eastAsia="HY신명조" w:hAnsi="한컴돋움" w:cs="한컴돋움" w:hint="eastAsia"/>
          <w:color w:val="000000" w:themeColor="text1"/>
          <w:szCs w:val="20"/>
        </w:rPr>
        <w:t xml:space="preserve"> 시가수익률</w:t>
      </w:r>
      <w:r w:rsidRPr="00C6774F">
        <w:rPr>
          <w:rFonts w:ascii="HY신명조" w:eastAsia="HY신명조" w:hAnsi="한컴돋움" w:cs="한컴돋움" w:hint="eastAsia"/>
          <w:color w:val="000000" w:themeColor="text1"/>
          <w:szCs w:val="20"/>
        </w:rPr>
        <w:t xml:space="preserve"> 차이의 절대값에 -1을 곱하여 산출한 PDI의 합계를 의미한다</w:t>
      </w:r>
      <w:r w:rsidR="00447EA9" w:rsidRPr="00C6774F">
        <w:rPr>
          <w:rFonts w:ascii="HY신명조" w:eastAsia="HY신명조" w:hAnsi="한컴돋움" w:cs="한컴돋움" w:hint="eastAsia"/>
          <w:color w:val="000000" w:themeColor="text1"/>
          <w:szCs w:val="20"/>
        </w:rPr>
        <w:t>. a</w:t>
      </w:r>
      <w:r w:rsidRPr="00C6774F">
        <w:rPr>
          <w:rFonts w:ascii="HY신명조" w:eastAsia="HY신명조" w:hAnsi="한컴돋움" w:cs="한컴돋움" w:hint="eastAsia"/>
          <w:color w:val="000000" w:themeColor="text1"/>
          <w:szCs w:val="20"/>
        </w:rPr>
        <w:t>verage PDI는</w:t>
      </w:r>
      <w:r w:rsidR="00B82E17" w:rsidRPr="00C6774F">
        <w:rPr>
          <w:rFonts w:ascii="HY신명조" w:eastAsia="HY신명조" w:hAnsi="한컴돋움" w:cs="한컴돋움" w:hint="eastAsia"/>
          <w:color w:val="000000" w:themeColor="text1"/>
          <w:szCs w:val="20"/>
        </w:rPr>
        <w:t xml:space="preserve"> s</w:t>
      </w:r>
      <w:r w:rsidRPr="00C6774F">
        <w:rPr>
          <w:rFonts w:ascii="HY신명조" w:eastAsia="HY신명조" w:hAnsi="한컴돋움" w:cs="한컴돋움" w:hint="eastAsia"/>
          <w:color w:val="000000" w:themeColor="text1"/>
          <w:szCs w:val="20"/>
        </w:rPr>
        <w:t xml:space="preserve">um PDI를 </w:t>
      </w:r>
      <w:r w:rsidR="00781AEF" w:rsidRPr="00C6774F">
        <w:rPr>
          <w:rFonts w:ascii="HY신명조" w:eastAsia="HY신명조" w:hAnsi="한컴돋움" w:cs="한컴돋움" w:hint="eastAsia"/>
          <w:color w:val="000000" w:themeColor="text1"/>
          <w:szCs w:val="20"/>
        </w:rPr>
        <w:t xml:space="preserve">표본기간 동안의 </w:t>
      </w:r>
      <w:r w:rsidRPr="00C6774F">
        <w:rPr>
          <w:rFonts w:ascii="HY신명조" w:eastAsia="HY신명조" w:hAnsi="한컴돋움" w:cs="한컴돋움" w:hint="eastAsia"/>
          <w:color w:val="000000" w:themeColor="text1"/>
          <w:szCs w:val="20"/>
        </w:rPr>
        <w:t xml:space="preserve">일수로 나누어서 구한다. </w:t>
      </w:r>
      <w:r w:rsidR="002D5570" w:rsidRPr="00C6774F">
        <w:rPr>
          <w:rFonts w:ascii="HY신명조" w:eastAsia="HY신명조" w:hAnsi="한컴돋움" w:cs="한컴돋움" w:hint="eastAsia"/>
          <w:color w:val="000000" w:themeColor="text1"/>
          <w:szCs w:val="20"/>
        </w:rPr>
        <w:t xml:space="preserve">sum </w:t>
      </w:r>
      <w:proofErr w:type="spellStart"/>
      <w:r w:rsidR="002D5570" w:rsidRPr="00C6774F">
        <w:rPr>
          <w:rFonts w:ascii="HY신명조" w:eastAsia="HY신명조" w:hint="eastAsia"/>
          <w:color w:val="000000" w:themeColor="text1"/>
          <w:szCs w:val="20"/>
        </w:rPr>
        <w:t>knfr</w:t>
      </w:r>
      <w:proofErr w:type="spellEnd"/>
      <w:r w:rsidR="002D5570" w:rsidRPr="00C6774F">
        <w:rPr>
          <w:rFonts w:ascii="HY신명조" w:eastAsia="HY신명조" w:hint="eastAsia"/>
          <w:color w:val="000000" w:themeColor="text1"/>
          <w:szCs w:val="20"/>
        </w:rPr>
        <w:t xml:space="preserve"> </w:t>
      </w:r>
      <w:proofErr w:type="spellStart"/>
      <w:r w:rsidR="002D5570" w:rsidRPr="00C6774F">
        <w:rPr>
          <w:rFonts w:ascii="HY신명조" w:eastAsia="HY신명조" w:hint="eastAsia"/>
          <w:color w:val="000000" w:themeColor="text1"/>
          <w:szCs w:val="20"/>
        </w:rPr>
        <w:t>PDI</w:t>
      </w:r>
      <w:r w:rsidR="002D5570" w:rsidRPr="00C6774F">
        <w:rPr>
          <w:rFonts w:ascii="HY신명조" w:eastAsia="HY신명조" w:hint="eastAsia"/>
          <w:color w:val="000000" w:themeColor="text1"/>
          <w:szCs w:val="20"/>
          <w:vertAlign w:val="subscript"/>
        </w:rPr>
        <w:t>t</w:t>
      </w:r>
      <w:proofErr w:type="spellEnd"/>
      <w:r w:rsidR="002D5570" w:rsidRPr="00C6774F">
        <w:rPr>
          <w:rFonts w:ascii="HY신명조" w:eastAsia="HY신명조" w:hint="eastAsia"/>
          <w:color w:val="000000" w:themeColor="text1"/>
          <w:szCs w:val="20"/>
        </w:rPr>
        <w:t>는 표본기간</w:t>
      </w:r>
      <w:r w:rsidR="00A83ECA" w:rsidRPr="00C6774F">
        <w:rPr>
          <w:rFonts w:ascii="HY신명조" w:eastAsia="HY신명조" w:hint="eastAsia"/>
          <w:color w:val="000000" w:themeColor="text1"/>
          <w:szCs w:val="20"/>
        </w:rPr>
        <w:t xml:space="preserve"> </w:t>
      </w:r>
      <w:r w:rsidR="00B82E17" w:rsidRPr="00C6774F">
        <w:rPr>
          <w:rFonts w:ascii="HY신명조" w:eastAsia="HY신명조" w:hint="eastAsia"/>
          <w:color w:val="000000" w:themeColor="text1"/>
          <w:szCs w:val="20"/>
        </w:rPr>
        <w:t>동안</w:t>
      </w:r>
      <w:r w:rsidR="002D5570" w:rsidRPr="00C6774F">
        <w:rPr>
          <w:rFonts w:ascii="HY신명조" w:eastAsia="HY신명조" w:hint="eastAsia"/>
          <w:color w:val="000000" w:themeColor="text1"/>
          <w:szCs w:val="20"/>
        </w:rPr>
        <w:t xml:space="preserve">의 야간선물이 익일 KOSPI200 시가수익률의 </w:t>
      </w:r>
      <w:proofErr w:type="spellStart"/>
      <w:r w:rsidR="002D5570" w:rsidRPr="00C6774F">
        <w:rPr>
          <w:rFonts w:ascii="HY신명조" w:eastAsia="HY신명조" w:hint="eastAsia"/>
          <w:color w:val="000000" w:themeColor="text1"/>
          <w:szCs w:val="20"/>
        </w:rPr>
        <w:t>가격발견하는</w:t>
      </w:r>
      <w:proofErr w:type="spellEnd"/>
      <w:r w:rsidR="002D5570" w:rsidRPr="00C6774F">
        <w:rPr>
          <w:rFonts w:ascii="HY신명조" w:eastAsia="HY신명조" w:hint="eastAsia"/>
          <w:color w:val="000000" w:themeColor="text1"/>
          <w:szCs w:val="20"/>
        </w:rPr>
        <w:t xml:space="preserve"> 정도를 측정하는 </w:t>
      </w:r>
      <w:proofErr w:type="spellStart"/>
      <w:r w:rsidR="002D5570" w:rsidRPr="00C6774F">
        <w:rPr>
          <w:rFonts w:ascii="HY신명조" w:eastAsia="HY신명조" w:hint="eastAsia"/>
          <w:color w:val="000000" w:themeColor="text1"/>
          <w:szCs w:val="20"/>
        </w:rPr>
        <w:t>knfr</w:t>
      </w:r>
      <w:proofErr w:type="spellEnd"/>
      <w:r w:rsidR="002D5570" w:rsidRPr="00C6774F">
        <w:rPr>
          <w:rFonts w:ascii="HY신명조" w:eastAsia="HY신명조" w:hint="eastAsia"/>
          <w:color w:val="000000" w:themeColor="text1"/>
          <w:szCs w:val="20"/>
        </w:rPr>
        <w:t xml:space="preserve"> </w:t>
      </w:r>
      <w:proofErr w:type="spellStart"/>
      <w:r w:rsidR="002D5570" w:rsidRPr="00C6774F">
        <w:rPr>
          <w:rFonts w:ascii="HY신명조" w:eastAsia="HY신명조" w:hint="eastAsia"/>
          <w:color w:val="000000" w:themeColor="text1"/>
          <w:szCs w:val="20"/>
        </w:rPr>
        <w:t>PDI</w:t>
      </w:r>
      <w:r w:rsidR="002D5570" w:rsidRPr="00C6774F">
        <w:rPr>
          <w:rFonts w:ascii="HY신명조" w:eastAsia="HY신명조" w:hint="eastAsia"/>
          <w:color w:val="000000" w:themeColor="text1"/>
          <w:szCs w:val="20"/>
          <w:vertAlign w:val="subscript"/>
        </w:rPr>
        <w:t>t</w:t>
      </w:r>
      <w:proofErr w:type="spellEnd"/>
      <w:r w:rsidR="002D5570" w:rsidRPr="00C6774F">
        <w:rPr>
          <w:rFonts w:ascii="HY신명조" w:eastAsia="HY신명조" w:hint="eastAsia"/>
          <w:color w:val="000000" w:themeColor="text1"/>
          <w:szCs w:val="20"/>
        </w:rPr>
        <w:t xml:space="preserve"> 값의 합산으로 구한다. sum </w:t>
      </w:r>
      <w:proofErr w:type="spellStart"/>
      <w:r w:rsidR="002D5570" w:rsidRPr="00C6774F">
        <w:rPr>
          <w:rFonts w:ascii="HY신명조" w:eastAsia="HY신명조" w:hint="eastAsia"/>
          <w:color w:val="000000" w:themeColor="text1"/>
          <w:szCs w:val="20"/>
        </w:rPr>
        <w:t>sr</w:t>
      </w:r>
      <w:proofErr w:type="spellEnd"/>
      <w:r w:rsidR="002D5570" w:rsidRPr="00C6774F">
        <w:rPr>
          <w:rFonts w:ascii="HY신명조" w:eastAsia="HY신명조" w:hint="eastAsia"/>
          <w:color w:val="000000" w:themeColor="text1"/>
          <w:szCs w:val="20"/>
        </w:rPr>
        <w:t xml:space="preserve"> </w:t>
      </w:r>
      <w:proofErr w:type="spellStart"/>
      <w:r w:rsidR="002D5570" w:rsidRPr="00C6774F">
        <w:rPr>
          <w:rFonts w:ascii="HY신명조" w:eastAsia="HY신명조" w:hint="eastAsia"/>
          <w:color w:val="000000" w:themeColor="text1"/>
          <w:szCs w:val="20"/>
        </w:rPr>
        <w:t>PDI</w:t>
      </w:r>
      <w:r w:rsidR="002D5570" w:rsidRPr="00C6774F">
        <w:rPr>
          <w:rFonts w:ascii="HY신명조" w:eastAsia="HY신명조" w:hint="eastAsia"/>
          <w:color w:val="000000" w:themeColor="text1"/>
          <w:szCs w:val="20"/>
          <w:vertAlign w:val="subscript"/>
        </w:rPr>
        <w:t>t</w:t>
      </w:r>
      <w:proofErr w:type="spellEnd"/>
      <w:r w:rsidR="002D5570" w:rsidRPr="00C6774F">
        <w:rPr>
          <w:rFonts w:ascii="HY신명조" w:eastAsia="HY신명조" w:hint="eastAsia"/>
          <w:color w:val="000000" w:themeColor="text1"/>
          <w:szCs w:val="20"/>
        </w:rPr>
        <w:t>는 표본기간</w:t>
      </w:r>
      <w:r w:rsidR="00A83ECA" w:rsidRPr="00C6774F">
        <w:rPr>
          <w:rFonts w:ascii="HY신명조" w:eastAsia="HY신명조" w:hint="eastAsia"/>
          <w:color w:val="000000" w:themeColor="text1"/>
          <w:szCs w:val="20"/>
        </w:rPr>
        <w:t xml:space="preserve"> </w:t>
      </w:r>
      <w:r w:rsidR="00B82E17" w:rsidRPr="00C6774F">
        <w:rPr>
          <w:rFonts w:ascii="HY신명조" w:eastAsia="HY신명조" w:hint="eastAsia"/>
          <w:color w:val="000000" w:themeColor="text1"/>
          <w:szCs w:val="20"/>
        </w:rPr>
        <w:t>동안</w:t>
      </w:r>
      <w:r w:rsidR="00443F5B" w:rsidRPr="00C6774F">
        <w:rPr>
          <w:rFonts w:ascii="HY신명조" w:eastAsia="HY신명조" w:hint="eastAsia"/>
          <w:color w:val="000000" w:themeColor="text1"/>
          <w:szCs w:val="20"/>
        </w:rPr>
        <w:t>의</w:t>
      </w:r>
      <w:r w:rsidR="002D5570" w:rsidRPr="00C6774F">
        <w:rPr>
          <w:rFonts w:ascii="HY신명조" w:eastAsia="HY신명조" w:hint="eastAsia"/>
          <w:color w:val="000000" w:themeColor="text1"/>
          <w:szCs w:val="20"/>
        </w:rPr>
        <w:t xml:space="preserve"> </w:t>
      </w:r>
      <w:proofErr w:type="spellStart"/>
      <w:r w:rsidR="002D5570" w:rsidRPr="00C6774F">
        <w:rPr>
          <w:rFonts w:ascii="HY신명조" w:eastAsia="HY신명조" w:hint="eastAsia"/>
          <w:color w:val="000000" w:themeColor="text1"/>
          <w:szCs w:val="20"/>
        </w:rPr>
        <w:t>sr</w:t>
      </w:r>
      <w:proofErr w:type="spellEnd"/>
      <w:r w:rsidR="002D5570" w:rsidRPr="00C6774F">
        <w:rPr>
          <w:rFonts w:ascii="HY신명조" w:eastAsia="HY신명조" w:hint="eastAsia"/>
          <w:color w:val="000000" w:themeColor="text1"/>
          <w:szCs w:val="20"/>
        </w:rPr>
        <w:t xml:space="preserve"> PDI</w:t>
      </w:r>
      <w:r w:rsidR="002D5570" w:rsidRPr="00C6774F">
        <w:rPr>
          <w:rFonts w:ascii="HY신명조" w:eastAsia="HY신명조" w:hint="eastAsia"/>
          <w:color w:val="000000" w:themeColor="text1"/>
          <w:szCs w:val="20"/>
          <w:vertAlign w:val="subscript"/>
        </w:rPr>
        <w:t>t</w:t>
      </w:r>
      <w:r w:rsidR="002D5570" w:rsidRPr="00C6774F">
        <w:rPr>
          <w:rFonts w:ascii="HY신명조" w:eastAsia="HY신명조" w:hint="eastAsia"/>
          <w:color w:val="000000" w:themeColor="text1"/>
          <w:szCs w:val="20"/>
        </w:rPr>
        <w:t xml:space="preserve">의 합산으로 구한다. sum </w:t>
      </w:r>
      <w:proofErr w:type="spellStart"/>
      <w:r w:rsidR="002D5570" w:rsidRPr="00C6774F">
        <w:rPr>
          <w:rFonts w:ascii="HY신명조" w:eastAsia="HY신명조" w:hint="eastAsia"/>
          <w:color w:val="000000" w:themeColor="text1"/>
          <w:szCs w:val="20"/>
        </w:rPr>
        <w:t>fr</w:t>
      </w:r>
      <w:proofErr w:type="spellEnd"/>
      <w:r w:rsidR="002D5570" w:rsidRPr="00C6774F">
        <w:rPr>
          <w:rFonts w:ascii="HY신명조" w:eastAsia="HY신명조" w:hint="eastAsia"/>
          <w:color w:val="000000" w:themeColor="text1"/>
          <w:szCs w:val="20"/>
        </w:rPr>
        <w:t xml:space="preserve"> </w:t>
      </w:r>
      <w:proofErr w:type="spellStart"/>
      <w:r w:rsidR="002D5570" w:rsidRPr="00C6774F">
        <w:rPr>
          <w:rFonts w:ascii="HY신명조" w:eastAsia="HY신명조" w:hint="eastAsia"/>
          <w:color w:val="000000" w:themeColor="text1"/>
          <w:szCs w:val="20"/>
        </w:rPr>
        <w:t>PDI</w:t>
      </w:r>
      <w:r w:rsidR="002D5570" w:rsidRPr="00C6774F">
        <w:rPr>
          <w:rFonts w:ascii="HY신명조" w:eastAsia="HY신명조" w:hint="eastAsia"/>
          <w:color w:val="000000" w:themeColor="text1"/>
          <w:szCs w:val="20"/>
          <w:vertAlign w:val="subscript"/>
        </w:rPr>
        <w:t>t</w:t>
      </w:r>
      <w:proofErr w:type="spellEnd"/>
      <w:r w:rsidR="00D10F4E" w:rsidRPr="00C6774F">
        <w:rPr>
          <w:rFonts w:ascii="HY신명조" w:eastAsia="HY신명조" w:hint="eastAsia"/>
          <w:color w:val="000000" w:themeColor="text1"/>
          <w:szCs w:val="20"/>
        </w:rPr>
        <w:t>는</w:t>
      </w:r>
      <w:r w:rsidR="002D5570" w:rsidRPr="00C6774F">
        <w:rPr>
          <w:rFonts w:ascii="HY신명조" w:eastAsia="HY신명조" w:hint="eastAsia"/>
          <w:color w:val="000000" w:themeColor="text1"/>
          <w:szCs w:val="20"/>
        </w:rPr>
        <w:t xml:space="preserve"> 표본기간</w:t>
      </w:r>
      <w:r w:rsidR="00BF77E8" w:rsidRPr="00C6774F">
        <w:rPr>
          <w:rFonts w:ascii="HY신명조" w:eastAsia="HY신명조" w:hint="eastAsia"/>
          <w:color w:val="000000" w:themeColor="text1"/>
          <w:szCs w:val="20"/>
        </w:rPr>
        <w:t xml:space="preserve"> </w:t>
      </w:r>
      <w:r w:rsidR="00B82E17" w:rsidRPr="00C6774F">
        <w:rPr>
          <w:rFonts w:ascii="HY신명조" w:eastAsia="HY신명조" w:hint="eastAsia"/>
          <w:color w:val="000000" w:themeColor="text1"/>
          <w:szCs w:val="20"/>
        </w:rPr>
        <w:t>동안의</w:t>
      </w:r>
      <w:r w:rsidR="00BF77E8" w:rsidRPr="00C6774F">
        <w:rPr>
          <w:rFonts w:ascii="HY신명조" w:eastAsia="HY신명조" w:hint="eastAsia"/>
          <w:color w:val="000000" w:themeColor="text1"/>
          <w:szCs w:val="20"/>
        </w:rPr>
        <w:t xml:space="preserve"> </w:t>
      </w:r>
      <w:proofErr w:type="spellStart"/>
      <w:r w:rsidR="002D5570" w:rsidRPr="00C6774F">
        <w:rPr>
          <w:rFonts w:ascii="HY신명조" w:eastAsia="HY신명조" w:hint="eastAsia"/>
          <w:color w:val="000000" w:themeColor="text1"/>
          <w:szCs w:val="20"/>
        </w:rPr>
        <w:t>fr</w:t>
      </w:r>
      <w:proofErr w:type="spellEnd"/>
      <w:r w:rsidR="002D5570" w:rsidRPr="00C6774F">
        <w:rPr>
          <w:rFonts w:ascii="HY신명조" w:eastAsia="HY신명조" w:hint="eastAsia"/>
          <w:color w:val="000000" w:themeColor="text1"/>
          <w:szCs w:val="20"/>
        </w:rPr>
        <w:t xml:space="preserve"> PDI</w:t>
      </w:r>
      <w:r w:rsidR="002D5570" w:rsidRPr="00C6774F">
        <w:rPr>
          <w:rFonts w:ascii="HY신명조" w:eastAsia="HY신명조" w:hint="eastAsia"/>
          <w:color w:val="000000" w:themeColor="text1"/>
          <w:szCs w:val="20"/>
          <w:vertAlign w:val="subscript"/>
        </w:rPr>
        <w:t>t</w:t>
      </w:r>
      <w:r w:rsidR="002D5570" w:rsidRPr="00C6774F">
        <w:rPr>
          <w:rFonts w:ascii="HY신명조" w:eastAsia="HY신명조" w:hint="eastAsia"/>
          <w:color w:val="000000" w:themeColor="text1"/>
          <w:szCs w:val="20"/>
        </w:rPr>
        <w:t xml:space="preserve">의 합산으로 구한다. </w:t>
      </w:r>
      <w:r w:rsidR="00447EA9" w:rsidRPr="00C6774F">
        <w:rPr>
          <w:rFonts w:ascii="HY신명조" w:eastAsia="HY신명조" w:hAnsi="한컴돋움" w:cs="한컴돋움" w:hint="eastAsia"/>
          <w:color w:val="000000" w:themeColor="text1"/>
          <w:szCs w:val="20"/>
        </w:rPr>
        <w:t xml:space="preserve">average </w:t>
      </w:r>
      <w:proofErr w:type="spellStart"/>
      <w:r w:rsidR="00447EA9" w:rsidRPr="00C6774F">
        <w:rPr>
          <w:rFonts w:ascii="HY신명조" w:eastAsia="HY신명조" w:hint="eastAsia"/>
          <w:color w:val="000000" w:themeColor="text1"/>
          <w:szCs w:val="20"/>
        </w:rPr>
        <w:t>knfr</w:t>
      </w:r>
      <w:proofErr w:type="spellEnd"/>
      <w:r w:rsidR="00447EA9" w:rsidRPr="00C6774F">
        <w:rPr>
          <w:rFonts w:ascii="HY신명조" w:eastAsia="HY신명조" w:hint="eastAsia"/>
          <w:color w:val="000000" w:themeColor="text1"/>
          <w:szCs w:val="20"/>
        </w:rPr>
        <w:t xml:space="preserve"> </w:t>
      </w:r>
      <w:proofErr w:type="spellStart"/>
      <w:r w:rsidR="00447EA9" w:rsidRPr="00C6774F">
        <w:rPr>
          <w:rFonts w:ascii="HY신명조" w:eastAsia="HY신명조" w:hint="eastAsia"/>
          <w:color w:val="000000" w:themeColor="text1"/>
          <w:szCs w:val="20"/>
        </w:rPr>
        <w:t>PDI</w:t>
      </w:r>
      <w:r w:rsidR="00447EA9" w:rsidRPr="00C6774F">
        <w:rPr>
          <w:rFonts w:ascii="HY신명조" w:eastAsia="HY신명조" w:hint="eastAsia"/>
          <w:color w:val="000000" w:themeColor="text1"/>
          <w:szCs w:val="20"/>
          <w:vertAlign w:val="subscript"/>
        </w:rPr>
        <w:t>t</w:t>
      </w:r>
      <w:proofErr w:type="spellEnd"/>
      <w:r w:rsidR="00447EA9" w:rsidRPr="00C6774F">
        <w:rPr>
          <w:rFonts w:ascii="HY신명조" w:eastAsia="HY신명조" w:hint="eastAsia"/>
          <w:color w:val="000000" w:themeColor="text1"/>
          <w:szCs w:val="20"/>
        </w:rPr>
        <w:t xml:space="preserve">는 </w:t>
      </w:r>
      <w:r w:rsidR="00447EA9" w:rsidRPr="00C6774F">
        <w:rPr>
          <w:rFonts w:ascii="HY신명조" w:eastAsia="HY신명조" w:hAnsi="한컴돋움" w:cs="한컴돋움" w:hint="eastAsia"/>
          <w:color w:val="000000" w:themeColor="text1"/>
          <w:szCs w:val="20"/>
        </w:rPr>
        <w:t xml:space="preserve">sum </w:t>
      </w:r>
      <w:proofErr w:type="spellStart"/>
      <w:r w:rsidR="00447EA9" w:rsidRPr="00C6774F">
        <w:rPr>
          <w:rFonts w:ascii="HY신명조" w:eastAsia="HY신명조" w:hint="eastAsia"/>
          <w:color w:val="000000" w:themeColor="text1"/>
          <w:szCs w:val="20"/>
        </w:rPr>
        <w:t>knfr</w:t>
      </w:r>
      <w:proofErr w:type="spellEnd"/>
      <w:r w:rsidR="00447EA9" w:rsidRPr="00C6774F">
        <w:rPr>
          <w:rFonts w:ascii="HY신명조" w:eastAsia="HY신명조" w:hint="eastAsia"/>
          <w:color w:val="000000" w:themeColor="text1"/>
          <w:szCs w:val="20"/>
        </w:rPr>
        <w:t xml:space="preserve"> </w:t>
      </w:r>
      <w:proofErr w:type="spellStart"/>
      <w:r w:rsidR="00447EA9" w:rsidRPr="00C6774F">
        <w:rPr>
          <w:rFonts w:ascii="HY신명조" w:eastAsia="HY신명조" w:hint="eastAsia"/>
          <w:color w:val="000000" w:themeColor="text1"/>
          <w:szCs w:val="20"/>
        </w:rPr>
        <w:t>PDI</w:t>
      </w:r>
      <w:r w:rsidR="00447EA9" w:rsidRPr="00C6774F">
        <w:rPr>
          <w:rFonts w:ascii="HY신명조" w:eastAsia="HY신명조" w:hint="eastAsia"/>
          <w:color w:val="000000" w:themeColor="text1"/>
          <w:szCs w:val="20"/>
          <w:vertAlign w:val="subscript"/>
        </w:rPr>
        <w:t>t</w:t>
      </w:r>
      <w:proofErr w:type="spellEnd"/>
      <w:r w:rsidR="00447EA9" w:rsidRPr="00C6774F">
        <w:rPr>
          <w:rFonts w:ascii="HY신명조" w:eastAsia="HY신명조" w:hint="eastAsia"/>
          <w:color w:val="000000" w:themeColor="text1"/>
          <w:szCs w:val="20"/>
          <w:vertAlign w:val="subscript"/>
        </w:rPr>
        <w:t xml:space="preserve"> </w:t>
      </w:r>
      <w:r w:rsidR="00447EA9" w:rsidRPr="00C6774F">
        <w:rPr>
          <w:rFonts w:ascii="HY신명조" w:eastAsia="HY신명조" w:hint="eastAsia"/>
          <w:color w:val="000000" w:themeColor="text1"/>
          <w:szCs w:val="20"/>
        </w:rPr>
        <w:t xml:space="preserve">값을 표본기간의 일수로 나누어 구한다. </w:t>
      </w:r>
      <w:r w:rsidR="00447EA9" w:rsidRPr="00C6774F">
        <w:rPr>
          <w:rFonts w:ascii="HY신명조" w:eastAsia="HY신명조" w:hAnsi="한컴돋움" w:cs="한컴돋움" w:hint="eastAsia"/>
          <w:color w:val="000000" w:themeColor="text1"/>
          <w:szCs w:val="20"/>
        </w:rPr>
        <w:t xml:space="preserve">average </w:t>
      </w:r>
      <w:proofErr w:type="spellStart"/>
      <w:r w:rsidR="00447EA9" w:rsidRPr="00C6774F">
        <w:rPr>
          <w:rFonts w:ascii="HY신명조" w:eastAsia="HY신명조" w:hint="eastAsia"/>
          <w:color w:val="000000" w:themeColor="text1"/>
          <w:szCs w:val="20"/>
        </w:rPr>
        <w:t>sr</w:t>
      </w:r>
      <w:proofErr w:type="spellEnd"/>
      <w:r w:rsidR="00447EA9" w:rsidRPr="00C6774F">
        <w:rPr>
          <w:rFonts w:ascii="HY신명조" w:eastAsia="HY신명조" w:hint="eastAsia"/>
          <w:color w:val="000000" w:themeColor="text1"/>
          <w:szCs w:val="20"/>
        </w:rPr>
        <w:t xml:space="preserve"> </w:t>
      </w:r>
      <w:proofErr w:type="spellStart"/>
      <w:r w:rsidR="00447EA9" w:rsidRPr="00C6774F">
        <w:rPr>
          <w:rFonts w:ascii="HY신명조" w:eastAsia="HY신명조" w:hint="eastAsia"/>
          <w:color w:val="000000" w:themeColor="text1"/>
          <w:szCs w:val="20"/>
        </w:rPr>
        <w:t>PDI</w:t>
      </w:r>
      <w:r w:rsidR="00447EA9" w:rsidRPr="00C6774F">
        <w:rPr>
          <w:rFonts w:ascii="HY신명조" w:eastAsia="HY신명조" w:hint="eastAsia"/>
          <w:color w:val="000000" w:themeColor="text1"/>
          <w:szCs w:val="20"/>
          <w:vertAlign w:val="subscript"/>
        </w:rPr>
        <w:t>t</w:t>
      </w:r>
      <w:proofErr w:type="spellEnd"/>
      <w:r w:rsidR="00D10F4E" w:rsidRPr="00C6774F">
        <w:rPr>
          <w:rFonts w:ascii="HY신명조" w:eastAsia="HY신명조" w:hint="eastAsia"/>
          <w:color w:val="000000" w:themeColor="text1"/>
          <w:szCs w:val="20"/>
        </w:rPr>
        <w:t>는</w:t>
      </w:r>
      <w:r w:rsidR="00447EA9" w:rsidRPr="00C6774F">
        <w:rPr>
          <w:rFonts w:ascii="HY신명조" w:eastAsia="HY신명조" w:hint="eastAsia"/>
          <w:color w:val="000000" w:themeColor="text1"/>
          <w:szCs w:val="20"/>
        </w:rPr>
        <w:t xml:space="preserve"> 표본기간</w:t>
      </w:r>
      <w:r w:rsidR="00BF77E8" w:rsidRPr="00C6774F">
        <w:rPr>
          <w:rFonts w:ascii="HY신명조" w:eastAsia="HY신명조" w:hint="eastAsia"/>
          <w:color w:val="000000" w:themeColor="text1"/>
          <w:szCs w:val="20"/>
        </w:rPr>
        <w:t xml:space="preserve"> </w:t>
      </w:r>
      <w:r w:rsidR="00443F5B" w:rsidRPr="00C6774F">
        <w:rPr>
          <w:rFonts w:ascii="HY신명조" w:eastAsia="HY신명조" w:hint="eastAsia"/>
          <w:color w:val="000000" w:themeColor="text1"/>
          <w:szCs w:val="20"/>
        </w:rPr>
        <w:t>동안의</w:t>
      </w:r>
      <w:r w:rsidR="00447EA9" w:rsidRPr="00C6774F">
        <w:rPr>
          <w:rFonts w:ascii="HY신명조" w:eastAsia="HY신명조" w:hint="eastAsia"/>
          <w:color w:val="000000" w:themeColor="text1"/>
          <w:szCs w:val="20"/>
        </w:rPr>
        <w:t xml:space="preserve"> </w:t>
      </w:r>
      <w:r w:rsidR="00447EA9" w:rsidRPr="00C6774F">
        <w:rPr>
          <w:rFonts w:ascii="HY신명조" w:eastAsia="HY신명조" w:hAnsi="한컴돋움" w:cs="한컴돋움" w:hint="eastAsia"/>
          <w:color w:val="000000" w:themeColor="text1"/>
          <w:szCs w:val="20"/>
        </w:rPr>
        <w:t xml:space="preserve">sum </w:t>
      </w:r>
      <w:proofErr w:type="spellStart"/>
      <w:r w:rsidR="00447EA9" w:rsidRPr="00C6774F">
        <w:rPr>
          <w:rFonts w:ascii="HY신명조" w:eastAsia="HY신명조" w:hint="eastAsia"/>
          <w:color w:val="000000" w:themeColor="text1"/>
          <w:szCs w:val="20"/>
        </w:rPr>
        <w:t>sr</w:t>
      </w:r>
      <w:proofErr w:type="spellEnd"/>
      <w:r w:rsidR="00447EA9" w:rsidRPr="00C6774F">
        <w:rPr>
          <w:rFonts w:ascii="HY신명조" w:eastAsia="HY신명조" w:hint="eastAsia"/>
          <w:color w:val="000000" w:themeColor="text1"/>
          <w:szCs w:val="20"/>
        </w:rPr>
        <w:t xml:space="preserve"> </w:t>
      </w:r>
      <w:proofErr w:type="spellStart"/>
      <w:r w:rsidR="00447EA9" w:rsidRPr="00C6774F">
        <w:rPr>
          <w:rFonts w:ascii="HY신명조" w:eastAsia="HY신명조" w:hint="eastAsia"/>
          <w:color w:val="000000" w:themeColor="text1"/>
          <w:szCs w:val="20"/>
        </w:rPr>
        <w:t>PDI</w:t>
      </w:r>
      <w:r w:rsidR="00447EA9" w:rsidRPr="00C6774F">
        <w:rPr>
          <w:rFonts w:ascii="HY신명조" w:eastAsia="HY신명조" w:hint="eastAsia"/>
          <w:color w:val="000000" w:themeColor="text1"/>
          <w:szCs w:val="20"/>
          <w:vertAlign w:val="subscript"/>
        </w:rPr>
        <w:t>t</w:t>
      </w:r>
      <w:proofErr w:type="spellEnd"/>
      <w:r w:rsidR="00447EA9" w:rsidRPr="00C6774F">
        <w:rPr>
          <w:rFonts w:ascii="HY신명조" w:eastAsia="HY신명조" w:hint="eastAsia"/>
          <w:color w:val="000000" w:themeColor="text1"/>
          <w:szCs w:val="20"/>
          <w:vertAlign w:val="subscript"/>
        </w:rPr>
        <w:t xml:space="preserve"> </w:t>
      </w:r>
      <w:r w:rsidR="00447EA9" w:rsidRPr="00C6774F">
        <w:rPr>
          <w:rFonts w:ascii="HY신명조" w:eastAsia="HY신명조" w:hint="eastAsia"/>
          <w:color w:val="000000" w:themeColor="text1"/>
          <w:szCs w:val="20"/>
        </w:rPr>
        <w:t xml:space="preserve">값을 표본기간의 일수로 나누어 구한다. </w:t>
      </w:r>
      <w:r w:rsidR="00447EA9" w:rsidRPr="00C6774F">
        <w:rPr>
          <w:rFonts w:ascii="HY신명조" w:eastAsia="HY신명조" w:hAnsi="한컴돋움" w:cs="한컴돋움" w:hint="eastAsia"/>
          <w:color w:val="000000" w:themeColor="text1"/>
          <w:szCs w:val="20"/>
        </w:rPr>
        <w:t xml:space="preserve">average </w:t>
      </w:r>
      <w:proofErr w:type="spellStart"/>
      <w:r w:rsidR="00447EA9" w:rsidRPr="00C6774F">
        <w:rPr>
          <w:rFonts w:ascii="HY신명조" w:eastAsia="HY신명조" w:hint="eastAsia"/>
          <w:color w:val="000000" w:themeColor="text1"/>
          <w:szCs w:val="20"/>
        </w:rPr>
        <w:t>fr</w:t>
      </w:r>
      <w:proofErr w:type="spellEnd"/>
      <w:r w:rsidR="00447EA9" w:rsidRPr="00C6774F">
        <w:rPr>
          <w:rFonts w:ascii="HY신명조" w:eastAsia="HY신명조" w:hint="eastAsia"/>
          <w:color w:val="000000" w:themeColor="text1"/>
          <w:szCs w:val="20"/>
        </w:rPr>
        <w:t xml:space="preserve"> </w:t>
      </w:r>
      <w:proofErr w:type="spellStart"/>
      <w:r w:rsidR="00447EA9" w:rsidRPr="00C6774F">
        <w:rPr>
          <w:rFonts w:ascii="HY신명조" w:eastAsia="HY신명조" w:hint="eastAsia"/>
          <w:color w:val="000000" w:themeColor="text1"/>
          <w:szCs w:val="20"/>
        </w:rPr>
        <w:t>PDI</w:t>
      </w:r>
      <w:r w:rsidR="00447EA9" w:rsidRPr="00C6774F">
        <w:rPr>
          <w:rFonts w:ascii="HY신명조" w:eastAsia="HY신명조" w:hint="eastAsia"/>
          <w:color w:val="000000" w:themeColor="text1"/>
          <w:szCs w:val="20"/>
          <w:vertAlign w:val="subscript"/>
        </w:rPr>
        <w:t>t</w:t>
      </w:r>
      <w:proofErr w:type="spellEnd"/>
      <w:r w:rsidR="00D10F4E" w:rsidRPr="00C6774F">
        <w:rPr>
          <w:rFonts w:ascii="HY신명조" w:eastAsia="HY신명조" w:hint="eastAsia"/>
          <w:color w:val="000000" w:themeColor="text1"/>
          <w:szCs w:val="20"/>
        </w:rPr>
        <w:t>는</w:t>
      </w:r>
      <w:r w:rsidR="00447EA9" w:rsidRPr="00C6774F">
        <w:rPr>
          <w:rFonts w:ascii="HY신명조" w:eastAsia="HY신명조" w:hint="eastAsia"/>
          <w:color w:val="000000" w:themeColor="text1"/>
          <w:szCs w:val="20"/>
        </w:rPr>
        <w:t xml:space="preserve"> 표본기간</w:t>
      </w:r>
      <w:r w:rsidR="00BF77E8" w:rsidRPr="00C6774F">
        <w:rPr>
          <w:rFonts w:ascii="HY신명조" w:eastAsia="HY신명조" w:hint="eastAsia"/>
          <w:color w:val="000000" w:themeColor="text1"/>
          <w:szCs w:val="20"/>
        </w:rPr>
        <w:t xml:space="preserve"> </w:t>
      </w:r>
      <w:r w:rsidR="00443F5B" w:rsidRPr="00C6774F">
        <w:rPr>
          <w:rFonts w:ascii="HY신명조" w:eastAsia="HY신명조" w:hint="eastAsia"/>
          <w:color w:val="000000" w:themeColor="text1"/>
          <w:szCs w:val="20"/>
        </w:rPr>
        <w:t>동안의</w:t>
      </w:r>
      <w:r w:rsidR="00447EA9" w:rsidRPr="00C6774F">
        <w:rPr>
          <w:rFonts w:ascii="HY신명조" w:eastAsia="HY신명조" w:hint="eastAsia"/>
          <w:color w:val="000000" w:themeColor="text1"/>
          <w:szCs w:val="20"/>
        </w:rPr>
        <w:t xml:space="preserve"> sum </w:t>
      </w:r>
      <w:proofErr w:type="spellStart"/>
      <w:r w:rsidR="00447EA9" w:rsidRPr="00C6774F">
        <w:rPr>
          <w:rFonts w:ascii="HY신명조" w:eastAsia="HY신명조" w:hint="eastAsia"/>
          <w:color w:val="000000" w:themeColor="text1"/>
          <w:szCs w:val="20"/>
        </w:rPr>
        <w:t>fr</w:t>
      </w:r>
      <w:proofErr w:type="spellEnd"/>
      <w:r w:rsidR="00447EA9" w:rsidRPr="00C6774F">
        <w:rPr>
          <w:rFonts w:ascii="HY신명조" w:eastAsia="HY신명조" w:hint="eastAsia"/>
          <w:color w:val="000000" w:themeColor="text1"/>
          <w:szCs w:val="20"/>
        </w:rPr>
        <w:t xml:space="preserve"> </w:t>
      </w:r>
      <w:proofErr w:type="spellStart"/>
      <w:r w:rsidR="00447EA9" w:rsidRPr="00C6774F">
        <w:rPr>
          <w:rFonts w:ascii="HY신명조" w:eastAsia="HY신명조" w:hint="eastAsia"/>
          <w:color w:val="000000" w:themeColor="text1"/>
          <w:szCs w:val="20"/>
        </w:rPr>
        <w:t>PDI</w:t>
      </w:r>
      <w:r w:rsidR="00447EA9" w:rsidRPr="00C6774F">
        <w:rPr>
          <w:rFonts w:ascii="HY신명조" w:eastAsia="HY신명조" w:hint="eastAsia"/>
          <w:color w:val="000000" w:themeColor="text1"/>
          <w:szCs w:val="20"/>
          <w:vertAlign w:val="subscript"/>
        </w:rPr>
        <w:t>t</w:t>
      </w:r>
      <w:proofErr w:type="spellEnd"/>
      <w:r w:rsidR="00447EA9" w:rsidRPr="00C6774F">
        <w:rPr>
          <w:rFonts w:ascii="HY신명조" w:eastAsia="HY신명조" w:hint="eastAsia"/>
          <w:color w:val="000000" w:themeColor="text1"/>
          <w:szCs w:val="20"/>
        </w:rPr>
        <w:t xml:space="preserve"> 값을 </w:t>
      </w:r>
      <w:r w:rsidR="00267DA8" w:rsidRPr="00C6774F">
        <w:rPr>
          <w:rFonts w:ascii="HY신명조" w:eastAsia="HY신명조" w:hint="eastAsia"/>
          <w:color w:val="000000" w:themeColor="text1"/>
          <w:szCs w:val="20"/>
        </w:rPr>
        <w:t>표본</w:t>
      </w:r>
      <w:r w:rsidR="00447EA9" w:rsidRPr="00C6774F">
        <w:rPr>
          <w:rFonts w:ascii="HY신명조" w:eastAsia="HY신명조" w:hint="eastAsia"/>
          <w:color w:val="000000" w:themeColor="text1"/>
          <w:szCs w:val="20"/>
        </w:rPr>
        <w:t xml:space="preserve">기간의 일수로 나누어 구한다. </w:t>
      </w:r>
      <w:r w:rsidRPr="00C6774F">
        <w:rPr>
          <w:rFonts w:ascii="HY신명조" w:eastAsia="HY신명조" w:hAnsi="한컴돋움" w:cs="한컴돋움" w:hint="eastAsia"/>
          <w:color w:val="000000" w:themeColor="text1"/>
          <w:szCs w:val="20"/>
        </w:rPr>
        <w:t>표본기간은 염명훈,</w:t>
      </w:r>
      <w:r w:rsidR="00893C3C"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백재승,</w:t>
      </w:r>
      <w:r w:rsidR="00893C3C"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류두진(2013)의 기존연구와</w:t>
      </w:r>
      <w:r w:rsidR="000235B5" w:rsidRPr="00C6774F">
        <w:rPr>
          <w:rFonts w:ascii="HY신명조" w:eastAsia="HY신명조" w:hAnsi="한컴돋움" w:cs="한컴돋움" w:hint="eastAsia"/>
          <w:color w:val="000000" w:themeColor="text1"/>
          <w:szCs w:val="20"/>
        </w:rPr>
        <w:t xml:space="preserve"> </w:t>
      </w:r>
      <w:r w:rsidR="00893C3C" w:rsidRPr="00C6774F">
        <w:rPr>
          <w:rFonts w:ascii="HY신명조" w:eastAsia="HY신명조" w:hAnsi="한컴돋움" w:cs="한컴돋움" w:hint="eastAsia"/>
          <w:color w:val="000000" w:themeColor="text1"/>
          <w:szCs w:val="20"/>
        </w:rPr>
        <w:t xml:space="preserve">비교하기 </w:t>
      </w:r>
      <w:r w:rsidRPr="00C6774F">
        <w:rPr>
          <w:rFonts w:ascii="HY신명조" w:eastAsia="HY신명조" w:hAnsi="한컴돋움" w:cs="한컴돋움" w:hint="eastAsia"/>
          <w:color w:val="000000" w:themeColor="text1"/>
          <w:szCs w:val="20"/>
        </w:rPr>
        <w:t xml:space="preserve">위하여 기존연구와 동일한 2009년 11월 16일부터 2012년 9월 28일까지로 </w:t>
      </w:r>
      <w:r w:rsidR="00C6774F">
        <w:rPr>
          <w:rFonts w:ascii="HY신명조" w:eastAsia="HY신명조" w:hAnsi="한컴돋움" w:cs="한컴돋움" w:hint="eastAsia"/>
          <w:color w:val="000000" w:themeColor="text1"/>
          <w:szCs w:val="20"/>
        </w:rPr>
        <w:t>한</w:t>
      </w:r>
      <w:r w:rsidRPr="00C6774F">
        <w:rPr>
          <w:rFonts w:ascii="HY신명조" w:eastAsia="HY신명조" w:hAnsi="한컴돋움" w:cs="한컴돋움" w:hint="eastAsia"/>
          <w:color w:val="000000" w:themeColor="text1"/>
          <w:szCs w:val="20"/>
        </w:rPr>
        <w:t xml:space="preserve">다. </w:t>
      </w:r>
    </w:p>
    <w:p w:rsidR="0003184D" w:rsidRPr="00C6774F" w:rsidRDefault="00893C3C" w:rsidP="0003184D">
      <w:pPr>
        <w:kinsoku w:val="0"/>
        <w:overflowPunct w:val="0"/>
        <w:adjustRightInd w:val="0"/>
        <w:spacing w:line="24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w:t>
      </w:r>
    </w:p>
    <w:tbl>
      <w:tblPr>
        <w:tblW w:w="8291" w:type="dxa"/>
        <w:tblInd w:w="99" w:type="dxa"/>
        <w:tblBorders>
          <w:top w:val="single" w:sz="4" w:space="0" w:color="000000"/>
          <w:bottom w:val="single" w:sz="4" w:space="0" w:color="000000"/>
        </w:tblBorders>
        <w:tblCellMar>
          <w:left w:w="99" w:type="dxa"/>
          <w:right w:w="99" w:type="dxa"/>
        </w:tblCellMar>
        <w:tblLook w:val="04A0"/>
      </w:tblPr>
      <w:tblGrid>
        <w:gridCol w:w="2426"/>
        <w:gridCol w:w="1955"/>
        <w:gridCol w:w="1955"/>
        <w:gridCol w:w="1955"/>
      </w:tblGrid>
      <w:tr w:rsidR="00E017A1" w:rsidRPr="00C6774F" w:rsidTr="0003184D">
        <w:trPr>
          <w:trHeight w:val="300"/>
        </w:trPr>
        <w:tc>
          <w:tcPr>
            <w:tcW w:w="2426" w:type="dxa"/>
            <w:tcBorders>
              <w:top w:val="single" w:sz="4" w:space="0" w:color="000000"/>
              <w:bottom w:val="single" w:sz="4" w:space="0" w:color="000000"/>
            </w:tcBorders>
            <w:shd w:val="clear" w:color="auto" w:fill="auto"/>
            <w:noWrap/>
            <w:vAlign w:val="center"/>
            <w:hideMark/>
          </w:tcPr>
          <w:p w:rsidR="00E017A1" w:rsidRPr="00C6774F" w:rsidRDefault="00E017A1" w:rsidP="00E017A1">
            <w:pPr>
              <w:widowControl/>
              <w:wordWrap/>
              <w:autoSpaceDE/>
              <w:autoSpaceDN/>
              <w:spacing w:line="240" w:lineRule="auto"/>
              <w:jc w:val="center"/>
              <w:rPr>
                <w:rFonts w:ascii="HY신명조" w:eastAsia="HY신명조" w:hAnsi="맑은 고딕" w:cs="굴림"/>
                <w:color w:val="000000" w:themeColor="text1"/>
                <w:kern w:val="0"/>
                <w:szCs w:val="20"/>
              </w:rPr>
            </w:pPr>
          </w:p>
        </w:tc>
        <w:tc>
          <w:tcPr>
            <w:tcW w:w="1955" w:type="dxa"/>
            <w:tcBorders>
              <w:top w:val="single" w:sz="4" w:space="0" w:color="000000"/>
              <w:bottom w:val="single" w:sz="4" w:space="0" w:color="000000"/>
            </w:tcBorders>
            <w:shd w:val="clear" w:color="auto" w:fill="auto"/>
            <w:noWrap/>
            <w:vAlign w:val="center"/>
            <w:hideMark/>
          </w:tcPr>
          <w:p w:rsidR="00E017A1" w:rsidRPr="00C6774F" w:rsidRDefault="002D5570" w:rsidP="00E017A1">
            <w:pPr>
              <w:widowControl/>
              <w:wordWrap/>
              <w:autoSpaceDE/>
              <w:autoSpaceDN/>
              <w:spacing w:line="240" w:lineRule="auto"/>
              <w:jc w:val="center"/>
              <w:rPr>
                <w:rFonts w:ascii="HY신명조" w:eastAsia="HY신명조" w:hAnsi="맑은 고딕" w:cs="굴림"/>
                <w:color w:val="000000" w:themeColor="text1"/>
                <w:kern w:val="0"/>
                <w:szCs w:val="20"/>
              </w:rPr>
            </w:pPr>
            <w:proofErr w:type="spellStart"/>
            <w:r w:rsidRPr="00C6774F">
              <w:rPr>
                <w:rFonts w:ascii="HY신명조" w:eastAsia="HY신명조" w:hAnsi="맑은 고딕" w:cs="굴림" w:hint="eastAsia"/>
                <w:color w:val="000000" w:themeColor="text1"/>
                <w:kern w:val="0"/>
                <w:szCs w:val="20"/>
              </w:rPr>
              <w:t>knfr</w:t>
            </w:r>
            <w:proofErr w:type="spellEnd"/>
          </w:p>
        </w:tc>
        <w:tc>
          <w:tcPr>
            <w:tcW w:w="1955" w:type="dxa"/>
            <w:tcBorders>
              <w:top w:val="single" w:sz="4" w:space="0" w:color="000000"/>
              <w:bottom w:val="single" w:sz="4" w:space="0" w:color="000000"/>
            </w:tcBorders>
            <w:shd w:val="clear" w:color="auto" w:fill="auto"/>
            <w:noWrap/>
            <w:vAlign w:val="center"/>
            <w:hideMark/>
          </w:tcPr>
          <w:p w:rsidR="00E017A1" w:rsidRPr="00C6774F" w:rsidRDefault="002D5570" w:rsidP="00E017A1">
            <w:pPr>
              <w:widowControl/>
              <w:wordWrap/>
              <w:autoSpaceDE/>
              <w:autoSpaceDN/>
              <w:spacing w:line="240" w:lineRule="auto"/>
              <w:jc w:val="center"/>
              <w:rPr>
                <w:rFonts w:ascii="HY신명조" w:eastAsia="HY신명조" w:hAnsi="맑은 고딕" w:cs="굴림"/>
                <w:color w:val="000000" w:themeColor="text1"/>
                <w:kern w:val="0"/>
                <w:szCs w:val="20"/>
              </w:rPr>
            </w:pPr>
            <w:proofErr w:type="spellStart"/>
            <w:r w:rsidRPr="00C6774F">
              <w:rPr>
                <w:rFonts w:ascii="HY신명조" w:eastAsia="HY신명조" w:hAnsi="맑은 고딕" w:cs="굴림" w:hint="eastAsia"/>
                <w:color w:val="000000" w:themeColor="text1"/>
                <w:kern w:val="0"/>
                <w:szCs w:val="20"/>
              </w:rPr>
              <w:t>sr</w:t>
            </w:r>
            <w:proofErr w:type="spellEnd"/>
          </w:p>
        </w:tc>
        <w:tc>
          <w:tcPr>
            <w:tcW w:w="1955" w:type="dxa"/>
            <w:tcBorders>
              <w:top w:val="single" w:sz="4" w:space="0" w:color="000000"/>
              <w:bottom w:val="single" w:sz="4" w:space="0" w:color="000000"/>
            </w:tcBorders>
            <w:shd w:val="clear" w:color="auto" w:fill="auto"/>
            <w:noWrap/>
            <w:vAlign w:val="center"/>
            <w:hideMark/>
          </w:tcPr>
          <w:p w:rsidR="00E017A1" w:rsidRPr="00C6774F" w:rsidRDefault="002D5570" w:rsidP="00E017A1">
            <w:pPr>
              <w:widowControl/>
              <w:wordWrap/>
              <w:autoSpaceDE/>
              <w:autoSpaceDN/>
              <w:spacing w:line="240" w:lineRule="auto"/>
              <w:jc w:val="center"/>
              <w:rPr>
                <w:rFonts w:ascii="HY신명조" w:eastAsia="HY신명조" w:hAnsi="맑은 고딕" w:cs="굴림"/>
                <w:color w:val="000000" w:themeColor="text1"/>
                <w:kern w:val="0"/>
                <w:szCs w:val="20"/>
              </w:rPr>
            </w:pPr>
            <w:proofErr w:type="spellStart"/>
            <w:r w:rsidRPr="00C6774F">
              <w:rPr>
                <w:rFonts w:ascii="HY신명조" w:eastAsia="HY신명조" w:hAnsi="맑은 고딕" w:cs="굴림" w:hint="eastAsia"/>
                <w:color w:val="000000" w:themeColor="text1"/>
                <w:kern w:val="0"/>
                <w:szCs w:val="20"/>
              </w:rPr>
              <w:t>fr</w:t>
            </w:r>
            <w:proofErr w:type="spellEnd"/>
            <w:r w:rsidR="00106D3C" w:rsidRPr="00C6774F">
              <w:rPr>
                <w:rFonts w:ascii="HY신명조" w:eastAsia="HY신명조" w:hAnsi="맑은 고딕" w:cs="굴림" w:hint="eastAsia"/>
                <w:color w:val="000000" w:themeColor="text1"/>
                <w:kern w:val="0"/>
                <w:szCs w:val="20"/>
              </w:rPr>
              <w:t xml:space="preserve"> </w:t>
            </w:r>
          </w:p>
        </w:tc>
      </w:tr>
      <w:tr w:rsidR="00E017A1" w:rsidRPr="00C6774F" w:rsidTr="0003184D">
        <w:trPr>
          <w:trHeight w:val="300"/>
        </w:trPr>
        <w:tc>
          <w:tcPr>
            <w:tcW w:w="2426" w:type="dxa"/>
            <w:tcBorders>
              <w:top w:val="single" w:sz="4" w:space="0" w:color="000000"/>
            </w:tcBorders>
            <w:shd w:val="clear" w:color="auto" w:fill="auto"/>
            <w:noWrap/>
            <w:vAlign w:val="center"/>
            <w:hideMark/>
          </w:tcPr>
          <w:p w:rsidR="00E017A1" w:rsidRPr="00C6774F" w:rsidRDefault="00E017A1" w:rsidP="00E017A1">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Sum PDI</w:t>
            </w:r>
          </w:p>
        </w:tc>
        <w:tc>
          <w:tcPr>
            <w:tcW w:w="1955" w:type="dxa"/>
            <w:tcBorders>
              <w:top w:val="single" w:sz="4" w:space="0" w:color="000000"/>
            </w:tcBorders>
            <w:shd w:val="clear" w:color="auto" w:fill="auto"/>
            <w:noWrap/>
            <w:vAlign w:val="center"/>
            <w:hideMark/>
          </w:tcPr>
          <w:p w:rsidR="00E017A1" w:rsidRPr="00C6774F" w:rsidRDefault="00E017A1" w:rsidP="00E017A1">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-239.29</w:t>
            </w:r>
          </w:p>
        </w:tc>
        <w:tc>
          <w:tcPr>
            <w:tcW w:w="1955" w:type="dxa"/>
            <w:tcBorders>
              <w:top w:val="single" w:sz="4" w:space="0" w:color="000000"/>
            </w:tcBorders>
            <w:shd w:val="clear" w:color="auto" w:fill="auto"/>
            <w:noWrap/>
            <w:vAlign w:val="center"/>
            <w:hideMark/>
          </w:tcPr>
          <w:p w:rsidR="00E017A1" w:rsidRPr="00C6774F" w:rsidRDefault="00E017A1" w:rsidP="00E017A1">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-404.16</w:t>
            </w:r>
          </w:p>
        </w:tc>
        <w:tc>
          <w:tcPr>
            <w:tcW w:w="1955" w:type="dxa"/>
            <w:tcBorders>
              <w:top w:val="single" w:sz="4" w:space="0" w:color="000000"/>
            </w:tcBorders>
            <w:shd w:val="clear" w:color="auto" w:fill="auto"/>
            <w:noWrap/>
            <w:vAlign w:val="center"/>
            <w:hideMark/>
          </w:tcPr>
          <w:p w:rsidR="00E017A1" w:rsidRPr="00C6774F" w:rsidRDefault="00E017A1" w:rsidP="00E017A1">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-536.23</w:t>
            </w:r>
          </w:p>
        </w:tc>
      </w:tr>
      <w:tr w:rsidR="00E017A1" w:rsidRPr="00C6774F" w:rsidTr="00E017A1">
        <w:trPr>
          <w:trHeight w:val="300"/>
        </w:trPr>
        <w:tc>
          <w:tcPr>
            <w:tcW w:w="2426" w:type="dxa"/>
            <w:shd w:val="clear" w:color="auto" w:fill="auto"/>
            <w:noWrap/>
            <w:vAlign w:val="center"/>
            <w:hideMark/>
          </w:tcPr>
          <w:p w:rsidR="00E017A1" w:rsidRPr="00C6774F" w:rsidRDefault="00E017A1" w:rsidP="00E017A1">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Average PDI</w:t>
            </w:r>
          </w:p>
        </w:tc>
        <w:tc>
          <w:tcPr>
            <w:tcW w:w="1955" w:type="dxa"/>
            <w:shd w:val="clear" w:color="auto" w:fill="auto"/>
            <w:noWrap/>
            <w:vAlign w:val="center"/>
            <w:hideMark/>
          </w:tcPr>
          <w:p w:rsidR="00E017A1" w:rsidRPr="00C6774F" w:rsidRDefault="00E017A1" w:rsidP="00E017A1">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-0.333</w:t>
            </w:r>
          </w:p>
        </w:tc>
        <w:tc>
          <w:tcPr>
            <w:tcW w:w="1955" w:type="dxa"/>
            <w:shd w:val="clear" w:color="auto" w:fill="auto"/>
            <w:noWrap/>
            <w:vAlign w:val="center"/>
            <w:hideMark/>
          </w:tcPr>
          <w:p w:rsidR="00E017A1" w:rsidRPr="00C6774F" w:rsidRDefault="00E017A1" w:rsidP="00E017A1">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-0.563</w:t>
            </w:r>
          </w:p>
        </w:tc>
        <w:tc>
          <w:tcPr>
            <w:tcW w:w="1955" w:type="dxa"/>
            <w:shd w:val="clear" w:color="auto" w:fill="auto"/>
            <w:noWrap/>
            <w:vAlign w:val="center"/>
            <w:hideMark/>
          </w:tcPr>
          <w:p w:rsidR="00E017A1" w:rsidRPr="00C6774F" w:rsidRDefault="00E017A1" w:rsidP="00E017A1">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-0.563</w:t>
            </w:r>
          </w:p>
        </w:tc>
      </w:tr>
    </w:tbl>
    <w:p w:rsidR="00E16491" w:rsidRPr="00C6774F" w:rsidRDefault="00E16491" w:rsidP="00375692">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FF3689" w:rsidRPr="00C6774F" w:rsidRDefault="00FF3689" w:rsidP="00781AEF">
      <w:pPr>
        <w:kinsoku w:val="0"/>
        <w:overflowPunct w:val="0"/>
        <w:adjustRightIn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w:t>
      </w:r>
      <w:r w:rsidR="00781AEF" w:rsidRPr="00C6774F">
        <w:rPr>
          <w:rFonts w:ascii="HY신명조" w:eastAsia="HY신명조" w:hAnsi="한컴돋움" w:cs="한컴돋움" w:hint="eastAsia"/>
          <w:color w:val="000000" w:themeColor="text1"/>
          <w:szCs w:val="20"/>
        </w:rPr>
        <w:t xml:space="preserve">기존 회귀분석의 경우, 계수의 값이 독립변수 간에 상대적인 의미만 있었다. 하지만, PDI는 상대적인 </w:t>
      </w:r>
      <w:proofErr w:type="gramStart"/>
      <w:r w:rsidR="00781AEF" w:rsidRPr="00C6774F">
        <w:rPr>
          <w:rFonts w:ascii="HY신명조" w:eastAsia="HY신명조" w:hAnsi="한컴돋움" w:cs="한컴돋움" w:hint="eastAsia"/>
          <w:color w:val="000000" w:themeColor="text1"/>
          <w:szCs w:val="20"/>
        </w:rPr>
        <w:t>의미 뿐만</w:t>
      </w:r>
      <w:proofErr w:type="gramEnd"/>
      <w:r w:rsidR="00781AEF" w:rsidRPr="00C6774F">
        <w:rPr>
          <w:rFonts w:ascii="HY신명조" w:eastAsia="HY신명조" w:hAnsi="한컴돋움" w:cs="한컴돋움" w:hint="eastAsia"/>
          <w:color w:val="000000" w:themeColor="text1"/>
          <w:szCs w:val="20"/>
        </w:rPr>
        <w:t xml:space="preserve"> 아니라 절대적인 의미가 있다. 즉, 변수를 추가할 경우, 추가한 변수와 기존 변수간의 sum PDI의 절대값을 비교하는 것이 가능하다. </w:t>
      </w:r>
      <w:r w:rsidR="005F4017" w:rsidRPr="00C6774F">
        <w:rPr>
          <w:rFonts w:ascii="HY신명조" w:eastAsia="HY신명조" w:hAnsi="한컴돋움" w:cs="한컴돋움" w:hint="eastAsia"/>
          <w:color w:val="000000" w:themeColor="text1"/>
          <w:szCs w:val="20"/>
        </w:rPr>
        <w:t xml:space="preserve">t일의 KOSPI200 현물지수 시가수익률을 예측하는 t-1일의 야간선물, S&amp;P500지수, FTSE100지수 외에 </w:t>
      </w:r>
      <w:r w:rsidR="00447EA9" w:rsidRPr="00C6774F">
        <w:rPr>
          <w:rFonts w:ascii="HY신명조" w:eastAsia="HY신명조" w:hAnsi="한컴돋움" w:cs="한컴돋움" w:hint="eastAsia"/>
          <w:color w:val="000000" w:themeColor="text1"/>
          <w:szCs w:val="20"/>
        </w:rPr>
        <w:t>비교</w:t>
      </w:r>
      <w:r w:rsidR="005F4017" w:rsidRPr="00C6774F">
        <w:rPr>
          <w:rFonts w:ascii="HY신명조" w:eastAsia="HY신명조" w:hAnsi="한컴돋움" w:cs="한컴돋움" w:hint="eastAsia"/>
          <w:color w:val="000000" w:themeColor="text1"/>
          <w:szCs w:val="20"/>
        </w:rPr>
        <w:t xml:space="preserve">변수를 추가한 후, 비교해 본다. </w:t>
      </w:r>
      <w:r w:rsidR="00893C3C" w:rsidRPr="00C6774F">
        <w:rPr>
          <w:rFonts w:ascii="HY신명조" w:eastAsia="HY신명조" w:hAnsi="한컴돋움" w:cs="한컴돋움" w:hint="eastAsia"/>
          <w:color w:val="000000" w:themeColor="text1"/>
          <w:szCs w:val="20"/>
        </w:rPr>
        <w:t>&lt;표</w:t>
      </w:r>
      <w:r w:rsidR="00B763E6" w:rsidRPr="00C6774F">
        <w:rPr>
          <w:rFonts w:ascii="HY신명조" w:eastAsia="HY신명조" w:hAnsi="한컴돋움" w:cs="한컴돋움" w:hint="eastAsia"/>
          <w:color w:val="000000" w:themeColor="text1"/>
          <w:szCs w:val="20"/>
        </w:rPr>
        <w:t xml:space="preserve"> 2</w:t>
      </w:r>
      <w:r w:rsidR="00893C3C" w:rsidRPr="00C6774F">
        <w:rPr>
          <w:rFonts w:ascii="HY신명조" w:eastAsia="HY신명조" w:hAnsi="한컴돋움" w:cs="한컴돋움" w:hint="eastAsia"/>
          <w:color w:val="000000" w:themeColor="text1"/>
          <w:szCs w:val="20"/>
        </w:rPr>
        <w:t>&gt;</w:t>
      </w:r>
      <w:r w:rsidR="00447EA9" w:rsidRPr="00C6774F">
        <w:rPr>
          <w:rFonts w:ascii="HY신명조" w:eastAsia="HY신명조" w:hAnsi="한컴돋움" w:cs="한컴돋움" w:hint="eastAsia"/>
          <w:color w:val="000000" w:themeColor="text1"/>
          <w:szCs w:val="20"/>
        </w:rPr>
        <w:t>는</w:t>
      </w:r>
      <w:r w:rsidR="00893C3C" w:rsidRPr="00C6774F">
        <w:rPr>
          <w:rFonts w:ascii="HY신명조" w:eastAsia="HY신명조" w:hAnsi="한컴돋움" w:cs="한컴돋움" w:hint="eastAsia"/>
          <w:color w:val="000000" w:themeColor="text1"/>
          <w:szCs w:val="20"/>
        </w:rPr>
        <w:t xml:space="preserve"> </w:t>
      </w:r>
      <w:r w:rsidR="00286694" w:rsidRPr="00C6774F">
        <w:rPr>
          <w:rFonts w:ascii="HY신명조" w:eastAsia="HY신명조" w:hAnsi="한컴돋움" w:cs="한컴돋움" w:hint="eastAsia"/>
          <w:color w:val="000000" w:themeColor="text1"/>
          <w:szCs w:val="20"/>
        </w:rPr>
        <w:t xml:space="preserve">t-1일의 KOSPI200 시가수익률이 t일의 KOSPI200의 </w:t>
      </w:r>
      <w:r w:rsidR="00443F5B" w:rsidRPr="00C6774F">
        <w:rPr>
          <w:rFonts w:ascii="HY신명조" w:eastAsia="HY신명조" w:hAnsi="한컴돋움" w:cs="한컴돋움" w:hint="eastAsia"/>
          <w:color w:val="000000" w:themeColor="text1"/>
          <w:szCs w:val="20"/>
        </w:rPr>
        <w:t>시가수익률</w:t>
      </w:r>
      <w:r w:rsidR="00286694" w:rsidRPr="00C6774F">
        <w:rPr>
          <w:rFonts w:ascii="HY신명조" w:eastAsia="HY신명조" w:hAnsi="한컴돋움" w:cs="한컴돋움" w:hint="eastAsia"/>
          <w:color w:val="000000" w:themeColor="text1"/>
          <w:szCs w:val="20"/>
        </w:rPr>
        <w:t xml:space="preserve">을 발견하는 수준을 나타내는 </w:t>
      </w:r>
      <w:r w:rsidR="00B763E6" w:rsidRPr="00C6774F">
        <w:rPr>
          <w:rFonts w:ascii="HY신명조" w:eastAsia="HY신명조" w:hAnsi="한컴돋움" w:cs="한컴돋움" w:hint="eastAsia"/>
          <w:color w:val="000000" w:themeColor="text1"/>
          <w:szCs w:val="20"/>
        </w:rPr>
        <w:t>s</w:t>
      </w:r>
      <w:r w:rsidR="00286694" w:rsidRPr="00C6774F">
        <w:rPr>
          <w:rFonts w:ascii="HY신명조" w:eastAsia="HY신명조" w:hAnsi="한컴돋움" w:cs="한컴돋움" w:hint="eastAsia"/>
          <w:color w:val="000000" w:themeColor="text1"/>
          <w:szCs w:val="20"/>
        </w:rPr>
        <w:t xml:space="preserve">um </w:t>
      </w:r>
      <w:r w:rsidR="00447EA9" w:rsidRPr="00C6774F">
        <w:rPr>
          <w:rFonts w:ascii="HY신명조" w:eastAsia="HY신명조" w:hint="eastAsia"/>
          <w:color w:val="000000" w:themeColor="text1"/>
          <w:szCs w:val="20"/>
        </w:rPr>
        <w:t>kr</w:t>
      </w:r>
      <w:r w:rsidR="00447EA9" w:rsidRPr="00C6774F">
        <w:rPr>
          <w:rFonts w:ascii="HY신명조" w:eastAsia="HY신명조" w:hint="eastAsia"/>
          <w:color w:val="000000" w:themeColor="text1"/>
          <w:szCs w:val="20"/>
          <w:vertAlign w:val="subscript"/>
        </w:rPr>
        <w:t>t-1</w:t>
      </w:r>
      <w:r w:rsidR="00447EA9" w:rsidRPr="00C6774F">
        <w:rPr>
          <w:rFonts w:ascii="HY신명조" w:eastAsia="HY신명조" w:hint="eastAsia"/>
          <w:color w:val="000000" w:themeColor="text1"/>
          <w:szCs w:val="20"/>
        </w:rPr>
        <w:t xml:space="preserve"> </w:t>
      </w:r>
      <w:proofErr w:type="spellStart"/>
      <w:r w:rsidR="00447EA9" w:rsidRPr="00C6774F">
        <w:rPr>
          <w:rFonts w:ascii="HY신명조" w:eastAsia="HY신명조" w:hint="eastAsia"/>
          <w:color w:val="000000" w:themeColor="text1"/>
          <w:szCs w:val="20"/>
        </w:rPr>
        <w:t>PDI</w:t>
      </w:r>
      <w:r w:rsidR="00447EA9" w:rsidRPr="00C6774F">
        <w:rPr>
          <w:rFonts w:ascii="HY신명조" w:eastAsia="HY신명조" w:hint="eastAsia"/>
          <w:color w:val="000000" w:themeColor="text1"/>
          <w:szCs w:val="20"/>
          <w:vertAlign w:val="subscript"/>
        </w:rPr>
        <w:t>t</w:t>
      </w:r>
      <w:proofErr w:type="spellEnd"/>
      <w:r w:rsidR="00BF77E8" w:rsidRPr="00C6774F">
        <w:rPr>
          <w:rFonts w:ascii="HY신명조" w:eastAsia="HY신명조" w:hint="eastAsia"/>
          <w:color w:val="000000" w:themeColor="text1"/>
          <w:szCs w:val="20"/>
          <w:vertAlign w:val="subscript"/>
        </w:rPr>
        <w:t xml:space="preserve"> </w:t>
      </w:r>
      <w:r w:rsidR="00447EA9" w:rsidRPr="00C6774F">
        <w:rPr>
          <w:rFonts w:ascii="HY신명조" w:eastAsia="HY신명조" w:hAnsi="한컴돋움" w:cs="한컴돋움" w:hint="eastAsia"/>
          <w:color w:val="000000" w:themeColor="text1"/>
          <w:szCs w:val="20"/>
        </w:rPr>
        <w:t>(</w:t>
      </w:r>
      <w:r w:rsidR="00880D8B" w:rsidRPr="00C6774F">
        <w:rPr>
          <w:rFonts w:ascii="HY신명조" w:eastAsia="HY신명조" w:hAnsi="한컴돋움" w:cs="한컴돋움" w:hint="eastAsia"/>
          <w:color w:val="000000" w:themeColor="text1"/>
          <w:szCs w:val="20"/>
        </w:rPr>
        <w:t>=</w:t>
      </w:r>
      <w:r w:rsidR="00286694" w:rsidRPr="00C6774F">
        <w:rPr>
          <w:rFonts w:ascii="HY신명조" w:eastAsia="HY신명조" w:hAnsi="한컴돋움" w:cs="한컴돋움" w:hint="eastAsia"/>
          <w:color w:val="000000" w:themeColor="text1"/>
          <w:szCs w:val="20"/>
        </w:rPr>
        <w:t>-703</w:t>
      </w:r>
      <w:r w:rsidR="00443F5B" w:rsidRPr="00C6774F">
        <w:rPr>
          <w:rFonts w:ascii="HY신명조" w:eastAsia="HY신명조" w:hAnsi="한컴돋움" w:cs="한컴돋움" w:hint="eastAsia"/>
          <w:color w:val="000000" w:themeColor="text1"/>
          <w:szCs w:val="20"/>
        </w:rPr>
        <w:t>.99</w:t>
      </w:r>
      <w:r w:rsidR="00893C3C" w:rsidRPr="00C6774F">
        <w:rPr>
          <w:rFonts w:ascii="HY신명조" w:eastAsia="HY신명조" w:hAnsi="한컴돋움" w:cs="한컴돋움" w:hint="eastAsia"/>
          <w:color w:val="000000" w:themeColor="text1"/>
          <w:szCs w:val="20"/>
        </w:rPr>
        <w:t>%</w:t>
      </w:r>
      <w:r w:rsidR="00447EA9" w:rsidRPr="00C6774F">
        <w:rPr>
          <w:rFonts w:ascii="HY신명조" w:eastAsia="HY신명조" w:hAnsi="한컴돋움" w:cs="한컴돋움" w:hint="eastAsia"/>
          <w:color w:val="000000" w:themeColor="text1"/>
          <w:szCs w:val="20"/>
        </w:rPr>
        <w:t xml:space="preserve">)과 average </w:t>
      </w:r>
      <w:r w:rsidR="00447EA9" w:rsidRPr="00C6774F">
        <w:rPr>
          <w:rFonts w:ascii="HY신명조" w:eastAsia="HY신명조" w:hint="eastAsia"/>
          <w:color w:val="000000" w:themeColor="text1"/>
          <w:szCs w:val="20"/>
        </w:rPr>
        <w:t>kr</w:t>
      </w:r>
      <w:r w:rsidR="00447EA9" w:rsidRPr="00C6774F">
        <w:rPr>
          <w:rFonts w:ascii="HY신명조" w:eastAsia="HY신명조" w:hint="eastAsia"/>
          <w:color w:val="000000" w:themeColor="text1"/>
          <w:szCs w:val="20"/>
          <w:vertAlign w:val="subscript"/>
        </w:rPr>
        <w:t>t-1</w:t>
      </w:r>
      <w:r w:rsidR="00447EA9" w:rsidRPr="00C6774F">
        <w:rPr>
          <w:rFonts w:ascii="HY신명조" w:eastAsia="HY신명조" w:hint="eastAsia"/>
          <w:color w:val="000000" w:themeColor="text1"/>
          <w:szCs w:val="20"/>
        </w:rPr>
        <w:t xml:space="preserve"> </w:t>
      </w:r>
      <w:proofErr w:type="spellStart"/>
      <w:r w:rsidR="00447EA9" w:rsidRPr="00C6774F">
        <w:rPr>
          <w:rFonts w:ascii="HY신명조" w:eastAsia="HY신명조" w:hint="eastAsia"/>
          <w:color w:val="000000" w:themeColor="text1"/>
          <w:szCs w:val="20"/>
        </w:rPr>
        <w:t>PDI</w:t>
      </w:r>
      <w:r w:rsidR="00447EA9" w:rsidRPr="00C6774F">
        <w:rPr>
          <w:rFonts w:ascii="HY신명조" w:eastAsia="HY신명조" w:hint="eastAsia"/>
          <w:color w:val="000000" w:themeColor="text1"/>
          <w:szCs w:val="20"/>
          <w:vertAlign w:val="subscript"/>
        </w:rPr>
        <w:t>t</w:t>
      </w:r>
      <w:proofErr w:type="spellEnd"/>
      <w:r w:rsidR="00447EA9" w:rsidRPr="00C6774F">
        <w:rPr>
          <w:rFonts w:ascii="HY신명조" w:eastAsia="HY신명조" w:hAnsi="한컴돋움" w:cs="한컴돋움" w:hint="eastAsia"/>
          <w:color w:val="000000" w:themeColor="text1"/>
          <w:szCs w:val="20"/>
        </w:rPr>
        <w:t xml:space="preserve"> </w:t>
      </w:r>
      <w:r w:rsidR="00443F5B" w:rsidRPr="00C6774F">
        <w:rPr>
          <w:rFonts w:ascii="HY신명조" w:eastAsia="HY신명조" w:hAnsi="한컴돋움" w:cs="한컴돋움" w:hint="eastAsia"/>
          <w:color w:val="000000" w:themeColor="text1"/>
          <w:szCs w:val="20"/>
        </w:rPr>
        <w:t>(</w:t>
      </w:r>
      <w:r w:rsidR="00880D8B" w:rsidRPr="00C6774F">
        <w:rPr>
          <w:rFonts w:ascii="HY신명조" w:eastAsia="HY신명조" w:hAnsi="한컴돋움" w:cs="한컴돋움" w:hint="eastAsia"/>
          <w:color w:val="000000" w:themeColor="text1"/>
          <w:szCs w:val="20"/>
        </w:rPr>
        <w:t>=</w:t>
      </w:r>
      <w:r w:rsidR="00D10F4E" w:rsidRPr="00C6774F">
        <w:rPr>
          <w:rFonts w:ascii="HY신명조" w:eastAsia="HY신명조" w:hAnsi="한컴돋움" w:cs="한컴돋움" w:hint="eastAsia"/>
          <w:color w:val="000000" w:themeColor="text1"/>
          <w:szCs w:val="20"/>
        </w:rPr>
        <w:t>-</w:t>
      </w:r>
      <w:r w:rsidR="00443F5B" w:rsidRPr="00C6774F">
        <w:rPr>
          <w:rFonts w:ascii="HY신명조" w:eastAsia="HY신명조" w:hAnsi="한컴돋움" w:cs="한컴돋움" w:hint="eastAsia"/>
          <w:color w:val="000000" w:themeColor="text1"/>
          <w:szCs w:val="20"/>
        </w:rPr>
        <w:t>0.981</w:t>
      </w:r>
      <w:r w:rsidR="00447EA9" w:rsidRPr="00C6774F">
        <w:rPr>
          <w:rFonts w:ascii="HY신명조" w:eastAsia="HY신명조" w:hAnsi="한컴돋움" w:cs="한컴돋움" w:hint="eastAsia"/>
          <w:color w:val="000000" w:themeColor="text1"/>
          <w:szCs w:val="20"/>
        </w:rPr>
        <w:t xml:space="preserve">%)를 나타내고 있다. &lt;표 </w:t>
      </w:r>
      <w:r w:rsidR="00B763E6" w:rsidRPr="00C6774F">
        <w:rPr>
          <w:rFonts w:ascii="HY신명조" w:eastAsia="HY신명조" w:hAnsi="한컴돋움" w:cs="한컴돋움" w:hint="eastAsia"/>
          <w:color w:val="000000" w:themeColor="text1"/>
          <w:szCs w:val="20"/>
        </w:rPr>
        <w:t>1</w:t>
      </w:r>
      <w:r w:rsidR="00447EA9" w:rsidRPr="00C6774F">
        <w:rPr>
          <w:rFonts w:ascii="HY신명조" w:eastAsia="HY신명조" w:hAnsi="한컴돋움" w:cs="한컴돋움" w:hint="eastAsia"/>
          <w:color w:val="000000" w:themeColor="text1"/>
          <w:szCs w:val="20"/>
        </w:rPr>
        <w:t>&gt;</w:t>
      </w:r>
      <w:r w:rsidR="00781AEF" w:rsidRPr="00C6774F">
        <w:rPr>
          <w:rFonts w:ascii="HY신명조" w:eastAsia="HY신명조" w:hAnsi="한컴돋움" w:cs="한컴돋움" w:hint="eastAsia"/>
          <w:color w:val="000000" w:themeColor="text1"/>
          <w:szCs w:val="20"/>
        </w:rPr>
        <w:t>의</w:t>
      </w:r>
      <w:r w:rsidR="00447EA9" w:rsidRPr="00C6774F">
        <w:rPr>
          <w:rFonts w:ascii="HY신명조" w:eastAsia="HY신명조" w:hAnsi="한컴돋움" w:cs="한컴돋움" w:hint="eastAsia"/>
          <w:color w:val="000000" w:themeColor="text1"/>
          <w:szCs w:val="20"/>
        </w:rPr>
        <w:t xml:space="preserve"> </w:t>
      </w:r>
      <w:r w:rsidR="00286694" w:rsidRPr="00C6774F">
        <w:rPr>
          <w:rFonts w:ascii="HY신명조" w:eastAsia="HY신명조" w:hAnsi="한컴돋움" w:cs="한컴돋움" w:hint="eastAsia"/>
          <w:color w:val="000000" w:themeColor="text1"/>
          <w:szCs w:val="20"/>
        </w:rPr>
        <w:t>야간선물이나 기타 해외지수</w:t>
      </w:r>
      <w:r w:rsidR="00781AEF" w:rsidRPr="00C6774F">
        <w:rPr>
          <w:rFonts w:ascii="HY신명조" w:eastAsia="HY신명조" w:hAnsi="한컴돋움" w:cs="한컴돋움" w:hint="eastAsia"/>
          <w:color w:val="000000" w:themeColor="text1"/>
          <w:szCs w:val="20"/>
        </w:rPr>
        <w:t>의</w:t>
      </w:r>
      <w:r w:rsidR="00C6774F">
        <w:rPr>
          <w:rFonts w:ascii="HY신명조" w:eastAsia="HY신명조" w:hAnsi="한컴돋움" w:cs="한컴돋움" w:hint="eastAsia"/>
          <w:color w:val="000000" w:themeColor="text1"/>
          <w:szCs w:val="20"/>
        </w:rPr>
        <w:t xml:space="preserve"> sum PDI    또는 </w:t>
      </w:r>
      <w:r w:rsidR="00781AEF" w:rsidRPr="00C6774F">
        <w:rPr>
          <w:rFonts w:ascii="HY신명조" w:eastAsia="HY신명조" w:hAnsi="한컴돋움" w:cs="한컴돋움" w:hint="eastAsia"/>
          <w:color w:val="000000" w:themeColor="text1"/>
          <w:szCs w:val="20"/>
        </w:rPr>
        <w:t>average PDI</w:t>
      </w:r>
      <w:r w:rsidR="00286694" w:rsidRPr="00C6774F">
        <w:rPr>
          <w:rFonts w:ascii="HY신명조" w:eastAsia="HY신명조" w:hAnsi="한컴돋움" w:cs="한컴돋움" w:hint="eastAsia"/>
          <w:color w:val="000000" w:themeColor="text1"/>
          <w:szCs w:val="20"/>
        </w:rPr>
        <w:t>보다 낮은 값이다. 즉, t-1</w:t>
      </w:r>
      <w:r w:rsidR="00447EA9" w:rsidRPr="00C6774F">
        <w:rPr>
          <w:rFonts w:ascii="HY신명조" w:eastAsia="HY신명조" w:hAnsi="한컴돋움" w:cs="한컴돋움" w:hint="eastAsia"/>
          <w:color w:val="000000" w:themeColor="text1"/>
          <w:szCs w:val="20"/>
        </w:rPr>
        <w:t>시점</w:t>
      </w:r>
      <w:r w:rsidR="00286694" w:rsidRPr="00C6774F">
        <w:rPr>
          <w:rFonts w:ascii="HY신명조" w:eastAsia="HY신명조" w:hAnsi="한컴돋움" w:cs="한컴돋움" w:hint="eastAsia"/>
          <w:color w:val="000000" w:themeColor="text1"/>
          <w:szCs w:val="20"/>
        </w:rPr>
        <w:t>의 KOSPI200</w:t>
      </w:r>
      <w:r w:rsidR="00893C3C" w:rsidRPr="00C6774F">
        <w:rPr>
          <w:rFonts w:ascii="HY신명조" w:eastAsia="HY신명조" w:hAnsi="한컴돋움" w:cs="한컴돋움" w:hint="eastAsia"/>
          <w:color w:val="000000" w:themeColor="text1"/>
          <w:szCs w:val="20"/>
        </w:rPr>
        <w:t xml:space="preserve"> 시가수익률</w:t>
      </w:r>
      <w:r w:rsidR="00286694" w:rsidRPr="00C6774F">
        <w:rPr>
          <w:rFonts w:ascii="HY신명조" w:eastAsia="HY신명조" w:hAnsi="한컴돋움" w:cs="한컴돋움" w:hint="eastAsia"/>
          <w:color w:val="000000" w:themeColor="text1"/>
          <w:szCs w:val="20"/>
        </w:rPr>
        <w:t xml:space="preserve">은 </w:t>
      </w:r>
      <w:r w:rsidR="00447EA9" w:rsidRPr="00C6774F">
        <w:rPr>
          <w:rFonts w:ascii="HY신명조" w:eastAsia="HY신명조" w:hAnsi="한컴돋움" w:cs="한컴돋움" w:hint="eastAsia"/>
          <w:color w:val="000000" w:themeColor="text1"/>
          <w:szCs w:val="20"/>
        </w:rPr>
        <w:t xml:space="preserve">t-1시점의 </w:t>
      </w:r>
      <w:r w:rsidR="00286694" w:rsidRPr="00C6774F">
        <w:rPr>
          <w:rFonts w:ascii="HY신명조" w:eastAsia="HY신명조" w:hAnsi="한컴돋움" w:cs="한컴돋움" w:hint="eastAsia"/>
          <w:color w:val="000000" w:themeColor="text1"/>
          <w:szCs w:val="20"/>
        </w:rPr>
        <w:t>야간선물이나 S&amp;P500지수보다 t</w:t>
      </w:r>
      <w:r w:rsidR="00447EA9" w:rsidRPr="00C6774F">
        <w:rPr>
          <w:rFonts w:ascii="HY신명조" w:eastAsia="HY신명조" w:hAnsi="한컴돋움" w:cs="한컴돋움" w:hint="eastAsia"/>
          <w:color w:val="000000" w:themeColor="text1"/>
          <w:szCs w:val="20"/>
        </w:rPr>
        <w:t>시점</w:t>
      </w:r>
      <w:r w:rsidR="00286694" w:rsidRPr="00C6774F">
        <w:rPr>
          <w:rFonts w:ascii="HY신명조" w:eastAsia="HY신명조" w:hAnsi="한컴돋움" w:cs="한컴돋움" w:hint="eastAsia"/>
          <w:color w:val="000000" w:themeColor="text1"/>
          <w:szCs w:val="20"/>
        </w:rPr>
        <w:t xml:space="preserve">의 KOSPI200 </w:t>
      </w:r>
      <w:r w:rsidR="00447EA9" w:rsidRPr="00C6774F">
        <w:rPr>
          <w:rFonts w:ascii="HY신명조" w:eastAsia="HY신명조" w:hAnsi="한컴돋움" w:cs="한컴돋움" w:hint="eastAsia"/>
          <w:color w:val="000000" w:themeColor="text1"/>
          <w:szCs w:val="20"/>
        </w:rPr>
        <w:t>시가수익률</w:t>
      </w:r>
      <w:r w:rsidR="00286694" w:rsidRPr="00C6774F">
        <w:rPr>
          <w:rFonts w:ascii="HY신명조" w:eastAsia="HY신명조" w:hAnsi="한컴돋움" w:cs="한컴돋움" w:hint="eastAsia"/>
          <w:color w:val="000000" w:themeColor="text1"/>
          <w:szCs w:val="20"/>
        </w:rPr>
        <w:t xml:space="preserve">을 발견하는 것이 </w:t>
      </w:r>
      <w:r w:rsidR="00893C3C" w:rsidRPr="00C6774F">
        <w:rPr>
          <w:rFonts w:ascii="HY신명조" w:eastAsia="HY신명조" w:hAnsi="한컴돋움" w:cs="한컴돋움" w:hint="eastAsia"/>
          <w:color w:val="000000" w:themeColor="text1"/>
          <w:szCs w:val="20"/>
        </w:rPr>
        <w:t>낮다</w:t>
      </w:r>
      <w:r w:rsidR="00286694" w:rsidRPr="00C6774F">
        <w:rPr>
          <w:rFonts w:ascii="HY신명조" w:eastAsia="HY신명조" w:hAnsi="한컴돋움" w:cs="한컴돋움" w:hint="eastAsia"/>
          <w:color w:val="000000" w:themeColor="text1"/>
          <w:szCs w:val="20"/>
        </w:rPr>
        <w:t xml:space="preserve">고 </w:t>
      </w:r>
      <w:r w:rsidR="00286694" w:rsidRPr="00C6774F">
        <w:rPr>
          <w:rFonts w:ascii="HY신명조" w:eastAsia="HY신명조" w:hAnsi="한컴돋움" w:cs="한컴돋움" w:hint="eastAsia"/>
          <w:color w:val="000000" w:themeColor="text1"/>
          <w:szCs w:val="20"/>
        </w:rPr>
        <w:lastRenderedPageBreak/>
        <w:t xml:space="preserve">할 수 있다. </w:t>
      </w:r>
    </w:p>
    <w:p w:rsidR="00286694" w:rsidRPr="00C6774F" w:rsidRDefault="00286694" w:rsidP="00FF3689">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286694" w:rsidRPr="00C6774F" w:rsidRDefault="00434AB8" w:rsidP="000A5A89">
      <w:pPr>
        <w:kinsoku w:val="0"/>
        <w:overflowPunct w:val="0"/>
        <w:adjustRightInd w:val="0"/>
        <w:spacing w:line="360" w:lineRule="auto"/>
        <w:jc w:val="center"/>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&lt;표 </w:t>
      </w:r>
      <w:r w:rsidR="00B763E6" w:rsidRPr="00C6774F">
        <w:rPr>
          <w:rFonts w:ascii="HY신명조" w:eastAsia="HY신명조" w:hAnsi="한컴돋움" w:cs="한컴돋움" w:hint="eastAsia"/>
          <w:color w:val="000000" w:themeColor="text1"/>
          <w:szCs w:val="20"/>
        </w:rPr>
        <w:t>2</w:t>
      </w:r>
      <w:r w:rsidRPr="00C6774F">
        <w:rPr>
          <w:rFonts w:ascii="HY신명조" w:eastAsia="HY신명조" w:hAnsi="한컴돋움" w:cs="한컴돋움" w:hint="eastAsia"/>
          <w:color w:val="000000" w:themeColor="text1"/>
          <w:szCs w:val="20"/>
        </w:rPr>
        <w:t>&gt; t-1</w:t>
      </w:r>
      <w:r w:rsidR="00267DA8" w:rsidRPr="00C6774F">
        <w:rPr>
          <w:rFonts w:ascii="HY신명조" w:eastAsia="HY신명조" w:hAnsi="한컴돋움" w:cs="한컴돋움" w:hint="eastAsia"/>
          <w:color w:val="000000" w:themeColor="text1"/>
          <w:szCs w:val="20"/>
        </w:rPr>
        <w:t>시점</w:t>
      </w:r>
      <w:r w:rsidRPr="00C6774F">
        <w:rPr>
          <w:rFonts w:ascii="HY신명조" w:eastAsia="HY신명조" w:hAnsi="한컴돋움" w:cs="한컴돋움" w:hint="eastAsia"/>
          <w:color w:val="000000" w:themeColor="text1"/>
          <w:szCs w:val="20"/>
        </w:rPr>
        <w:t xml:space="preserve"> KOSPI200 시가수익률의</w:t>
      </w:r>
      <w:r w:rsidR="00267DA8" w:rsidRPr="00C6774F">
        <w:rPr>
          <w:rFonts w:ascii="HY신명조" w:eastAsia="HY신명조" w:hAnsi="한컴돋움" w:cs="한컴돋움" w:hint="eastAsia"/>
          <w:color w:val="000000" w:themeColor="text1"/>
          <w:szCs w:val="20"/>
        </w:rPr>
        <w:t xml:space="preserve"> 익일 주식시장</w:t>
      </w:r>
      <w:r w:rsidRPr="00C6774F">
        <w:rPr>
          <w:rFonts w:ascii="HY신명조" w:eastAsia="HY신명조" w:hAnsi="한컴돋움" w:cs="한컴돋움" w:hint="eastAsia"/>
          <w:color w:val="000000" w:themeColor="text1"/>
          <w:szCs w:val="20"/>
        </w:rPr>
        <w:t xml:space="preserve"> </w:t>
      </w:r>
      <w:r w:rsidR="00267DA8" w:rsidRPr="00C6774F">
        <w:rPr>
          <w:rFonts w:ascii="HY신명조" w:eastAsia="HY신명조" w:hAnsi="한컴돋움" w:cs="한컴돋움" w:hint="eastAsia"/>
          <w:color w:val="000000" w:themeColor="text1"/>
          <w:szCs w:val="20"/>
        </w:rPr>
        <w:t>가격발견효과</w:t>
      </w:r>
      <w:r w:rsidR="00286694" w:rsidRPr="00C6774F">
        <w:rPr>
          <w:rFonts w:ascii="HY신명조" w:eastAsia="HY신명조" w:hAnsi="한컴돋움" w:cs="한컴돋움" w:hint="eastAsia"/>
          <w:color w:val="000000" w:themeColor="text1"/>
          <w:szCs w:val="20"/>
        </w:rPr>
        <w:t xml:space="preserve"> 측정</w:t>
      </w:r>
    </w:p>
    <w:p w:rsidR="00286694" w:rsidRPr="00C6774F" w:rsidRDefault="00286694" w:rsidP="00447EA9">
      <w:pPr>
        <w:kinsoku w:val="0"/>
        <w:overflowPunct w:val="0"/>
        <w:adjustRightInd w:val="0"/>
        <w:spacing w:line="24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주)</w:t>
      </w:r>
      <w:r w:rsidR="00447EA9" w:rsidRPr="00C6774F">
        <w:rPr>
          <w:rFonts w:ascii="HY신명조" w:eastAsia="HY신명조" w:hAnsi="한컴돋움" w:cs="한컴돋움" w:hint="eastAsia"/>
          <w:color w:val="000000" w:themeColor="text1"/>
          <w:szCs w:val="20"/>
        </w:rPr>
        <w:t xml:space="preserve"> </w:t>
      </w:r>
      <w:r w:rsidR="00267DA8" w:rsidRPr="00C6774F">
        <w:rPr>
          <w:rFonts w:ascii="HY신명조" w:eastAsia="HY신명조" w:hAnsi="한컴돋움" w:cs="한컴돋움" w:hint="eastAsia"/>
          <w:color w:val="000000" w:themeColor="text1"/>
          <w:szCs w:val="20"/>
        </w:rPr>
        <w:t>s</w:t>
      </w:r>
      <w:r w:rsidR="00447EA9" w:rsidRPr="00C6774F">
        <w:rPr>
          <w:rFonts w:ascii="HY신명조" w:eastAsia="HY신명조" w:hAnsi="한컴돋움" w:cs="한컴돋움" w:hint="eastAsia"/>
          <w:color w:val="000000" w:themeColor="text1"/>
          <w:szCs w:val="20"/>
        </w:rPr>
        <w:t xml:space="preserve">um </w:t>
      </w:r>
      <w:r w:rsidR="00447EA9" w:rsidRPr="00C6774F">
        <w:rPr>
          <w:rFonts w:ascii="HY신명조" w:eastAsia="HY신명조" w:hint="eastAsia"/>
          <w:color w:val="000000" w:themeColor="text1"/>
          <w:szCs w:val="20"/>
        </w:rPr>
        <w:t>kr</w:t>
      </w:r>
      <w:r w:rsidR="00447EA9" w:rsidRPr="00C6774F">
        <w:rPr>
          <w:rFonts w:ascii="HY신명조" w:eastAsia="HY신명조" w:hint="eastAsia"/>
          <w:color w:val="000000" w:themeColor="text1"/>
          <w:szCs w:val="20"/>
          <w:vertAlign w:val="subscript"/>
        </w:rPr>
        <w:t>t-1</w:t>
      </w:r>
      <w:r w:rsidR="00447EA9" w:rsidRPr="00C6774F">
        <w:rPr>
          <w:rFonts w:ascii="HY신명조" w:eastAsia="HY신명조" w:hint="eastAsia"/>
          <w:color w:val="000000" w:themeColor="text1"/>
          <w:szCs w:val="20"/>
        </w:rPr>
        <w:t xml:space="preserve"> </w:t>
      </w:r>
      <w:proofErr w:type="spellStart"/>
      <w:r w:rsidR="00447EA9" w:rsidRPr="00C6774F">
        <w:rPr>
          <w:rFonts w:ascii="HY신명조" w:eastAsia="HY신명조" w:hint="eastAsia"/>
          <w:color w:val="000000" w:themeColor="text1"/>
          <w:szCs w:val="20"/>
        </w:rPr>
        <w:t>PDI</w:t>
      </w:r>
      <w:r w:rsidR="00447EA9" w:rsidRPr="00C6774F">
        <w:rPr>
          <w:rFonts w:ascii="HY신명조" w:eastAsia="HY신명조" w:hint="eastAsia"/>
          <w:color w:val="000000" w:themeColor="text1"/>
          <w:szCs w:val="20"/>
          <w:vertAlign w:val="subscript"/>
        </w:rPr>
        <w:t>t</w:t>
      </w:r>
      <w:proofErr w:type="spellEnd"/>
      <w:r w:rsidR="00880D8B" w:rsidRPr="00C6774F">
        <w:rPr>
          <w:rFonts w:ascii="HY신명조" w:eastAsia="HY신명조" w:hint="eastAsia"/>
          <w:color w:val="000000" w:themeColor="text1"/>
          <w:szCs w:val="20"/>
          <w:vertAlign w:val="subscript"/>
        </w:rPr>
        <w:t xml:space="preserve"> </w:t>
      </w:r>
      <w:r w:rsidR="00447EA9" w:rsidRPr="00C6774F">
        <w:rPr>
          <w:rFonts w:ascii="HY신명조" w:eastAsia="HY신명조" w:hAnsi="한컴돋움" w:cs="한컴돋움" w:hint="eastAsia"/>
          <w:color w:val="000000" w:themeColor="text1"/>
          <w:szCs w:val="20"/>
        </w:rPr>
        <w:t>(</w:t>
      </w:r>
      <w:r w:rsidR="00880D8B" w:rsidRPr="00C6774F">
        <w:rPr>
          <w:rFonts w:ascii="HY신명조" w:eastAsia="HY신명조" w:hAnsi="한컴돋움" w:cs="한컴돋움" w:hint="eastAsia"/>
          <w:color w:val="000000" w:themeColor="text1"/>
          <w:szCs w:val="20"/>
        </w:rPr>
        <w:t>=</w:t>
      </w:r>
      <w:r w:rsidR="00443F5B" w:rsidRPr="00C6774F">
        <w:rPr>
          <w:rFonts w:ascii="HY신명조" w:eastAsia="HY신명조" w:hAnsi="한컴돋움" w:cs="한컴돋움" w:hint="eastAsia"/>
          <w:color w:val="000000" w:themeColor="text1"/>
          <w:szCs w:val="20"/>
        </w:rPr>
        <w:t>-703.99</w:t>
      </w:r>
      <w:r w:rsidR="00447EA9" w:rsidRPr="00C6774F">
        <w:rPr>
          <w:rFonts w:ascii="HY신명조" w:eastAsia="HY신명조" w:hAnsi="한컴돋움" w:cs="한컴돋움" w:hint="eastAsia"/>
          <w:color w:val="000000" w:themeColor="text1"/>
          <w:szCs w:val="20"/>
        </w:rPr>
        <w:t>%)</w:t>
      </w:r>
      <w:r w:rsidR="00D10F4E" w:rsidRPr="00C6774F">
        <w:rPr>
          <w:rFonts w:ascii="HY신명조" w:eastAsia="HY신명조" w:hAnsi="한컴돋움" w:cs="한컴돋움" w:hint="eastAsia"/>
          <w:color w:val="000000" w:themeColor="text1"/>
          <w:szCs w:val="20"/>
        </w:rPr>
        <w:t>는</w:t>
      </w:r>
      <w:r w:rsidR="00267DA8" w:rsidRPr="00C6774F">
        <w:rPr>
          <w:rFonts w:ascii="HY신명조" w:eastAsia="HY신명조" w:hAnsi="한컴돋움" w:cs="한컴돋움" w:hint="eastAsia"/>
          <w:color w:val="000000" w:themeColor="text1"/>
          <w:szCs w:val="20"/>
        </w:rPr>
        <w:t xml:space="preserve"> </w:t>
      </w:r>
      <w:r w:rsidR="00267DA8" w:rsidRPr="00C6774F">
        <w:rPr>
          <w:rFonts w:ascii="HY신명조" w:eastAsia="HY신명조" w:hint="eastAsia"/>
          <w:color w:val="000000" w:themeColor="text1"/>
          <w:szCs w:val="20"/>
        </w:rPr>
        <w:t>표본기간</w:t>
      </w:r>
      <w:r w:rsidR="00880D8B" w:rsidRPr="00C6774F">
        <w:rPr>
          <w:rFonts w:ascii="HY신명조" w:eastAsia="HY신명조" w:hint="eastAsia"/>
          <w:color w:val="000000" w:themeColor="text1"/>
          <w:szCs w:val="20"/>
        </w:rPr>
        <w:t xml:space="preserve"> </w:t>
      </w:r>
      <w:r w:rsidR="00267DA8" w:rsidRPr="00C6774F">
        <w:rPr>
          <w:rFonts w:ascii="HY신명조" w:eastAsia="HY신명조" w:hint="eastAsia"/>
          <w:color w:val="000000" w:themeColor="text1"/>
          <w:szCs w:val="20"/>
        </w:rPr>
        <w:t>동안 t-1 시점의 KOSPI200 시가수익률이 t시점의 시가</w:t>
      </w:r>
      <w:r w:rsidR="00781AEF" w:rsidRPr="00C6774F">
        <w:rPr>
          <w:rFonts w:ascii="HY신명조" w:eastAsia="HY신명조" w:hint="eastAsia"/>
          <w:color w:val="000000" w:themeColor="text1"/>
          <w:szCs w:val="20"/>
        </w:rPr>
        <w:t>수익률을</w:t>
      </w:r>
      <w:r w:rsidR="00267DA8" w:rsidRPr="00C6774F">
        <w:rPr>
          <w:rFonts w:ascii="HY신명조" w:eastAsia="HY신명조" w:hint="eastAsia"/>
          <w:color w:val="000000" w:themeColor="text1"/>
          <w:szCs w:val="20"/>
        </w:rPr>
        <w:t xml:space="preserve"> 발견하는 정도를 측정한 것으로 kr</w:t>
      </w:r>
      <w:r w:rsidR="00267DA8" w:rsidRPr="00C6774F">
        <w:rPr>
          <w:rFonts w:ascii="HY신명조" w:eastAsia="HY신명조" w:hint="eastAsia"/>
          <w:color w:val="000000" w:themeColor="text1"/>
          <w:szCs w:val="20"/>
          <w:vertAlign w:val="subscript"/>
        </w:rPr>
        <w:t>t-1</w:t>
      </w:r>
      <w:r w:rsidR="00267DA8" w:rsidRPr="00C6774F">
        <w:rPr>
          <w:rFonts w:ascii="HY신명조" w:eastAsia="HY신명조" w:hint="eastAsia"/>
          <w:color w:val="000000" w:themeColor="text1"/>
          <w:szCs w:val="20"/>
        </w:rPr>
        <w:t xml:space="preserve"> </w:t>
      </w:r>
      <w:proofErr w:type="spellStart"/>
      <w:r w:rsidR="00267DA8" w:rsidRPr="00C6774F">
        <w:rPr>
          <w:rFonts w:ascii="HY신명조" w:eastAsia="HY신명조" w:hint="eastAsia"/>
          <w:color w:val="000000" w:themeColor="text1"/>
          <w:szCs w:val="20"/>
        </w:rPr>
        <w:t>PDI</w:t>
      </w:r>
      <w:r w:rsidR="00267DA8" w:rsidRPr="00C6774F">
        <w:rPr>
          <w:rFonts w:ascii="HY신명조" w:eastAsia="HY신명조" w:hint="eastAsia"/>
          <w:color w:val="000000" w:themeColor="text1"/>
          <w:szCs w:val="20"/>
          <w:vertAlign w:val="subscript"/>
        </w:rPr>
        <w:t>t</w:t>
      </w:r>
      <w:proofErr w:type="spellEnd"/>
      <w:r w:rsidR="00267DA8" w:rsidRPr="00C6774F">
        <w:rPr>
          <w:rFonts w:ascii="HY신명조" w:eastAsia="HY신명조" w:hint="eastAsia"/>
          <w:color w:val="000000" w:themeColor="text1"/>
          <w:szCs w:val="20"/>
        </w:rPr>
        <w:t xml:space="preserve"> 값의 합산으로 구한다. </w:t>
      </w:r>
      <w:r w:rsidR="00267DA8" w:rsidRPr="00C6774F">
        <w:rPr>
          <w:rFonts w:ascii="HY신명조" w:eastAsia="HY신명조" w:hAnsi="한컴돋움" w:cs="한컴돋움" w:hint="eastAsia"/>
          <w:color w:val="000000" w:themeColor="text1"/>
          <w:szCs w:val="20"/>
        </w:rPr>
        <w:t xml:space="preserve">average </w:t>
      </w:r>
      <w:r w:rsidR="00267DA8" w:rsidRPr="00C6774F">
        <w:rPr>
          <w:rFonts w:ascii="HY신명조" w:eastAsia="HY신명조" w:hint="eastAsia"/>
          <w:color w:val="000000" w:themeColor="text1"/>
          <w:szCs w:val="20"/>
        </w:rPr>
        <w:t>kr</w:t>
      </w:r>
      <w:r w:rsidR="00267DA8" w:rsidRPr="00C6774F">
        <w:rPr>
          <w:rFonts w:ascii="HY신명조" w:eastAsia="HY신명조" w:hint="eastAsia"/>
          <w:color w:val="000000" w:themeColor="text1"/>
          <w:szCs w:val="20"/>
          <w:vertAlign w:val="subscript"/>
        </w:rPr>
        <w:t>t-1</w:t>
      </w:r>
      <w:r w:rsidR="00267DA8" w:rsidRPr="00C6774F">
        <w:rPr>
          <w:rFonts w:ascii="HY신명조" w:eastAsia="HY신명조" w:hint="eastAsia"/>
          <w:color w:val="000000" w:themeColor="text1"/>
          <w:szCs w:val="20"/>
        </w:rPr>
        <w:t xml:space="preserve"> </w:t>
      </w:r>
      <w:proofErr w:type="spellStart"/>
      <w:r w:rsidR="00267DA8" w:rsidRPr="00C6774F">
        <w:rPr>
          <w:rFonts w:ascii="HY신명조" w:eastAsia="HY신명조" w:hint="eastAsia"/>
          <w:color w:val="000000" w:themeColor="text1"/>
          <w:szCs w:val="20"/>
        </w:rPr>
        <w:t>PDI</w:t>
      </w:r>
      <w:r w:rsidR="00267DA8" w:rsidRPr="00C6774F">
        <w:rPr>
          <w:rFonts w:ascii="HY신명조" w:eastAsia="HY신명조" w:hint="eastAsia"/>
          <w:color w:val="000000" w:themeColor="text1"/>
          <w:szCs w:val="20"/>
          <w:vertAlign w:val="subscript"/>
        </w:rPr>
        <w:t>t</w:t>
      </w:r>
      <w:proofErr w:type="spellEnd"/>
      <w:r w:rsidR="00267DA8" w:rsidRPr="00C6774F">
        <w:rPr>
          <w:rFonts w:ascii="HY신명조" w:eastAsia="HY신명조" w:hint="eastAsia"/>
          <w:color w:val="000000" w:themeColor="text1"/>
          <w:szCs w:val="20"/>
        </w:rPr>
        <w:t xml:space="preserve">는 </w:t>
      </w:r>
      <w:r w:rsidR="00267DA8" w:rsidRPr="00C6774F">
        <w:rPr>
          <w:rFonts w:ascii="HY신명조" w:eastAsia="HY신명조" w:hAnsi="한컴돋움" w:cs="한컴돋움" w:hint="eastAsia"/>
          <w:color w:val="000000" w:themeColor="text1"/>
          <w:szCs w:val="20"/>
        </w:rPr>
        <w:t xml:space="preserve">sum </w:t>
      </w:r>
      <w:r w:rsidR="00267DA8" w:rsidRPr="00C6774F">
        <w:rPr>
          <w:rFonts w:ascii="HY신명조" w:eastAsia="HY신명조" w:hint="eastAsia"/>
          <w:color w:val="000000" w:themeColor="text1"/>
          <w:szCs w:val="20"/>
        </w:rPr>
        <w:t>kr</w:t>
      </w:r>
      <w:r w:rsidR="00267DA8" w:rsidRPr="00C6774F">
        <w:rPr>
          <w:rFonts w:ascii="HY신명조" w:eastAsia="HY신명조" w:hint="eastAsia"/>
          <w:color w:val="000000" w:themeColor="text1"/>
          <w:szCs w:val="20"/>
          <w:vertAlign w:val="subscript"/>
        </w:rPr>
        <w:t>t-1</w:t>
      </w:r>
      <w:r w:rsidR="00267DA8" w:rsidRPr="00C6774F">
        <w:rPr>
          <w:rFonts w:ascii="HY신명조" w:eastAsia="HY신명조" w:hint="eastAsia"/>
          <w:color w:val="000000" w:themeColor="text1"/>
          <w:szCs w:val="20"/>
        </w:rPr>
        <w:t xml:space="preserve"> </w:t>
      </w:r>
      <w:proofErr w:type="spellStart"/>
      <w:r w:rsidR="00267DA8" w:rsidRPr="00C6774F">
        <w:rPr>
          <w:rFonts w:ascii="HY신명조" w:eastAsia="HY신명조" w:hint="eastAsia"/>
          <w:color w:val="000000" w:themeColor="text1"/>
          <w:szCs w:val="20"/>
        </w:rPr>
        <w:t>PDI</w:t>
      </w:r>
      <w:r w:rsidR="00267DA8" w:rsidRPr="00C6774F">
        <w:rPr>
          <w:rFonts w:ascii="HY신명조" w:eastAsia="HY신명조" w:hint="eastAsia"/>
          <w:color w:val="000000" w:themeColor="text1"/>
          <w:szCs w:val="20"/>
          <w:vertAlign w:val="subscript"/>
        </w:rPr>
        <w:t>t</w:t>
      </w:r>
      <w:proofErr w:type="spellEnd"/>
      <w:r w:rsidR="00267DA8" w:rsidRPr="00C6774F">
        <w:rPr>
          <w:rFonts w:ascii="HY신명조" w:eastAsia="HY신명조" w:hint="eastAsia"/>
          <w:color w:val="000000" w:themeColor="text1"/>
          <w:szCs w:val="20"/>
          <w:vertAlign w:val="subscript"/>
        </w:rPr>
        <w:t xml:space="preserve"> </w:t>
      </w:r>
      <w:r w:rsidR="00267DA8" w:rsidRPr="00C6774F">
        <w:rPr>
          <w:rFonts w:ascii="HY신명조" w:eastAsia="HY신명조" w:hint="eastAsia"/>
          <w:color w:val="000000" w:themeColor="text1"/>
          <w:szCs w:val="20"/>
        </w:rPr>
        <w:t>값을 표본기간</w:t>
      </w:r>
      <w:r w:rsidR="00880D8B" w:rsidRPr="00C6774F">
        <w:rPr>
          <w:rFonts w:ascii="HY신명조" w:eastAsia="HY신명조" w:hint="eastAsia"/>
          <w:color w:val="000000" w:themeColor="text1"/>
          <w:szCs w:val="20"/>
        </w:rPr>
        <w:t xml:space="preserve"> </w:t>
      </w:r>
      <w:r w:rsidR="00443F5B" w:rsidRPr="00C6774F">
        <w:rPr>
          <w:rFonts w:ascii="HY신명조" w:eastAsia="HY신명조" w:hint="eastAsia"/>
          <w:color w:val="000000" w:themeColor="text1"/>
          <w:szCs w:val="20"/>
        </w:rPr>
        <w:t>동안</w:t>
      </w:r>
      <w:r w:rsidR="00267DA8" w:rsidRPr="00C6774F">
        <w:rPr>
          <w:rFonts w:ascii="HY신명조" w:eastAsia="HY신명조" w:hint="eastAsia"/>
          <w:color w:val="000000" w:themeColor="text1"/>
          <w:szCs w:val="20"/>
        </w:rPr>
        <w:t xml:space="preserve">의 일수로 나누어 구한다. </w:t>
      </w:r>
      <w:r w:rsidR="008F36A3" w:rsidRPr="00C6774F">
        <w:rPr>
          <w:rFonts w:ascii="HY신명조" w:eastAsia="HY신명조" w:hAnsi="한컴돋움" w:cs="한컴돋움" w:hint="eastAsia"/>
          <w:color w:val="000000" w:themeColor="text1"/>
          <w:szCs w:val="20"/>
        </w:rPr>
        <w:t>표본</w:t>
      </w:r>
      <w:r w:rsidRPr="00C6774F">
        <w:rPr>
          <w:rFonts w:ascii="HY신명조" w:eastAsia="HY신명조" w:hAnsi="한컴돋움" w:cs="한컴돋움" w:hint="eastAsia"/>
          <w:color w:val="000000" w:themeColor="text1"/>
          <w:szCs w:val="20"/>
        </w:rPr>
        <w:t xml:space="preserve">기간은 앞의 예와 동일한 2009년 11월 16일부터 2012년 9월 28일이다. </w:t>
      </w:r>
    </w:p>
    <w:p w:rsidR="00447EA9" w:rsidRPr="00C6774F" w:rsidRDefault="00447EA9" w:rsidP="00447EA9">
      <w:pPr>
        <w:kinsoku w:val="0"/>
        <w:overflowPunct w:val="0"/>
        <w:adjustRightInd w:val="0"/>
        <w:spacing w:line="240" w:lineRule="auto"/>
        <w:textAlignment w:val="center"/>
        <w:rPr>
          <w:rFonts w:ascii="HY신명조" w:eastAsia="HY신명조" w:hAnsi="한컴돋움" w:cs="한컴돋움"/>
          <w:color w:val="000000" w:themeColor="text1"/>
          <w:szCs w:val="20"/>
        </w:rPr>
      </w:pPr>
    </w:p>
    <w:tbl>
      <w:tblPr>
        <w:tblW w:w="8207" w:type="dxa"/>
        <w:jc w:val="center"/>
        <w:tblInd w:w="99" w:type="dxa"/>
        <w:tblBorders>
          <w:top w:val="single" w:sz="4" w:space="0" w:color="000000"/>
          <w:bottom w:val="single" w:sz="4" w:space="0" w:color="000000"/>
        </w:tblBorders>
        <w:tblCellMar>
          <w:left w:w="99" w:type="dxa"/>
          <w:right w:w="99" w:type="dxa"/>
        </w:tblCellMar>
        <w:tblLook w:val="04A0"/>
      </w:tblPr>
      <w:tblGrid>
        <w:gridCol w:w="4545"/>
        <w:gridCol w:w="3662"/>
      </w:tblGrid>
      <w:tr w:rsidR="00286694" w:rsidRPr="00C6774F" w:rsidTr="003C17C6">
        <w:trPr>
          <w:trHeight w:val="351"/>
          <w:jc w:val="center"/>
        </w:trPr>
        <w:tc>
          <w:tcPr>
            <w:tcW w:w="4545" w:type="dxa"/>
            <w:tcBorders>
              <w:top w:val="single" w:sz="4" w:space="0" w:color="000000"/>
              <w:bottom w:val="single" w:sz="4" w:space="0" w:color="000000"/>
            </w:tcBorders>
            <w:shd w:val="clear" w:color="auto" w:fill="auto"/>
            <w:noWrap/>
            <w:vAlign w:val="center"/>
            <w:hideMark/>
          </w:tcPr>
          <w:p w:rsidR="00286694" w:rsidRPr="00C6774F" w:rsidRDefault="00286694" w:rsidP="00BA7FD0">
            <w:pPr>
              <w:widowControl/>
              <w:wordWrap/>
              <w:autoSpaceDE/>
              <w:autoSpaceDN/>
              <w:spacing w:line="240" w:lineRule="auto"/>
              <w:jc w:val="center"/>
              <w:rPr>
                <w:rFonts w:ascii="HY신명조" w:eastAsia="HY신명조" w:hAnsi="맑은 고딕" w:cs="굴림"/>
                <w:color w:val="000000" w:themeColor="text1"/>
                <w:kern w:val="0"/>
                <w:szCs w:val="20"/>
              </w:rPr>
            </w:pPr>
          </w:p>
        </w:tc>
        <w:tc>
          <w:tcPr>
            <w:tcW w:w="3662" w:type="dxa"/>
            <w:tcBorders>
              <w:top w:val="single" w:sz="4" w:space="0" w:color="000000"/>
              <w:bottom w:val="single" w:sz="4" w:space="0" w:color="000000"/>
            </w:tcBorders>
            <w:shd w:val="clear" w:color="auto" w:fill="auto"/>
            <w:noWrap/>
            <w:vAlign w:val="center"/>
            <w:hideMark/>
          </w:tcPr>
          <w:p w:rsidR="00286694" w:rsidRPr="00C6774F" w:rsidRDefault="00286694" w:rsidP="00BA7FD0">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 xml:space="preserve">KR </w:t>
            </w:r>
            <w:r w:rsidRPr="00C6774F">
              <w:rPr>
                <w:rFonts w:ascii="HY신명조" w:eastAsia="HY신명조" w:hAnsi="맑은 고딕" w:cs="굴림" w:hint="eastAsia"/>
                <w:color w:val="000000" w:themeColor="text1"/>
                <w:kern w:val="0"/>
                <w:szCs w:val="20"/>
                <w:vertAlign w:val="subscript"/>
              </w:rPr>
              <w:t>t-1</w:t>
            </w:r>
          </w:p>
        </w:tc>
      </w:tr>
      <w:tr w:rsidR="00286694" w:rsidRPr="00C6774F" w:rsidTr="003C17C6">
        <w:trPr>
          <w:trHeight w:val="710"/>
          <w:jc w:val="center"/>
        </w:trPr>
        <w:tc>
          <w:tcPr>
            <w:tcW w:w="4545" w:type="dxa"/>
            <w:tcBorders>
              <w:top w:val="single" w:sz="4" w:space="0" w:color="000000"/>
            </w:tcBorders>
            <w:shd w:val="clear" w:color="auto" w:fill="auto"/>
            <w:noWrap/>
            <w:vAlign w:val="center"/>
            <w:hideMark/>
          </w:tcPr>
          <w:p w:rsidR="00286694" w:rsidRPr="00C6774F" w:rsidRDefault="00286694" w:rsidP="00BA7FD0">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Sum PDI</w:t>
            </w:r>
          </w:p>
          <w:p w:rsidR="00286694" w:rsidRPr="00C6774F" w:rsidRDefault="00286694" w:rsidP="00BA7FD0">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Average PDI</w:t>
            </w:r>
          </w:p>
        </w:tc>
        <w:tc>
          <w:tcPr>
            <w:tcW w:w="3662" w:type="dxa"/>
            <w:tcBorders>
              <w:top w:val="single" w:sz="4" w:space="0" w:color="000000"/>
            </w:tcBorders>
            <w:shd w:val="clear" w:color="auto" w:fill="auto"/>
            <w:noWrap/>
            <w:vAlign w:val="center"/>
            <w:hideMark/>
          </w:tcPr>
          <w:p w:rsidR="00286694" w:rsidRPr="00C6774F" w:rsidRDefault="00443F5B" w:rsidP="00BA7FD0">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-703.99</w:t>
            </w:r>
          </w:p>
          <w:p w:rsidR="00286694" w:rsidRPr="00C6774F" w:rsidRDefault="00286694" w:rsidP="00BA7FD0">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-0.981</w:t>
            </w:r>
          </w:p>
        </w:tc>
      </w:tr>
    </w:tbl>
    <w:p w:rsidR="00434AB8" w:rsidRPr="00C6774F" w:rsidRDefault="00434AB8" w:rsidP="00FF3689">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E16491" w:rsidRPr="00C6774F" w:rsidRDefault="00E16491" w:rsidP="00261976">
      <w:pPr>
        <w:kinsoku w:val="0"/>
        <w:overflowPunct w:val="0"/>
        <w:adjustRightInd w:val="0"/>
        <w:spacing w:line="360" w:lineRule="auto"/>
        <w:ind w:firstLineChars="50" w:firstLine="1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PDI는</w:t>
      </w:r>
      <w:r w:rsidR="00443F5B" w:rsidRPr="00C6774F">
        <w:rPr>
          <w:rFonts w:ascii="HY신명조" w:eastAsia="HY신명조" w:hAnsi="한컴돋움" w:cs="한컴돋움" w:hint="eastAsia"/>
          <w:color w:val="000000" w:themeColor="text1"/>
          <w:szCs w:val="20"/>
        </w:rPr>
        <w:t xml:space="preserve"> s</w:t>
      </w:r>
      <w:r w:rsidRPr="00C6774F">
        <w:rPr>
          <w:rFonts w:ascii="HY신명조" w:eastAsia="HY신명조" w:hAnsi="한컴돋움" w:cs="한컴돋움" w:hint="eastAsia"/>
          <w:color w:val="000000" w:themeColor="text1"/>
          <w:szCs w:val="20"/>
        </w:rPr>
        <w:t>um PDI와</w:t>
      </w:r>
      <w:r w:rsidR="00443F5B" w:rsidRPr="00C6774F">
        <w:rPr>
          <w:rFonts w:ascii="HY신명조" w:eastAsia="HY신명조" w:hAnsi="한컴돋움" w:cs="한컴돋움" w:hint="eastAsia"/>
          <w:color w:val="000000" w:themeColor="text1"/>
          <w:szCs w:val="20"/>
        </w:rPr>
        <w:t xml:space="preserve"> a</w:t>
      </w:r>
      <w:r w:rsidRPr="00C6774F">
        <w:rPr>
          <w:rFonts w:ascii="HY신명조" w:eastAsia="HY신명조" w:hAnsi="한컴돋움" w:cs="한컴돋움" w:hint="eastAsia"/>
          <w:color w:val="000000" w:themeColor="text1"/>
          <w:szCs w:val="20"/>
        </w:rPr>
        <w:t xml:space="preserve">verage PDI를 </w:t>
      </w:r>
      <w:r w:rsidR="00267DA8" w:rsidRPr="00C6774F">
        <w:rPr>
          <w:rFonts w:ascii="HY신명조" w:eastAsia="HY신명조" w:hAnsi="한컴돋움" w:cs="한컴돋움" w:hint="eastAsia"/>
          <w:color w:val="000000" w:themeColor="text1"/>
          <w:szCs w:val="20"/>
        </w:rPr>
        <w:t>활용할 경우,</w:t>
      </w:r>
      <w:r w:rsidRPr="00C6774F">
        <w:rPr>
          <w:rFonts w:ascii="HY신명조" w:eastAsia="HY신명조" w:hAnsi="한컴돋움" w:cs="한컴돋움" w:hint="eastAsia"/>
          <w:color w:val="000000" w:themeColor="text1"/>
          <w:szCs w:val="20"/>
        </w:rPr>
        <w:t xml:space="preserve"> t-1시점의 </w:t>
      </w:r>
      <w:r w:rsidR="00306543" w:rsidRPr="00C6774F">
        <w:rPr>
          <w:rFonts w:ascii="HY신명조" w:eastAsia="HY신명조" w:hAnsi="한컴돋움" w:cs="한컴돋움" w:hint="eastAsia"/>
          <w:color w:val="000000" w:themeColor="text1"/>
          <w:szCs w:val="20"/>
        </w:rPr>
        <w:t>수익률</w:t>
      </w:r>
      <w:r w:rsidRPr="00C6774F">
        <w:rPr>
          <w:rFonts w:ascii="HY신명조" w:eastAsia="HY신명조" w:hAnsi="한컴돋움" w:cs="한컴돋움" w:hint="eastAsia"/>
          <w:color w:val="000000" w:themeColor="text1"/>
          <w:szCs w:val="20"/>
        </w:rPr>
        <w:t>이 t시점의 가격발견수준을 측정할 수 있다는 의의</w:t>
      </w:r>
      <w:r w:rsidR="000235B5"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외에도 가격발견수준에 대한 지수로써 가격발견에 영향을 미치는 </w:t>
      </w:r>
      <w:r w:rsidR="00781AEF" w:rsidRPr="00C6774F">
        <w:rPr>
          <w:rFonts w:ascii="HY신명조" w:eastAsia="HY신명조" w:hAnsi="한컴돋움" w:cs="한컴돋움" w:hint="eastAsia"/>
          <w:color w:val="000000" w:themeColor="text1"/>
          <w:szCs w:val="20"/>
        </w:rPr>
        <w:t>요인들이 가격발견효과에 어떤 영향을 미치는지 확인하기 위한</w:t>
      </w:r>
      <w:r w:rsidRPr="00C6774F">
        <w:rPr>
          <w:rFonts w:ascii="HY신명조" w:eastAsia="HY신명조" w:hAnsi="한컴돋움" w:cs="한컴돋움" w:hint="eastAsia"/>
          <w:color w:val="000000" w:themeColor="text1"/>
          <w:szCs w:val="20"/>
        </w:rPr>
        <w:t xml:space="preserve"> </w:t>
      </w:r>
      <w:proofErr w:type="spellStart"/>
      <w:r w:rsidR="00267DA8" w:rsidRPr="00C6774F">
        <w:rPr>
          <w:rFonts w:ascii="HY신명조" w:eastAsia="HY신명조" w:hAnsi="한컴돋움" w:cs="한컴돋움" w:hint="eastAsia"/>
          <w:color w:val="000000" w:themeColor="text1"/>
          <w:szCs w:val="20"/>
        </w:rPr>
        <w:t>시계열</w:t>
      </w:r>
      <w:proofErr w:type="spellEnd"/>
      <w:r w:rsidR="00267DA8" w:rsidRPr="00C6774F">
        <w:rPr>
          <w:rFonts w:ascii="HY신명조" w:eastAsia="HY신명조" w:hAnsi="한컴돋움" w:cs="한컴돋움" w:hint="eastAsia"/>
          <w:color w:val="000000" w:themeColor="text1"/>
          <w:szCs w:val="20"/>
        </w:rPr>
        <w:t xml:space="preserve"> 분석</w:t>
      </w:r>
      <w:r w:rsidRPr="00C6774F">
        <w:rPr>
          <w:rFonts w:ascii="HY신명조" w:eastAsia="HY신명조" w:hAnsi="한컴돋움" w:cs="한컴돋움" w:hint="eastAsia"/>
          <w:color w:val="000000" w:themeColor="text1"/>
          <w:szCs w:val="20"/>
        </w:rPr>
        <w:t xml:space="preserve">을 </w:t>
      </w:r>
      <w:r w:rsidR="00267DA8" w:rsidRPr="00C6774F">
        <w:rPr>
          <w:rFonts w:ascii="HY신명조" w:eastAsia="HY신명조" w:hAnsi="한컴돋움" w:cs="한컴돋움" w:hint="eastAsia"/>
          <w:color w:val="000000" w:themeColor="text1"/>
          <w:szCs w:val="20"/>
        </w:rPr>
        <w:t>용이하게 할 수 있다는 특징이</w:t>
      </w:r>
      <w:r w:rsidRPr="00C6774F">
        <w:rPr>
          <w:rFonts w:ascii="HY신명조" w:eastAsia="HY신명조" w:hAnsi="한컴돋움" w:cs="한컴돋움" w:hint="eastAsia"/>
          <w:color w:val="000000" w:themeColor="text1"/>
          <w:szCs w:val="20"/>
        </w:rPr>
        <w:t xml:space="preserve"> 있다. </w:t>
      </w:r>
    </w:p>
    <w:p w:rsidR="00085471" w:rsidRPr="00C6774F" w:rsidRDefault="00085471" w:rsidP="00375692">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221BC8" w:rsidRPr="00C6774F" w:rsidRDefault="00221BC8" w:rsidP="00375692">
      <w:pPr>
        <w:kinsoku w:val="0"/>
        <w:overflowPunct w:val="0"/>
        <w:adjustRightInd w:val="0"/>
        <w:spacing w:line="360" w:lineRule="auto"/>
        <w:textAlignment w:val="center"/>
        <w:rPr>
          <w:rFonts w:ascii="HY신명조" w:eastAsia="HY신명조" w:hAnsi="한컴돋움" w:cs="한컴돋움"/>
          <w:b/>
          <w:color w:val="000000" w:themeColor="text1"/>
          <w:sz w:val="24"/>
        </w:rPr>
      </w:pPr>
      <w:r w:rsidRPr="00C6774F">
        <w:rPr>
          <w:rFonts w:ascii="HY신명조" w:eastAsia="HY신명조" w:hAnsi="한컴돋움" w:cs="한컴돋움" w:hint="eastAsia"/>
          <w:b/>
          <w:color w:val="000000" w:themeColor="text1"/>
          <w:sz w:val="24"/>
        </w:rPr>
        <w:t xml:space="preserve">5.2 </w:t>
      </w:r>
      <w:r w:rsidR="00E16491" w:rsidRPr="00C6774F">
        <w:rPr>
          <w:rFonts w:ascii="HY신명조" w:eastAsia="HY신명조" w:hAnsi="한컴돋움" w:cs="한컴돋움" w:hint="eastAsia"/>
          <w:b/>
          <w:color w:val="000000" w:themeColor="text1"/>
          <w:sz w:val="22"/>
          <w:szCs w:val="22"/>
        </w:rPr>
        <w:t>가격발견지수(PDI)와 가격변동요인 간의 유의성 검증</w:t>
      </w:r>
    </w:p>
    <w:p w:rsidR="00D10F4E" w:rsidRPr="00C6774F" w:rsidRDefault="00D10F4E" w:rsidP="00375692">
      <w:pPr>
        <w:kinsoku w:val="0"/>
        <w:overflowPunct w:val="0"/>
        <w:adjustRightIn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본 연구에서 PDI와 가격변동요인 간의 유의성을 </w:t>
      </w:r>
      <w:r w:rsidR="00781AEF" w:rsidRPr="00C6774F">
        <w:rPr>
          <w:rFonts w:ascii="HY신명조" w:eastAsia="HY신명조" w:hAnsi="한컴돋움" w:cs="한컴돋움" w:hint="eastAsia"/>
          <w:color w:val="000000" w:themeColor="text1"/>
          <w:szCs w:val="20"/>
        </w:rPr>
        <w:t xml:space="preserve">야간시장 자료 등을 활용하여 </w:t>
      </w:r>
      <w:r w:rsidRPr="00C6774F">
        <w:rPr>
          <w:rFonts w:ascii="HY신명조" w:eastAsia="HY신명조" w:hAnsi="한컴돋움" w:cs="한컴돋움" w:hint="eastAsia"/>
          <w:color w:val="000000" w:themeColor="text1"/>
          <w:szCs w:val="20"/>
        </w:rPr>
        <w:t>검증한다. 야간선물시장은 주간선물시장과 동일하게 KOSPI200지수를 기초자산으로 한다. 또한, 주간포지션을 야간에 청산할 수 있고, 야간포지션을 주간에 청산할 수 있는 특징이 있다. 이러한 야간시장은 2009년 11월 16일 개장이래 유동성이 크게 성장해 왔다. 상당한 기간에 걸친 야간선물의 유동성의 변화를 추적함으로써, 파생상품의 거래량 등이 가격발견에 어떤 영향을 미치는지 확인하는 것은 의미가 있다. 또한, 야간</w:t>
      </w:r>
      <w:r w:rsidR="008F36A3" w:rsidRPr="00C6774F">
        <w:rPr>
          <w:rFonts w:ascii="HY신명조" w:eastAsia="HY신명조" w:hAnsi="한컴돋움" w:cs="한컴돋움" w:hint="eastAsia"/>
          <w:color w:val="000000" w:themeColor="text1"/>
          <w:szCs w:val="20"/>
        </w:rPr>
        <w:t>선물</w:t>
      </w:r>
      <w:r w:rsidRPr="00C6774F">
        <w:rPr>
          <w:rFonts w:ascii="HY신명조" w:eastAsia="HY신명조" w:hAnsi="한컴돋움" w:cs="한컴돋움" w:hint="eastAsia"/>
          <w:color w:val="000000" w:themeColor="text1"/>
          <w:szCs w:val="20"/>
        </w:rPr>
        <w:t>시장의 초기에는 개인투자자가 90% 이상의 시장참여비중을 보였지만, 최근에는 외국인의 비중이 40%</w:t>
      </w:r>
      <w:r w:rsidRPr="00C6774F">
        <w:rPr>
          <w:rFonts w:ascii="HY신명조" w:eastAsia="HY신명조" w:hAnsi="한컴돋움" w:cs="한컴돋움"/>
          <w:color w:val="000000" w:themeColor="text1"/>
          <w:szCs w:val="20"/>
        </w:rPr>
        <w:t>를</w:t>
      </w:r>
      <w:r w:rsidRPr="00C6774F">
        <w:rPr>
          <w:rFonts w:ascii="HY신명조" w:eastAsia="HY신명조" w:hAnsi="한컴돋움" w:cs="한컴돋움" w:hint="eastAsia"/>
          <w:color w:val="000000" w:themeColor="text1"/>
          <w:szCs w:val="20"/>
        </w:rPr>
        <w:t xml:space="preserve"> 넘어서고 있다. 이처럼 수년</w:t>
      </w:r>
      <w:r w:rsidR="008F36A3"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동안에 야간시장의 </w:t>
      </w:r>
      <w:proofErr w:type="spellStart"/>
      <w:r w:rsidRPr="00C6774F">
        <w:rPr>
          <w:rFonts w:ascii="HY신명조" w:eastAsia="HY신명조" w:hAnsi="한컴돋움" w:cs="한컴돋움" w:hint="eastAsia"/>
          <w:color w:val="000000" w:themeColor="text1"/>
          <w:szCs w:val="20"/>
        </w:rPr>
        <w:t>투자자별</w:t>
      </w:r>
      <w:proofErr w:type="spellEnd"/>
      <w:r w:rsidRPr="00C6774F">
        <w:rPr>
          <w:rFonts w:ascii="HY신명조" w:eastAsia="HY신명조" w:hAnsi="한컴돋움" w:cs="한컴돋움" w:hint="eastAsia"/>
          <w:color w:val="000000" w:themeColor="text1"/>
          <w:szCs w:val="20"/>
        </w:rPr>
        <w:t xml:space="preserve"> 시장참여비중의 변화추이를 살펴보는 것은 파생상품의 </w:t>
      </w:r>
      <w:proofErr w:type="spellStart"/>
      <w:r w:rsidRPr="00C6774F">
        <w:rPr>
          <w:rFonts w:ascii="HY신명조" w:eastAsia="HY신명조" w:hAnsi="한컴돋움" w:cs="한컴돋움" w:hint="eastAsia"/>
          <w:color w:val="000000" w:themeColor="text1"/>
          <w:szCs w:val="20"/>
        </w:rPr>
        <w:t>투자자별</w:t>
      </w:r>
      <w:proofErr w:type="spellEnd"/>
      <w:r w:rsidRPr="00C6774F">
        <w:rPr>
          <w:rFonts w:ascii="HY신명조" w:eastAsia="HY신명조" w:hAnsi="한컴돋움" w:cs="한컴돋움" w:hint="eastAsia"/>
          <w:color w:val="000000" w:themeColor="text1"/>
          <w:szCs w:val="20"/>
        </w:rPr>
        <w:t xml:space="preserve"> 시장참여 </w:t>
      </w:r>
      <w:r w:rsidR="0071279E" w:rsidRPr="00C6774F">
        <w:rPr>
          <w:rFonts w:ascii="HY신명조" w:eastAsia="HY신명조" w:hAnsi="한컴돋움" w:cs="한컴돋움" w:hint="eastAsia"/>
          <w:color w:val="000000" w:themeColor="text1"/>
          <w:szCs w:val="20"/>
        </w:rPr>
        <w:t>비중</w:t>
      </w:r>
      <w:r w:rsidRPr="00C6774F">
        <w:rPr>
          <w:rFonts w:ascii="HY신명조" w:eastAsia="HY신명조" w:hAnsi="한컴돋움" w:cs="한컴돋움" w:hint="eastAsia"/>
          <w:color w:val="000000" w:themeColor="text1"/>
          <w:szCs w:val="20"/>
        </w:rPr>
        <w:t xml:space="preserve">의 추이가 가격발견효과에 어떤 영향을 미치는지 살펴볼 수 있는 좋은 예이다. </w:t>
      </w:r>
    </w:p>
    <w:p w:rsidR="007D1C5C" w:rsidRPr="00C6774F" w:rsidRDefault="000555B8" w:rsidP="00D10F4E">
      <w:pPr>
        <w:kinsoku w:val="0"/>
        <w:overflowPunct w:val="0"/>
        <w:adjustRightIn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시장의 유동성은 일반적으로 거래량, 거래대금 등으로 측정할 수 있다. 거래량과 거래대금은 상호</w:t>
      </w:r>
      <w:r w:rsidR="00306543"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간에 높은 상관관계를 </w:t>
      </w:r>
      <w:r w:rsidR="00443F5B" w:rsidRPr="00C6774F">
        <w:rPr>
          <w:rFonts w:ascii="HY신명조" w:eastAsia="HY신명조" w:hAnsi="한컴돋움" w:cs="한컴돋움" w:hint="eastAsia"/>
          <w:color w:val="000000" w:themeColor="text1"/>
          <w:szCs w:val="20"/>
        </w:rPr>
        <w:t>보인</w:t>
      </w:r>
      <w:r w:rsidRPr="00C6774F">
        <w:rPr>
          <w:rFonts w:ascii="HY신명조" w:eastAsia="HY신명조" w:hAnsi="한컴돋움" w:cs="한컴돋움" w:hint="eastAsia"/>
          <w:color w:val="000000" w:themeColor="text1"/>
          <w:szCs w:val="20"/>
        </w:rPr>
        <w:t xml:space="preserve">다. 유동성을 측정할 수 있는 다른 하나로 </w:t>
      </w:r>
      <w:r w:rsidR="008F36A3" w:rsidRPr="00C6774F">
        <w:rPr>
          <w:rFonts w:ascii="HY신명조" w:eastAsia="HY신명조" w:hAnsi="한컴돋움" w:cs="한컴돋움" w:hint="eastAsia"/>
          <w:color w:val="000000" w:themeColor="text1"/>
          <w:szCs w:val="20"/>
        </w:rPr>
        <w:t xml:space="preserve">미결제약정이 </w:t>
      </w:r>
      <w:r w:rsidRPr="00C6774F">
        <w:rPr>
          <w:rFonts w:ascii="HY신명조" w:eastAsia="HY신명조" w:hAnsi="한컴돋움" w:cs="한컴돋움" w:hint="eastAsia"/>
          <w:color w:val="000000" w:themeColor="text1"/>
          <w:szCs w:val="20"/>
        </w:rPr>
        <w:t xml:space="preserve">있다. </w:t>
      </w:r>
      <w:r w:rsidR="007D1C5C" w:rsidRPr="00C6774F">
        <w:rPr>
          <w:rFonts w:ascii="HY신명조" w:eastAsia="HY신명조" w:hAnsi="한컴돋움" w:cs="한컴돋움" w:hint="eastAsia"/>
          <w:color w:val="000000" w:themeColor="text1"/>
          <w:szCs w:val="20"/>
        </w:rPr>
        <w:t>야간선물시장은 2009년 11월 16일 개장이래 꾸준하게 유동성이 증가</w:t>
      </w:r>
      <w:r w:rsidR="001F38A3" w:rsidRPr="00C6774F">
        <w:rPr>
          <w:rFonts w:ascii="HY신명조" w:eastAsia="HY신명조" w:hAnsi="한컴돋움" w:cs="한컴돋움" w:hint="eastAsia"/>
          <w:color w:val="000000" w:themeColor="text1"/>
          <w:szCs w:val="20"/>
        </w:rPr>
        <w:t xml:space="preserve">하였다. 거래량이 일정기간에 걸쳐서 </w:t>
      </w:r>
      <w:r w:rsidR="008F36A3" w:rsidRPr="00C6774F">
        <w:rPr>
          <w:rFonts w:ascii="HY신명조" w:eastAsia="HY신명조" w:hAnsi="한컴돋움" w:cs="한컴돋움" w:hint="eastAsia"/>
          <w:color w:val="000000" w:themeColor="text1"/>
          <w:szCs w:val="20"/>
        </w:rPr>
        <w:t>증가와</w:t>
      </w:r>
      <w:r w:rsidR="00AD1732" w:rsidRPr="00C6774F">
        <w:rPr>
          <w:rFonts w:ascii="HY신명조" w:eastAsia="HY신명조" w:hAnsi="한컴돋움" w:cs="한컴돋움" w:hint="eastAsia"/>
          <w:color w:val="000000" w:themeColor="text1"/>
          <w:szCs w:val="20"/>
        </w:rPr>
        <w:t xml:space="preserve"> </w:t>
      </w:r>
      <w:r w:rsidR="008F36A3" w:rsidRPr="00C6774F">
        <w:rPr>
          <w:rFonts w:ascii="HY신명조" w:eastAsia="HY신명조" w:hAnsi="한컴돋움" w:cs="한컴돋움" w:hint="eastAsia"/>
          <w:color w:val="000000" w:themeColor="text1"/>
          <w:szCs w:val="20"/>
        </w:rPr>
        <w:t xml:space="preserve">감소를 반복하고 </w:t>
      </w:r>
      <w:r w:rsidR="00AD1732" w:rsidRPr="00C6774F">
        <w:rPr>
          <w:rFonts w:ascii="HY신명조" w:eastAsia="HY신명조" w:hAnsi="한컴돋움" w:cs="한컴돋움" w:hint="eastAsia"/>
          <w:color w:val="000000" w:themeColor="text1"/>
          <w:szCs w:val="20"/>
        </w:rPr>
        <w:t xml:space="preserve">있음을 &lt;그림 </w:t>
      </w:r>
      <w:r w:rsidR="00306543" w:rsidRPr="00C6774F">
        <w:rPr>
          <w:rFonts w:ascii="HY신명조" w:eastAsia="HY신명조" w:hAnsi="한컴돋움" w:cs="한컴돋움" w:hint="eastAsia"/>
          <w:color w:val="000000" w:themeColor="text1"/>
          <w:szCs w:val="20"/>
        </w:rPr>
        <w:t>2</w:t>
      </w:r>
      <w:r w:rsidR="00AD1732" w:rsidRPr="00C6774F">
        <w:rPr>
          <w:rFonts w:ascii="HY신명조" w:eastAsia="HY신명조" w:hAnsi="한컴돋움" w:cs="한컴돋움" w:hint="eastAsia"/>
          <w:color w:val="000000" w:themeColor="text1"/>
          <w:szCs w:val="20"/>
        </w:rPr>
        <w:t>&gt;에서 확인할 수 있다</w:t>
      </w:r>
      <w:r w:rsidR="00306543" w:rsidRPr="00C6774F">
        <w:rPr>
          <w:rFonts w:ascii="HY신명조" w:eastAsia="HY신명조" w:hAnsi="한컴돋움" w:cs="한컴돋움" w:hint="eastAsia"/>
          <w:color w:val="000000" w:themeColor="text1"/>
          <w:szCs w:val="20"/>
        </w:rPr>
        <w:t xml:space="preserve">. </w:t>
      </w:r>
      <w:r w:rsidR="00AD1732" w:rsidRPr="00C6774F">
        <w:rPr>
          <w:rFonts w:ascii="HY신명조" w:eastAsia="HY신명조" w:hAnsi="한컴돋움" w:cs="한컴돋움" w:hint="eastAsia"/>
          <w:color w:val="000000" w:themeColor="text1"/>
          <w:szCs w:val="20"/>
        </w:rPr>
        <w:t xml:space="preserve">야간선물 </w:t>
      </w:r>
      <w:r w:rsidR="000075E6" w:rsidRPr="00C6774F">
        <w:rPr>
          <w:rFonts w:ascii="HY신명조" w:eastAsia="HY신명조" w:hAnsi="한컴돋움" w:cs="한컴돋움" w:hint="eastAsia"/>
          <w:color w:val="000000" w:themeColor="text1"/>
          <w:szCs w:val="20"/>
        </w:rPr>
        <w:t>유동성</w:t>
      </w:r>
      <w:r w:rsidR="00AD1732" w:rsidRPr="00C6774F">
        <w:rPr>
          <w:rFonts w:ascii="HY신명조" w:eastAsia="HY신명조" w:hAnsi="한컴돋움" w:cs="한컴돋움" w:hint="eastAsia"/>
          <w:color w:val="000000" w:themeColor="text1"/>
          <w:szCs w:val="20"/>
        </w:rPr>
        <w:t xml:space="preserve">의 증감이 야간선물의 주식시장에 대한 가격발견효과에 미치는 영향을 </w:t>
      </w:r>
      <w:r w:rsidR="00306543" w:rsidRPr="00C6774F">
        <w:rPr>
          <w:rFonts w:ascii="HY신명조" w:eastAsia="HY신명조" w:hAnsi="한컴돋움" w:cs="한컴돋움" w:hint="eastAsia"/>
          <w:color w:val="000000" w:themeColor="text1"/>
          <w:szCs w:val="20"/>
        </w:rPr>
        <w:t>살펴본</w:t>
      </w:r>
      <w:r w:rsidR="00AD1732" w:rsidRPr="00C6774F">
        <w:rPr>
          <w:rFonts w:ascii="HY신명조" w:eastAsia="HY신명조" w:hAnsi="한컴돋움" w:cs="한컴돋움" w:hint="eastAsia"/>
          <w:color w:val="000000" w:themeColor="text1"/>
          <w:szCs w:val="20"/>
        </w:rPr>
        <w:t xml:space="preserve">다. </w:t>
      </w:r>
    </w:p>
    <w:p w:rsidR="007D1C5C" w:rsidRPr="00C6774F" w:rsidRDefault="007D1C5C" w:rsidP="00375692">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7D1C5C" w:rsidRDefault="007D1C5C" w:rsidP="00C6774F">
      <w:pPr>
        <w:kinsoku w:val="0"/>
        <w:overflowPunct w:val="0"/>
        <w:adjustRightInd w:val="0"/>
        <w:spacing w:line="240" w:lineRule="auto"/>
        <w:jc w:val="center"/>
        <w:textAlignment w:val="center"/>
        <w:rPr>
          <w:rFonts w:ascii="HY신명조" w:eastAsia="HY신명조" w:hAnsi="한컴돋움" w:cs="한컴돋움" w:hint="eastAsia"/>
          <w:color w:val="000000" w:themeColor="text1"/>
          <w:szCs w:val="20"/>
        </w:rPr>
      </w:pPr>
      <w:r w:rsidRPr="00C6774F">
        <w:rPr>
          <w:rFonts w:ascii="HY신명조" w:eastAsia="HY신명조" w:hAnsi="한컴돋움" w:cs="한컴돋움" w:hint="eastAsia"/>
          <w:color w:val="000000" w:themeColor="text1"/>
          <w:szCs w:val="20"/>
        </w:rPr>
        <w:lastRenderedPageBreak/>
        <w:t>&lt;그림</w:t>
      </w:r>
      <w:r w:rsidR="00306543" w:rsidRPr="00C6774F">
        <w:rPr>
          <w:rFonts w:ascii="HY신명조" w:eastAsia="HY신명조" w:hAnsi="한컴돋움" w:cs="한컴돋움" w:hint="eastAsia"/>
          <w:color w:val="000000" w:themeColor="text1"/>
          <w:szCs w:val="20"/>
        </w:rPr>
        <w:t xml:space="preserve"> </w:t>
      </w:r>
      <w:r w:rsidR="000A5A89" w:rsidRPr="00C6774F">
        <w:rPr>
          <w:rFonts w:ascii="HY신명조" w:eastAsia="HY신명조" w:hAnsi="한컴돋움" w:cs="한컴돋움" w:hint="eastAsia"/>
          <w:color w:val="000000" w:themeColor="text1"/>
          <w:szCs w:val="20"/>
        </w:rPr>
        <w:t>2&gt;</w:t>
      </w:r>
      <w:r w:rsidRPr="00C6774F">
        <w:rPr>
          <w:rFonts w:ascii="HY신명조" w:eastAsia="HY신명조" w:hAnsi="한컴돋움" w:cs="한컴돋움" w:hint="eastAsia"/>
          <w:color w:val="000000" w:themeColor="text1"/>
          <w:szCs w:val="20"/>
        </w:rPr>
        <w:t xml:space="preserve"> 야간선물 거래량 추이</w:t>
      </w:r>
    </w:p>
    <w:p w:rsidR="00C6774F" w:rsidRPr="00C6774F" w:rsidRDefault="00C6774F" w:rsidP="00C6774F">
      <w:pPr>
        <w:kinsoku w:val="0"/>
        <w:overflowPunct w:val="0"/>
        <w:adjustRightInd w:val="0"/>
        <w:spacing w:line="240" w:lineRule="auto"/>
        <w:jc w:val="center"/>
        <w:textAlignment w:val="center"/>
        <w:rPr>
          <w:rFonts w:ascii="HY신명조" w:eastAsia="HY신명조" w:hAnsi="한컴돋움" w:cs="한컴돋움"/>
          <w:color w:val="000000" w:themeColor="text1"/>
          <w:szCs w:val="20"/>
        </w:rPr>
      </w:pPr>
    </w:p>
    <w:p w:rsidR="00DF19E5" w:rsidRPr="00C6774F" w:rsidRDefault="00DF19E5" w:rsidP="00C6774F">
      <w:pPr>
        <w:kinsoku w:val="0"/>
        <w:overflowPunct w:val="0"/>
        <w:adjustRightInd w:val="0"/>
        <w:spacing w:line="240" w:lineRule="auto"/>
        <w:jc w:val="left"/>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주)야간선물 개장일인 2009년 11월 16일부터 2013년 1월 30일까지의 야간선물 연결차트 상의 거래량이다</w:t>
      </w:r>
      <w:r w:rsidR="00306543" w:rsidRPr="00C6774F">
        <w:rPr>
          <w:rFonts w:ascii="HY신명조" w:eastAsia="HY신명조" w:hAnsi="한컴돋움" w:cs="한컴돋움" w:hint="eastAsia"/>
          <w:color w:val="000000" w:themeColor="text1"/>
          <w:szCs w:val="20"/>
        </w:rPr>
        <w:t xml:space="preserve">. </w:t>
      </w:r>
      <w:proofErr w:type="spellStart"/>
      <w:r w:rsidR="00306543" w:rsidRPr="00C6774F">
        <w:rPr>
          <w:rFonts w:ascii="HY신명조" w:eastAsia="HY신명조" w:hAnsi="한컴돋움" w:cs="한컴돋움" w:hint="eastAsia"/>
          <w:color w:val="000000" w:themeColor="text1"/>
          <w:szCs w:val="20"/>
        </w:rPr>
        <w:t>키움증권</w:t>
      </w:r>
      <w:proofErr w:type="spellEnd"/>
      <w:r w:rsidR="00306543" w:rsidRPr="00C6774F">
        <w:rPr>
          <w:rFonts w:ascii="HY신명조" w:eastAsia="HY신명조" w:hAnsi="한컴돋움" w:cs="한컴돋움" w:hint="eastAsia"/>
          <w:color w:val="000000" w:themeColor="text1"/>
          <w:szCs w:val="20"/>
        </w:rPr>
        <w:t xml:space="preserve"> HTS에서</w:t>
      </w:r>
      <w:r w:rsidR="001F38A3" w:rsidRPr="00C6774F">
        <w:rPr>
          <w:rFonts w:ascii="HY신명조" w:eastAsia="HY신명조" w:hAnsi="한컴돋움" w:cs="한컴돋움" w:hint="eastAsia"/>
          <w:color w:val="000000" w:themeColor="text1"/>
          <w:szCs w:val="20"/>
        </w:rPr>
        <w:t xml:space="preserve"> </w:t>
      </w:r>
      <w:r w:rsidR="00306543" w:rsidRPr="00C6774F">
        <w:rPr>
          <w:rFonts w:ascii="HY신명조" w:eastAsia="HY신명조" w:hAnsi="한컴돋움" w:cs="한컴돋움" w:hint="eastAsia"/>
          <w:color w:val="000000" w:themeColor="text1"/>
          <w:szCs w:val="20"/>
        </w:rPr>
        <w:t xml:space="preserve">제공하는 </w:t>
      </w:r>
      <w:r w:rsidR="001F38A3" w:rsidRPr="00C6774F">
        <w:rPr>
          <w:rFonts w:ascii="HY신명조" w:eastAsia="HY신명조" w:hAnsi="한컴돋움" w:cs="한컴돋움" w:hint="eastAsia"/>
          <w:color w:val="000000" w:themeColor="text1"/>
          <w:szCs w:val="20"/>
        </w:rPr>
        <w:t>일별 야간선물 연결선물</w:t>
      </w:r>
      <w:r w:rsidR="00306543" w:rsidRPr="00C6774F">
        <w:rPr>
          <w:rFonts w:ascii="HY신명조" w:eastAsia="HY신명조" w:hAnsi="한컴돋움" w:cs="한컴돋움" w:hint="eastAsia"/>
          <w:color w:val="000000" w:themeColor="text1"/>
          <w:szCs w:val="20"/>
        </w:rPr>
        <w:t xml:space="preserve">자료를 활용하였다.  </w:t>
      </w:r>
    </w:p>
    <w:p w:rsidR="007D1C5C" w:rsidRPr="00C6774F" w:rsidRDefault="00DF19E5" w:rsidP="00DF19E5">
      <w:pPr>
        <w:kinsoku w:val="0"/>
        <w:overflowPunct w:val="0"/>
        <w:adjustRightInd w:val="0"/>
        <w:spacing w:line="360" w:lineRule="auto"/>
        <w:jc w:val="center"/>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noProof/>
          <w:color w:val="000000" w:themeColor="text1"/>
          <w:szCs w:val="20"/>
        </w:rPr>
        <w:drawing>
          <wp:inline distT="0" distB="0" distL="0" distR="0">
            <wp:extent cx="5330873" cy="2142698"/>
            <wp:effectExtent l="19050" t="0" r="22177" b="0"/>
            <wp:docPr id="1" name="차트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D1732" w:rsidRPr="00C6774F" w:rsidRDefault="00AD1732" w:rsidP="00375692">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E16491" w:rsidRPr="00C6774F" w:rsidRDefault="000555B8" w:rsidP="0071279E">
      <w:pPr>
        <w:kinsoku w:val="0"/>
        <w:overflowPunct w:val="0"/>
        <w:adjustRightInd w:val="0"/>
        <w:spacing w:line="360" w:lineRule="auto"/>
        <w:ind w:firstLineChars="50" w:firstLine="1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일반적으로 시장 유동성이 증가할</w:t>
      </w:r>
      <w:r w:rsidR="0071279E"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때, 미결제약정도 증가하는 경향이 </w:t>
      </w:r>
      <w:r w:rsidR="00306543" w:rsidRPr="00C6774F">
        <w:rPr>
          <w:rFonts w:ascii="HY신명조" w:eastAsia="HY신명조" w:hAnsi="한컴돋움" w:cs="한컴돋움" w:hint="eastAsia"/>
          <w:color w:val="000000" w:themeColor="text1"/>
          <w:szCs w:val="20"/>
        </w:rPr>
        <w:t>있다.</w:t>
      </w:r>
      <w:r w:rsidRPr="00C6774F">
        <w:rPr>
          <w:rFonts w:ascii="HY신명조" w:eastAsia="HY신명조" w:hAnsi="한컴돋움" w:cs="한컴돋움" w:hint="eastAsia"/>
          <w:color w:val="000000" w:themeColor="text1"/>
          <w:szCs w:val="20"/>
        </w:rPr>
        <w:t xml:space="preserve"> &lt;표 </w:t>
      </w:r>
      <w:r w:rsidR="00B763E6" w:rsidRPr="00C6774F">
        <w:rPr>
          <w:rFonts w:ascii="HY신명조" w:eastAsia="HY신명조" w:hAnsi="한컴돋움" w:cs="한컴돋움" w:hint="eastAsia"/>
          <w:color w:val="000000" w:themeColor="text1"/>
          <w:szCs w:val="20"/>
        </w:rPr>
        <w:t>3</w:t>
      </w:r>
      <w:r w:rsidRPr="00C6774F">
        <w:rPr>
          <w:rFonts w:ascii="HY신명조" w:eastAsia="HY신명조" w:hAnsi="한컴돋움" w:cs="한컴돋움" w:hint="eastAsia"/>
          <w:color w:val="000000" w:themeColor="text1"/>
          <w:szCs w:val="20"/>
        </w:rPr>
        <w:t>&gt;</w:t>
      </w:r>
      <w:r w:rsidR="00306543" w:rsidRPr="00C6774F">
        <w:rPr>
          <w:rFonts w:ascii="HY신명조" w:eastAsia="HY신명조" w:hAnsi="한컴돋움" w:cs="한컴돋움" w:hint="eastAsia"/>
          <w:color w:val="000000" w:themeColor="text1"/>
          <w:szCs w:val="20"/>
        </w:rPr>
        <w:t>에서</w:t>
      </w:r>
      <w:r w:rsidR="007D1C5C" w:rsidRPr="00C6774F">
        <w:rPr>
          <w:rFonts w:ascii="HY신명조" w:eastAsia="HY신명조" w:hAnsi="한컴돋움" w:cs="한컴돋움" w:hint="eastAsia"/>
          <w:color w:val="000000" w:themeColor="text1"/>
          <w:szCs w:val="20"/>
        </w:rPr>
        <w:t xml:space="preserve"> 야간선물 거래량과</w:t>
      </w:r>
      <w:r w:rsidRPr="00C6774F">
        <w:rPr>
          <w:rFonts w:ascii="HY신명조" w:eastAsia="HY신명조" w:hAnsi="한컴돋움" w:cs="한컴돋움" w:hint="eastAsia"/>
          <w:color w:val="000000" w:themeColor="text1"/>
          <w:szCs w:val="20"/>
        </w:rPr>
        <w:t xml:space="preserve"> 미결제약정 간의 상관계수</w:t>
      </w:r>
      <w:r w:rsidR="000075E6" w:rsidRPr="00C6774F">
        <w:rPr>
          <w:rFonts w:ascii="HY신명조" w:eastAsia="HY신명조" w:hAnsi="한컴돋움" w:cs="한컴돋움" w:hint="eastAsia"/>
          <w:color w:val="000000" w:themeColor="text1"/>
          <w:szCs w:val="20"/>
        </w:rPr>
        <w:t>(0.117)</w:t>
      </w:r>
      <w:r w:rsidRPr="00C6774F">
        <w:rPr>
          <w:rFonts w:ascii="HY신명조" w:eastAsia="HY신명조" w:hAnsi="한컴돋움" w:cs="한컴돋움" w:hint="eastAsia"/>
          <w:color w:val="000000" w:themeColor="text1"/>
          <w:szCs w:val="20"/>
        </w:rPr>
        <w:t xml:space="preserve">가 유의성이 있음을 확인할 수 있다. 가격발견효과에 대한 </w:t>
      </w:r>
      <w:proofErr w:type="spellStart"/>
      <w:r w:rsidRPr="00C6774F">
        <w:rPr>
          <w:rFonts w:ascii="HY신명조" w:eastAsia="HY신명조" w:hAnsi="한컴돋움" w:cs="한컴돋움" w:hint="eastAsia"/>
          <w:color w:val="000000" w:themeColor="text1"/>
          <w:szCs w:val="20"/>
        </w:rPr>
        <w:t>시계열</w:t>
      </w:r>
      <w:proofErr w:type="spellEnd"/>
      <w:r w:rsidR="005463E0"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자료라고 할 수 있는 </w:t>
      </w:r>
      <w:proofErr w:type="spellStart"/>
      <w:r w:rsidR="005463E0" w:rsidRPr="00C6774F">
        <w:rPr>
          <w:rFonts w:ascii="HY신명조" w:eastAsia="HY신명조" w:hint="eastAsia"/>
          <w:color w:val="000000" w:themeColor="text1"/>
          <w:szCs w:val="20"/>
        </w:rPr>
        <w:t>knfr</w:t>
      </w:r>
      <w:proofErr w:type="spellEnd"/>
      <w:r w:rsidR="005463E0" w:rsidRPr="00C6774F">
        <w:rPr>
          <w:rFonts w:ascii="HY신명조" w:eastAsia="HY신명조" w:hint="eastAsia"/>
          <w:color w:val="000000" w:themeColor="text1"/>
          <w:szCs w:val="20"/>
        </w:rPr>
        <w:t xml:space="preserve"> </w:t>
      </w:r>
      <w:proofErr w:type="spellStart"/>
      <w:r w:rsidR="005463E0" w:rsidRPr="00C6774F">
        <w:rPr>
          <w:rFonts w:ascii="HY신명조" w:eastAsia="HY신명조" w:hint="eastAsia"/>
          <w:color w:val="000000" w:themeColor="text1"/>
          <w:szCs w:val="20"/>
        </w:rPr>
        <w:t>PDI</w:t>
      </w:r>
      <w:r w:rsidR="005463E0" w:rsidRPr="00C6774F">
        <w:rPr>
          <w:rFonts w:ascii="HY신명조" w:eastAsia="HY신명조" w:hint="eastAsia"/>
          <w:color w:val="000000" w:themeColor="text1"/>
          <w:szCs w:val="20"/>
          <w:vertAlign w:val="subscript"/>
        </w:rPr>
        <w:t>t</w:t>
      </w:r>
      <w:proofErr w:type="spellEnd"/>
      <w:r w:rsidRPr="00C6774F">
        <w:rPr>
          <w:rFonts w:ascii="HY신명조" w:eastAsia="HY신명조" w:hAnsi="한컴돋움" w:cs="한컴돋움" w:hint="eastAsia"/>
          <w:color w:val="000000" w:themeColor="text1"/>
          <w:szCs w:val="20"/>
        </w:rPr>
        <w:t xml:space="preserve">와 </w:t>
      </w:r>
      <w:r w:rsidR="001F38A3" w:rsidRPr="00C6774F">
        <w:rPr>
          <w:rFonts w:ascii="HY신명조" w:eastAsia="HY신명조" w:hAnsi="한컴돋움" w:cs="한컴돋움" w:hint="eastAsia"/>
          <w:color w:val="000000" w:themeColor="text1"/>
          <w:szCs w:val="20"/>
        </w:rPr>
        <w:t xml:space="preserve">일별 </w:t>
      </w:r>
      <w:r w:rsidR="007D1C5C" w:rsidRPr="00C6774F">
        <w:rPr>
          <w:rFonts w:ascii="HY신명조" w:eastAsia="HY신명조" w:hAnsi="한컴돋움" w:cs="한컴돋움" w:hint="eastAsia"/>
          <w:color w:val="000000" w:themeColor="text1"/>
          <w:szCs w:val="20"/>
        </w:rPr>
        <w:t xml:space="preserve">야간선물 </w:t>
      </w:r>
      <w:r w:rsidRPr="00C6774F">
        <w:rPr>
          <w:rFonts w:ascii="HY신명조" w:eastAsia="HY신명조" w:hAnsi="한컴돋움" w:cs="한컴돋움" w:hint="eastAsia"/>
          <w:color w:val="000000" w:themeColor="text1"/>
          <w:szCs w:val="20"/>
        </w:rPr>
        <w:t>유동성</w:t>
      </w:r>
      <w:r w:rsidR="001F38A3"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변수 간의 상관관계 분석 결과 </w:t>
      </w:r>
      <w:r w:rsidR="00110350" w:rsidRPr="00C6774F">
        <w:rPr>
          <w:rFonts w:ascii="HY신명조" w:eastAsia="HY신명조" w:hAnsi="한컴돋움" w:cs="한컴돋움" w:hint="eastAsia"/>
          <w:color w:val="000000" w:themeColor="text1"/>
          <w:szCs w:val="20"/>
        </w:rPr>
        <w:t xml:space="preserve">모두 음(-)의 </w:t>
      </w:r>
      <w:r w:rsidRPr="00C6774F">
        <w:rPr>
          <w:rFonts w:ascii="HY신명조" w:eastAsia="HY신명조" w:hAnsi="한컴돋움" w:cs="한컴돋움" w:hint="eastAsia"/>
          <w:color w:val="000000" w:themeColor="text1"/>
          <w:szCs w:val="20"/>
        </w:rPr>
        <w:t>상</w:t>
      </w:r>
      <w:r w:rsidR="00110350" w:rsidRPr="00C6774F">
        <w:rPr>
          <w:rFonts w:ascii="HY신명조" w:eastAsia="HY신명조" w:hAnsi="한컴돋움" w:cs="한컴돋움" w:hint="eastAsia"/>
          <w:color w:val="000000" w:themeColor="text1"/>
          <w:szCs w:val="20"/>
        </w:rPr>
        <w:t xml:space="preserve">관관계를 </w:t>
      </w:r>
      <w:r w:rsidR="000075E6" w:rsidRPr="00C6774F">
        <w:rPr>
          <w:rFonts w:ascii="HY신명조" w:eastAsia="HY신명조" w:hAnsi="한컴돋움" w:cs="한컴돋움" w:hint="eastAsia"/>
          <w:color w:val="000000" w:themeColor="text1"/>
          <w:szCs w:val="20"/>
        </w:rPr>
        <w:t>보인</w:t>
      </w:r>
      <w:r w:rsidR="00110350" w:rsidRPr="00C6774F">
        <w:rPr>
          <w:rFonts w:ascii="HY신명조" w:eastAsia="HY신명조" w:hAnsi="한컴돋움" w:cs="한컴돋움" w:hint="eastAsia"/>
          <w:color w:val="000000" w:themeColor="text1"/>
          <w:szCs w:val="20"/>
        </w:rPr>
        <w:t>다. 그</w:t>
      </w:r>
      <w:r w:rsidR="0028750B" w:rsidRPr="00C6774F">
        <w:rPr>
          <w:rFonts w:ascii="HY신명조" w:eastAsia="HY신명조" w:hAnsi="한컴돋움" w:cs="한컴돋움" w:hint="eastAsia"/>
          <w:color w:val="000000" w:themeColor="text1"/>
          <w:szCs w:val="20"/>
        </w:rPr>
        <w:t xml:space="preserve"> </w:t>
      </w:r>
      <w:r w:rsidR="00110350" w:rsidRPr="00C6774F">
        <w:rPr>
          <w:rFonts w:ascii="HY신명조" w:eastAsia="HY신명조" w:hAnsi="한컴돋움" w:cs="한컴돋움" w:hint="eastAsia"/>
          <w:color w:val="000000" w:themeColor="text1"/>
          <w:szCs w:val="20"/>
        </w:rPr>
        <w:t xml:space="preserve">중에서도 </w:t>
      </w:r>
      <w:r w:rsidRPr="00C6774F">
        <w:rPr>
          <w:rFonts w:ascii="HY신명조" w:eastAsia="HY신명조" w:hAnsi="한컴돋움" w:cs="한컴돋움" w:hint="eastAsia"/>
          <w:color w:val="000000" w:themeColor="text1"/>
          <w:szCs w:val="20"/>
        </w:rPr>
        <w:t xml:space="preserve">가장 </w:t>
      </w:r>
      <w:r w:rsidR="00110350" w:rsidRPr="00C6774F">
        <w:rPr>
          <w:rFonts w:ascii="HY신명조" w:eastAsia="HY신명조" w:hAnsi="한컴돋움" w:cs="한컴돋움" w:hint="eastAsia"/>
          <w:color w:val="000000" w:themeColor="text1"/>
          <w:szCs w:val="20"/>
        </w:rPr>
        <w:t>분명한 음(-)의</w:t>
      </w:r>
      <w:r w:rsidRPr="00C6774F">
        <w:rPr>
          <w:rFonts w:ascii="HY신명조" w:eastAsia="HY신명조" w:hAnsi="한컴돋움" w:cs="한컴돋움" w:hint="eastAsia"/>
          <w:color w:val="000000" w:themeColor="text1"/>
          <w:szCs w:val="20"/>
        </w:rPr>
        <w:t xml:space="preserve"> 상관계수를 보이는 것은 </w:t>
      </w:r>
      <w:r w:rsidR="00110350" w:rsidRPr="00C6774F">
        <w:rPr>
          <w:rFonts w:ascii="HY신명조" w:eastAsia="HY신명조" w:hAnsi="한컴돋움" w:cs="한컴돋움" w:hint="eastAsia"/>
          <w:color w:val="000000" w:themeColor="text1"/>
          <w:szCs w:val="20"/>
        </w:rPr>
        <w:t xml:space="preserve">거래량으로 </w:t>
      </w:r>
      <w:proofErr w:type="spellStart"/>
      <w:r w:rsidR="005463E0" w:rsidRPr="00C6774F">
        <w:rPr>
          <w:rFonts w:ascii="HY신명조" w:eastAsia="HY신명조" w:hint="eastAsia"/>
          <w:color w:val="000000" w:themeColor="text1"/>
          <w:szCs w:val="20"/>
        </w:rPr>
        <w:t>knfr</w:t>
      </w:r>
      <w:proofErr w:type="spellEnd"/>
      <w:r w:rsidR="005463E0" w:rsidRPr="00C6774F">
        <w:rPr>
          <w:rFonts w:ascii="HY신명조" w:eastAsia="HY신명조" w:hint="eastAsia"/>
          <w:color w:val="000000" w:themeColor="text1"/>
          <w:szCs w:val="20"/>
        </w:rPr>
        <w:t xml:space="preserve"> </w:t>
      </w:r>
      <w:proofErr w:type="spellStart"/>
      <w:r w:rsidR="005463E0" w:rsidRPr="00C6774F">
        <w:rPr>
          <w:rFonts w:ascii="HY신명조" w:eastAsia="HY신명조" w:hint="eastAsia"/>
          <w:color w:val="000000" w:themeColor="text1"/>
          <w:szCs w:val="20"/>
        </w:rPr>
        <w:t>PDI</w:t>
      </w:r>
      <w:r w:rsidR="005463E0" w:rsidRPr="00C6774F">
        <w:rPr>
          <w:rFonts w:ascii="HY신명조" w:eastAsia="HY신명조" w:hint="eastAsia"/>
          <w:color w:val="000000" w:themeColor="text1"/>
          <w:szCs w:val="20"/>
          <w:vertAlign w:val="subscript"/>
        </w:rPr>
        <w:t>t</w:t>
      </w:r>
      <w:proofErr w:type="spellEnd"/>
      <w:r w:rsidR="005463E0" w:rsidRPr="00C6774F">
        <w:rPr>
          <w:rFonts w:ascii="HY신명조" w:eastAsia="HY신명조" w:hAnsi="한컴돋움" w:cs="한컴돋움" w:hint="eastAsia"/>
          <w:color w:val="000000" w:themeColor="text1"/>
          <w:szCs w:val="20"/>
        </w:rPr>
        <w:t xml:space="preserve"> 간</w:t>
      </w:r>
      <w:r w:rsidR="00110350" w:rsidRPr="00C6774F">
        <w:rPr>
          <w:rFonts w:ascii="HY신명조" w:eastAsia="HY신명조" w:hAnsi="한컴돋움" w:cs="한컴돋움" w:hint="eastAsia"/>
          <w:color w:val="000000" w:themeColor="text1"/>
          <w:szCs w:val="20"/>
        </w:rPr>
        <w:t xml:space="preserve">의 상관계수는 -0.109 였다. </w:t>
      </w:r>
      <w:r w:rsidR="0028750B" w:rsidRPr="00C6774F">
        <w:rPr>
          <w:rFonts w:ascii="HY신명조" w:eastAsia="HY신명조" w:hAnsi="한컴돋움" w:cs="한컴돋움" w:hint="eastAsia"/>
          <w:color w:val="000000" w:themeColor="text1"/>
          <w:szCs w:val="20"/>
        </w:rPr>
        <w:t xml:space="preserve">거래량과 거래대금은 매우 높은 상관계수(0.998)를 보이고 있으며, </w:t>
      </w:r>
      <w:r w:rsidR="00443F5B" w:rsidRPr="00C6774F">
        <w:rPr>
          <w:rFonts w:ascii="HY신명조" w:eastAsia="HY신명조" w:hAnsi="한컴돋움" w:cs="한컴돋움" w:hint="eastAsia"/>
          <w:color w:val="000000" w:themeColor="text1"/>
          <w:szCs w:val="20"/>
        </w:rPr>
        <w:t>거래량 등 시장의 유동성은 시장의 불확실성이</w:t>
      </w:r>
      <w:r w:rsidR="0071279E" w:rsidRPr="00C6774F">
        <w:rPr>
          <w:rFonts w:ascii="HY신명조" w:eastAsia="HY신명조" w:hAnsi="한컴돋움" w:cs="한컴돋움" w:hint="eastAsia"/>
          <w:color w:val="000000" w:themeColor="text1"/>
          <w:szCs w:val="20"/>
        </w:rPr>
        <w:t xml:space="preserve"> </w:t>
      </w:r>
      <w:r w:rsidR="00443F5B" w:rsidRPr="00C6774F">
        <w:rPr>
          <w:rFonts w:ascii="HY신명조" w:eastAsia="HY신명조" w:hAnsi="한컴돋움" w:cs="한컴돋움" w:hint="eastAsia"/>
          <w:color w:val="000000" w:themeColor="text1"/>
          <w:szCs w:val="20"/>
        </w:rPr>
        <w:t>커질 때, 증가하는 경향이 있기 때문에, 거래량의 증가는 불확실성</w:t>
      </w:r>
      <w:r w:rsidR="00C6774F">
        <w:rPr>
          <w:rFonts w:ascii="HY신명조" w:eastAsia="HY신명조" w:hAnsi="한컴돋움" w:cs="한컴돋움" w:hint="eastAsia"/>
          <w:color w:val="000000" w:themeColor="text1"/>
          <w:szCs w:val="20"/>
        </w:rPr>
        <w:t>과</w:t>
      </w:r>
      <w:r w:rsidR="00443F5B" w:rsidRPr="00C6774F">
        <w:rPr>
          <w:rFonts w:ascii="HY신명조" w:eastAsia="HY신명조" w:hAnsi="한컴돋움" w:cs="한컴돋움" w:hint="eastAsia"/>
          <w:color w:val="000000" w:themeColor="text1"/>
          <w:szCs w:val="20"/>
        </w:rPr>
        <w:t xml:space="preserve"> 관련이 있으며, 불확실성은 가격발견효과를 낮추는 것으로 보인다.</w:t>
      </w:r>
    </w:p>
    <w:p w:rsidR="00110350" w:rsidRPr="00C6774F" w:rsidRDefault="00110350" w:rsidP="00375692">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D54928" w:rsidRPr="00C6774F" w:rsidRDefault="00110350" w:rsidP="00110350">
      <w:pPr>
        <w:kinsoku w:val="0"/>
        <w:overflowPunct w:val="0"/>
        <w:adjustRightInd w:val="0"/>
        <w:spacing w:line="360" w:lineRule="auto"/>
        <w:ind w:firstLineChars="100" w:firstLine="200"/>
        <w:jc w:val="center"/>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&lt;표 </w:t>
      </w:r>
      <w:r w:rsidR="00B763E6" w:rsidRPr="00C6774F">
        <w:rPr>
          <w:rFonts w:ascii="HY신명조" w:eastAsia="HY신명조" w:hAnsi="한컴돋움" w:cs="한컴돋움" w:hint="eastAsia"/>
          <w:color w:val="000000" w:themeColor="text1"/>
          <w:szCs w:val="20"/>
        </w:rPr>
        <w:t>3</w:t>
      </w:r>
      <w:r w:rsidRPr="00C6774F">
        <w:rPr>
          <w:rFonts w:ascii="HY신명조" w:eastAsia="HY신명조" w:hAnsi="한컴돋움" w:cs="한컴돋움" w:hint="eastAsia"/>
          <w:color w:val="000000" w:themeColor="text1"/>
          <w:szCs w:val="20"/>
        </w:rPr>
        <w:t>&gt; 유동성 변수와 PDI 간의</w:t>
      </w:r>
      <w:r w:rsidR="0028750B"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상관관계 분석</w:t>
      </w:r>
    </w:p>
    <w:p w:rsidR="003E557D" w:rsidRPr="00C6774F" w:rsidRDefault="003E557D" w:rsidP="00A95407">
      <w:pPr>
        <w:kinsoku w:val="0"/>
        <w:overflowPunct w:val="0"/>
        <w:adjustRightInd w:val="0"/>
        <w:spacing w:line="24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주) Pearson 상관계수이며 유의확률(양측) 1%, 5%, 10% 수준에 대하여 각각 </w:t>
      </w:r>
      <w:r w:rsidRPr="00C6774F">
        <w:rPr>
          <w:rFonts w:ascii="HY신명조" w:eastAsia="HY신명조" w:hAnsi="한컴돋움" w:cs="한컴돋움" w:hint="eastAsia"/>
          <w:color w:val="000000" w:themeColor="text1"/>
          <w:szCs w:val="20"/>
          <w:vertAlign w:val="superscript"/>
        </w:rPr>
        <w:t>***, **, *</w:t>
      </w:r>
      <w:r w:rsidRPr="00C6774F">
        <w:rPr>
          <w:rFonts w:ascii="HY신명조" w:eastAsia="HY신명조" w:hAnsi="한컴돋움" w:cs="한컴돋움" w:hint="eastAsia"/>
          <w:color w:val="000000" w:themeColor="text1"/>
          <w:szCs w:val="20"/>
        </w:rPr>
        <w:t xml:space="preserve">으로 </w:t>
      </w:r>
      <w:r w:rsidR="000075E6" w:rsidRPr="00C6774F">
        <w:rPr>
          <w:rFonts w:ascii="HY신명조" w:eastAsia="HY신명조" w:hAnsi="한컴돋움" w:cs="한컴돋움" w:hint="eastAsia"/>
          <w:color w:val="000000" w:themeColor="text1"/>
          <w:szCs w:val="20"/>
        </w:rPr>
        <w:t>표시한</w:t>
      </w:r>
      <w:r w:rsidRPr="00C6774F">
        <w:rPr>
          <w:rFonts w:ascii="HY신명조" w:eastAsia="HY신명조" w:hAnsi="한컴돋움" w:cs="한컴돋움" w:hint="eastAsia"/>
          <w:color w:val="000000" w:themeColor="text1"/>
          <w:szCs w:val="20"/>
        </w:rPr>
        <w:t xml:space="preserve">다. </w:t>
      </w:r>
      <w:proofErr w:type="spellStart"/>
      <w:r w:rsidR="005463E0" w:rsidRPr="00C6774F">
        <w:rPr>
          <w:rFonts w:ascii="HY신명조" w:eastAsia="HY신명조" w:hint="eastAsia"/>
          <w:color w:val="000000" w:themeColor="text1"/>
          <w:szCs w:val="20"/>
        </w:rPr>
        <w:t>knfr</w:t>
      </w:r>
      <w:proofErr w:type="spellEnd"/>
      <w:r w:rsidR="005463E0" w:rsidRPr="00C6774F">
        <w:rPr>
          <w:rFonts w:ascii="HY신명조" w:eastAsia="HY신명조" w:hint="eastAsia"/>
          <w:color w:val="000000" w:themeColor="text1"/>
          <w:szCs w:val="20"/>
        </w:rPr>
        <w:t xml:space="preserve"> </w:t>
      </w:r>
      <w:proofErr w:type="spellStart"/>
      <w:r w:rsidR="005463E0" w:rsidRPr="00C6774F">
        <w:rPr>
          <w:rFonts w:ascii="HY신명조" w:eastAsia="HY신명조" w:hint="eastAsia"/>
          <w:color w:val="000000" w:themeColor="text1"/>
          <w:szCs w:val="20"/>
        </w:rPr>
        <w:t>PDI</w:t>
      </w:r>
      <w:r w:rsidR="005463E0" w:rsidRPr="00C6774F">
        <w:rPr>
          <w:rFonts w:ascii="HY신명조" w:eastAsia="HY신명조" w:hint="eastAsia"/>
          <w:color w:val="000000" w:themeColor="text1"/>
          <w:szCs w:val="20"/>
          <w:vertAlign w:val="subscript"/>
        </w:rPr>
        <w:t>t</w:t>
      </w:r>
      <w:proofErr w:type="spellEnd"/>
      <w:r w:rsidR="005463E0" w:rsidRPr="00C6774F">
        <w:rPr>
          <w:rFonts w:ascii="HY신명조" w:eastAsia="HY신명조" w:hint="eastAsia"/>
          <w:color w:val="000000" w:themeColor="text1"/>
          <w:szCs w:val="20"/>
        </w:rPr>
        <w:t xml:space="preserve">는 t-1시점의 야간선물이 t시점의 KOSPI200 시가수익률을 예측하는 정도를 측정하는 가격발견지수이다. </w:t>
      </w:r>
      <w:r w:rsidRPr="00C6774F">
        <w:rPr>
          <w:rFonts w:ascii="HY신명조" w:eastAsia="HY신명조" w:hAnsi="한컴돋움" w:cs="한컴돋움" w:hint="eastAsia"/>
          <w:color w:val="000000" w:themeColor="text1"/>
          <w:szCs w:val="20"/>
        </w:rPr>
        <w:t>V는 거래량, TV는 거래대금, OI는 미결제약정</w:t>
      </w:r>
      <w:r w:rsidR="008F36A3" w:rsidRPr="00C6774F">
        <w:rPr>
          <w:rFonts w:ascii="HY신명조" w:eastAsia="HY신명조" w:hAnsi="한컴돋움" w:cs="한컴돋움" w:hint="eastAsia"/>
          <w:color w:val="000000" w:themeColor="text1"/>
          <w:szCs w:val="20"/>
        </w:rPr>
        <w:t>이며, 각각의</w:t>
      </w:r>
      <w:r w:rsidR="007D1C5C" w:rsidRPr="00C6774F">
        <w:rPr>
          <w:rFonts w:ascii="HY신명조" w:eastAsia="HY신명조" w:hAnsi="한컴돋움" w:cs="한컴돋움" w:hint="eastAsia"/>
          <w:color w:val="000000" w:themeColor="text1"/>
          <w:szCs w:val="20"/>
        </w:rPr>
        <w:t xml:space="preserve"> </w:t>
      </w:r>
      <w:proofErr w:type="spellStart"/>
      <w:r w:rsidR="007D1C5C" w:rsidRPr="00C6774F">
        <w:rPr>
          <w:rFonts w:ascii="HY신명조" w:eastAsia="HY신명조" w:hAnsi="한컴돋움" w:cs="한컴돋움" w:hint="eastAsia"/>
          <w:color w:val="000000" w:themeColor="text1"/>
          <w:szCs w:val="20"/>
        </w:rPr>
        <w:t>로그값을</w:t>
      </w:r>
      <w:proofErr w:type="spellEnd"/>
      <w:r w:rsidRPr="00C6774F">
        <w:rPr>
          <w:rFonts w:ascii="HY신명조" w:eastAsia="HY신명조" w:hAnsi="한컴돋움" w:cs="한컴돋움" w:hint="eastAsia"/>
          <w:color w:val="000000" w:themeColor="text1"/>
          <w:szCs w:val="20"/>
        </w:rPr>
        <w:t xml:space="preserve"> </w:t>
      </w:r>
      <w:r w:rsidR="008F36A3" w:rsidRPr="00C6774F">
        <w:rPr>
          <w:rFonts w:ascii="HY신명조" w:eastAsia="HY신명조" w:hAnsi="한컴돋움" w:cs="한컴돋움" w:hint="eastAsia"/>
          <w:color w:val="000000" w:themeColor="text1"/>
          <w:szCs w:val="20"/>
        </w:rPr>
        <w:t>사용</w:t>
      </w:r>
      <w:r w:rsidRPr="00C6774F">
        <w:rPr>
          <w:rFonts w:ascii="HY신명조" w:eastAsia="HY신명조" w:hAnsi="한컴돋움" w:cs="한컴돋움" w:hint="eastAsia"/>
          <w:color w:val="000000" w:themeColor="text1"/>
          <w:szCs w:val="20"/>
        </w:rPr>
        <w:t>한다.</w:t>
      </w:r>
      <w:r w:rsidR="00AD1732" w:rsidRPr="00C6774F">
        <w:rPr>
          <w:rFonts w:ascii="HY신명조" w:eastAsia="HY신명조" w:hAnsi="한컴돋움" w:cs="한컴돋움" w:hint="eastAsia"/>
          <w:color w:val="000000" w:themeColor="text1"/>
          <w:szCs w:val="20"/>
        </w:rPr>
        <w:t xml:space="preserve"> </w:t>
      </w:r>
      <w:r w:rsidR="008F36A3" w:rsidRPr="00C6774F">
        <w:rPr>
          <w:rFonts w:ascii="HY신명조" w:eastAsia="HY신명조" w:hAnsi="한컴돋움" w:cs="한컴돋움" w:hint="eastAsia"/>
          <w:color w:val="000000" w:themeColor="text1"/>
          <w:szCs w:val="20"/>
        </w:rPr>
        <w:t>표본</w:t>
      </w:r>
      <w:r w:rsidR="00AD1732" w:rsidRPr="00C6774F">
        <w:rPr>
          <w:rFonts w:ascii="HY신명조" w:eastAsia="HY신명조" w:hAnsi="한컴돋움" w:cs="한컴돋움" w:hint="eastAsia"/>
          <w:color w:val="000000" w:themeColor="text1"/>
          <w:szCs w:val="20"/>
        </w:rPr>
        <w:t>기간은 2009년 11월 16일부터 2013년 1월</w:t>
      </w:r>
      <w:r w:rsidR="00306543" w:rsidRPr="00C6774F">
        <w:rPr>
          <w:rFonts w:ascii="HY신명조" w:eastAsia="HY신명조" w:hAnsi="한컴돋움" w:cs="한컴돋움" w:hint="eastAsia"/>
          <w:color w:val="000000" w:themeColor="text1"/>
          <w:szCs w:val="20"/>
        </w:rPr>
        <w:t xml:space="preserve"> 31</w:t>
      </w:r>
      <w:r w:rsidR="00AD1732" w:rsidRPr="00C6774F">
        <w:rPr>
          <w:rFonts w:ascii="HY신명조" w:eastAsia="HY신명조" w:hAnsi="한컴돋움" w:cs="한컴돋움" w:hint="eastAsia"/>
          <w:color w:val="000000" w:themeColor="text1"/>
          <w:szCs w:val="20"/>
        </w:rPr>
        <w:t xml:space="preserve">일까지이다. </w:t>
      </w:r>
    </w:p>
    <w:tbl>
      <w:tblPr>
        <w:tblW w:w="8240" w:type="dxa"/>
        <w:jc w:val="center"/>
        <w:tblInd w:w="87" w:type="dxa"/>
        <w:tblCellMar>
          <w:left w:w="99" w:type="dxa"/>
          <w:right w:w="99" w:type="dxa"/>
        </w:tblCellMar>
        <w:tblLook w:val="04A0"/>
      </w:tblPr>
      <w:tblGrid>
        <w:gridCol w:w="1648"/>
        <w:gridCol w:w="1648"/>
        <w:gridCol w:w="1648"/>
        <w:gridCol w:w="1648"/>
        <w:gridCol w:w="1648"/>
      </w:tblGrid>
      <w:tr w:rsidR="00746641" w:rsidRPr="00C6774F" w:rsidTr="00A95407">
        <w:trPr>
          <w:trHeight w:val="353"/>
          <w:jc w:val="center"/>
        </w:trPr>
        <w:tc>
          <w:tcPr>
            <w:tcW w:w="1648" w:type="dxa"/>
            <w:tcBorders>
              <w:top w:val="single" w:sz="4" w:space="0" w:color="auto"/>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24"/>
              </w:rPr>
            </w:pPr>
          </w:p>
        </w:tc>
        <w:tc>
          <w:tcPr>
            <w:tcW w:w="1648" w:type="dxa"/>
            <w:tcBorders>
              <w:top w:val="single" w:sz="4" w:space="0" w:color="auto"/>
              <w:left w:val="nil"/>
              <w:bottom w:val="nil"/>
              <w:right w:val="nil"/>
            </w:tcBorders>
            <w:shd w:val="clear" w:color="000000" w:fill="FFFFFF"/>
            <w:vAlign w:val="center"/>
            <w:hideMark/>
          </w:tcPr>
          <w:p w:rsidR="00746641" w:rsidRPr="00C6774F" w:rsidRDefault="005463E0" w:rsidP="003E557D">
            <w:pPr>
              <w:widowControl/>
              <w:wordWrap/>
              <w:autoSpaceDE/>
              <w:autoSpaceDN/>
              <w:spacing w:line="240" w:lineRule="auto"/>
              <w:jc w:val="center"/>
              <w:rPr>
                <w:rFonts w:ascii="HY신명조" w:eastAsia="HY신명조" w:hAnsi="바탕" w:cs="굴림"/>
                <w:color w:val="000000" w:themeColor="text1"/>
                <w:kern w:val="0"/>
                <w:sz w:val="18"/>
                <w:szCs w:val="18"/>
              </w:rPr>
            </w:pPr>
            <w:proofErr w:type="spellStart"/>
            <w:r w:rsidRPr="00C6774F">
              <w:rPr>
                <w:rFonts w:ascii="HY신명조" w:eastAsia="HY신명조" w:hint="eastAsia"/>
                <w:color w:val="000000" w:themeColor="text1"/>
                <w:szCs w:val="20"/>
              </w:rPr>
              <w:t>knfr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p>
        </w:tc>
        <w:tc>
          <w:tcPr>
            <w:tcW w:w="1648" w:type="dxa"/>
            <w:tcBorders>
              <w:top w:val="single" w:sz="4" w:space="0" w:color="auto"/>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hAnsi="바탕" w:cs="굴림"/>
                <w:color w:val="000000" w:themeColor="text1"/>
                <w:kern w:val="0"/>
                <w:sz w:val="18"/>
                <w:szCs w:val="18"/>
              </w:rPr>
            </w:pPr>
            <w:r w:rsidRPr="00C6774F">
              <w:rPr>
                <w:rFonts w:ascii="HY신명조" w:eastAsia="HY신명조" w:hAnsi="바탕" w:cs="굴림" w:hint="eastAsia"/>
                <w:color w:val="000000" w:themeColor="text1"/>
                <w:kern w:val="0"/>
                <w:sz w:val="18"/>
                <w:szCs w:val="18"/>
              </w:rPr>
              <w:t>V</w:t>
            </w:r>
            <w:r w:rsidR="005463E0" w:rsidRPr="00C6774F">
              <w:rPr>
                <w:rFonts w:ascii="HY신명조" w:eastAsia="HY신명조" w:hAnsi="바탕" w:cs="굴림" w:hint="eastAsia"/>
                <w:color w:val="000000" w:themeColor="text1"/>
                <w:kern w:val="0"/>
                <w:sz w:val="18"/>
                <w:szCs w:val="18"/>
                <w:vertAlign w:val="subscript"/>
              </w:rPr>
              <w:t>t-1</w:t>
            </w:r>
          </w:p>
        </w:tc>
        <w:tc>
          <w:tcPr>
            <w:tcW w:w="1648" w:type="dxa"/>
            <w:tcBorders>
              <w:top w:val="single" w:sz="4" w:space="0" w:color="auto"/>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TV</w:t>
            </w:r>
            <w:r w:rsidR="005463E0" w:rsidRPr="00C6774F">
              <w:rPr>
                <w:rFonts w:ascii="HY신명조" w:eastAsia="HY신명조" w:hAnsi="바탕" w:cs="굴림" w:hint="eastAsia"/>
                <w:color w:val="000000" w:themeColor="text1"/>
                <w:kern w:val="0"/>
                <w:sz w:val="18"/>
                <w:szCs w:val="18"/>
                <w:vertAlign w:val="subscript"/>
              </w:rPr>
              <w:t xml:space="preserve"> t-1</w:t>
            </w:r>
          </w:p>
        </w:tc>
        <w:tc>
          <w:tcPr>
            <w:tcW w:w="1648" w:type="dxa"/>
            <w:tcBorders>
              <w:top w:val="single" w:sz="4" w:space="0" w:color="auto"/>
              <w:left w:val="nil"/>
              <w:bottom w:val="nil"/>
              <w:right w:val="nil"/>
            </w:tcBorders>
            <w:shd w:val="clear" w:color="000000" w:fill="FFFFFF"/>
            <w:vAlign w:val="center"/>
            <w:hideMark/>
          </w:tcPr>
          <w:p w:rsidR="00746641" w:rsidRPr="00C6774F" w:rsidRDefault="003E557D"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O</w:t>
            </w:r>
            <w:r w:rsidR="00746641" w:rsidRPr="00C6774F">
              <w:rPr>
                <w:rFonts w:ascii="HY신명조" w:eastAsia="HY신명조" w:hint="eastAsia"/>
                <w:color w:val="000000" w:themeColor="text1"/>
                <w:kern w:val="0"/>
                <w:sz w:val="18"/>
                <w:szCs w:val="18"/>
              </w:rPr>
              <w:t>I</w:t>
            </w:r>
            <w:r w:rsidR="005463E0" w:rsidRPr="00C6774F">
              <w:rPr>
                <w:rFonts w:ascii="HY신명조" w:eastAsia="HY신명조" w:hAnsi="바탕" w:cs="굴림" w:hint="eastAsia"/>
                <w:color w:val="000000" w:themeColor="text1"/>
                <w:kern w:val="0"/>
                <w:sz w:val="18"/>
                <w:szCs w:val="18"/>
                <w:vertAlign w:val="subscript"/>
              </w:rPr>
              <w:t xml:space="preserve"> t-1</w:t>
            </w:r>
          </w:p>
        </w:tc>
      </w:tr>
      <w:tr w:rsidR="00746641" w:rsidRPr="00C6774F" w:rsidTr="00A95407">
        <w:trPr>
          <w:trHeight w:val="353"/>
          <w:jc w:val="center"/>
        </w:trPr>
        <w:tc>
          <w:tcPr>
            <w:tcW w:w="1648" w:type="dxa"/>
            <w:tcBorders>
              <w:top w:val="single" w:sz="4" w:space="0" w:color="auto"/>
              <w:left w:val="nil"/>
              <w:bottom w:val="nil"/>
              <w:right w:val="nil"/>
            </w:tcBorders>
            <w:shd w:val="clear" w:color="000000" w:fill="FFFFFF"/>
            <w:vAlign w:val="center"/>
            <w:hideMark/>
          </w:tcPr>
          <w:p w:rsidR="00746641" w:rsidRPr="00C6774F" w:rsidRDefault="005463E0" w:rsidP="003E557D">
            <w:pPr>
              <w:widowControl/>
              <w:wordWrap/>
              <w:autoSpaceDE/>
              <w:autoSpaceDN/>
              <w:spacing w:line="240" w:lineRule="auto"/>
              <w:jc w:val="center"/>
              <w:rPr>
                <w:rFonts w:ascii="HY신명조" w:eastAsia="HY신명조" w:hAnsi="바탕" w:cs="굴림"/>
                <w:color w:val="000000" w:themeColor="text1"/>
                <w:kern w:val="0"/>
                <w:sz w:val="18"/>
                <w:szCs w:val="18"/>
              </w:rPr>
            </w:pPr>
            <w:proofErr w:type="spellStart"/>
            <w:r w:rsidRPr="00C6774F">
              <w:rPr>
                <w:rFonts w:ascii="HY신명조" w:eastAsia="HY신명조" w:hint="eastAsia"/>
                <w:color w:val="000000" w:themeColor="text1"/>
                <w:szCs w:val="20"/>
              </w:rPr>
              <w:t>knfr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p>
        </w:tc>
        <w:tc>
          <w:tcPr>
            <w:tcW w:w="1648" w:type="dxa"/>
            <w:tcBorders>
              <w:top w:val="single" w:sz="4" w:space="0" w:color="auto"/>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1</w:t>
            </w:r>
          </w:p>
        </w:tc>
        <w:tc>
          <w:tcPr>
            <w:tcW w:w="1648" w:type="dxa"/>
            <w:tcBorders>
              <w:top w:val="single" w:sz="4" w:space="0" w:color="auto"/>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-.109</w:t>
            </w:r>
            <w:r w:rsidRPr="00C6774F">
              <w:rPr>
                <w:rFonts w:ascii="HY신명조" w:eastAsia="HY신명조" w:hint="eastAsia"/>
                <w:color w:val="000000" w:themeColor="text1"/>
                <w:kern w:val="0"/>
                <w:sz w:val="18"/>
                <w:szCs w:val="18"/>
                <w:vertAlign w:val="superscript"/>
              </w:rPr>
              <w:t>*</w:t>
            </w:r>
            <w:r w:rsidR="003E557D" w:rsidRPr="00C6774F">
              <w:rPr>
                <w:rFonts w:ascii="HY신명조" w:eastAsia="HY신명조" w:hint="eastAsia"/>
                <w:color w:val="000000" w:themeColor="text1"/>
                <w:kern w:val="0"/>
                <w:sz w:val="18"/>
                <w:szCs w:val="18"/>
                <w:vertAlign w:val="superscript"/>
              </w:rPr>
              <w:t>*</w:t>
            </w:r>
            <w:r w:rsidRPr="00C6774F">
              <w:rPr>
                <w:rFonts w:ascii="HY신명조" w:eastAsia="HY신명조" w:hint="eastAsia"/>
                <w:color w:val="000000" w:themeColor="text1"/>
                <w:kern w:val="0"/>
                <w:sz w:val="18"/>
                <w:szCs w:val="18"/>
                <w:vertAlign w:val="superscript"/>
              </w:rPr>
              <w:t>*</w:t>
            </w:r>
          </w:p>
        </w:tc>
        <w:tc>
          <w:tcPr>
            <w:tcW w:w="1648" w:type="dxa"/>
            <w:tcBorders>
              <w:top w:val="single" w:sz="4" w:space="0" w:color="auto"/>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-.098</w:t>
            </w:r>
            <w:r w:rsidRPr="00C6774F">
              <w:rPr>
                <w:rFonts w:ascii="HY신명조" w:eastAsia="HY신명조" w:hint="eastAsia"/>
                <w:color w:val="000000" w:themeColor="text1"/>
                <w:kern w:val="0"/>
                <w:sz w:val="18"/>
                <w:szCs w:val="18"/>
                <w:vertAlign w:val="superscript"/>
              </w:rPr>
              <w:t>**</w:t>
            </w:r>
            <w:r w:rsidR="003E557D" w:rsidRPr="00C6774F">
              <w:rPr>
                <w:rFonts w:ascii="HY신명조" w:eastAsia="HY신명조" w:hint="eastAsia"/>
                <w:color w:val="000000" w:themeColor="text1"/>
                <w:kern w:val="0"/>
                <w:sz w:val="18"/>
                <w:szCs w:val="18"/>
                <w:vertAlign w:val="superscript"/>
              </w:rPr>
              <w:t>*</w:t>
            </w:r>
          </w:p>
        </w:tc>
        <w:tc>
          <w:tcPr>
            <w:tcW w:w="1648" w:type="dxa"/>
            <w:tcBorders>
              <w:top w:val="single" w:sz="4" w:space="0" w:color="auto"/>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-.107</w:t>
            </w:r>
            <w:r w:rsidRPr="00C6774F">
              <w:rPr>
                <w:rFonts w:ascii="HY신명조" w:eastAsia="HY신명조" w:hint="eastAsia"/>
                <w:color w:val="000000" w:themeColor="text1"/>
                <w:kern w:val="0"/>
                <w:sz w:val="18"/>
                <w:szCs w:val="18"/>
                <w:vertAlign w:val="superscript"/>
              </w:rPr>
              <w:t>**</w:t>
            </w:r>
            <w:r w:rsidR="003E557D" w:rsidRPr="00C6774F">
              <w:rPr>
                <w:rFonts w:ascii="HY신명조" w:eastAsia="HY신명조" w:hint="eastAsia"/>
                <w:color w:val="000000" w:themeColor="text1"/>
                <w:kern w:val="0"/>
                <w:sz w:val="18"/>
                <w:szCs w:val="18"/>
                <w:vertAlign w:val="superscript"/>
              </w:rPr>
              <w:t>*</w:t>
            </w:r>
          </w:p>
        </w:tc>
      </w:tr>
      <w:tr w:rsidR="00746641" w:rsidRPr="00C6774F" w:rsidTr="00A95407">
        <w:trPr>
          <w:trHeight w:val="353"/>
          <w:jc w:val="center"/>
        </w:trPr>
        <w:tc>
          <w:tcPr>
            <w:tcW w:w="1648" w:type="dxa"/>
            <w:tcBorders>
              <w:top w:val="nil"/>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hAnsi="바탕" w:cs="굴림"/>
                <w:color w:val="000000" w:themeColor="text1"/>
                <w:kern w:val="0"/>
                <w:sz w:val="18"/>
                <w:szCs w:val="18"/>
              </w:rPr>
            </w:pPr>
            <w:r w:rsidRPr="00C6774F">
              <w:rPr>
                <w:rFonts w:ascii="HY신명조" w:eastAsia="HY신명조" w:hAnsi="바탕" w:cs="굴림" w:hint="eastAsia"/>
                <w:color w:val="000000" w:themeColor="text1"/>
                <w:kern w:val="0"/>
                <w:sz w:val="18"/>
                <w:szCs w:val="18"/>
              </w:rPr>
              <w:t>V</w:t>
            </w:r>
            <w:r w:rsidR="005463E0" w:rsidRPr="00C6774F">
              <w:rPr>
                <w:rFonts w:ascii="HY신명조" w:eastAsia="HY신명조" w:hAnsi="바탕" w:cs="굴림" w:hint="eastAsia"/>
                <w:color w:val="000000" w:themeColor="text1"/>
                <w:kern w:val="0"/>
                <w:sz w:val="18"/>
                <w:szCs w:val="18"/>
                <w:vertAlign w:val="subscript"/>
              </w:rPr>
              <w:t xml:space="preserve"> t-1</w:t>
            </w:r>
          </w:p>
        </w:tc>
        <w:tc>
          <w:tcPr>
            <w:tcW w:w="1648" w:type="dxa"/>
            <w:tcBorders>
              <w:top w:val="nil"/>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p>
        </w:tc>
        <w:tc>
          <w:tcPr>
            <w:tcW w:w="1648" w:type="dxa"/>
            <w:tcBorders>
              <w:top w:val="nil"/>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1</w:t>
            </w:r>
          </w:p>
        </w:tc>
        <w:tc>
          <w:tcPr>
            <w:tcW w:w="1648" w:type="dxa"/>
            <w:tcBorders>
              <w:top w:val="nil"/>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.998</w:t>
            </w:r>
            <w:r w:rsidRPr="00C6774F">
              <w:rPr>
                <w:rFonts w:ascii="HY신명조" w:eastAsia="HY신명조" w:hint="eastAsia"/>
                <w:color w:val="000000" w:themeColor="text1"/>
                <w:kern w:val="0"/>
                <w:sz w:val="18"/>
                <w:szCs w:val="18"/>
                <w:vertAlign w:val="superscript"/>
              </w:rPr>
              <w:t>**</w:t>
            </w:r>
            <w:r w:rsidR="005039D9" w:rsidRPr="00C6774F">
              <w:rPr>
                <w:rFonts w:ascii="HY신명조" w:eastAsia="HY신명조" w:hint="eastAsia"/>
                <w:color w:val="000000" w:themeColor="text1"/>
                <w:kern w:val="0"/>
                <w:sz w:val="18"/>
                <w:szCs w:val="18"/>
                <w:vertAlign w:val="superscript"/>
              </w:rPr>
              <w:t>*</w:t>
            </w:r>
          </w:p>
        </w:tc>
        <w:tc>
          <w:tcPr>
            <w:tcW w:w="1648" w:type="dxa"/>
            <w:tcBorders>
              <w:top w:val="nil"/>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.117</w:t>
            </w:r>
            <w:r w:rsidRPr="00C6774F">
              <w:rPr>
                <w:rFonts w:ascii="HY신명조" w:eastAsia="HY신명조" w:hint="eastAsia"/>
                <w:color w:val="000000" w:themeColor="text1"/>
                <w:kern w:val="0"/>
                <w:sz w:val="18"/>
                <w:szCs w:val="18"/>
                <w:vertAlign w:val="superscript"/>
              </w:rPr>
              <w:t>**</w:t>
            </w:r>
            <w:r w:rsidR="005039D9" w:rsidRPr="00C6774F">
              <w:rPr>
                <w:rFonts w:ascii="HY신명조" w:eastAsia="HY신명조" w:hint="eastAsia"/>
                <w:color w:val="000000" w:themeColor="text1"/>
                <w:kern w:val="0"/>
                <w:sz w:val="18"/>
                <w:szCs w:val="18"/>
                <w:vertAlign w:val="superscript"/>
              </w:rPr>
              <w:t>*</w:t>
            </w:r>
          </w:p>
        </w:tc>
      </w:tr>
      <w:tr w:rsidR="00746641" w:rsidRPr="00C6774F" w:rsidTr="00A95407">
        <w:trPr>
          <w:trHeight w:val="353"/>
          <w:jc w:val="center"/>
        </w:trPr>
        <w:tc>
          <w:tcPr>
            <w:tcW w:w="1648" w:type="dxa"/>
            <w:tcBorders>
              <w:top w:val="nil"/>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TV</w:t>
            </w:r>
            <w:r w:rsidR="005463E0" w:rsidRPr="00C6774F">
              <w:rPr>
                <w:rFonts w:ascii="HY신명조" w:eastAsia="HY신명조" w:hAnsi="바탕" w:cs="굴림" w:hint="eastAsia"/>
                <w:color w:val="000000" w:themeColor="text1"/>
                <w:kern w:val="0"/>
                <w:sz w:val="18"/>
                <w:szCs w:val="18"/>
                <w:vertAlign w:val="subscript"/>
              </w:rPr>
              <w:t xml:space="preserve"> t-1</w:t>
            </w:r>
          </w:p>
        </w:tc>
        <w:tc>
          <w:tcPr>
            <w:tcW w:w="1648" w:type="dxa"/>
            <w:tcBorders>
              <w:top w:val="nil"/>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p>
        </w:tc>
        <w:tc>
          <w:tcPr>
            <w:tcW w:w="1648" w:type="dxa"/>
            <w:tcBorders>
              <w:top w:val="nil"/>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p>
        </w:tc>
        <w:tc>
          <w:tcPr>
            <w:tcW w:w="1648" w:type="dxa"/>
            <w:tcBorders>
              <w:top w:val="nil"/>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1</w:t>
            </w:r>
          </w:p>
        </w:tc>
        <w:tc>
          <w:tcPr>
            <w:tcW w:w="1648" w:type="dxa"/>
            <w:tcBorders>
              <w:top w:val="nil"/>
              <w:left w:val="nil"/>
              <w:bottom w:val="nil"/>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.109</w:t>
            </w:r>
            <w:r w:rsidRPr="00C6774F">
              <w:rPr>
                <w:rFonts w:ascii="HY신명조" w:eastAsia="HY신명조" w:hint="eastAsia"/>
                <w:color w:val="000000" w:themeColor="text1"/>
                <w:kern w:val="0"/>
                <w:sz w:val="18"/>
                <w:szCs w:val="18"/>
                <w:vertAlign w:val="superscript"/>
              </w:rPr>
              <w:t>**</w:t>
            </w:r>
            <w:r w:rsidR="005039D9" w:rsidRPr="00C6774F">
              <w:rPr>
                <w:rFonts w:ascii="HY신명조" w:eastAsia="HY신명조" w:hint="eastAsia"/>
                <w:color w:val="000000" w:themeColor="text1"/>
                <w:kern w:val="0"/>
                <w:sz w:val="18"/>
                <w:szCs w:val="18"/>
                <w:vertAlign w:val="superscript"/>
              </w:rPr>
              <w:t>*</w:t>
            </w:r>
          </w:p>
        </w:tc>
      </w:tr>
      <w:tr w:rsidR="00746641" w:rsidRPr="00C6774F" w:rsidTr="00A95407">
        <w:trPr>
          <w:trHeight w:val="353"/>
          <w:jc w:val="center"/>
        </w:trPr>
        <w:tc>
          <w:tcPr>
            <w:tcW w:w="1648" w:type="dxa"/>
            <w:tcBorders>
              <w:top w:val="nil"/>
              <w:left w:val="nil"/>
              <w:bottom w:val="single" w:sz="4" w:space="0" w:color="auto"/>
              <w:right w:val="nil"/>
            </w:tcBorders>
            <w:shd w:val="clear" w:color="000000" w:fill="FFFFFF"/>
            <w:vAlign w:val="center"/>
            <w:hideMark/>
          </w:tcPr>
          <w:p w:rsidR="00746641" w:rsidRPr="00C6774F" w:rsidRDefault="00110350"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OI</w:t>
            </w:r>
            <w:r w:rsidR="005463E0" w:rsidRPr="00C6774F">
              <w:rPr>
                <w:rFonts w:ascii="HY신명조" w:eastAsia="HY신명조" w:hAnsi="바탕" w:cs="굴림" w:hint="eastAsia"/>
                <w:color w:val="000000" w:themeColor="text1"/>
                <w:kern w:val="0"/>
                <w:sz w:val="18"/>
                <w:szCs w:val="18"/>
                <w:vertAlign w:val="subscript"/>
              </w:rPr>
              <w:t xml:space="preserve"> t-1</w:t>
            </w:r>
          </w:p>
        </w:tc>
        <w:tc>
          <w:tcPr>
            <w:tcW w:w="1648" w:type="dxa"/>
            <w:tcBorders>
              <w:top w:val="nil"/>
              <w:left w:val="nil"/>
              <w:bottom w:val="single" w:sz="4" w:space="0" w:color="auto"/>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p>
        </w:tc>
        <w:tc>
          <w:tcPr>
            <w:tcW w:w="1648" w:type="dxa"/>
            <w:tcBorders>
              <w:top w:val="nil"/>
              <w:left w:val="nil"/>
              <w:bottom w:val="single" w:sz="4" w:space="0" w:color="auto"/>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p>
        </w:tc>
        <w:tc>
          <w:tcPr>
            <w:tcW w:w="1648" w:type="dxa"/>
            <w:tcBorders>
              <w:top w:val="nil"/>
              <w:left w:val="nil"/>
              <w:bottom w:val="single" w:sz="4" w:space="0" w:color="auto"/>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w:t>
            </w:r>
          </w:p>
        </w:tc>
        <w:tc>
          <w:tcPr>
            <w:tcW w:w="1648" w:type="dxa"/>
            <w:tcBorders>
              <w:top w:val="nil"/>
              <w:left w:val="nil"/>
              <w:bottom w:val="single" w:sz="4" w:space="0" w:color="auto"/>
              <w:right w:val="nil"/>
            </w:tcBorders>
            <w:shd w:val="clear" w:color="000000" w:fill="FFFFFF"/>
            <w:vAlign w:val="center"/>
            <w:hideMark/>
          </w:tcPr>
          <w:p w:rsidR="00746641" w:rsidRPr="00C6774F" w:rsidRDefault="00746641" w:rsidP="003E557D">
            <w:pPr>
              <w:widowControl/>
              <w:wordWrap/>
              <w:autoSpaceDE/>
              <w:autoSpaceDN/>
              <w:spacing w:line="240" w:lineRule="auto"/>
              <w:jc w:val="center"/>
              <w:rPr>
                <w:rFonts w:ascii="HY신명조" w:eastAsia="HY신명조"/>
                <w:color w:val="000000" w:themeColor="text1"/>
                <w:kern w:val="0"/>
                <w:sz w:val="18"/>
                <w:szCs w:val="18"/>
              </w:rPr>
            </w:pPr>
            <w:r w:rsidRPr="00C6774F">
              <w:rPr>
                <w:rFonts w:ascii="HY신명조" w:eastAsia="HY신명조" w:hint="eastAsia"/>
                <w:color w:val="000000" w:themeColor="text1"/>
                <w:kern w:val="0"/>
                <w:sz w:val="18"/>
                <w:szCs w:val="18"/>
              </w:rPr>
              <w:t>1</w:t>
            </w:r>
          </w:p>
        </w:tc>
      </w:tr>
    </w:tbl>
    <w:p w:rsidR="00746641" w:rsidRPr="00C6774F" w:rsidRDefault="00746641" w:rsidP="00B22680">
      <w:pPr>
        <w:wordWrap/>
        <w:adjustRightInd w:val="0"/>
        <w:spacing w:line="240" w:lineRule="auto"/>
        <w:jc w:val="left"/>
        <w:rPr>
          <w:rFonts w:ascii="HY신명조" w:eastAsia="HY신명조"/>
          <w:color w:val="000000" w:themeColor="text1"/>
          <w:kern w:val="0"/>
          <w:szCs w:val="20"/>
        </w:rPr>
      </w:pPr>
    </w:p>
    <w:p w:rsidR="00AD1732" w:rsidRPr="00C6774F" w:rsidRDefault="00375692" w:rsidP="00110350">
      <w:pPr>
        <w:wordWrap/>
        <w:adjustRightInd w:val="0"/>
        <w:spacing w:line="360" w:lineRule="auto"/>
        <w:rPr>
          <w:rFonts w:ascii="HY신명조" w:eastAsia="HY신명조"/>
          <w:color w:val="000000" w:themeColor="text1"/>
          <w:kern w:val="0"/>
          <w:szCs w:val="20"/>
        </w:rPr>
      </w:pPr>
      <w:r w:rsidRPr="00C6774F">
        <w:rPr>
          <w:rFonts w:ascii="HY신명조" w:eastAsia="HY신명조" w:hint="eastAsia"/>
          <w:color w:val="000000" w:themeColor="text1"/>
          <w:kern w:val="0"/>
          <w:szCs w:val="20"/>
        </w:rPr>
        <w:t xml:space="preserve"> 변동성 수준을 측정할 수 있는</w:t>
      </w:r>
      <w:r w:rsidR="00110350" w:rsidRPr="00C6774F">
        <w:rPr>
          <w:rFonts w:ascii="HY신명조" w:eastAsia="HY신명조" w:hint="eastAsia"/>
          <w:color w:val="000000" w:themeColor="text1"/>
          <w:kern w:val="0"/>
          <w:szCs w:val="20"/>
        </w:rPr>
        <w:t xml:space="preserve"> 측정지표로는</w:t>
      </w:r>
      <w:r w:rsidRPr="00C6774F">
        <w:rPr>
          <w:rFonts w:ascii="HY신명조" w:eastAsia="HY신명조" w:hint="eastAsia"/>
          <w:color w:val="000000" w:themeColor="text1"/>
          <w:kern w:val="0"/>
          <w:szCs w:val="20"/>
        </w:rPr>
        <w:t xml:space="preserve"> 내재변동성</w:t>
      </w:r>
      <w:r w:rsidR="00110350" w:rsidRPr="00C6774F">
        <w:rPr>
          <w:rFonts w:ascii="HY신명조" w:eastAsia="HY신명조" w:hint="eastAsia"/>
          <w:color w:val="000000" w:themeColor="text1"/>
          <w:kern w:val="0"/>
          <w:szCs w:val="20"/>
        </w:rPr>
        <w:t>과</w:t>
      </w:r>
      <w:r w:rsidRPr="00C6774F">
        <w:rPr>
          <w:rFonts w:ascii="HY신명조" w:eastAsia="HY신명조" w:hint="eastAsia"/>
          <w:color w:val="000000" w:themeColor="text1"/>
          <w:kern w:val="0"/>
          <w:szCs w:val="20"/>
        </w:rPr>
        <w:t xml:space="preserve"> </w:t>
      </w:r>
      <w:r w:rsidR="00110350" w:rsidRPr="00C6774F">
        <w:rPr>
          <w:rFonts w:ascii="HY신명조" w:eastAsia="HY신명조" w:hint="eastAsia"/>
          <w:color w:val="000000" w:themeColor="text1"/>
          <w:kern w:val="0"/>
          <w:szCs w:val="20"/>
        </w:rPr>
        <w:t>역사적</w:t>
      </w:r>
      <w:r w:rsidR="00081AE5" w:rsidRPr="00C6774F">
        <w:rPr>
          <w:rFonts w:ascii="HY신명조" w:eastAsia="HY신명조" w:hint="eastAsia"/>
          <w:color w:val="000000" w:themeColor="text1"/>
          <w:kern w:val="0"/>
          <w:szCs w:val="20"/>
        </w:rPr>
        <w:t xml:space="preserve"> </w:t>
      </w:r>
      <w:r w:rsidR="00110350" w:rsidRPr="00C6774F">
        <w:rPr>
          <w:rFonts w:ascii="HY신명조" w:eastAsia="HY신명조" w:hint="eastAsia"/>
          <w:color w:val="000000" w:themeColor="text1"/>
          <w:kern w:val="0"/>
          <w:szCs w:val="20"/>
        </w:rPr>
        <w:t>변동성이 있다. 내재변동성은 실시간으로 KOSPI200옵션의 가격에 반영되기 때문에 역사적</w:t>
      </w:r>
      <w:r w:rsidR="00081AE5" w:rsidRPr="00C6774F">
        <w:rPr>
          <w:rFonts w:ascii="HY신명조" w:eastAsia="HY신명조" w:hint="eastAsia"/>
          <w:color w:val="000000" w:themeColor="text1"/>
          <w:kern w:val="0"/>
          <w:szCs w:val="20"/>
        </w:rPr>
        <w:t xml:space="preserve"> </w:t>
      </w:r>
      <w:r w:rsidR="00110350" w:rsidRPr="00C6774F">
        <w:rPr>
          <w:rFonts w:ascii="HY신명조" w:eastAsia="HY신명조" w:hint="eastAsia"/>
          <w:color w:val="000000" w:themeColor="text1"/>
          <w:kern w:val="0"/>
          <w:szCs w:val="20"/>
        </w:rPr>
        <w:t xml:space="preserve">변동성보다 변동성의 수준을 </w:t>
      </w:r>
      <w:proofErr w:type="spellStart"/>
      <w:r w:rsidR="00110350" w:rsidRPr="00C6774F">
        <w:rPr>
          <w:rFonts w:ascii="HY신명조" w:eastAsia="HY신명조" w:hint="eastAsia"/>
          <w:color w:val="000000" w:themeColor="text1"/>
          <w:kern w:val="0"/>
          <w:szCs w:val="20"/>
        </w:rPr>
        <w:t>시의적절하게</w:t>
      </w:r>
      <w:proofErr w:type="spellEnd"/>
      <w:r w:rsidR="00110350" w:rsidRPr="00C6774F">
        <w:rPr>
          <w:rFonts w:ascii="HY신명조" w:eastAsia="HY신명조" w:hint="eastAsia"/>
          <w:color w:val="000000" w:themeColor="text1"/>
          <w:kern w:val="0"/>
          <w:szCs w:val="20"/>
        </w:rPr>
        <w:t xml:space="preserve"> 반영한다. 변동성은 시장의 불확실성이 </w:t>
      </w:r>
      <w:r w:rsidR="00306543" w:rsidRPr="00C6774F">
        <w:rPr>
          <w:rFonts w:ascii="HY신명조" w:eastAsia="HY신명조" w:hint="eastAsia"/>
          <w:color w:val="000000" w:themeColor="text1"/>
          <w:kern w:val="0"/>
          <w:szCs w:val="20"/>
        </w:rPr>
        <w:t xml:space="preserve">커질 </w:t>
      </w:r>
      <w:r w:rsidR="00110350" w:rsidRPr="00C6774F">
        <w:rPr>
          <w:rFonts w:ascii="HY신명조" w:eastAsia="HY신명조" w:hint="eastAsia"/>
          <w:color w:val="000000" w:themeColor="text1"/>
          <w:kern w:val="0"/>
          <w:szCs w:val="20"/>
        </w:rPr>
        <w:t xml:space="preserve">때, 확대된다. </w:t>
      </w:r>
      <w:r w:rsidR="00110350" w:rsidRPr="00C6774F">
        <w:rPr>
          <w:rFonts w:ascii="HY신명조" w:eastAsia="HY신명조" w:hint="eastAsia"/>
          <w:color w:val="000000" w:themeColor="text1"/>
          <w:kern w:val="0"/>
          <w:szCs w:val="20"/>
        </w:rPr>
        <w:lastRenderedPageBreak/>
        <w:t xml:space="preserve">내재변동성의 경우, </w:t>
      </w:r>
      <w:r w:rsidR="00306543" w:rsidRPr="00C6774F">
        <w:rPr>
          <w:rFonts w:ascii="HY신명조" w:eastAsia="HY신명조" w:hint="eastAsia"/>
          <w:color w:val="000000" w:themeColor="text1"/>
          <w:kern w:val="0"/>
          <w:szCs w:val="20"/>
        </w:rPr>
        <w:t>시장이 불확실할 때</w:t>
      </w:r>
      <w:r w:rsidR="00110350" w:rsidRPr="00C6774F">
        <w:rPr>
          <w:rFonts w:ascii="HY신명조" w:eastAsia="HY신명조" w:hint="eastAsia"/>
          <w:color w:val="000000" w:themeColor="text1"/>
          <w:kern w:val="0"/>
          <w:szCs w:val="20"/>
        </w:rPr>
        <w:t xml:space="preserve">, 옵션 매수자들의 적극적인 매수로 옵션가격이 높아지고 내재변동성의 값도 확대된다. 시장의 불확실성이 커질 때 변동성이 확대된다는 것은 역으로 말할 경우, 변동성이 확대될 때 시장의 불확실성이 커질 것으로 예상할 수 있다. </w:t>
      </w:r>
      <w:r w:rsidR="000075E6" w:rsidRPr="00C6774F">
        <w:rPr>
          <w:rFonts w:ascii="HY신명조" w:eastAsia="HY신명조" w:hint="eastAsia"/>
          <w:color w:val="000000" w:themeColor="text1"/>
          <w:kern w:val="0"/>
          <w:szCs w:val="20"/>
        </w:rPr>
        <w:t xml:space="preserve">또한, </w:t>
      </w:r>
      <w:r w:rsidR="00110350" w:rsidRPr="00C6774F">
        <w:rPr>
          <w:rFonts w:ascii="HY신명조" w:eastAsia="HY신명조" w:hint="eastAsia"/>
          <w:color w:val="000000" w:themeColor="text1"/>
          <w:kern w:val="0"/>
          <w:szCs w:val="20"/>
        </w:rPr>
        <w:t xml:space="preserve">시장의 불확실성이 커지는 시점에서는 </w:t>
      </w:r>
      <w:r w:rsidR="00443F5B" w:rsidRPr="00C6774F">
        <w:rPr>
          <w:rFonts w:ascii="HY신명조" w:eastAsia="HY신명조" w:hint="eastAsia"/>
          <w:color w:val="000000" w:themeColor="text1"/>
          <w:kern w:val="0"/>
          <w:szCs w:val="20"/>
        </w:rPr>
        <w:t>가격발견의</w:t>
      </w:r>
      <w:r w:rsidR="00110350" w:rsidRPr="00C6774F">
        <w:rPr>
          <w:rFonts w:ascii="HY신명조" w:eastAsia="HY신명조" w:hint="eastAsia"/>
          <w:color w:val="000000" w:themeColor="text1"/>
          <w:kern w:val="0"/>
          <w:szCs w:val="20"/>
        </w:rPr>
        <w:t xml:space="preserve"> 안정성이 떨어질 개연성이 높다.</w:t>
      </w:r>
      <w:r w:rsidR="00AD1732" w:rsidRPr="00C6774F">
        <w:rPr>
          <w:rFonts w:ascii="HY신명조" w:eastAsia="HY신명조" w:hint="eastAsia"/>
          <w:color w:val="000000" w:themeColor="text1"/>
          <w:kern w:val="0"/>
          <w:szCs w:val="20"/>
        </w:rPr>
        <w:t xml:space="preserve"> </w:t>
      </w:r>
      <w:r w:rsidR="00081AE5" w:rsidRPr="00C6774F">
        <w:rPr>
          <w:rFonts w:ascii="HY신명조" w:eastAsia="HY신명조" w:hint="eastAsia"/>
          <w:color w:val="000000" w:themeColor="text1"/>
          <w:kern w:val="0"/>
          <w:szCs w:val="20"/>
        </w:rPr>
        <w:t xml:space="preserve">역사적 변동성은 90일 평균 역사적 변동성을 사용하였기 때문에 시장변동성을 신속하게 반영하기 힘든 면이 있다. 따라서, 변동성과 가격발견효과에 미치는 영향을 분석하기 위한 회귀분석의 독립변수로 내재변동성을 사용한다. </w:t>
      </w:r>
      <w:r w:rsidR="00AD1732" w:rsidRPr="00C6774F">
        <w:rPr>
          <w:rFonts w:ascii="HY신명조" w:eastAsia="HY신명조" w:hint="eastAsia"/>
          <w:color w:val="000000" w:themeColor="text1"/>
          <w:kern w:val="0"/>
          <w:szCs w:val="20"/>
        </w:rPr>
        <w:t xml:space="preserve">KOSPI200지수의 변동성의 추이는 &lt;그림 </w:t>
      </w:r>
      <w:r w:rsidR="00306543" w:rsidRPr="00C6774F">
        <w:rPr>
          <w:rFonts w:ascii="HY신명조" w:eastAsia="HY신명조" w:hint="eastAsia"/>
          <w:color w:val="000000" w:themeColor="text1"/>
          <w:kern w:val="0"/>
          <w:szCs w:val="20"/>
        </w:rPr>
        <w:t>3</w:t>
      </w:r>
      <w:r w:rsidR="00AD1732" w:rsidRPr="00C6774F">
        <w:rPr>
          <w:rFonts w:ascii="HY신명조" w:eastAsia="HY신명조" w:hint="eastAsia"/>
          <w:color w:val="000000" w:themeColor="text1"/>
          <w:kern w:val="0"/>
          <w:szCs w:val="20"/>
        </w:rPr>
        <w:t xml:space="preserve">&gt;에서 확인할 수 있다. 변동성은 일정한 추세를 보이곤 하는데, 변동성의 확대국면과 하락국면에서 PDI와 </w:t>
      </w:r>
      <w:r w:rsidR="008F36A3" w:rsidRPr="00C6774F">
        <w:rPr>
          <w:rFonts w:ascii="HY신명조" w:eastAsia="HY신명조" w:hint="eastAsia"/>
          <w:color w:val="000000" w:themeColor="text1"/>
          <w:kern w:val="0"/>
          <w:szCs w:val="20"/>
        </w:rPr>
        <w:t>변동성 간에 어떤</w:t>
      </w:r>
      <w:r w:rsidR="00AD1732" w:rsidRPr="00C6774F">
        <w:rPr>
          <w:rFonts w:ascii="HY신명조" w:eastAsia="HY신명조" w:hint="eastAsia"/>
          <w:color w:val="000000" w:themeColor="text1"/>
          <w:kern w:val="0"/>
          <w:szCs w:val="20"/>
        </w:rPr>
        <w:t xml:space="preserve"> 관계를 보이는가를 살펴본다. </w:t>
      </w:r>
      <w:r w:rsidR="00081AE5" w:rsidRPr="00C6774F">
        <w:rPr>
          <w:rFonts w:ascii="HY신명조" w:eastAsia="HY신명조" w:hint="eastAsia"/>
          <w:color w:val="000000" w:themeColor="text1"/>
          <w:kern w:val="0"/>
          <w:szCs w:val="20"/>
        </w:rPr>
        <w:t>2011년</w:t>
      </w:r>
      <w:r w:rsidR="008F36A3" w:rsidRPr="00C6774F">
        <w:rPr>
          <w:rFonts w:ascii="HY신명조" w:eastAsia="HY신명조" w:hint="eastAsia"/>
          <w:color w:val="000000" w:themeColor="text1"/>
          <w:kern w:val="0"/>
          <w:szCs w:val="20"/>
        </w:rPr>
        <w:t xml:space="preserve"> 8월</w:t>
      </w:r>
      <w:r w:rsidR="00081AE5" w:rsidRPr="00C6774F">
        <w:rPr>
          <w:rFonts w:ascii="HY신명조" w:eastAsia="HY신명조" w:hint="eastAsia"/>
          <w:color w:val="000000" w:themeColor="text1"/>
          <w:kern w:val="0"/>
          <w:szCs w:val="20"/>
        </w:rPr>
        <w:t xml:space="preserve"> </w:t>
      </w:r>
      <w:proofErr w:type="spellStart"/>
      <w:r w:rsidR="00081AE5" w:rsidRPr="00C6774F">
        <w:rPr>
          <w:rFonts w:ascii="HY신명조" w:eastAsia="HY신명조" w:hint="eastAsia"/>
          <w:color w:val="000000" w:themeColor="text1"/>
          <w:kern w:val="0"/>
          <w:szCs w:val="20"/>
        </w:rPr>
        <w:t>유럽발</w:t>
      </w:r>
      <w:proofErr w:type="spellEnd"/>
      <w:r w:rsidR="00081AE5" w:rsidRPr="00C6774F">
        <w:rPr>
          <w:rFonts w:ascii="HY신명조" w:eastAsia="HY신명조" w:hint="eastAsia"/>
          <w:color w:val="000000" w:themeColor="text1"/>
          <w:kern w:val="0"/>
          <w:szCs w:val="20"/>
        </w:rPr>
        <w:t xml:space="preserve"> 재정위기로 변동성이 크게 확대된 것을 볼 수 있다. 또한, 2011년 초와 2012년 말에 변동성이 사상 최저치 수준으로 축소되어 있다. </w:t>
      </w:r>
    </w:p>
    <w:p w:rsidR="00AD1732" w:rsidRPr="00C6774F" w:rsidRDefault="00AD1732" w:rsidP="00110350">
      <w:pPr>
        <w:wordWrap/>
        <w:adjustRightInd w:val="0"/>
        <w:spacing w:line="360" w:lineRule="auto"/>
        <w:rPr>
          <w:rFonts w:ascii="HY신명조" w:eastAsia="HY신명조"/>
          <w:color w:val="000000" w:themeColor="text1"/>
          <w:kern w:val="0"/>
          <w:szCs w:val="20"/>
        </w:rPr>
      </w:pPr>
    </w:p>
    <w:p w:rsidR="00AD1732" w:rsidRPr="00C6774F" w:rsidRDefault="00AD1732" w:rsidP="00306543">
      <w:pPr>
        <w:wordWrap/>
        <w:adjustRightInd w:val="0"/>
        <w:spacing w:line="36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 xml:space="preserve">&lt;그림 </w:t>
      </w:r>
      <w:r w:rsidR="000A5A89" w:rsidRPr="00C6774F">
        <w:rPr>
          <w:rFonts w:ascii="HY신명조" w:eastAsia="HY신명조" w:hint="eastAsia"/>
          <w:color w:val="000000" w:themeColor="text1"/>
          <w:kern w:val="0"/>
          <w:szCs w:val="20"/>
        </w:rPr>
        <w:t>3</w:t>
      </w:r>
      <w:r w:rsidRPr="00C6774F">
        <w:rPr>
          <w:rFonts w:ascii="HY신명조" w:eastAsia="HY신명조" w:hint="eastAsia"/>
          <w:color w:val="000000" w:themeColor="text1"/>
          <w:kern w:val="0"/>
          <w:szCs w:val="20"/>
        </w:rPr>
        <w:t xml:space="preserve">&gt; KOSPI200 내변변동성 </w:t>
      </w:r>
      <w:r w:rsidR="00DF19E5" w:rsidRPr="00C6774F">
        <w:rPr>
          <w:rFonts w:ascii="HY신명조" w:eastAsia="HY신명조" w:hint="eastAsia"/>
          <w:color w:val="000000" w:themeColor="text1"/>
          <w:kern w:val="0"/>
          <w:szCs w:val="20"/>
        </w:rPr>
        <w:t>및 역사적</w:t>
      </w:r>
      <w:r w:rsidR="0071279E" w:rsidRPr="00C6774F">
        <w:rPr>
          <w:rFonts w:ascii="HY신명조" w:eastAsia="HY신명조" w:hint="eastAsia"/>
          <w:color w:val="000000" w:themeColor="text1"/>
          <w:kern w:val="0"/>
          <w:szCs w:val="20"/>
        </w:rPr>
        <w:t xml:space="preserve"> </w:t>
      </w:r>
      <w:r w:rsidR="00DF19E5" w:rsidRPr="00C6774F">
        <w:rPr>
          <w:rFonts w:ascii="HY신명조" w:eastAsia="HY신명조" w:hint="eastAsia"/>
          <w:color w:val="000000" w:themeColor="text1"/>
          <w:kern w:val="0"/>
          <w:szCs w:val="20"/>
        </w:rPr>
        <w:t>변동성 추이</w:t>
      </w:r>
    </w:p>
    <w:p w:rsidR="00081AE5" w:rsidRPr="00C6774F" w:rsidRDefault="00081AE5" w:rsidP="00081AE5">
      <w:pPr>
        <w:wordWrap/>
        <w:adjustRightInd w:val="0"/>
        <w:spacing w:line="240" w:lineRule="auto"/>
        <w:rPr>
          <w:rFonts w:ascii="HY신명조" w:eastAsia="HY신명조" w:hAnsi="한컴돋움" w:cs="한컴돋움"/>
          <w:color w:val="000000" w:themeColor="text1"/>
          <w:szCs w:val="20"/>
        </w:rPr>
      </w:pPr>
      <w:r w:rsidRPr="00C6774F">
        <w:rPr>
          <w:rFonts w:ascii="HY신명조" w:eastAsia="HY신명조" w:hint="eastAsia"/>
          <w:color w:val="000000" w:themeColor="text1"/>
          <w:kern w:val="0"/>
          <w:szCs w:val="20"/>
        </w:rPr>
        <w:t xml:space="preserve">주) 내재변동성과 역사적 변동성의 자료는 KRX에서 제공하는 자료를 활용한다. 표본의 기간은 </w:t>
      </w:r>
      <w:r w:rsidRPr="00C6774F">
        <w:rPr>
          <w:rFonts w:ascii="HY신명조" w:eastAsia="HY신명조" w:hAnsi="한컴돋움" w:cs="한컴돋움" w:hint="eastAsia"/>
          <w:color w:val="000000" w:themeColor="text1"/>
          <w:szCs w:val="20"/>
        </w:rPr>
        <w:t>2009년 11월 16일부터 2013년 1월 30일까지이다.</w:t>
      </w:r>
    </w:p>
    <w:p w:rsidR="00081AE5" w:rsidRPr="00C6774F" w:rsidRDefault="00081AE5" w:rsidP="00081AE5">
      <w:pPr>
        <w:wordWrap/>
        <w:adjustRightInd w:val="0"/>
        <w:spacing w:line="240" w:lineRule="auto"/>
        <w:rPr>
          <w:rFonts w:ascii="HY신명조" w:eastAsia="HY신명조"/>
          <w:color w:val="000000" w:themeColor="text1"/>
          <w:kern w:val="0"/>
          <w:szCs w:val="20"/>
        </w:rPr>
      </w:pPr>
    </w:p>
    <w:p w:rsidR="00AD1732" w:rsidRPr="00C6774F" w:rsidRDefault="00DF19E5" w:rsidP="00110350">
      <w:pPr>
        <w:wordWrap/>
        <w:adjustRightInd w:val="0"/>
        <w:spacing w:line="360" w:lineRule="auto"/>
        <w:rPr>
          <w:rFonts w:ascii="HY신명조" w:eastAsia="HY신명조"/>
          <w:color w:val="000000" w:themeColor="text1"/>
          <w:kern w:val="0"/>
          <w:szCs w:val="20"/>
        </w:rPr>
      </w:pPr>
      <w:r w:rsidRPr="00C6774F">
        <w:rPr>
          <w:rFonts w:ascii="HY신명조" w:eastAsia="HY신명조" w:hint="eastAsia"/>
          <w:noProof/>
          <w:color w:val="000000" w:themeColor="text1"/>
          <w:kern w:val="0"/>
          <w:szCs w:val="20"/>
        </w:rPr>
        <w:drawing>
          <wp:inline distT="0" distB="0" distL="0" distR="0">
            <wp:extent cx="5348008" cy="2135874"/>
            <wp:effectExtent l="19050" t="0" r="24092" b="0"/>
            <wp:docPr id="2" name="차트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D1732" w:rsidRPr="00C6774F" w:rsidRDefault="00AD1732" w:rsidP="00110350">
      <w:pPr>
        <w:wordWrap/>
        <w:adjustRightInd w:val="0"/>
        <w:spacing w:line="360" w:lineRule="auto"/>
        <w:rPr>
          <w:rFonts w:ascii="HY신명조" w:eastAsia="HY신명조"/>
          <w:color w:val="000000" w:themeColor="text1"/>
          <w:kern w:val="0"/>
          <w:szCs w:val="20"/>
        </w:rPr>
      </w:pPr>
    </w:p>
    <w:p w:rsidR="00746641" w:rsidRPr="00C6774F" w:rsidRDefault="00110350" w:rsidP="00DF19E5">
      <w:pPr>
        <w:wordWrap/>
        <w:adjustRightInd w:val="0"/>
        <w:spacing w:line="360" w:lineRule="auto"/>
        <w:ind w:firstLineChars="100" w:firstLine="200"/>
        <w:rPr>
          <w:rFonts w:ascii="HY신명조" w:eastAsia="HY신명조"/>
          <w:color w:val="000000" w:themeColor="text1"/>
          <w:kern w:val="0"/>
          <w:szCs w:val="20"/>
        </w:rPr>
      </w:pPr>
      <w:r w:rsidRPr="00C6774F">
        <w:rPr>
          <w:rFonts w:ascii="HY신명조" w:eastAsia="HY신명조" w:hint="eastAsia"/>
          <w:color w:val="000000" w:themeColor="text1"/>
          <w:kern w:val="0"/>
          <w:szCs w:val="20"/>
        </w:rPr>
        <w:t xml:space="preserve">변동성과 </w:t>
      </w:r>
      <w:r w:rsidR="00AD1732" w:rsidRPr="00C6774F">
        <w:rPr>
          <w:rFonts w:ascii="HY신명조" w:eastAsia="HY신명조" w:hint="eastAsia"/>
          <w:color w:val="000000" w:themeColor="text1"/>
          <w:kern w:val="0"/>
          <w:szCs w:val="20"/>
        </w:rPr>
        <w:t xml:space="preserve">야간선물의 주식시장에 대한 </w:t>
      </w:r>
      <w:r w:rsidRPr="00C6774F">
        <w:rPr>
          <w:rFonts w:ascii="HY신명조" w:eastAsia="HY신명조" w:hint="eastAsia"/>
          <w:color w:val="000000" w:themeColor="text1"/>
          <w:kern w:val="0"/>
          <w:szCs w:val="20"/>
        </w:rPr>
        <w:t xml:space="preserve">가격발견지수인 </w:t>
      </w:r>
      <w:r w:rsidR="00375692" w:rsidRPr="00C6774F">
        <w:rPr>
          <w:rFonts w:ascii="HY신명조" w:eastAsia="HY신명조" w:hint="eastAsia"/>
          <w:color w:val="000000" w:themeColor="text1"/>
          <w:kern w:val="0"/>
          <w:szCs w:val="20"/>
        </w:rPr>
        <w:t>PDI</w:t>
      </w:r>
      <w:r w:rsidR="00443F5B" w:rsidRPr="00C6774F">
        <w:rPr>
          <w:rFonts w:ascii="HY신명조" w:eastAsia="HY신명조" w:hint="eastAsia"/>
          <w:color w:val="000000" w:themeColor="text1"/>
          <w:kern w:val="0"/>
          <w:szCs w:val="20"/>
        </w:rPr>
        <w:t xml:space="preserve"> </w:t>
      </w:r>
      <w:r w:rsidR="00375692" w:rsidRPr="00C6774F">
        <w:rPr>
          <w:rFonts w:ascii="HY신명조" w:eastAsia="HY신명조" w:hint="eastAsia"/>
          <w:color w:val="000000" w:themeColor="text1"/>
          <w:kern w:val="0"/>
          <w:szCs w:val="20"/>
        </w:rPr>
        <w:t xml:space="preserve">간의 상관관계 분석결과는 &lt;표 </w:t>
      </w:r>
      <w:r w:rsidR="0032714B" w:rsidRPr="00C6774F">
        <w:rPr>
          <w:rFonts w:ascii="HY신명조" w:eastAsia="HY신명조" w:hint="eastAsia"/>
          <w:color w:val="000000" w:themeColor="text1"/>
          <w:kern w:val="0"/>
          <w:szCs w:val="20"/>
        </w:rPr>
        <w:t>4</w:t>
      </w:r>
      <w:r w:rsidR="00375692" w:rsidRPr="00C6774F">
        <w:rPr>
          <w:rFonts w:ascii="HY신명조" w:eastAsia="HY신명조" w:hint="eastAsia"/>
          <w:color w:val="000000" w:themeColor="text1"/>
          <w:kern w:val="0"/>
          <w:szCs w:val="20"/>
        </w:rPr>
        <w:t xml:space="preserve">&gt;에서 확인한다. </w:t>
      </w:r>
      <w:r w:rsidRPr="00C6774F">
        <w:rPr>
          <w:rFonts w:ascii="HY신명조" w:eastAsia="HY신명조" w:hint="eastAsia"/>
          <w:color w:val="000000" w:themeColor="text1"/>
          <w:kern w:val="0"/>
          <w:szCs w:val="20"/>
        </w:rPr>
        <w:t>예상한 바와 같이 변동성과 가격발견효과 간에는</w:t>
      </w:r>
      <w:r w:rsidR="007D1C5C" w:rsidRPr="00C6774F">
        <w:rPr>
          <w:rFonts w:ascii="HY신명조" w:eastAsia="HY신명조" w:hint="eastAsia"/>
          <w:color w:val="000000" w:themeColor="text1"/>
          <w:kern w:val="0"/>
          <w:szCs w:val="20"/>
        </w:rPr>
        <w:t xml:space="preserve"> 음(-)의 관계가 있다. 또한, 역사적</w:t>
      </w:r>
      <w:r w:rsidR="00081AE5" w:rsidRPr="00C6774F">
        <w:rPr>
          <w:rFonts w:ascii="HY신명조" w:eastAsia="HY신명조" w:hint="eastAsia"/>
          <w:color w:val="000000" w:themeColor="text1"/>
          <w:kern w:val="0"/>
          <w:szCs w:val="20"/>
        </w:rPr>
        <w:t xml:space="preserve"> </w:t>
      </w:r>
      <w:r w:rsidR="007D1C5C" w:rsidRPr="00C6774F">
        <w:rPr>
          <w:rFonts w:ascii="HY신명조" w:eastAsia="HY신명조" w:hint="eastAsia"/>
          <w:color w:val="000000" w:themeColor="text1"/>
          <w:kern w:val="0"/>
          <w:szCs w:val="20"/>
        </w:rPr>
        <w:t>변동성보다는 내재변동성과 PDI 간의 음</w:t>
      </w:r>
      <w:r w:rsidR="00443F5B" w:rsidRPr="00C6774F">
        <w:rPr>
          <w:rFonts w:ascii="HY신명조" w:eastAsia="HY신명조" w:hint="eastAsia"/>
          <w:color w:val="000000" w:themeColor="text1"/>
          <w:kern w:val="0"/>
          <w:szCs w:val="20"/>
        </w:rPr>
        <w:t>(-)</w:t>
      </w:r>
      <w:r w:rsidR="007D1C5C" w:rsidRPr="00C6774F">
        <w:rPr>
          <w:rFonts w:ascii="HY신명조" w:eastAsia="HY신명조" w:hint="eastAsia"/>
          <w:color w:val="000000" w:themeColor="text1"/>
          <w:kern w:val="0"/>
          <w:szCs w:val="20"/>
        </w:rPr>
        <w:t xml:space="preserve">의 </w:t>
      </w:r>
      <w:r w:rsidR="00081AE5" w:rsidRPr="00C6774F">
        <w:rPr>
          <w:rFonts w:ascii="HY신명조" w:eastAsia="HY신명조" w:hint="eastAsia"/>
          <w:color w:val="000000" w:themeColor="text1"/>
          <w:kern w:val="0"/>
          <w:szCs w:val="20"/>
        </w:rPr>
        <w:t>상관</w:t>
      </w:r>
      <w:r w:rsidR="007D1C5C" w:rsidRPr="00C6774F">
        <w:rPr>
          <w:rFonts w:ascii="HY신명조" w:eastAsia="HY신명조" w:hint="eastAsia"/>
          <w:color w:val="000000" w:themeColor="text1"/>
          <w:kern w:val="0"/>
          <w:szCs w:val="20"/>
        </w:rPr>
        <w:t xml:space="preserve">관계가 명확하다. </w:t>
      </w:r>
      <w:r w:rsidR="005463E0" w:rsidRPr="00C6774F">
        <w:rPr>
          <w:rFonts w:ascii="HY신명조" w:eastAsia="HY신명조"/>
          <w:color w:val="000000" w:themeColor="text1"/>
          <w:kern w:val="0"/>
          <w:szCs w:val="20"/>
        </w:rPr>
        <w:t>T</w:t>
      </w:r>
      <w:r w:rsidR="005463E0" w:rsidRPr="00C6774F">
        <w:rPr>
          <w:rFonts w:ascii="HY신명조" w:eastAsia="HY신명조" w:hint="eastAsia"/>
          <w:color w:val="000000" w:themeColor="text1"/>
          <w:kern w:val="0"/>
          <w:szCs w:val="20"/>
        </w:rPr>
        <w:t xml:space="preserve">-1 시점의 </w:t>
      </w:r>
      <w:r w:rsidR="007D1C5C" w:rsidRPr="00C6774F">
        <w:rPr>
          <w:rFonts w:ascii="HY신명조" w:eastAsia="HY신명조" w:hint="eastAsia"/>
          <w:color w:val="000000" w:themeColor="text1"/>
          <w:kern w:val="0"/>
          <w:szCs w:val="20"/>
        </w:rPr>
        <w:t xml:space="preserve">내재변동성과 </w:t>
      </w:r>
      <w:proofErr w:type="spellStart"/>
      <w:r w:rsidR="005463E0" w:rsidRPr="00C6774F">
        <w:rPr>
          <w:rFonts w:ascii="HY신명조" w:eastAsia="HY신명조" w:hint="eastAsia"/>
          <w:color w:val="000000" w:themeColor="text1"/>
          <w:szCs w:val="20"/>
        </w:rPr>
        <w:t>knfr</w:t>
      </w:r>
      <w:proofErr w:type="spellEnd"/>
      <w:r w:rsidR="005463E0" w:rsidRPr="00C6774F">
        <w:rPr>
          <w:rFonts w:ascii="HY신명조" w:eastAsia="HY신명조" w:hint="eastAsia"/>
          <w:color w:val="000000" w:themeColor="text1"/>
          <w:szCs w:val="20"/>
        </w:rPr>
        <w:t xml:space="preserve"> </w:t>
      </w:r>
      <w:proofErr w:type="spellStart"/>
      <w:r w:rsidR="005463E0" w:rsidRPr="00C6774F">
        <w:rPr>
          <w:rFonts w:ascii="HY신명조" w:eastAsia="HY신명조" w:hint="eastAsia"/>
          <w:color w:val="000000" w:themeColor="text1"/>
          <w:szCs w:val="20"/>
        </w:rPr>
        <w:t>PDI</w:t>
      </w:r>
      <w:r w:rsidR="005463E0" w:rsidRPr="00C6774F">
        <w:rPr>
          <w:rFonts w:ascii="HY신명조" w:eastAsia="HY신명조" w:hint="eastAsia"/>
          <w:color w:val="000000" w:themeColor="text1"/>
          <w:szCs w:val="20"/>
          <w:vertAlign w:val="subscript"/>
        </w:rPr>
        <w:t>t</w:t>
      </w:r>
      <w:proofErr w:type="spellEnd"/>
      <w:r w:rsidR="005463E0" w:rsidRPr="00C6774F">
        <w:rPr>
          <w:rFonts w:ascii="HY신명조" w:eastAsia="HY신명조" w:hint="eastAsia"/>
          <w:color w:val="000000" w:themeColor="text1"/>
          <w:kern w:val="0"/>
          <w:szCs w:val="20"/>
        </w:rPr>
        <w:t xml:space="preserve"> </w:t>
      </w:r>
      <w:r w:rsidR="007D1C5C" w:rsidRPr="00C6774F">
        <w:rPr>
          <w:rFonts w:ascii="HY신명조" w:eastAsia="HY신명조" w:hint="eastAsia"/>
          <w:color w:val="000000" w:themeColor="text1"/>
          <w:kern w:val="0"/>
          <w:szCs w:val="20"/>
        </w:rPr>
        <w:t xml:space="preserve">간의 상관계수는 -0.276이며, </w:t>
      </w:r>
      <w:r w:rsidR="005463E0" w:rsidRPr="00C6774F">
        <w:rPr>
          <w:rFonts w:ascii="HY신명조" w:eastAsia="HY신명조" w:hint="eastAsia"/>
          <w:color w:val="000000" w:themeColor="text1"/>
          <w:kern w:val="0"/>
          <w:szCs w:val="20"/>
        </w:rPr>
        <w:t xml:space="preserve">t-1 시점의 </w:t>
      </w:r>
      <w:r w:rsidR="007D1C5C" w:rsidRPr="00C6774F">
        <w:rPr>
          <w:rFonts w:ascii="HY신명조" w:eastAsia="HY신명조" w:hint="eastAsia"/>
          <w:color w:val="000000" w:themeColor="text1"/>
          <w:kern w:val="0"/>
          <w:szCs w:val="20"/>
        </w:rPr>
        <w:t>역사적</w:t>
      </w:r>
      <w:r w:rsidR="005463E0" w:rsidRPr="00C6774F">
        <w:rPr>
          <w:rFonts w:ascii="HY신명조" w:eastAsia="HY신명조" w:hint="eastAsia"/>
          <w:color w:val="000000" w:themeColor="text1"/>
          <w:kern w:val="0"/>
          <w:szCs w:val="20"/>
        </w:rPr>
        <w:t xml:space="preserve"> </w:t>
      </w:r>
      <w:r w:rsidR="007D1C5C" w:rsidRPr="00C6774F">
        <w:rPr>
          <w:rFonts w:ascii="HY신명조" w:eastAsia="HY신명조" w:hint="eastAsia"/>
          <w:color w:val="000000" w:themeColor="text1"/>
          <w:kern w:val="0"/>
          <w:szCs w:val="20"/>
        </w:rPr>
        <w:t xml:space="preserve">변동성과 </w:t>
      </w:r>
      <w:proofErr w:type="spellStart"/>
      <w:r w:rsidR="005463E0" w:rsidRPr="00C6774F">
        <w:rPr>
          <w:rFonts w:ascii="HY신명조" w:eastAsia="HY신명조" w:hint="eastAsia"/>
          <w:color w:val="000000" w:themeColor="text1"/>
          <w:szCs w:val="20"/>
        </w:rPr>
        <w:t>knfr</w:t>
      </w:r>
      <w:proofErr w:type="spellEnd"/>
      <w:r w:rsidR="005463E0" w:rsidRPr="00C6774F">
        <w:rPr>
          <w:rFonts w:ascii="HY신명조" w:eastAsia="HY신명조" w:hint="eastAsia"/>
          <w:color w:val="000000" w:themeColor="text1"/>
          <w:szCs w:val="20"/>
        </w:rPr>
        <w:t xml:space="preserve"> </w:t>
      </w:r>
      <w:proofErr w:type="spellStart"/>
      <w:r w:rsidR="005463E0" w:rsidRPr="00C6774F">
        <w:rPr>
          <w:rFonts w:ascii="HY신명조" w:eastAsia="HY신명조" w:hint="eastAsia"/>
          <w:color w:val="000000" w:themeColor="text1"/>
          <w:szCs w:val="20"/>
        </w:rPr>
        <w:t>PDI</w:t>
      </w:r>
      <w:r w:rsidR="005463E0" w:rsidRPr="00C6774F">
        <w:rPr>
          <w:rFonts w:ascii="HY신명조" w:eastAsia="HY신명조" w:hint="eastAsia"/>
          <w:color w:val="000000" w:themeColor="text1"/>
          <w:szCs w:val="20"/>
          <w:vertAlign w:val="subscript"/>
        </w:rPr>
        <w:t>t</w:t>
      </w:r>
      <w:proofErr w:type="spellEnd"/>
      <w:r w:rsidR="005463E0" w:rsidRPr="00C6774F">
        <w:rPr>
          <w:rFonts w:ascii="HY신명조" w:eastAsia="HY신명조" w:hint="eastAsia"/>
          <w:color w:val="000000" w:themeColor="text1"/>
          <w:kern w:val="0"/>
          <w:szCs w:val="20"/>
        </w:rPr>
        <w:t xml:space="preserve"> </w:t>
      </w:r>
      <w:r w:rsidR="007D1C5C" w:rsidRPr="00C6774F">
        <w:rPr>
          <w:rFonts w:ascii="HY신명조" w:eastAsia="HY신명조" w:hint="eastAsia"/>
          <w:color w:val="000000" w:themeColor="text1"/>
          <w:kern w:val="0"/>
          <w:szCs w:val="20"/>
        </w:rPr>
        <w:t xml:space="preserve">간의 상관계수는 -0.137이다. </w:t>
      </w:r>
      <w:r w:rsidR="005463E0" w:rsidRPr="00C6774F">
        <w:rPr>
          <w:rFonts w:ascii="HY신명조" w:eastAsia="HY신명조" w:hint="eastAsia"/>
          <w:color w:val="000000" w:themeColor="text1"/>
          <w:kern w:val="0"/>
          <w:szCs w:val="20"/>
        </w:rPr>
        <w:t>내재변동성과 역사적 변동성의 상관계수는 0.688로써 상당히 높았다.</w:t>
      </w:r>
      <w:r w:rsidR="008F36A3" w:rsidRPr="00C6774F">
        <w:rPr>
          <w:rFonts w:ascii="HY신명조" w:eastAsia="HY신명조" w:hint="eastAsia"/>
          <w:color w:val="000000" w:themeColor="text1"/>
          <w:kern w:val="0"/>
          <w:szCs w:val="20"/>
        </w:rPr>
        <w:t xml:space="preserve"> 역사적 변동성보다 내재변동성이 가격발견효과 간에 상관관계가 높은 이유는 내재변동성은 옵션가격에 실시간으로 반영되는 변동성이기 때문이라고 해석할 수 있다.</w:t>
      </w:r>
    </w:p>
    <w:p w:rsidR="000A5A89" w:rsidRPr="00C6774F" w:rsidRDefault="000A5A89" w:rsidP="00DF19E5">
      <w:pPr>
        <w:wordWrap/>
        <w:adjustRightInd w:val="0"/>
        <w:spacing w:line="360" w:lineRule="auto"/>
        <w:ind w:firstLineChars="100" w:firstLine="200"/>
        <w:rPr>
          <w:rFonts w:ascii="HY신명조" w:eastAsia="HY신명조"/>
          <w:color w:val="000000" w:themeColor="text1"/>
          <w:kern w:val="0"/>
          <w:szCs w:val="20"/>
        </w:rPr>
      </w:pPr>
    </w:p>
    <w:p w:rsidR="00BF3B89" w:rsidRPr="00C6774F" w:rsidRDefault="00A314A7" w:rsidP="000A5A89">
      <w:pPr>
        <w:kinsoku w:val="0"/>
        <w:overflowPunct w:val="0"/>
        <w:adjustRightInd w:val="0"/>
        <w:spacing w:line="360" w:lineRule="auto"/>
        <w:ind w:firstLineChars="100" w:firstLine="200"/>
        <w:jc w:val="center"/>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lastRenderedPageBreak/>
        <w:t>&lt;표</w:t>
      </w:r>
      <w:r w:rsidR="0032714B" w:rsidRPr="00C6774F">
        <w:rPr>
          <w:rFonts w:ascii="HY신명조" w:eastAsia="HY신명조" w:hAnsi="한컴돋움" w:cs="한컴돋움" w:hint="eastAsia"/>
          <w:color w:val="000000" w:themeColor="text1"/>
          <w:szCs w:val="20"/>
        </w:rPr>
        <w:t xml:space="preserve"> 4</w:t>
      </w:r>
      <w:r w:rsidRPr="00C6774F">
        <w:rPr>
          <w:rFonts w:ascii="HY신명조" w:eastAsia="HY신명조" w:hAnsi="한컴돋움" w:cs="한컴돋움" w:hint="eastAsia"/>
          <w:color w:val="000000" w:themeColor="text1"/>
          <w:szCs w:val="20"/>
        </w:rPr>
        <w:t>&gt;</w:t>
      </w:r>
      <w:r w:rsidR="000A5A89" w:rsidRPr="00C6774F">
        <w:rPr>
          <w:rFonts w:ascii="HY신명조" w:eastAsia="HY신명조" w:hAnsi="한컴돋움" w:cs="한컴돋움" w:hint="eastAsia"/>
          <w:color w:val="000000" w:themeColor="text1"/>
          <w:szCs w:val="20"/>
        </w:rPr>
        <w:t xml:space="preserve"> 변동성 변수와 PDI 간의 상관관계 분석</w:t>
      </w:r>
    </w:p>
    <w:p w:rsidR="00A314A7" w:rsidRPr="00C6774F" w:rsidRDefault="007F60E5" w:rsidP="00E43432">
      <w:pPr>
        <w:kinsoku w:val="0"/>
        <w:overflowPunct w:val="0"/>
        <w:adjustRightInd w:val="0"/>
        <w:spacing w:line="240" w:lineRule="auto"/>
        <w:textAlignment w:val="center"/>
        <w:rPr>
          <w:rFonts w:ascii="HY신명조" w:eastAsia="HY신명조"/>
          <w:color w:val="000000" w:themeColor="text1"/>
          <w:kern w:val="0"/>
          <w:szCs w:val="20"/>
        </w:rPr>
      </w:pPr>
      <w:r w:rsidRPr="00C6774F">
        <w:rPr>
          <w:rFonts w:ascii="HY신명조" w:eastAsia="HY신명조" w:hAnsi="한컴돋움" w:cs="한컴돋움" w:hint="eastAsia"/>
          <w:color w:val="000000" w:themeColor="text1"/>
          <w:szCs w:val="20"/>
        </w:rPr>
        <w:t xml:space="preserve">주) </w:t>
      </w:r>
      <w:r w:rsidR="00A314A7" w:rsidRPr="00C6774F">
        <w:rPr>
          <w:rFonts w:ascii="HY신명조" w:eastAsia="HY신명조" w:hAnsi="한컴돋움" w:cs="한컴돋움" w:hint="eastAsia"/>
          <w:color w:val="000000" w:themeColor="text1"/>
          <w:szCs w:val="20"/>
        </w:rPr>
        <w:t xml:space="preserve">Pearson 상관계수이며 유의확률(양측) 1%, 5%, 10% 수준에 대하여 각각 </w:t>
      </w:r>
      <w:r w:rsidR="00A314A7" w:rsidRPr="00C6774F">
        <w:rPr>
          <w:rFonts w:ascii="HY신명조" w:eastAsia="HY신명조" w:hAnsi="한컴돋움" w:cs="한컴돋움" w:hint="eastAsia"/>
          <w:color w:val="000000" w:themeColor="text1"/>
          <w:szCs w:val="20"/>
          <w:vertAlign w:val="superscript"/>
        </w:rPr>
        <w:t>***, **, *</w:t>
      </w:r>
      <w:r w:rsidR="00A314A7" w:rsidRPr="00C6774F">
        <w:rPr>
          <w:rFonts w:ascii="HY신명조" w:eastAsia="HY신명조" w:hAnsi="한컴돋움" w:cs="한컴돋움" w:hint="eastAsia"/>
          <w:color w:val="000000" w:themeColor="text1"/>
          <w:szCs w:val="20"/>
        </w:rPr>
        <w:t>으로 표시하였다.</w:t>
      </w:r>
      <w:r w:rsidR="007D1C5C" w:rsidRPr="00C6774F">
        <w:rPr>
          <w:rFonts w:ascii="HY신명조" w:eastAsia="HY신명조" w:hAnsi="한컴돋움" w:cs="한컴돋움" w:hint="eastAsia"/>
          <w:color w:val="000000" w:themeColor="text1"/>
          <w:szCs w:val="20"/>
        </w:rPr>
        <w:t xml:space="preserve"> </w:t>
      </w:r>
      <w:proofErr w:type="spellStart"/>
      <w:r w:rsidR="005463E0" w:rsidRPr="00C6774F">
        <w:rPr>
          <w:rFonts w:ascii="HY신명조" w:eastAsia="HY신명조" w:hint="eastAsia"/>
          <w:color w:val="000000" w:themeColor="text1"/>
          <w:szCs w:val="20"/>
        </w:rPr>
        <w:t>knfr</w:t>
      </w:r>
      <w:proofErr w:type="spellEnd"/>
      <w:r w:rsidR="005463E0" w:rsidRPr="00C6774F">
        <w:rPr>
          <w:rFonts w:ascii="HY신명조" w:eastAsia="HY신명조" w:hint="eastAsia"/>
          <w:color w:val="000000" w:themeColor="text1"/>
          <w:szCs w:val="20"/>
        </w:rPr>
        <w:t xml:space="preserve"> </w:t>
      </w:r>
      <w:proofErr w:type="spellStart"/>
      <w:r w:rsidR="005463E0" w:rsidRPr="00C6774F">
        <w:rPr>
          <w:rFonts w:ascii="HY신명조" w:eastAsia="HY신명조" w:hint="eastAsia"/>
          <w:color w:val="000000" w:themeColor="text1"/>
          <w:szCs w:val="20"/>
        </w:rPr>
        <w:t>PDI</w:t>
      </w:r>
      <w:r w:rsidR="005463E0" w:rsidRPr="00C6774F">
        <w:rPr>
          <w:rFonts w:ascii="HY신명조" w:eastAsia="HY신명조" w:hint="eastAsia"/>
          <w:color w:val="000000" w:themeColor="text1"/>
          <w:szCs w:val="20"/>
          <w:vertAlign w:val="subscript"/>
        </w:rPr>
        <w:t>t</w:t>
      </w:r>
      <w:proofErr w:type="spellEnd"/>
      <w:r w:rsidR="005463E0" w:rsidRPr="00C6774F">
        <w:rPr>
          <w:rFonts w:ascii="HY신명조" w:eastAsia="HY신명조" w:hint="eastAsia"/>
          <w:color w:val="000000" w:themeColor="text1"/>
          <w:szCs w:val="20"/>
        </w:rPr>
        <w:t xml:space="preserve">는 t-1시점의 야간선물이 t시점의 KOSPI200 시가수익률을 예측하는 정도를 측정하는 가격발견지수이다. </w:t>
      </w:r>
      <w:r w:rsidR="007D1C5C" w:rsidRPr="00C6774F">
        <w:rPr>
          <w:rFonts w:ascii="HY신명조" w:eastAsia="HY신명조" w:hint="eastAsia"/>
          <w:color w:val="000000" w:themeColor="text1"/>
          <w:kern w:val="0"/>
          <w:szCs w:val="20"/>
        </w:rPr>
        <w:t>IV는 내재변동성, HV는 역사적</w:t>
      </w:r>
      <w:r w:rsidR="00C6774F">
        <w:rPr>
          <w:rFonts w:ascii="HY신명조" w:eastAsia="HY신명조" w:hint="eastAsia"/>
          <w:color w:val="000000" w:themeColor="text1"/>
          <w:kern w:val="0"/>
          <w:szCs w:val="20"/>
        </w:rPr>
        <w:t xml:space="preserve"> </w:t>
      </w:r>
      <w:r w:rsidR="007D1C5C" w:rsidRPr="00C6774F">
        <w:rPr>
          <w:rFonts w:ascii="HY신명조" w:eastAsia="HY신명조" w:hint="eastAsia"/>
          <w:color w:val="000000" w:themeColor="text1"/>
          <w:kern w:val="0"/>
          <w:szCs w:val="20"/>
        </w:rPr>
        <w:t>변동성을 의미한다.</w:t>
      </w:r>
      <w:r w:rsidR="00AD1732" w:rsidRPr="00C6774F">
        <w:rPr>
          <w:rFonts w:ascii="HY신명조" w:eastAsia="HY신명조" w:hint="eastAsia"/>
          <w:color w:val="000000" w:themeColor="text1"/>
          <w:kern w:val="0"/>
          <w:szCs w:val="20"/>
        </w:rPr>
        <w:t xml:space="preserve"> 표본의 기간은 2009년 11월 16일부터 2013년 1월 31일까지이다.</w:t>
      </w:r>
    </w:p>
    <w:p w:rsidR="005463E0" w:rsidRPr="00C6774F" w:rsidRDefault="005463E0" w:rsidP="00E43432">
      <w:pPr>
        <w:kinsoku w:val="0"/>
        <w:overflowPunct w:val="0"/>
        <w:adjustRightInd w:val="0"/>
        <w:spacing w:line="240" w:lineRule="auto"/>
        <w:textAlignment w:val="center"/>
        <w:rPr>
          <w:rFonts w:ascii="HY신명조" w:eastAsia="HY신명조" w:hAnsi="한컴돋움" w:cs="한컴돋움"/>
          <w:color w:val="000000" w:themeColor="text1"/>
          <w:szCs w:val="20"/>
        </w:rPr>
      </w:pPr>
    </w:p>
    <w:tbl>
      <w:tblPr>
        <w:tblW w:w="8384" w:type="dxa"/>
        <w:jc w:val="center"/>
        <w:tblInd w:w="87" w:type="dxa"/>
        <w:tblCellMar>
          <w:left w:w="99" w:type="dxa"/>
          <w:right w:w="99" w:type="dxa"/>
        </w:tblCellMar>
        <w:tblLook w:val="04A0"/>
      </w:tblPr>
      <w:tblGrid>
        <w:gridCol w:w="2096"/>
        <w:gridCol w:w="2096"/>
        <w:gridCol w:w="2096"/>
        <w:gridCol w:w="2096"/>
      </w:tblGrid>
      <w:tr w:rsidR="001D089F" w:rsidRPr="00C6774F" w:rsidTr="00261976">
        <w:trPr>
          <w:trHeight w:val="318"/>
          <w:jc w:val="center"/>
        </w:trPr>
        <w:tc>
          <w:tcPr>
            <w:tcW w:w="2096" w:type="dxa"/>
            <w:tcBorders>
              <w:top w:val="single" w:sz="4" w:space="0" w:color="auto"/>
              <w:left w:val="nil"/>
              <w:bottom w:val="nil"/>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 xml:space="preserve">　</w:t>
            </w:r>
          </w:p>
        </w:tc>
        <w:tc>
          <w:tcPr>
            <w:tcW w:w="2096" w:type="dxa"/>
            <w:tcBorders>
              <w:top w:val="single" w:sz="4" w:space="0" w:color="auto"/>
              <w:left w:val="nil"/>
              <w:bottom w:val="nil"/>
              <w:right w:val="nil"/>
            </w:tcBorders>
            <w:shd w:val="clear" w:color="auto" w:fill="auto"/>
            <w:noWrap/>
            <w:vAlign w:val="center"/>
            <w:hideMark/>
          </w:tcPr>
          <w:p w:rsidR="001D089F" w:rsidRPr="00C6774F" w:rsidRDefault="005463E0" w:rsidP="001D089F">
            <w:pPr>
              <w:widowControl/>
              <w:wordWrap/>
              <w:autoSpaceDE/>
              <w:autoSpaceDN/>
              <w:spacing w:line="240" w:lineRule="auto"/>
              <w:jc w:val="center"/>
              <w:rPr>
                <w:rFonts w:ascii="HY신명조" w:eastAsia="HY신명조" w:hAnsi="맑은 고딕" w:cs="굴림"/>
                <w:color w:val="000000" w:themeColor="text1"/>
                <w:kern w:val="0"/>
                <w:szCs w:val="20"/>
              </w:rPr>
            </w:pPr>
            <w:proofErr w:type="spellStart"/>
            <w:r w:rsidRPr="00C6774F">
              <w:rPr>
                <w:rFonts w:ascii="HY신명조" w:eastAsia="HY신명조" w:hint="eastAsia"/>
                <w:color w:val="000000" w:themeColor="text1"/>
                <w:szCs w:val="20"/>
              </w:rPr>
              <w:t>knfr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p>
        </w:tc>
        <w:tc>
          <w:tcPr>
            <w:tcW w:w="2096" w:type="dxa"/>
            <w:tcBorders>
              <w:top w:val="single" w:sz="4" w:space="0" w:color="auto"/>
              <w:left w:val="nil"/>
              <w:bottom w:val="nil"/>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IV</w:t>
            </w:r>
            <w:r w:rsidR="005463E0" w:rsidRPr="00C6774F">
              <w:rPr>
                <w:rFonts w:ascii="HY신명조" w:eastAsia="HY신명조" w:hAnsi="바탕" w:cs="굴림" w:hint="eastAsia"/>
                <w:color w:val="000000" w:themeColor="text1"/>
                <w:kern w:val="0"/>
                <w:sz w:val="18"/>
                <w:szCs w:val="18"/>
                <w:vertAlign w:val="subscript"/>
              </w:rPr>
              <w:t xml:space="preserve"> t-1</w:t>
            </w:r>
          </w:p>
        </w:tc>
        <w:tc>
          <w:tcPr>
            <w:tcW w:w="2096" w:type="dxa"/>
            <w:tcBorders>
              <w:top w:val="single" w:sz="4" w:space="0" w:color="auto"/>
              <w:left w:val="nil"/>
              <w:bottom w:val="nil"/>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HV</w:t>
            </w:r>
            <w:r w:rsidR="005463E0" w:rsidRPr="00C6774F">
              <w:rPr>
                <w:rFonts w:ascii="HY신명조" w:eastAsia="HY신명조" w:hAnsi="바탕" w:cs="굴림" w:hint="eastAsia"/>
                <w:color w:val="000000" w:themeColor="text1"/>
                <w:kern w:val="0"/>
                <w:sz w:val="18"/>
                <w:szCs w:val="18"/>
                <w:vertAlign w:val="subscript"/>
              </w:rPr>
              <w:t xml:space="preserve"> t-1</w:t>
            </w:r>
          </w:p>
        </w:tc>
      </w:tr>
      <w:tr w:rsidR="001D089F" w:rsidRPr="00C6774F" w:rsidTr="00261976">
        <w:trPr>
          <w:trHeight w:val="318"/>
          <w:jc w:val="center"/>
        </w:trPr>
        <w:tc>
          <w:tcPr>
            <w:tcW w:w="2096" w:type="dxa"/>
            <w:tcBorders>
              <w:top w:val="single" w:sz="4" w:space="0" w:color="auto"/>
              <w:left w:val="nil"/>
              <w:bottom w:val="nil"/>
              <w:right w:val="nil"/>
            </w:tcBorders>
            <w:shd w:val="clear" w:color="auto" w:fill="auto"/>
            <w:noWrap/>
            <w:vAlign w:val="center"/>
            <w:hideMark/>
          </w:tcPr>
          <w:p w:rsidR="001D089F" w:rsidRPr="00C6774F" w:rsidRDefault="005463E0" w:rsidP="001D089F">
            <w:pPr>
              <w:widowControl/>
              <w:wordWrap/>
              <w:autoSpaceDE/>
              <w:autoSpaceDN/>
              <w:spacing w:line="240" w:lineRule="auto"/>
              <w:jc w:val="center"/>
              <w:rPr>
                <w:rFonts w:ascii="HY신명조" w:eastAsia="HY신명조" w:hAnsi="맑은 고딕" w:cs="굴림"/>
                <w:color w:val="000000" w:themeColor="text1"/>
                <w:kern w:val="0"/>
                <w:szCs w:val="20"/>
              </w:rPr>
            </w:pPr>
            <w:proofErr w:type="spellStart"/>
            <w:r w:rsidRPr="00C6774F">
              <w:rPr>
                <w:rFonts w:ascii="HY신명조" w:eastAsia="HY신명조" w:hint="eastAsia"/>
                <w:color w:val="000000" w:themeColor="text1"/>
                <w:szCs w:val="20"/>
              </w:rPr>
              <w:t>knfr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p>
        </w:tc>
        <w:tc>
          <w:tcPr>
            <w:tcW w:w="2096" w:type="dxa"/>
            <w:tcBorders>
              <w:top w:val="single" w:sz="4" w:space="0" w:color="auto"/>
              <w:left w:val="nil"/>
              <w:bottom w:val="nil"/>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1</w:t>
            </w:r>
          </w:p>
        </w:tc>
        <w:tc>
          <w:tcPr>
            <w:tcW w:w="2096" w:type="dxa"/>
            <w:tcBorders>
              <w:top w:val="single" w:sz="4" w:space="0" w:color="auto"/>
              <w:left w:val="nil"/>
              <w:bottom w:val="nil"/>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-.276</w:t>
            </w:r>
            <w:r w:rsidRPr="00C6774F">
              <w:rPr>
                <w:rFonts w:ascii="HY신명조" w:eastAsia="HY신명조" w:hAnsi="맑은 고딕" w:cs="굴림" w:hint="eastAsia"/>
                <w:color w:val="000000" w:themeColor="text1"/>
                <w:kern w:val="0"/>
                <w:szCs w:val="20"/>
                <w:vertAlign w:val="superscript"/>
              </w:rPr>
              <w:t>**</w:t>
            </w:r>
            <w:r w:rsidR="00A314A7" w:rsidRPr="00C6774F">
              <w:rPr>
                <w:rFonts w:ascii="HY신명조" w:eastAsia="HY신명조" w:hAnsi="맑은 고딕" w:cs="굴림" w:hint="eastAsia"/>
                <w:color w:val="000000" w:themeColor="text1"/>
                <w:kern w:val="0"/>
                <w:szCs w:val="20"/>
                <w:vertAlign w:val="superscript"/>
              </w:rPr>
              <w:t>*</w:t>
            </w:r>
          </w:p>
        </w:tc>
        <w:tc>
          <w:tcPr>
            <w:tcW w:w="2096" w:type="dxa"/>
            <w:tcBorders>
              <w:top w:val="single" w:sz="4" w:space="0" w:color="auto"/>
              <w:left w:val="nil"/>
              <w:bottom w:val="nil"/>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-.137</w:t>
            </w:r>
            <w:r w:rsidRPr="00C6774F">
              <w:rPr>
                <w:rFonts w:ascii="HY신명조" w:eastAsia="HY신명조" w:hAnsi="맑은 고딕" w:cs="굴림" w:hint="eastAsia"/>
                <w:color w:val="000000" w:themeColor="text1"/>
                <w:kern w:val="0"/>
                <w:szCs w:val="20"/>
                <w:vertAlign w:val="superscript"/>
              </w:rPr>
              <w:t>**</w:t>
            </w:r>
            <w:r w:rsidR="00A314A7" w:rsidRPr="00C6774F">
              <w:rPr>
                <w:rFonts w:ascii="HY신명조" w:eastAsia="HY신명조" w:hAnsi="맑은 고딕" w:cs="굴림" w:hint="eastAsia"/>
                <w:color w:val="000000" w:themeColor="text1"/>
                <w:kern w:val="0"/>
                <w:szCs w:val="20"/>
                <w:vertAlign w:val="superscript"/>
              </w:rPr>
              <w:t>*</w:t>
            </w:r>
          </w:p>
        </w:tc>
      </w:tr>
      <w:tr w:rsidR="001D089F" w:rsidRPr="00C6774F" w:rsidTr="00261976">
        <w:trPr>
          <w:trHeight w:val="318"/>
          <w:jc w:val="center"/>
        </w:trPr>
        <w:tc>
          <w:tcPr>
            <w:tcW w:w="2096" w:type="dxa"/>
            <w:tcBorders>
              <w:top w:val="nil"/>
              <w:left w:val="nil"/>
              <w:bottom w:val="nil"/>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IV</w:t>
            </w:r>
            <w:r w:rsidR="005463E0" w:rsidRPr="00C6774F">
              <w:rPr>
                <w:rFonts w:ascii="HY신명조" w:eastAsia="HY신명조" w:hAnsi="바탕" w:cs="굴림" w:hint="eastAsia"/>
                <w:color w:val="000000" w:themeColor="text1"/>
                <w:kern w:val="0"/>
                <w:sz w:val="18"/>
                <w:szCs w:val="18"/>
                <w:vertAlign w:val="subscript"/>
              </w:rPr>
              <w:t xml:space="preserve"> t-1</w:t>
            </w:r>
          </w:p>
        </w:tc>
        <w:tc>
          <w:tcPr>
            <w:tcW w:w="2096" w:type="dxa"/>
            <w:tcBorders>
              <w:top w:val="nil"/>
              <w:left w:val="nil"/>
              <w:bottom w:val="nil"/>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p>
        </w:tc>
        <w:tc>
          <w:tcPr>
            <w:tcW w:w="2096" w:type="dxa"/>
            <w:tcBorders>
              <w:top w:val="nil"/>
              <w:left w:val="nil"/>
              <w:bottom w:val="nil"/>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1</w:t>
            </w:r>
          </w:p>
        </w:tc>
        <w:tc>
          <w:tcPr>
            <w:tcW w:w="2096" w:type="dxa"/>
            <w:tcBorders>
              <w:top w:val="nil"/>
              <w:left w:val="nil"/>
              <w:bottom w:val="nil"/>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.688</w:t>
            </w:r>
            <w:r w:rsidRPr="00C6774F">
              <w:rPr>
                <w:rFonts w:ascii="HY신명조" w:eastAsia="HY신명조" w:hAnsi="맑은 고딕" w:cs="굴림" w:hint="eastAsia"/>
                <w:color w:val="000000" w:themeColor="text1"/>
                <w:kern w:val="0"/>
                <w:szCs w:val="20"/>
                <w:vertAlign w:val="superscript"/>
              </w:rPr>
              <w:t>**</w:t>
            </w:r>
            <w:r w:rsidR="00A314A7" w:rsidRPr="00C6774F">
              <w:rPr>
                <w:rFonts w:ascii="HY신명조" w:eastAsia="HY신명조" w:hAnsi="맑은 고딕" w:cs="굴림" w:hint="eastAsia"/>
                <w:color w:val="000000" w:themeColor="text1"/>
                <w:kern w:val="0"/>
                <w:szCs w:val="20"/>
                <w:vertAlign w:val="superscript"/>
              </w:rPr>
              <w:t>*</w:t>
            </w:r>
          </w:p>
        </w:tc>
      </w:tr>
      <w:tr w:rsidR="001D089F" w:rsidRPr="00C6774F" w:rsidTr="00261976">
        <w:trPr>
          <w:trHeight w:val="318"/>
          <w:jc w:val="center"/>
        </w:trPr>
        <w:tc>
          <w:tcPr>
            <w:tcW w:w="2096" w:type="dxa"/>
            <w:tcBorders>
              <w:top w:val="nil"/>
              <w:left w:val="nil"/>
              <w:bottom w:val="single" w:sz="4" w:space="0" w:color="auto"/>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HV</w:t>
            </w:r>
            <w:r w:rsidR="005463E0" w:rsidRPr="00C6774F">
              <w:rPr>
                <w:rFonts w:ascii="HY신명조" w:eastAsia="HY신명조" w:hAnsi="바탕" w:cs="굴림" w:hint="eastAsia"/>
                <w:color w:val="000000" w:themeColor="text1"/>
                <w:kern w:val="0"/>
                <w:sz w:val="18"/>
                <w:szCs w:val="18"/>
                <w:vertAlign w:val="subscript"/>
              </w:rPr>
              <w:t xml:space="preserve"> t-1</w:t>
            </w:r>
          </w:p>
        </w:tc>
        <w:tc>
          <w:tcPr>
            <w:tcW w:w="2096" w:type="dxa"/>
            <w:tcBorders>
              <w:top w:val="nil"/>
              <w:left w:val="nil"/>
              <w:bottom w:val="single" w:sz="4" w:space="0" w:color="auto"/>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 xml:space="preserve">　</w:t>
            </w:r>
          </w:p>
        </w:tc>
        <w:tc>
          <w:tcPr>
            <w:tcW w:w="2096" w:type="dxa"/>
            <w:tcBorders>
              <w:top w:val="nil"/>
              <w:left w:val="nil"/>
              <w:bottom w:val="single" w:sz="4" w:space="0" w:color="auto"/>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 xml:space="preserve">　</w:t>
            </w:r>
          </w:p>
        </w:tc>
        <w:tc>
          <w:tcPr>
            <w:tcW w:w="2096" w:type="dxa"/>
            <w:tcBorders>
              <w:top w:val="nil"/>
              <w:left w:val="nil"/>
              <w:bottom w:val="single" w:sz="4" w:space="0" w:color="auto"/>
              <w:right w:val="nil"/>
            </w:tcBorders>
            <w:shd w:val="clear" w:color="auto" w:fill="auto"/>
            <w:noWrap/>
            <w:vAlign w:val="center"/>
            <w:hideMark/>
          </w:tcPr>
          <w:p w:rsidR="001D089F" w:rsidRPr="00C6774F" w:rsidRDefault="001D089F" w:rsidP="001D089F">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1</w:t>
            </w:r>
          </w:p>
        </w:tc>
      </w:tr>
    </w:tbl>
    <w:p w:rsidR="00A314A7" w:rsidRPr="00C6774F" w:rsidRDefault="00A314A7" w:rsidP="001D089F">
      <w:pPr>
        <w:kinsoku w:val="0"/>
        <w:overflowPunct w:val="0"/>
        <w:adjustRightInd w:val="0"/>
        <w:spacing w:line="360" w:lineRule="auto"/>
        <w:jc w:val="left"/>
        <w:textAlignment w:val="center"/>
        <w:rPr>
          <w:rFonts w:ascii="HY신명조" w:eastAsia="HY신명조" w:hAnsi="한컴돋움" w:cs="한컴돋움"/>
          <w:color w:val="000000" w:themeColor="text1"/>
          <w:szCs w:val="20"/>
        </w:rPr>
      </w:pPr>
    </w:p>
    <w:p w:rsidR="00AD1732" w:rsidRPr="00C6774F" w:rsidRDefault="00352AD0" w:rsidP="00A314A7">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야간선물</w:t>
      </w:r>
      <w:r w:rsidR="001D089F" w:rsidRPr="00C6774F">
        <w:rPr>
          <w:rFonts w:ascii="HY신명조" w:eastAsia="HY신명조" w:hAnsi="한컴돋움" w:cs="한컴돋움" w:hint="eastAsia"/>
          <w:color w:val="000000" w:themeColor="text1"/>
          <w:szCs w:val="20"/>
        </w:rPr>
        <w:t xml:space="preserve">시장의 투자주체를 크게 3개로 나누면 </w:t>
      </w:r>
      <w:r w:rsidR="00A36EFB" w:rsidRPr="00C6774F">
        <w:rPr>
          <w:rFonts w:ascii="HY신명조" w:eastAsia="HY신명조" w:hAnsi="한컴돋움" w:cs="한컴돋움" w:hint="eastAsia"/>
          <w:color w:val="000000" w:themeColor="text1"/>
          <w:szCs w:val="20"/>
        </w:rPr>
        <w:t>개인</w:t>
      </w:r>
      <w:r w:rsidR="001D089F" w:rsidRPr="00C6774F">
        <w:rPr>
          <w:rFonts w:ascii="HY신명조" w:eastAsia="HY신명조" w:hAnsi="한컴돋움" w:cs="한컴돋움" w:hint="eastAsia"/>
          <w:color w:val="000000" w:themeColor="text1"/>
          <w:szCs w:val="20"/>
        </w:rPr>
        <w:t>,</w:t>
      </w:r>
      <w:r w:rsidR="00A36EFB" w:rsidRPr="00C6774F">
        <w:rPr>
          <w:rFonts w:ascii="HY신명조" w:eastAsia="HY신명조" w:hAnsi="한컴돋움" w:cs="한컴돋움" w:hint="eastAsia"/>
          <w:color w:val="000000" w:themeColor="text1"/>
          <w:szCs w:val="20"/>
        </w:rPr>
        <w:t xml:space="preserve"> 기관,</w:t>
      </w:r>
      <w:r w:rsidR="001D089F" w:rsidRPr="00C6774F">
        <w:rPr>
          <w:rFonts w:ascii="HY신명조" w:eastAsia="HY신명조" w:hAnsi="한컴돋움" w:cs="한컴돋움" w:hint="eastAsia"/>
          <w:color w:val="000000" w:themeColor="text1"/>
          <w:szCs w:val="20"/>
        </w:rPr>
        <w:t xml:space="preserve"> </w:t>
      </w:r>
      <w:r w:rsidR="00A36EFB" w:rsidRPr="00C6774F">
        <w:rPr>
          <w:rFonts w:ascii="HY신명조" w:eastAsia="HY신명조" w:hAnsi="한컴돋움" w:cs="한컴돋움" w:hint="eastAsia"/>
          <w:color w:val="000000" w:themeColor="text1"/>
          <w:szCs w:val="20"/>
        </w:rPr>
        <w:t>외국인으</w:t>
      </w:r>
      <w:r w:rsidR="001D089F" w:rsidRPr="00C6774F">
        <w:rPr>
          <w:rFonts w:ascii="HY신명조" w:eastAsia="HY신명조" w:hAnsi="한컴돋움" w:cs="한컴돋움" w:hint="eastAsia"/>
          <w:color w:val="000000" w:themeColor="text1"/>
          <w:szCs w:val="20"/>
        </w:rPr>
        <w:t xml:space="preserve">로 나눌 수 있다. 각 </w:t>
      </w:r>
      <w:proofErr w:type="spellStart"/>
      <w:r w:rsidR="001D089F" w:rsidRPr="00C6774F">
        <w:rPr>
          <w:rFonts w:ascii="HY신명조" w:eastAsia="HY신명조" w:hAnsi="한컴돋움" w:cs="한컴돋움" w:hint="eastAsia"/>
          <w:color w:val="000000" w:themeColor="text1"/>
          <w:szCs w:val="20"/>
        </w:rPr>
        <w:t>투자주체별</w:t>
      </w:r>
      <w:proofErr w:type="spellEnd"/>
      <w:r w:rsidR="001D089F" w:rsidRPr="00C6774F">
        <w:rPr>
          <w:rFonts w:ascii="HY신명조" w:eastAsia="HY신명조" w:hAnsi="한컴돋움" w:cs="한컴돋움" w:hint="eastAsia"/>
          <w:color w:val="000000" w:themeColor="text1"/>
          <w:szCs w:val="20"/>
        </w:rPr>
        <w:t xml:space="preserve"> 매매비중의 증감이 가격발견효과에 영향을 미치는지 </w:t>
      </w:r>
      <w:r w:rsidR="00A36EFB" w:rsidRPr="00C6774F">
        <w:rPr>
          <w:rFonts w:ascii="HY신명조" w:eastAsia="HY신명조" w:hAnsi="한컴돋움" w:cs="한컴돋움" w:hint="eastAsia"/>
          <w:color w:val="000000" w:themeColor="text1"/>
          <w:szCs w:val="20"/>
        </w:rPr>
        <w:t>살펴본</w:t>
      </w:r>
      <w:r w:rsidR="001D089F" w:rsidRPr="00C6774F">
        <w:rPr>
          <w:rFonts w:ascii="HY신명조" w:eastAsia="HY신명조" w:hAnsi="한컴돋움" w:cs="한컴돋움" w:hint="eastAsia"/>
          <w:color w:val="000000" w:themeColor="text1"/>
          <w:szCs w:val="20"/>
        </w:rPr>
        <w:t>다.</w:t>
      </w:r>
      <w:r w:rsidR="00AD1732" w:rsidRPr="00C6774F">
        <w:rPr>
          <w:rFonts w:ascii="HY신명조" w:eastAsia="HY신명조" w:hAnsi="한컴돋움" w:cs="한컴돋움" w:hint="eastAsia"/>
          <w:color w:val="000000" w:themeColor="text1"/>
          <w:szCs w:val="20"/>
        </w:rPr>
        <w:t xml:space="preserve"> 야간선물시장에서 투자주체의 매매비중은 개장이래 큰 변화가 있었다. 개인의 비중은 초기보다 크게 감소하였고, 외국인의 비중이 크게 증가하였다. 이러한 </w:t>
      </w:r>
      <w:proofErr w:type="spellStart"/>
      <w:r w:rsidR="000075E6" w:rsidRPr="00C6774F">
        <w:rPr>
          <w:rFonts w:ascii="HY신명조" w:eastAsia="HY신명조" w:hAnsi="한컴돋움" w:cs="한컴돋움" w:hint="eastAsia"/>
          <w:color w:val="000000" w:themeColor="text1"/>
          <w:szCs w:val="20"/>
        </w:rPr>
        <w:t>투자주체별</w:t>
      </w:r>
      <w:proofErr w:type="spellEnd"/>
      <w:r w:rsidR="00AD1732" w:rsidRPr="00C6774F">
        <w:rPr>
          <w:rFonts w:ascii="HY신명조" w:eastAsia="HY신명조" w:hAnsi="한컴돋움" w:cs="한컴돋움" w:hint="eastAsia"/>
          <w:color w:val="000000" w:themeColor="text1"/>
          <w:szCs w:val="20"/>
        </w:rPr>
        <w:t xml:space="preserve"> </w:t>
      </w:r>
      <w:r w:rsidR="00E43432" w:rsidRPr="00C6774F">
        <w:rPr>
          <w:rFonts w:ascii="HY신명조" w:eastAsia="HY신명조" w:hAnsi="한컴돋움" w:cs="한컴돋움" w:hint="eastAsia"/>
          <w:color w:val="000000" w:themeColor="text1"/>
          <w:szCs w:val="20"/>
        </w:rPr>
        <w:t xml:space="preserve">시장참여 비중의 </w:t>
      </w:r>
      <w:r w:rsidR="00AD1732" w:rsidRPr="00C6774F">
        <w:rPr>
          <w:rFonts w:ascii="HY신명조" w:eastAsia="HY신명조" w:hAnsi="한컴돋움" w:cs="한컴돋움" w:hint="eastAsia"/>
          <w:color w:val="000000" w:themeColor="text1"/>
          <w:szCs w:val="20"/>
        </w:rPr>
        <w:t xml:space="preserve">변화가 야간선물의 가격발견효과에 </w:t>
      </w:r>
      <w:r w:rsidR="008F36A3" w:rsidRPr="00C6774F">
        <w:rPr>
          <w:rFonts w:ascii="HY신명조" w:eastAsia="HY신명조" w:hAnsi="한컴돋움" w:cs="한컴돋움" w:hint="eastAsia"/>
          <w:color w:val="000000" w:themeColor="text1"/>
          <w:szCs w:val="20"/>
        </w:rPr>
        <w:t>어떤</w:t>
      </w:r>
      <w:r w:rsidR="00AD1732" w:rsidRPr="00C6774F">
        <w:rPr>
          <w:rFonts w:ascii="HY신명조" w:eastAsia="HY신명조" w:hAnsi="한컴돋움" w:cs="한컴돋움" w:hint="eastAsia"/>
          <w:color w:val="000000" w:themeColor="text1"/>
          <w:szCs w:val="20"/>
        </w:rPr>
        <w:t xml:space="preserve"> 영향을 미치는지</w:t>
      </w:r>
      <w:r w:rsidR="008F36A3" w:rsidRPr="00C6774F">
        <w:rPr>
          <w:rFonts w:ascii="HY신명조" w:eastAsia="HY신명조" w:hAnsi="한컴돋움" w:cs="한컴돋움" w:hint="eastAsia"/>
          <w:color w:val="000000" w:themeColor="text1"/>
          <w:szCs w:val="20"/>
        </w:rPr>
        <w:t xml:space="preserve"> 살펴본다. </w:t>
      </w:r>
      <w:r w:rsidR="00AD1732" w:rsidRPr="00C6774F">
        <w:rPr>
          <w:rFonts w:ascii="HY신명조" w:eastAsia="HY신명조" w:hAnsi="한컴돋움" w:cs="한컴돋움" w:hint="eastAsia"/>
          <w:color w:val="000000" w:themeColor="text1"/>
          <w:szCs w:val="20"/>
        </w:rPr>
        <w:t xml:space="preserve"> </w:t>
      </w:r>
    </w:p>
    <w:p w:rsidR="008F36A3" w:rsidRPr="00C6774F" w:rsidRDefault="008F36A3" w:rsidP="00A314A7">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p>
    <w:p w:rsidR="001E77FC" w:rsidRPr="00C6774F" w:rsidRDefault="00AD1732" w:rsidP="007F60E5">
      <w:pPr>
        <w:kinsoku w:val="0"/>
        <w:overflowPunct w:val="0"/>
        <w:adjustRightInd w:val="0"/>
        <w:snapToGrid w:val="0"/>
        <w:spacing w:line="360" w:lineRule="auto"/>
        <w:jc w:val="center"/>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&lt;그림</w:t>
      </w:r>
      <w:r w:rsidR="000A5A89" w:rsidRPr="00C6774F">
        <w:rPr>
          <w:rFonts w:ascii="HY신명조" w:eastAsia="HY신명조" w:hAnsi="한컴돋움" w:cs="한컴돋움" w:hint="eastAsia"/>
          <w:color w:val="000000" w:themeColor="text1"/>
          <w:szCs w:val="20"/>
        </w:rPr>
        <w:t xml:space="preserve"> 4</w:t>
      </w:r>
      <w:r w:rsidRPr="00C6774F">
        <w:rPr>
          <w:rFonts w:ascii="HY신명조" w:eastAsia="HY신명조" w:hAnsi="한컴돋움" w:cs="한컴돋움" w:hint="eastAsia"/>
          <w:color w:val="000000" w:themeColor="text1"/>
          <w:szCs w:val="20"/>
        </w:rPr>
        <w:t xml:space="preserve">&gt; 야간선물시장에서의 </w:t>
      </w:r>
      <w:proofErr w:type="spellStart"/>
      <w:r w:rsidRPr="00C6774F">
        <w:rPr>
          <w:rFonts w:ascii="HY신명조" w:eastAsia="HY신명조" w:hAnsi="한컴돋움" w:cs="한컴돋움" w:hint="eastAsia"/>
          <w:color w:val="000000" w:themeColor="text1"/>
          <w:szCs w:val="20"/>
        </w:rPr>
        <w:t>투자주체별</w:t>
      </w:r>
      <w:proofErr w:type="spellEnd"/>
      <w:r w:rsidRPr="00C6774F">
        <w:rPr>
          <w:rFonts w:ascii="HY신명조" w:eastAsia="HY신명조" w:hAnsi="한컴돋움" w:cs="한컴돋움" w:hint="eastAsia"/>
          <w:color w:val="000000" w:themeColor="text1"/>
          <w:szCs w:val="20"/>
        </w:rPr>
        <w:t xml:space="preserve"> 매매비중의 변화</w:t>
      </w:r>
    </w:p>
    <w:p w:rsidR="001E77FC" w:rsidRPr="00C6774F" w:rsidRDefault="001E77FC" w:rsidP="00FA4C62">
      <w:pPr>
        <w:kinsoku w:val="0"/>
        <w:overflowPunct w:val="0"/>
        <w:adjustRightInd w:val="0"/>
        <w:snapToGrid w:val="0"/>
        <w:spacing w:line="240" w:lineRule="auto"/>
        <w:jc w:val="left"/>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주)</w:t>
      </w:r>
      <w:r w:rsidR="00C6774F">
        <w:rPr>
          <w:rFonts w:ascii="HY신명조" w:eastAsia="HY신명조" w:hAnsi="한컴돋움" w:cs="한컴돋움" w:hint="eastAsia"/>
          <w:color w:val="000000" w:themeColor="text1"/>
          <w:szCs w:val="20"/>
        </w:rPr>
        <w:t xml:space="preserve"> </w:t>
      </w:r>
      <w:r w:rsidR="005463E0" w:rsidRPr="00C6774F">
        <w:rPr>
          <w:rFonts w:ascii="HY신명조" w:eastAsia="HY신명조" w:hAnsi="한컴돋움" w:cs="한컴돋움" w:hint="eastAsia"/>
          <w:color w:val="000000" w:themeColor="text1"/>
          <w:szCs w:val="20"/>
        </w:rPr>
        <w:t>KRX</w:t>
      </w:r>
      <w:r w:rsidRPr="00C6774F">
        <w:rPr>
          <w:rFonts w:ascii="HY신명조" w:eastAsia="HY신명조" w:hAnsi="한컴돋움" w:cs="한컴돋움" w:hint="eastAsia"/>
          <w:color w:val="000000" w:themeColor="text1"/>
          <w:szCs w:val="20"/>
        </w:rPr>
        <w:t xml:space="preserve">에서 제공하는 야간선물 </w:t>
      </w:r>
      <w:proofErr w:type="spellStart"/>
      <w:r w:rsidRPr="00C6774F">
        <w:rPr>
          <w:rFonts w:ascii="HY신명조" w:eastAsia="HY신명조" w:hAnsi="한컴돋움" w:cs="한컴돋움" w:hint="eastAsia"/>
          <w:color w:val="000000" w:themeColor="text1"/>
          <w:szCs w:val="20"/>
        </w:rPr>
        <w:t>투자자별</w:t>
      </w:r>
      <w:proofErr w:type="spellEnd"/>
      <w:r w:rsidRPr="00C6774F">
        <w:rPr>
          <w:rFonts w:ascii="HY신명조" w:eastAsia="HY신명조" w:hAnsi="한컴돋움" w:cs="한컴돋움" w:hint="eastAsia"/>
          <w:color w:val="000000" w:themeColor="text1"/>
          <w:szCs w:val="20"/>
        </w:rPr>
        <w:t xml:space="preserve"> 시장참여비중 자료를 </w:t>
      </w:r>
      <w:r w:rsidR="00C6774F">
        <w:rPr>
          <w:rFonts w:ascii="HY신명조" w:eastAsia="HY신명조" w:hAnsi="한컴돋움" w:cs="한컴돋움" w:hint="eastAsia"/>
          <w:color w:val="000000" w:themeColor="text1"/>
          <w:szCs w:val="20"/>
        </w:rPr>
        <w:t>활용한</w:t>
      </w:r>
      <w:r w:rsidRPr="00C6774F">
        <w:rPr>
          <w:rFonts w:ascii="HY신명조" w:eastAsia="HY신명조" w:hAnsi="한컴돋움" w:cs="한컴돋움" w:hint="eastAsia"/>
          <w:color w:val="000000" w:themeColor="text1"/>
          <w:szCs w:val="20"/>
        </w:rPr>
        <w:t xml:space="preserve">다. 표본의 기간은 야간선물이 개장했던 2009년 11월부터 2013년 1월 30일까지이다. </w:t>
      </w:r>
      <w:r w:rsidR="005463E0" w:rsidRPr="00C6774F">
        <w:rPr>
          <w:rFonts w:ascii="HY신명조" w:eastAsia="HY신명조" w:hAnsi="한컴돋움" w:cs="한컴돋움" w:hint="eastAsia"/>
          <w:color w:val="000000" w:themeColor="text1"/>
          <w:szCs w:val="20"/>
        </w:rPr>
        <w:t>단위는 %이다.</w:t>
      </w:r>
    </w:p>
    <w:p w:rsidR="00AD1732" w:rsidRPr="00C6774F" w:rsidRDefault="00AD1732" w:rsidP="00FA4C62">
      <w:pPr>
        <w:kinsoku w:val="0"/>
        <w:overflowPunct w:val="0"/>
        <w:adjustRightInd w:val="0"/>
        <w:snapToGrid w:val="0"/>
        <w:spacing w:line="240" w:lineRule="auto"/>
        <w:textAlignment w:val="center"/>
        <w:rPr>
          <w:rFonts w:ascii="HY신명조" w:eastAsia="HY신명조" w:hAnsi="한컴돋움" w:cs="한컴돋움"/>
          <w:color w:val="000000" w:themeColor="text1"/>
          <w:szCs w:val="20"/>
        </w:rPr>
      </w:pPr>
    </w:p>
    <w:p w:rsidR="001F594D" w:rsidRPr="00C6774F" w:rsidRDefault="00FA4C62" w:rsidP="00FA4C62">
      <w:pPr>
        <w:kinsoku w:val="0"/>
        <w:overflowPunct w:val="0"/>
        <w:adjustRightInd w:val="0"/>
        <w:snapToGrid w:val="0"/>
        <w:spacing w:line="360" w:lineRule="auto"/>
        <w:jc w:val="center"/>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noProof/>
          <w:color w:val="000000" w:themeColor="text1"/>
          <w:szCs w:val="20"/>
        </w:rPr>
        <w:drawing>
          <wp:inline distT="0" distB="0" distL="0" distR="0">
            <wp:extent cx="5372252" cy="2691993"/>
            <wp:effectExtent l="19050" t="0" r="18898" b="0"/>
            <wp:docPr id="4" name="차트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36EFB" w:rsidRPr="00C6774F" w:rsidRDefault="00A36EFB" w:rsidP="001F594D">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p>
    <w:p w:rsidR="00AD1732" w:rsidRPr="00C6774F" w:rsidRDefault="00AD1732" w:rsidP="001F594D">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2009년 11월 개장 초에 미미했던 외국인의 비중이 2012년부터 급격하게 증가하여 2012년 7월에는 외국인의 비중이 40%를 돌파하였다. </w:t>
      </w:r>
      <w:r w:rsidR="001F594D" w:rsidRPr="00C6774F">
        <w:rPr>
          <w:rFonts w:ascii="HY신명조" w:eastAsia="HY신명조" w:hAnsi="한컴돋움" w:cs="한컴돋움" w:hint="eastAsia"/>
          <w:color w:val="000000" w:themeColor="text1"/>
          <w:szCs w:val="20"/>
        </w:rPr>
        <w:t xml:space="preserve">이러한 외국인의 매매비중의 증가가 야간선물의 가격발견효과에 </w:t>
      </w:r>
      <w:r w:rsidR="008F36A3" w:rsidRPr="00C6774F">
        <w:rPr>
          <w:rFonts w:ascii="HY신명조" w:eastAsia="HY신명조" w:hAnsi="한컴돋움" w:cs="한컴돋움" w:hint="eastAsia"/>
          <w:color w:val="000000" w:themeColor="text1"/>
          <w:szCs w:val="20"/>
        </w:rPr>
        <w:t xml:space="preserve">어떤 </w:t>
      </w:r>
      <w:r w:rsidR="001F594D" w:rsidRPr="00C6774F">
        <w:rPr>
          <w:rFonts w:ascii="HY신명조" w:eastAsia="HY신명조" w:hAnsi="한컴돋움" w:cs="한컴돋움" w:hint="eastAsia"/>
          <w:color w:val="000000" w:themeColor="text1"/>
          <w:szCs w:val="20"/>
        </w:rPr>
        <w:t xml:space="preserve">영향을 미쳤는가를 확인하는 것은 </w:t>
      </w:r>
      <w:proofErr w:type="spellStart"/>
      <w:r w:rsidR="001F594D" w:rsidRPr="00C6774F">
        <w:rPr>
          <w:rFonts w:ascii="HY신명조" w:eastAsia="HY신명조" w:hAnsi="한컴돋움" w:cs="한컴돋움" w:hint="eastAsia"/>
          <w:color w:val="000000" w:themeColor="text1"/>
          <w:szCs w:val="20"/>
        </w:rPr>
        <w:t>의미있는</w:t>
      </w:r>
      <w:proofErr w:type="spellEnd"/>
      <w:r w:rsidR="001F594D" w:rsidRPr="00C6774F">
        <w:rPr>
          <w:rFonts w:ascii="HY신명조" w:eastAsia="HY신명조" w:hAnsi="한컴돋움" w:cs="한컴돋움" w:hint="eastAsia"/>
          <w:color w:val="000000" w:themeColor="text1"/>
          <w:szCs w:val="20"/>
        </w:rPr>
        <w:t xml:space="preserve"> 주제라고 생각한다. </w:t>
      </w:r>
    </w:p>
    <w:p w:rsidR="00AD1732" w:rsidRPr="00C6774F" w:rsidRDefault="001F594D" w:rsidP="001F594D">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lastRenderedPageBreak/>
        <w:t xml:space="preserve">&lt;표 </w:t>
      </w:r>
      <w:r w:rsidR="0032714B" w:rsidRPr="00C6774F">
        <w:rPr>
          <w:rFonts w:ascii="HY신명조" w:eastAsia="HY신명조" w:hAnsi="한컴돋움" w:cs="한컴돋움" w:hint="eastAsia"/>
          <w:color w:val="000000" w:themeColor="text1"/>
          <w:szCs w:val="20"/>
        </w:rPr>
        <w:t>5</w:t>
      </w:r>
      <w:r w:rsidRPr="00C6774F">
        <w:rPr>
          <w:rFonts w:ascii="HY신명조" w:eastAsia="HY신명조" w:hAnsi="한컴돋움" w:cs="한컴돋움" w:hint="eastAsia"/>
          <w:color w:val="000000" w:themeColor="text1"/>
          <w:szCs w:val="20"/>
        </w:rPr>
        <w:t>&gt;</w:t>
      </w:r>
      <w:r w:rsidR="001E77FC" w:rsidRPr="00C6774F">
        <w:rPr>
          <w:rFonts w:ascii="HY신명조" w:eastAsia="HY신명조" w:hAnsi="한컴돋움" w:cs="한컴돋움" w:hint="eastAsia"/>
          <w:color w:val="000000" w:themeColor="text1"/>
          <w:szCs w:val="20"/>
        </w:rPr>
        <w:t xml:space="preserve"> </w:t>
      </w:r>
      <w:proofErr w:type="spellStart"/>
      <w:r w:rsidRPr="00C6774F">
        <w:rPr>
          <w:rFonts w:ascii="HY신명조" w:eastAsia="HY신명조" w:hAnsi="한컴돋움" w:cs="한컴돋움" w:hint="eastAsia"/>
          <w:color w:val="000000" w:themeColor="text1"/>
          <w:szCs w:val="20"/>
        </w:rPr>
        <w:t>투자주체별</w:t>
      </w:r>
      <w:proofErr w:type="spellEnd"/>
      <w:r w:rsidRPr="00C6774F">
        <w:rPr>
          <w:rFonts w:ascii="HY신명조" w:eastAsia="HY신명조" w:hAnsi="한컴돋움" w:cs="한컴돋움" w:hint="eastAsia"/>
          <w:color w:val="000000" w:themeColor="text1"/>
          <w:szCs w:val="20"/>
        </w:rPr>
        <w:t xml:space="preserve"> 매매비중과 가격발견지수인 PDI</w:t>
      </w:r>
      <w:r w:rsidR="00A36EFB"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간의 상관관계 분석을 살펴보면, 외국인의 투자비중 증가가 개인투자자의 투자비중의 감소로 인한 것이기 때문에 서로</w:t>
      </w:r>
      <w:r w:rsidR="00443F5B"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간에 큰 음(-)의 상관관계</w:t>
      </w:r>
      <w:r w:rsidR="008F36A3" w:rsidRPr="00C6774F">
        <w:rPr>
          <w:rFonts w:ascii="HY신명조" w:eastAsia="HY신명조" w:hAnsi="한컴돋움" w:cs="한컴돋움" w:hint="eastAsia"/>
          <w:color w:val="000000" w:themeColor="text1"/>
          <w:szCs w:val="20"/>
        </w:rPr>
        <w:t>(</w:t>
      </w:r>
      <w:r w:rsidR="002008B7" w:rsidRPr="00C6774F">
        <w:rPr>
          <w:rFonts w:ascii="HY신명조" w:eastAsia="HY신명조" w:hint="eastAsia"/>
          <w:color w:val="000000" w:themeColor="text1"/>
          <w:kern w:val="0"/>
          <w:szCs w:val="20"/>
        </w:rPr>
        <w:t>-</w:t>
      </w:r>
      <w:r w:rsidR="005C1DF4" w:rsidRPr="00C6774F">
        <w:rPr>
          <w:rFonts w:ascii="HY신명조" w:eastAsia="HY신명조" w:hint="eastAsia"/>
          <w:color w:val="000000" w:themeColor="text1"/>
          <w:kern w:val="0"/>
          <w:szCs w:val="20"/>
        </w:rPr>
        <w:t>0</w:t>
      </w:r>
      <w:r w:rsidR="002008B7" w:rsidRPr="00C6774F">
        <w:rPr>
          <w:rFonts w:ascii="HY신명조" w:eastAsia="HY신명조" w:hint="eastAsia"/>
          <w:color w:val="000000" w:themeColor="text1"/>
          <w:kern w:val="0"/>
          <w:szCs w:val="20"/>
        </w:rPr>
        <w:t>.996)</w:t>
      </w:r>
      <w:r w:rsidRPr="00C6774F">
        <w:rPr>
          <w:rFonts w:ascii="HY신명조" w:eastAsia="HY신명조" w:hAnsi="한컴돋움" w:cs="한컴돋움" w:hint="eastAsia"/>
          <w:color w:val="000000" w:themeColor="text1"/>
          <w:szCs w:val="20"/>
        </w:rPr>
        <w:t>가 있음을 볼 수 있다. 하지만, 외국인의 투자비중의 증가가 가격발견지수와 유의한 상관관계</w:t>
      </w:r>
      <w:r w:rsidR="002008B7" w:rsidRPr="00C6774F">
        <w:rPr>
          <w:rFonts w:ascii="HY신명조" w:eastAsia="HY신명조" w:hAnsi="한컴돋움" w:cs="한컴돋움" w:hint="eastAsia"/>
          <w:color w:val="000000" w:themeColor="text1"/>
          <w:szCs w:val="20"/>
        </w:rPr>
        <w:t>(</w:t>
      </w:r>
      <w:r w:rsidR="002008B7" w:rsidRPr="00C6774F">
        <w:rPr>
          <w:rFonts w:ascii="HY신명조" w:eastAsia="HY신명조" w:hint="eastAsia"/>
          <w:color w:val="000000" w:themeColor="text1"/>
          <w:kern w:val="0"/>
          <w:szCs w:val="20"/>
        </w:rPr>
        <w:t>0.029)</w:t>
      </w:r>
      <w:r w:rsidRPr="00C6774F">
        <w:rPr>
          <w:rFonts w:ascii="HY신명조" w:eastAsia="HY신명조" w:hAnsi="한컴돋움" w:cs="한컴돋움" w:hint="eastAsia"/>
          <w:color w:val="000000" w:themeColor="text1"/>
          <w:szCs w:val="20"/>
        </w:rPr>
        <w:t xml:space="preserve">를 보이지는 않았다. </w:t>
      </w:r>
    </w:p>
    <w:p w:rsidR="001F594D" w:rsidRPr="00C6774F" w:rsidRDefault="001F594D" w:rsidP="00A314A7">
      <w:pPr>
        <w:kinsoku w:val="0"/>
        <w:overflowPunct w:val="0"/>
        <w:adjustRightInd w:val="0"/>
        <w:snapToGrid w:val="0"/>
        <w:spacing w:line="360" w:lineRule="auto"/>
        <w:ind w:firstLineChars="100" w:firstLine="200"/>
        <w:textAlignment w:val="center"/>
        <w:rPr>
          <w:rFonts w:ascii="HY신명조" w:eastAsia="HY신명조" w:hAnsi="한컴돋움" w:cs="한컴돋움"/>
          <w:color w:val="000000" w:themeColor="text1"/>
          <w:szCs w:val="20"/>
        </w:rPr>
      </w:pPr>
    </w:p>
    <w:p w:rsidR="001F594D" w:rsidRPr="00C6774F" w:rsidRDefault="001F594D" w:rsidP="000A5A89">
      <w:pPr>
        <w:kinsoku w:val="0"/>
        <w:overflowPunct w:val="0"/>
        <w:adjustRightInd w:val="0"/>
        <w:snapToGrid w:val="0"/>
        <w:spacing w:line="360" w:lineRule="auto"/>
        <w:jc w:val="center"/>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&lt;표 </w:t>
      </w:r>
      <w:r w:rsidR="0032714B" w:rsidRPr="00C6774F">
        <w:rPr>
          <w:rFonts w:ascii="HY신명조" w:eastAsia="HY신명조" w:hAnsi="한컴돋움" w:cs="한컴돋움" w:hint="eastAsia"/>
          <w:color w:val="000000" w:themeColor="text1"/>
          <w:szCs w:val="20"/>
        </w:rPr>
        <w:t>5</w:t>
      </w:r>
      <w:r w:rsidRPr="00C6774F">
        <w:rPr>
          <w:rFonts w:ascii="HY신명조" w:eastAsia="HY신명조" w:hAnsi="한컴돋움" w:cs="한컴돋움" w:hint="eastAsia"/>
          <w:color w:val="000000" w:themeColor="text1"/>
          <w:szCs w:val="20"/>
        </w:rPr>
        <w:t xml:space="preserve">&gt; </w:t>
      </w:r>
      <w:proofErr w:type="spellStart"/>
      <w:r w:rsidRPr="00C6774F">
        <w:rPr>
          <w:rFonts w:ascii="HY신명조" w:eastAsia="HY신명조" w:hAnsi="한컴돋움" w:cs="한컴돋움" w:hint="eastAsia"/>
          <w:color w:val="000000" w:themeColor="text1"/>
          <w:szCs w:val="20"/>
        </w:rPr>
        <w:t>투자주체별</w:t>
      </w:r>
      <w:proofErr w:type="spellEnd"/>
      <w:r w:rsidRPr="00C6774F">
        <w:rPr>
          <w:rFonts w:ascii="HY신명조" w:eastAsia="HY신명조" w:hAnsi="한컴돋움" w:cs="한컴돋움" w:hint="eastAsia"/>
          <w:color w:val="000000" w:themeColor="text1"/>
          <w:szCs w:val="20"/>
        </w:rPr>
        <w:t xml:space="preserve"> 매매비중의 추이와 PDI간의 상관관계 분석</w:t>
      </w:r>
    </w:p>
    <w:p w:rsidR="00A95407" w:rsidRPr="00C6774F" w:rsidRDefault="0083270C" w:rsidP="00A95407">
      <w:pPr>
        <w:kinsoku w:val="0"/>
        <w:overflowPunct w:val="0"/>
        <w:adjustRightInd w:val="0"/>
        <w:spacing w:line="240" w:lineRule="auto"/>
        <w:textAlignment w:val="center"/>
        <w:rPr>
          <w:rFonts w:ascii="HY신명조" w:eastAsia="HY신명조"/>
          <w:color w:val="000000" w:themeColor="text1"/>
          <w:kern w:val="0"/>
          <w:szCs w:val="20"/>
        </w:rPr>
      </w:pPr>
      <w:r w:rsidRPr="00C6774F">
        <w:rPr>
          <w:rFonts w:ascii="HY신명조" w:eastAsia="HY신명조" w:hAnsi="한컴돋움" w:cs="한컴돋움" w:hint="eastAsia"/>
          <w:color w:val="000000" w:themeColor="text1"/>
          <w:szCs w:val="20"/>
        </w:rPr>
        <w:t xml:space="preserve">주) Pearson 상관계수이며 유의확률(양측) 1%, 5%, 10% 수준에 대하여 각각 </w:t>
      </w:r>
      <w:r w:rsidRPr="00C6774F">
        <w:rPr>
          <w:rFonts w:ascii="HY신명조" w:eastAsia="HY신명조" w:hAnsi="한컴돋움" w:cs="한컴돋움" w:hint="eastAsia"/>
          <w:color w:val="000000" w:themeColor="text1"/>
          <w:szCs w:val="20"/>
          <w:vertAlign w:val="superscript"/>
        </w:rPr>
        <w:t>***, **, *</w:t>
      </w:r>
      <w:r w:rsidRPr="00C6774F">
        <w:rPr>
          <w:rFonts w:ascii="HY신명조" w:eastAsia="HY신명조" w:hAnsi="한컴돋움" w:cs="한컴돋움" w:hint="eastAsia"/>
          <w:color w:val="000000" w:themeColor="text1"/>
          <w:szCs w:val="20"/>
        </w:rPr>
        <w:t xml:space="preserve">으로 </w:t>
      </w:r>
      <w:r w:rsidR="000075E6" w:rsidRPr="00C6774F">
        <w:rPr>
          <w:rFonts w:ascii="HY신명조" w:eastAsia="HY신명조" w:hAnsi="한컴돋움" w:cs="한컴돋움" w:hint="eastAsia"/>
          <w:color w:val="000000" w:themeColor="text1"/>
          <w:szCs w:val="20"/>
        </w:rPr>
        <w:t>표시한</w:t>
      </w:r>
      <w:r w:rsidRPr="00C6774F">
        <w:rPr>
          <w:rFonts w:ascii="HY신명조" w:eastAsia="HY신명조" w:hAnsi="한컴돋움" w:cs="한컴돋움" w:hint="eastAsia"/>
          <w:color w:val="000000" w:themeColor="text1"/>
          <w:szCs w:val="20"/>
        </w:rPr>
        <w:t>다.</w:t>
      </w:r>
      <w:r w:rsidR="001F594D" w:rsidRPr="00C6774F">
        <w:rPr>
          <w:rFonts w:ascii="HY신명조" w:eastAsia="HY신명조" w:hAnsi="한컴돋움" w:cs="한컴돋움" w:hint="eastAsia"/>
          <w:color w:val="000000" w:themeColor="text1"/>
          <w:szCs w:val="20"/>
        </w:rPr>
        <w:t xml:space="preserve"> 단, </w:t>
      </w:r>
      <w:proofErr w:type="spellStart"/>
      <w:r w:rsidR="00A36EFB" w:rsidRPr="00C6774F">
        <w:rPr>
          <w:rFonts w:ascii="HY신명조" w:eastAsia="HY신명조" w:hint="eastAsia"/>
          <w:color w:val="000000" w:themeColor="text1"/>
          <w:szCs w:val="20"/>
        </w:rPr>
        <w:t>knfr</w:t>
      </w:r>
      <w:proofErr w:type="spellEnd"/>
      <w:r w:rsidR="00A36EFB" w:rsidRPr="00C6774F">
        <w:rPr>
          <w:rFonts w:ascii="HY신명조" w:eastAsia="HY신명조" w:hint="eastAsia"/>
          <w:color w:val="000000" w:themeColor="text1"/>
          <w:szCs w:val="20"/>
        </w:rPr>
        <w:t xml:space="preserve"> </w:t>
      </w:r>
      <w:proofErr w:type="spellStart"/>
      <w:r w:rsidR="00A36EFB" w:rsidRPr="00C6774F">
        <w:rPr>
          <w:rFonts w:ascii="HY신명조" w:eastAsia="HY신명조" w:hint="eastAsia"/>
          <w:color w:val="000000" w:themeColor="text1"/>
          <w:szCs w:val="20"/>
        </w:rPr>
        <w:t>PDI</w:t>
      </w:r>
      <w:r w:rsidR="00A36EFB" w:rsidRPr="00C6774F">
        <w:rPr>
          <w:rFonts w:ascii="HY신명조" w:eastAsia="HY신명조" w:hint="eastAsia"/>
          <w:color w:val="000000" w:themeColor="text1"/>
          <w:szCs w:val="20"/>
          <w:vertAlign w:val="subscript"/>
        </w:rPr>
        <w:t>t</w:t>
      </w:r>
      <w:proofErr w:type="spellEnd"/>
      <w:r w:rsidR="00A36EFB" w:rsidRPr="00C6774F">
        <w:rPr>
          <w:rFonts w:ascii="HY신명조" w:eastAsia="HY신명조" w:hint="eastAsia"/>
          <w:color w:val="000000" w:themeColor="text1"/>
          <w:szCs w:val="20"/>
        </w:rPr>
        <w:t xml:space="preserve">는 t-1시점의 야간선물이 t시점의 KOSPI200 시가수익률을 예측하는 정도를 측정하는 가격발견지수이다. </w:t>
      </w:r>
      <w:r w:rsidR="00A36EFB" w:rsidRPr="00C6774F">
        <w:rPr>
          <w:rFonts w:ascii="HY신명조" w:eastAsia="HY신명조" w:hAnsi="한컴돋움" w:cs="한컴돋움" w:hint="eastAsia"/>
          <w:color w:val="000000" w:themeColor="text1"/>
          <w:szCs w:val="20"/>
        </w:rPr>
        <w:t xml:space="preserve">PI는 개인투자자, </w:t>
      </w:r>
      <w:r w:rsidR="001F594D" w:rsidRPr="00C6774F">
        <w:rPr>
          <w:rFonts w:ascii="HY신명조" w:eastAsia="HY신명조" w:hAnsi="한컴돋움" w:cs="한컴돋움" w:hint="eastAsia"/>
          <w:color w:val="000000" w:themeColor="text1"/>
          <w:szCs w:val="20"/>
        </w:rPr>
        <w:t>II는 기관투자가, FI는 외국인투자자이다.</w:t>
      </w:r>
      <w:r w:rsidR="00443F5B" w:rsidRPr="00C6774F">
        <w:rPr>
          <w:rFonts w:ascii="HY신명조" w:eastAsia="HY신명조" w:hAnsi="한컴돋움" w:cs="한컴돋움" w:hint="eastAsia"/>
          <w:color w:val="000000" w:themeColor="text1"/>
          <w:szCs w:val="20"/>
        </w:rPr>
        <w:t xml:space="preserve"> </w:t>
      </w:r>
      <w:r w:rsidR="00443F5B" w:rsidRPr="00C6774F">
        <w:rPr>
          <w:rFonts w:ascii="HY신명조" w:eastAsia="HY신명조" w:hint="eastAsia"/>
          <w:color w:val="000000" w:themeColor="text1"/>
          <w:kern w:val="0"/>
          <w:szCs w:val="20"/>
        </w:rPr>
        <w:t>표본의 기간은 2009년 11월 16일부터 2013년 1월 31일까지이다.</w:t>
      </w:r>
    </w:p>
    <w:p w:rsidR="00A36EFB" w:rsidRPr="00C6774F" w:rsidRDefault="00A36EFB" w:rsidP="00A95407">
      <w:pPr>
        <w:kinsoku w:val="0"/>
        <w:overflowPunct w:val="0"/>
        <w:adjustRightInd w:val="0"/>
        <w:spacing w:line="240" w:lineRule="auto"/>
        <w:textAlignment w:val="center"/>
        <w:rPr>
          <w:rFonts w:ascii="HY신명조" w:eastAsia="HY신명조" w:hAnsi="한컴돋움" w:cs="한컴돋움"/>
          <w:color w:val="000000" w:themeColor="text1"/>
          <w:szCs w:val="20"/>
        </w:rPr>
      </w:pPr>
    </w:p>
    <w:tbl>
      <w:tblPr>
        <w:tblW w:w="8375" w:type="dxa"/>
        <w:jc w:val="center"/>
        <w:tblInd w:w="99" w:type="dxa"/>
        <w:tblCellMar>
          <w:left w:w="99" w:type="dxa"/>
          <w:right w:w="99" w:type="dxa"/>
        </w:tblCellMar>
        <w:tblLook w:val="04A0"/>
      </w:tblPr>
      <w:tblGrid>
        <w:gridCol w:w="1675"/>
        <w:gridCol w:w="1675"/>
        <w:gridCol w:w="1675"/>
        <w:gridCol w:w="1675"/>
        <w:gridCol w:w="1675"/>
      </w:tblGrid>
      <w:tr w:rsidR="00A95407" w:rsidRPr="00C6774F" w:rsidTr="00261976">
        <w:trPr>
          <w:trHeight w:val="336"/>
          <w:jc w:val="center"/>
        </w:trPr>
        <w:tc>
          <w:tcPr>
            <w:tcW w:w="1675" w:type="dxa"/>
            <w:tcBorders>
              <w:top w:val="single" w:sz="4" w:space="0" w:color="000000"/>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p>
        </w:tc>
        <w:tc>
          <w:tcPr>
            <w:tcW w:w="1675" w:type="dxa"/>
            <w:tcBorders>
              <w:top w:val="single" w:sz="4" w:space="0" w:color="000000"/>
              <w:left w:val="nil"/>
              <w:bottom w:val="nil"/>
              <w:right w:val="nil"/>
            </w:tcBorders>
            <w:shd w:val="clear" w:color="000000" w:fill="FFFFFF"/>
            <w:vAlign w:val="center"/>
            <w:hideMark/>
          </w:tcPr>
          <w:p w:rsidR="00A95407" w:rsidRPr="00C6774F" w:rsidRDefault="00A36EFB" w:rsidP="00261976">
            <w:pPr>
              <w:widowControl/>
              <w:wordWrap/>
              <w:autoSpaceDE/>
              <w:autoSpaceDN/>
              <w:spacing w:line="240" w:lineRule="auto"/>
              <w:jc w:val="center"/>
              <w:rPr>
                <w:rFonts w:ascii="HY신명조" w:eastAsia="HY신명조"/>
                <w:color w:val="000000" w:themeColor="text1"/>
                <w:kern w:val="0"/>
                <w:szCs w:val="20"/>
              </w:rPr>
            </w:pPr>
            <w:proofErr w:type="spellStart"/>
            <w:r w:rsidRPr="00C6774F">
              <w:rPr>
                <w:rFonts w:ascii="HY신명조" w:eastAsia="HY신명조" w:hint="eastAsia"/>
                <w:color w:val="000000" w:themeColor="text1"/>
                <w:szCs w:val="20"/>
              </w:rPr>
              <w:t>knfr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p>
        </w:tc>
        <w:tc>
          <w:tcPr>
            <w:tcW w:w="1675" w:type="dxa"/>
            <w:tcBorders>
              <w:top w:val="single" w:sz="4" w:space="0" w:color="000000"/>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PI</w:t>
            </w:r>
            <w:r w:rsidR="00A36EFB" w:rsidRPr="00C6774F">
              <w:rPr>
                <w:rFonts w:ascii="HY신명조" w:eastAsia="HY신명조" w:hAnsi="맑은 고딕" w:cs="굴림" w:hint="eastAsia"/>
                <w:color w:val="000000" w:themeColor="text1"/>
                <w:kern w:val="0"/>
                <w:szCs w:val="20"/>
                <w:vertAlign w:val="subscript"/>
              </w:rPr>
              <w:t>t-1</w:t>
            </w:r>
          </w:p>
        </w:tc>
        <w:tc>
          <w:tcPr>
            <w:tcW w:w="1675" w:type="dxa"/>
            <w:tcBorders>
              <w:top w:val="single" w:sz="4" w:space="0" w:color="000000"/>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II</w:t>
            </w:r>
            <w:r w:rsidR="00A36EFB" w:rsidRPr="00C6774F">
              <w:rPr>
                <w:rFonts w:ascii="HY신명조" w:eastAsia="HY신명조" w:hAnsi="맑은 고딕" w:cs="굴림" w:hint="eastAsia"/>
                <w:color w:val="000000" w:themeColor="text1"/>
                <w:kern w:val="0"/>
                <w:szCs w:val="20"/>
                <w:vertAlign w:val="subscript"/>
              </w:rPr>
              <w:t xml:space="preserve"> t-1</w:t>
            </w:r>
          </w:p>
        </w:tc>
        <w:tc>
          <w:tcPr>
            <w:tcW w:w="1675" w:type="dxa"/>
            <w:tcBorders>
              <w:top w:val="single" w:sz="4" w:space="0" w:color="000000"/>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FI</w:t>
            </w:r>
            <w:r w:rsidR="00A36EFB" w:rsidRPr="00C6774F">
              <w:rPr>
                <w:rFonts w:ascii="HY신명조" w:eastAsia="HY신명조" w:hAnsi="맑은 고딕" w:cs="굴림" w:hint="eastAsia"/>
                <w:color w:val="000000" w:themeColor="text1"/>
                <w:kern w:val="0"/>
                <w:szCs w:val="20"/>
                <w:vertAlign w:val="subscript"/>
              </w:rPr>
              <w:t xml:space="preserve"> t-1</w:t>
            </w:r>
          </w:p>
        </w:tc>
      </w:tr>
      <w:tr w:rsidR="00A95407" w:rsidRPr="00C6774F" w:rsidTr="00261976">
        <w:trPr>
          <w:trHeight w:val="336"/>
          <w:jc w:val="center"/>
        </w:trPr>
        <w:tc>
          <w:tcPr>
            <w:tcW w:w="1675" w:type="dxa"/>
            <w:tcBorders>
              <w:top w:val="single" w:sz="4" w:space="0" w:color="auto"/>
              <w:left w:val="nil"/>
              <w:bottom w:val="nil"/>
              <w:right w:val="nil"/>
            </w:tcBorders>
            <w:shd w:val="clear" w:color="000000" w:fill="FFFFFF"/>
            <w:vAlign w:val="center"/>
            <w:hideMark/>
          </w:tcPr>
          <w:p w:rsidR="00A95407" w:rsidRPr="00C6774F" w:rsidRDefault="00A36EFB" w:rsidP="00261976">
            <w:pPr>
              <w:widowControl/>
              <w:wordWrap/>
              <w:autoSpaceDE/>
              <w:autoSpaceDN/>
              <w:spacing w:line="240" w:lineRule="auto"/>
              <w:jc w:val="center"/>
              <w:rPr>
                <w:rFonts w:ascii="HY신명조" w:eastAsia="HY신명조"/>
                <w:color w:val="000000" w:themeColor="text1"/>
                <w:kern w:val="0"/>
                <w:szCs w:val="20"/>
              </w:rPr>
            </w:pPr>
            <w:proofErr w:type="spellStart"/>
            <w:r w:rsidRPr="00C6774F">
              <w:rPr>
                <w:rFonts w:ascii="HY신명조" w:eastAsia="HY신명조" w:hint="eastAsia"/>
                <w:color w:val="000000" w:themeColor="text1"/>
                <w:szCs w:val="20"/>
              </w:rPr>
              <w:t>knfr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p>
        </w:tc>
        <w:tc>
          <w:tcPr>
            <w:tcW w:w="1675" w:type="dxa"/>
            <w:tcBorders>
              <w:top w:val="single" w:sz="4" w:space="0" w:color="auto"/>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1</w:t>
            </w:r>
          </w:p>
        </w:tc>
        <w:tc>
          <w:tcPr>
            <w:tcW w:w="1675" w:type="dxa"/>
            <w:tcBorders>
              <w:top w:val="single" w:sz="4" w:space="0" w:color="auto"/>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-0.03</w:t>
            </w:r>
          </w:p>
        </w:tc>
        <w:tc>
          <w:tcPr>
            <w:tcW w:w="1675" w:type="dxa"/>
            <w:tcBorders>
              <w:top w:val="single" w:sz="4" w:space="0" w:color="auto"/>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0.021</w:t>
            </w:r>
          </w:p>
        </w:tc>
        <w:tc>
          <w:tcPr>
            <w:tcW w:w="1675" w:type="dxa"/>
            <w:tcBorders>
              <w:top w:val="single" w:sz="4" w:space="0" w:color="auto"/>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0.029</w:t>
            </w:r>
          </w:p>
        </w:tc>
      </w:tr>
      <w:tr w:rsidR="00A95407" w:rsidRPr="00C6774F" w:rsidTr="00261976">
        <w:trPr>
          <w:trHeight w:val="336"/>
          <w:jc w:val="center"/>
        </w:trPr>
        <w:tc>
          <w:tcPr>
            <w:tcW w:w="1675" w:type="dxa"/>
            <w:tcBorders>
              <w:top w:val="nil"/>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PI</w:t>
            </w:r>
            <w:r w:rsidR="00A36EFB" w:rsidRPr="00C6774F">
              <w:rPr>
                <w:rFonts w:ascii="HY신명조" w:eastAsia="HY신명조" w:hAnsi="맑은 고딕" w:cs="굴림" w:hint="eastAsia"/>
                <w:color w:val="000000" w:themeColor="text1"/>
                <w:kern w:val="0"/>
                <w:szCs w:val="20"/>
                <w:vertAlign w:val="subscript"/>
              </w:rPr>
              <w:t xml:space="preserve"> t-1</w:t>
            </w:r>
          </w:p>
        </w:tc>
        <w:tc>
          <w:tcPr>
            <w:tcW w:w="1675" w:type="dxa"/>
            <w:tcBorders>
              <w:top w:val="nil"/>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p>
        </w:tc>
        <w:tc>
          <w:tcPr>
            <w:tcW w:w="1675" w:type="dxa"/>
            <w:tcBorders>
              <w:top w:val="nil"/>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1</w:t>
            </w:r>
          </w:p>
        </w:tc>
        <w:tc>
          <w:tcPr>
            <w:tcW w:w="1675" w:type="dxa"/>
            <w:tcBorders>
              <w:top w:val="nil"/>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-.314</w:t>
            </w:r>
            <w:r w:rsidRPr="00C6774F">
              <w:rPr>
                <w:rFonts w:ascii="HY신명조" w:eastAsia="HY신명조" w:hint="eastAsia"/>
                <w:color w:val="000000" w:themeColor="text1"/>
                <w:kern w:val="0"/>
                <w:szCs w:val="20"/>
                <w:vertAlign w:val="superscript"/>
              </w:rPr>
              <w:t>**</w:t>
            </w:r>
            <w:r w:rsidR="008F36A3" w:rsidRPr="00C6774F">
              <w:rPr>
                <w:rFonts w:ascii="HY신명조" w:eastAsia="HY신명조" w:hint="eastAsia"/>
                <w:color w:val="000000" w:themeColor="text1"/>
                <w:kern w:val="0"/>
                <w:szCs w:val="20"/>
                <w:vertAlign w:val="superscript"/>
              </w:rPr>
              <w:t>*</w:t>
            </w:r>
          </w:p>
        </w:tc>
        <w:tc>
          <w:tcPr>
            <w:tcW w:w="1675" w:type="dxa"/>
            <w:tcBorders>
              <w:top w:val="nil"/>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-.996</w:t>
            </w:r>
            <w:r w:rsidRPr="00C6774F">
              <w:rPr>
                <w:rFonts w:ascii="HY신명조" w:eastAsia="HY신명조" w:hint="eastAsia"/>
                <w:color w:val="000000" w:themeColor="text1"/>
                <w:kern w:val="0"/>
                <w:szCs w:val="20"/>
                <w:vertAlign w:val="superscript"/>
              </w:rPr>
              <w:t>**</w:t>
            </w:r>
            <w:r w:rsidR="008F36A3" w:rsidRPr="00C6774F">
              <w:rPr>
                <w:rFonts w:ascii="HY신명조" w:eastAsia="HY신명조" w:hint="eastAsia"/>
                <w:color w:val="000000" w:themeColor="text1"/>
                <w:kern w:val="0"/>
                <w:szCs w:val="20"/>
                <w:vertAlign w:val="superscript"/>
              </w:rPr>
              <w:t>*</w:t>
            </w:r>
          </w:p>
        </w:tc>
      </w:tr>
      <w:tr w:rsidR="00A95407" w:rsidRPr="00C6774F" w:rsidTr="00261976">
        <w:trPr>
          <w:trHeight w:val="336"/>
          <w:jc w:val="center"/>
        </w:trPr>
        <w:tc>
          <w:tcPr>
            <w:tcW w:w="1675" w:type="dxa"/>
            <w:tcBorders>
              <w:top w:val="nil"/>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II</w:t>
            </w:r>
            <w:r w:rsidR="00A36EFB" w:rsidRPr="00C6774F">
              <w:rPr>
                <w:rFonts w:ascii="HY신명조" w:eastAsia="HY신명조" w:hAnsi="맑은 고딕" w:cs="굴림" w:hint="eastAsia"/>
                <w:color w:val="000000" w:themeColor="text1"/>
                <w:kern w:val="0"/>
                <w:szCs w:val="20"/>
                <w:vertAlign w:val="subscript"/>
              </w:rPr>
              <w:t xml:space="preserve"> t-1</w:t>
            </w:r>
          </w:p>
        </w:tc>
        <w:tc>
          <w:tcPr>
            <w:tcW w:w="1675" w:type="dxa"/>
            <w:tcBorders>
              <w:top w:val="nil"/>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p>
        </w:tc>
        <w:tc>
          <w:tcPr>
            <w:tcW w:w="1675" w:type="dxa"/>
            <w:tcBorders>
              <w:top w:val="nil"/>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p>
        </w:tc>
        <w:tc>
          <w:tcPr>
            <w:tcW w:w="1675" w:type="dxa"/>
            <w:tcBorders>
              <w:top w:val="nil"/>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1</w:t>
            </w:r>
          </w:p>
        </w:tc>
        <w:tc>
          <w:tcPr>
            <w:tcW w:w="1675" w:type="dxa"/>
            <w:tcBorders>
              <w:top w:val="nil"/>
              <w:left w:val="nil"/>
              <w:bottom w:val="nil"/>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.232</w:t>
            </w:r>
            <w:r w:rsidRPr="00C6774F">
              <w:rPr>
                <w:rFonts w:ascii="HY신명조" w:eastAsia="HY신명조" w:hint="eastAsia"/>
                <w:color w:val="000000" w:themeColor="text1"/>
                <w:kern w:val="0"/>
                <w:szCs w:val="20"/>
                <w:vertAlign w:val="superscript"/>
              </w:rPr>
              <w:t>**</w:t>
            </w:r>
            <w:r w:rsidR="008F36A3" w:rsidRPr="00C6774F">
              <w:rPr>
                <w:rFonts w:ascii="HY신명조" w:eastAsia="HY신명조" w:hint="eastAsia"/>
                <w:color w:val="000000" w:themeColor="text1"/>
                <w:kern w:val="0"/>
                <w:szCs w:val="20"/>
                <w:vertAlign w:val="superscript"/>
              </w:rPr>
              <w:t>*</w:t>
            </w:r>
          </w:p>
        </w:tc>
      </w:tr>
      <w:tr w:rsidR="00A95407" w:rsidRPr="00C6774F" w:rsidTr="00261976">
        <w:trPr>
          <w:trHeight w:val="336"/>
          <w:jc w:val="center"/>
        </w:trPr>
        <w:tc>
          <w:tcPr>
            <w:tcW w:w="1675" w:type="dxa"/>
            <w:tcBorders>
              <w:top w:val="nil"/>
              <w:left w:val="nil"/>
              <w:bottom w:val="single" w:sz="4" w:space="0" w:color="000000"/>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FI</w:t>
            </w:r>
            <w:r w:rsidR="00A36EFB" w:rsidRPr="00C6774F">
              <w:rPr>
                <w:rFonts w:ascii="HY신명조" w:eastAsia="HY신명조" w:hAnsi="맑은 고딕" w:cs="굴림" w:hint="eastAsia"/>
                <w:color w:val="000000" w:themeColor="text1"/>
                <w:kern w:val="0"/>
                <w:szCs w:val="20"/>
                <w:vertAlign w:val="subscript"/>
              </w:rPr>
              <w:t xml:space="preserve"> t-1</w:t>
            </w:r>
          </w:p>
        </w:tc>
        <w:tc>
          <w:tcPr>
            <w:tcW w:w="1675" w:type="dxa"/>
            <w:tcBorders>
              <w:top w:val="nil"/>
              <w:left w:val="nil"/>
              <w:bottom w:val="single" w:sz="4" w:space="0" w:color="000000"/>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p>
        </w:tc>
        <w:tc>
          <w:tcPr>
            <w:tcW w:w="1675" w:type="dxa"/>
            <w:tcBorders>
              <w:top w:val="nil"/>
              <w:left w:val="nil"/>
              <w:bottom w:val="single" w:sz="4" w:space="0" w:color="000000"/>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p>
        </w:tc>
        <w:tc>
          <w:tcPr>
            <w:tcW w:w="1675" w:type="dxa"/>
            <w:tcBorders>
              <w:top w:val="nil"/>
              <w:left w:val="nil"/>
              <w:bottom w:val="single" w:sz="4" w:space="0" w:color="000000"/>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p>
        </w:tc>
        <w:tc>
          <w:tcPr>
            <w:tcW w:w="1675" w:type="dxa"/>
            <w:tcBorders>
              <w:top w:val="nil"/>
              <w:left w:val="nil"/>
              <w:bottom w:val="single" w:sz="4" w:space="0" w:color="000000"/>
              <w:right w:val="nil"/>
            </w:tcBorders>
            <w:shd w:val="clear" w:color="000000" w:fill="FFFFFF"/>
            <w:vAlign w:val="center"/>
            <w:hideMark/>
          </w:tcPr>
          <w:p w:rsidR="00A95407" w:rsidRPr="00C6774F" w:rsidRDefault="00A95407" w:rsidP="00261976">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1</w:t>
            </w:r>
          </w:p>
        </w:tc>
      </w:tr>
    </w:tbl>
    <w:p w:rsidR="00DF476B" w:rsidRPr="00C6774F" w:rsidRDefault="00DF476B" w:rsidP="00DF476B">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DF476B" w:rsidRPr="00C6774F" w:rsidRDefault="00DF476B" w:rsidP="00DF476B">
      <w:pPr>
        <w:kinsoku w:val="0"/>
        <w:overflowPunct w:val="0"/>
        <w:adjustRightIn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이상에서</w:t>
      </w:r>
      <w:r w:rsidR="00A36EFB" w:rsidRPr="00C6774F">
        <w:rPr>
          <w:rFonts w:ascii="HY신명조" w:eastAsia="HY신명조" w:hAnsi="한컴돋움" w:cs="한컴돋움" w:hint="eastAsia"/>
          <w:color w:val="000000" w:themeColor="text1"/>
          <w:szCs w:val="20"/>
        </w:rPr>
        <w:t>는</w:t>
      </w:r>
      <w:r w:rsidRPr="00C6774F">
        <w:rPr>
          <w:rFonts w:ascii="HY신명조" w:eastAsia="HY신명조" w:hAnsi="한컴돋움" w:cs="한컴돋움" w:hint="eastAsia"/>
          <w:color w:val="000000" w:themeColor="text1"/>
          <w:szCs w:val="20"/>
        </w:rPr>
        <w:t xml:space="preserve"> 가격발견요인으로 유동성, 변동성, </w:t>
      </w:r>
      <w:proofErr w:type="spellStart"/>
      <w:r w:rsidRPr="00C6774F">
        <w:rPr>
          <w:rFonts w:ascii="HY신명조" w:eastAsia="HY신명조" w:hAnsi="한컴돋움" w:cs="한컴돋움" w:hint="eastAsia"/>
          <w:color w:val="000000" w:themeColor="text1"/>
          <w:szCs w:val="20"/>
        </w:rPr>
        <w:t>투자주체별</w:t>
      </w:r>
      <w:proofErr w:type="spellEnd"/>
      <w:r w:rsidRPr="00C6774F">
        <w:rPr>
          <w:rFonts w:ascii="HY신명조" w:eastAsia="HY신명조" w:hAnsi="한컴돋움" w:cs="한컴돋움" w:hint="eastAsia"/>
          <w:color w:val="000000" w:themeColor="text1"/>
          <w:szCs w:val="20"/>
        </w:rPr>
        <w:t xml:space="preserve"> 매매비중을 살펴보았다. 유동성을 측정하는 변수 중에는 </w:t>
      </w:r>
      <w:r w:rsidR="00443F5B" w:rsidRPr="00C6774F">
        <w:rPr>
          <w:rFonts w:ascii="HY신명조" w:eastAsia="HY신명조" w:hAnsi="한컴돋움" w:cs="한컴돋움" w:hint="eastAsia"/>
          <w:color w:val="000000" w:themeColor="text1"/>
          <w:szCs w:val="20"/>
        </w:rPr>
        <w:t>거래량과</w:t>
      </w:r>
      <w:r w:rsidRPr="00C6774F">
        <w:rPr>
          <w:rFonts w:ascii="HY신명조" w:eastAsia="HY신명조" w:hAnsi="한컴돋움" w:cs="한컴돋움" w:hint="eastAsia"/>
          <w:color w:val="000000" w:themeColor="text1"/>
          <w:szCs w:val="20"/>
        </w:rPr>
        <w:t xml:space="preserve"> </w:t>
      </w:r>
      <w:r w:rsidR="00443F5B" w:rsidRPr="00C6774F">
        <w:rPr>
          <w:rFonts w:ascii="HY신명조" w:eastAsia="HY신명조" w:hAnsi="한컴돋움" w:cs="한컴돋움" w:hint="eastAsia"/>
          <w:color w:val="000000" w:themeColor="text1"/>
          <w:szCs w:val="20"/>
        </w:rPr>
        <w:t>가격발견지수 간의</w:t>
      </w:r>
      <w:r w:rsidRPr="00C6774F">
        <w:rPr>
          <w:rFonts w:ascii="HY신명조" w:eastAsia="HY신명조" w:hAnsi="한컴돋움" w:cs="한컴돋움" w:hint="eastAsia"/>
          <w:color w:val="000000" w:themeColor="text1"/>
          <w:szCs w:val="20"/>
        </w:rPr>
        <w:t xml:space="preserve"> 상관계수가 가장 유의한 음(-)의 값을 보였다. 변동성을 나타내는 측정변수인 내재변동성은 </w:t>
      </w:r>
      <w:proofErr w:type="spellStart"/>
      <w:r w:rsidRPr="00C6774F">
        <w:rPr>
          <w:rFonts w:ascii="HY신명조" w:eastAsia="HY신명조" w:hAnsi="한컴돋움" w:cs="한컴돋움" w:hint="eastAsia"/>
          <w:color w:val="000000" w:themeColor="text1"/>
          <w:szCs w:val="20"/>
        </w:rPr>
        <w:t>역사적변동성보다</w:t>
      </w:r>
      <w:proofErr w:type="spellEnd"/>
      <w:r w:rsidRPr="00C6774F">
        <w:rPr>
          <w:rFonts w:ascii="HY신명조" w:eastAsia="HY신명조" w:hAnsi="한컴돋움" w:cs="한컴돋움" w:hint="eastAsia"/>
          <w:color w:val="000000" w:themeColor="text1"/>
          <w:szCs w:val="20"/>
        </w:rPr>
        <w:t xml:space="preserve"> 가격발견지수와의 음(-)</w:t>
      </w:r>
      <w:r w:rsidR="00443F5B" w:rsidRPr="00C6774F">
        <w:rPr>
          <w:rFonts w:ascii="HY신명조" w:eastAsia="HY신명조" w:hAnsi="한컴돋움" w:cs="한컴돋움" w:hint="eastAsia"/>
          <w:color w:val="000000" w:themeColor="text1"/>
          <w:szCs w:val="20"/>
        </w:rPr>
        <w:t>의</w:t>
      </w:r>
      <w:r w:rsidRPr="00C6774F">
        <w:rPr>
          <w:rFonts w:ascii="HY신명조" w:eastAsia="HY신명조" w:hAnsi="한컴돋움" w:cs="한컴돋움" w:hint="eastAsia"/>
          <w:color w:val="000000" w:themeColor="text1"/>
          <w:szCs w:val="20"/>
        </w:rPr>
        <w:t xml:space="preserve"> 상관계수가 분명하였다. </w:t>
      </w:r>
      <w:proofErr w:type="spellStart"/>
      <w:r w:rsidRPr="00C6774F">
        <w:rPr>
          <w:rFonts w:ascii="HY신명조" w:eastAsia="HY신명조" w:hAnsi="한컴돋움" w:cs="한컴돋움" w:hint="eastAsia"/>
          <w:color w:val="000000" w:themeColor="text1"/>
          <w:szCs w:val="20"/>
        </w:rPr>
        <w:t>투자주체별</w:t>
      </w:r>
      <w:proofErr w:type="spellEnd"/>
      <w:r w:rsidRPr="00C6774F">
        <w:rPr>
          <w:rFonts w:ascii="HY신명조" w:eastAsia="HY신명조" w:hAnsi="한컴돋움" w:cs="한컴돋움" w:hint="eastAsia"/>
          <w:color w:val="000000" w:themeColor="text1"/>
          <w:szCs w:val="20"/>
        </w:rPr>
        <w:t xml:space="preserve"> 매매비중과 가격발견지수</w:t>
      </w:r>
      <w:r w:rsidR="00354246"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간에는 상관관계가 분명하지 않았다. 유동성, 변동성, </w:t>
      </w:r>
      <w:proofErr w:type="spellStart"/>
      <w:r w:rsidRPr="00C6774F">
        <w:rPr>
          <w:rFonts w:ascii="HY신명조" w:eastAsia="HY신명조" w:hAnsi="한컴돋움" w:cs="한컴돋움" w:hint="eastAsia"/>
          <w:color w:val="000000" w:themeColor="text1"/>
          <w:szCs w:val="20"/>
        </w:rPr>
        <w:t>투자주체별</w:t>
      </w:r>
      <w:proofErr w:type="spellEnd"/>
      <w:r w:rsidRPr="00C6774F">
        <w:rPr>
          <w:rFonts w:ascii="HY신명조" w:eastAsia="HY신명조" w:hAnsi="한컴돋움" w:cs="한컴돋움" w:hint="eastAsia"/>
          <w:color w:val="000000" w:themeColor="text1"/>
          <w:szCs w:val="20"/>
        </w:rPr>
        <w:t xml:space="preserve"> 매매비중을 대표하여 거래량과 내재변동성, 외국인투자자의 매매비중과 가격발견지수간의 상관관계를 &lt;표 </w:t>
      </w:r>
      <w:r w:rsidR="0032714B" w:rsidRPr="00C6774F">
        <w:rPr>
          <w:rFonts w:ascii="HY신명조" w:eastAsia="HY신명조" w:hAnsi="한컴돋움" w:cs="한컴돋움" w:hint="eastAsia"/>
          <w:color w:val="000000" w:themeColor="text1"/>
          <w:szCs w:val="20"/>
        </w:rPr>
        <w:t>6</w:t>
      </w:r>
      <w:r w:rsidRPr="00C6774F">
        <w:rPr>
          <w:rFonts w:ascii="HY신명조" w:eastAsia="HY신명조" w:hAnsi="한컴돋움" w:cs="한컴돋움" w:hint="eastAsia"/>
          <w:color w:val="000000" w:themeColor="text1"/>
          <w:szCs w:val="20"/>
        </w:rPr>
        <w:t xml:space="preserve">&gt;에서 </w:t>
      </w:r>
      <w:r w:rsidR="00A36EFB" w:rsidRPr="00C6774F">
        <w:rPr>
          <w:rFonts w:ascii="HY신명조" w:eastAsia="HY신명조" w:hAnsi="한컴돋움" w:cs="한컴돋움" w:hint="eastAsia"/>
          <w:color w:val="000000" w:themeColor="text1"/>
          <w:szCs w:val="20"/>
        </w:rPr>
        <w:t>정리한</w:t>
      </w:r>
      <w:r w:rsidRPr="00C6774F">
        <w:rPr>
          <w:rFonts w:ascii="HY신명조" w:eastAsia="HY신명조" w:hAnsi="한컴돋움" w:cs="한컴돋움" w:hint="eastAsia"/>
          <w:color w:val="000000" w:themeColor="text1"/>
          <w:szCs w:val="20"/>
        </w:rPr>
        <w:t xml:space="preserve">다. </w:t>
      </w:r>
    </w:p>
    <w:p w:rsidR="00DF476B" w:rsidRPr="00C6774F" w:rsidRDefault="00DF476B" w:rsidP="00DF476B">
      <w:pPr>
        <w:kinsoku w:val="0"/>
        <w:overflowPunct w:val="0"/>
        <w:adjustRightInd w:val="0"/>
        <w:spacing w:line="360" w:lineRule="auto"/>
        <w:ind w:firstLineChars="100" w:firstLine="200"/>
        <w:textAlignment w:val="center"/>
        <w:rPr>
          <w:rFonts w:ascii="HY신명조" w:eastAsia="HY신명조" w:hAnsi="한컴돋움" w:cs="한컴돋움"/>
          <w:color w:val="000000" w:themeColor="text1"/>
          <w:szCs w:val="20"/>
        </w:rPr>
      </w:pPr>
    </w:p>
    <w:p w:rsidR="00DF476B" w:rsidRPr="00C6774F" w:rsidRDefault="00DF476B" w:rsidP="00354246">
      <w:pPr>
        <w:kinsoku w:val="0"/>
        <w:overflowPunct w:val="0"/>
        <w:adjustRightInd w:val="0"/>
        <w:spacing w:line="360" w:lineRule="auto"/>
        <w:jc w:val="center"/>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&lt;표</w:t>
      </w:r>
      <w:r w:rsidR="0032714B" w:rsidRPr="00C6774F">
        <w:rPr>
          <w:rFonts w:ascii="HY신명조" w:eastAsia="HY신명조" w:hAnsi="한컴돋움" w:cs="한컴돋움" w:hint="eastAsia"/>
          <w:color w:val="000000" w:themeColor="text1"/>
          <w:szCs w:val="20"/>
        </w:rPr>
        <w:t xml:space="preserve"> 6</w:t>
      </w:r>
      <w:r w:rsidRPr="00C6774F">
        <w:rPr>
          <w:rFonts w:ascii="HY신명조" w:eastAsia="HY신명조" w:hAnsi="한컴돋움" w:cs="한컴돋움" w:hint="eastAsia"/>
          <w:color w:val="000000" w:themeColor="text1"/>
          <w:szCs w:val="20"/>
        </w:rPr>
        <w:t>&gt; 주요 가격변동요인과 PDI간의 상관관계 분석</w:t>
      </w:r>
    </w:p>
    <w:p w:rsidR="00DF476B" w:rsidRPr="00C6774F" w:rsidRDefault="00DF476B" w:rsidP="00A36EFB">
      <w:pPr>
        <w:kinsoku w:val="0"/>
        <w:overflowPunct w:val="0"/>
        <w:adjustRightInd w:val="0"/>
        <w:spacing w:line="240" w:lineRule="auto"/>
        <w:textAlignment w:val="center"/>
        <w:rPr>
          <w:rFonts w:ascii="HY신명조" w:eastAsia="HY신명조"/>
          <w:color w:val="000000" w:themeColor="text1"/>
          <w:kern w:val="0"/>
          <w:szCs w:val="20"/>
        </w:rPr>
      </w:pPr>
      <w:r w:rsidRPr="00C6774F">
        <w:rPr>
          <w:rFonts w:ascii="HY신명조" w:eastAsia="HY신명조" w:hAnsi="한컴돋움" w:cs="한컴돋움" w:hint="eastAsia"/>
          <w:color w:val="000000" w:themeColor="text1"/>
          <w:szCs w:val="20"/>
        </w:rPr>
        <w:t xml:space="preserve">주) Pearson 상관계수이며 유의확률(양측) 1%, 5%, 10% 수준에 대하여 각각 </w:t>
      </w:r>
      <w:r w:rsidRPr="00C6774F">
        <w:rPr>
          <w:rFonts w:ascii="HY신명조" w:eastAsia="HY신명조" w:hAnsi="한컴돋움" w:cs="한컴돋움" w:hint="eastAsia"/>
          <w:color w:val="000000" w:themeColor="text1"/>
          <w:szCs w:val="20"/>
          <w:vertAlign w:val="superscript"/>
        </w:rPr>
        <w:t>***, **, *</w:t>
      </w:r>
      <w:r w:rsidRPr="00C6774F">
        <w:rPr>
          <w:rFonts w:ascii="HY신명조" w:eastAsia="HY신명조" w:hAnsi="한컴돋움" w:cs="한컴돋움" w:hint="eastAsia"/>
          <w:color w:val="000000" w:themeColor="text1"/>
          <w:szCs w:val="20"/>
        </w:rPr>
        <w:t xml:space="preserve">으로 </w:t>
      </w:r>
      <w:r w:rsidR="000075E6" w:rsidRPr="00C6774F">
        <w:rPr>
          <w:rFonts w:ascii="HY신명조" w:eastAsia="HY신명조" w:hAnsi="한컴돋움" w:cs="한컴돋움" w:hint="eastAsia"/>
          <w:color w:val="000000" w:themeColor="text1"/>
          <w:szCs w:val="20"/>
        </w:rPr>
        <w:t>표시한</w:t>
      </w:r>
      <w:r w:rsidRPr="00C6774F">
        <w:rPr>
          <w:rFonts w:ascii="HY신명조" w:eastAsia="HY신명조" w:hAnsi="한컴돋움" w:cs="한컴돋움" w:hint="eastAsia"/>
          <w:color w:val="000000" w:themeColor="text1"/>
          <w:szCs w:val="20"/>
        </w:rPr>
        <w:t xml:space="preserve">다. </w:t>
      </w:r>
      <w:proofErr w:type="spellStart"/>
      <w:r w:rsidR="00A36EFB" w:rsidRPr="00C6774F">
        <w:rPr>
          <w:rFonts w:ascii="HY신명조" w:eastAsia="HY신명조" w:hint="eastAsia"/>
          <w:color w:val="000000" w:themeColor="text1"/>
          <w:szCs w:val="20"/>
        </w:rPr>
        <w:t>knfr</w:t>
      </w:r>
      <w:proofErr w:type="spellEnd"/>
      <w:r w:rsidR="00A36EFB" w:rsidRPr="00C6774F">
        <w:rPr>
          <w:rFonts w:ascii="HY신명조" w:eastAsia="HY신명조" w:hint="eastAsia"/>
          <w:color w:val="000000" w:themeColor="text1"/>
          <w:szCs w:val="20"/>
        </w:rPr>
        <w:t xml:space="preserve"> </w:t>
      </w:r>
      <w:proofErr w:type="spellStart"/>
      <w:r w:rsidR="00A36EFB" w:rsidRPr="00C6774F">
        <w:rPr>
          <w:rFonts w:ascii="HY신명조" w:eastAsia="HY신명조" w:hint="eastAsia"/>
          <w:color w:val="000000" w:themeColor="text1"/>
          <w:szCs w:val="20"/>
        </w:rPr>
        <w:t>PDI</w:t>
      </w:r>
      <w:r w:rsidR="00A36EFB" w:rsidRPr="00C6774F">
        <w:rPr>
          <w:rFonts w:ascii="HY신명조" w:eastAsia="HY신명조" w:hint="eastAsia"/>
          <w:color w:val="000000" w:themeColor="text1"/>
          <w:szCs w:val="20"/>
          <w:vertAlign w:val="subscript"/>
        </w:rPr>
        <w:t>t</w:t>
      </w:r>
      <w:proofErr w:type="spellEnd"/>
      <w:r w:rsidR="00A36EFB" w:rsidRPr="00C6774F">
        <w:rPr>
          <w:rFonts w:ascii="HY신명조" w:eastAsia="HY신명조" w:hint="eastAsia"/>
          <w:color w:val="000000" w:themeColor="text1"/>
          <w:szCs w:val="20"/>
        </w:rPr>
        <w:t>는 t-1시점의 야간선물이 t시점의 KOSPI200 시가수익률을 예측하는 정도를 측정하는 가격발견지수이다.</w:t>
      </w:r>
      <w:r w:rsidR="00354246"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V는 거래량</w:t>
      </w:r>
      <w:r w:rsidR="00354246" w:rsidRPr="00C6774F">
        <w:rPr>
          <w:rFonts w:ascii="HY신명조" w:eastAsia="HY신명조" w:hAnsi="한컴돋움" w:cs="한컴돋움" w:hint="eastAsia"/>
          <w:color w:val="000000" w:themeColor="text1"/>
          <w:szCs w:val="20"/>
        </w:rPr>
        <w:t>(Volume)</w:t>
      </w:r>
      <w:r w:rsidRPr="00C6774F">
        <w:rPr>
          <w:rFonts w:ascii="HY신명조" w:eastAsia="HY신명조" w:hAnsi="한컴돋움" w:cs="한컴돋움" w:hint="eastAsia"/>
          <w:color w:val="000000" w:themeColor="text1"/>
          <w:szCs w:val="20"/>
        </w:rPr>
        <w:t>, IV는 내재변동성</w:t>
      </w:r>
      <w:r w:rsidR="00354246" w:rsidRPr="00C6774F">
        <w:rPr>
          <w:rFonts w:ascii="HY신명조" w:eastAsia="HY신명조" w:hAnsi="한컴돋움" w:cs="한컴돋움" w:hint="eastAsia"/>
          <w:color w:val="000000" w:themeColor="text1"/>
          <w:szCs w:val="20"/>
        </w:rPr>
        <w:t>(Implied Volatility)</w:t>
      </w:r>
      <w:r w:rsidRPr="00C6774F">
        <w:rPr>
          <w:rFonts w:ascii="HY신명조" w:eastAsia="HY신명조" w:hAnsi="한컴돋움" w:cs="한컴돋움" w:hint="eastAsia"/>
          <w:color w:val="000000" w:themeColor="text1"/>
          <w:szCs w:val="20"/>
        </w:rPr>
        <w:t>, FI는 외국인투자자</w:t>
      </w:r>
      <w:r w:rsidR="00354246" w:rsidRPr="00C6774F">
        <w:rPr>
          <w:rFonts w:ascii="HY신명조" w:eastAsia="HY신명조" w:hAnsi="한컴돋움" w:cs="한컴돋움" w:hint="eastAsia"/>
          <w:color w:val="000000" w:themeColor="text1"/>
          <w:szCs w:val="20"/>
        </w:rPr>
        <w:t>(Foreign Investor)</w:t>
      </w:r>
      <w:r w:rsidRPr="00C6774F">
        <w:rPr>
          <w:rFonts w:ascii="HY신명조" w:eastAsia="HY신명조" w:hAnsi="한컴돋움" w:cs="한컴돋움" w:hint="eastAsia"/>
          <w:color w:val="000000" w:themeColor="text1"/>
          <w:szCs w:val="20"/>
        </w:rPr>
        <w:t>의 시장참여비중</w:t>
      </w:r>
      <w:r w:rsidR="00354246" w:rsidRPr="00C6774F">
        <w:rPr>
          <w:rFonts w:ascii="HY신명조" w:eastAsia="HY신명조" w:hAnsi="한컴돋움" w:cs="한컴돋움" w:hint="eastAsia"/>
          <w:color w:val="000000" w:themeColor="text1"/>
          <w:szCs w:val="20"/>
        </w:rPr>
        <w:t>(Market Share)</w:t>
      </w:r>
      <w:r w:rsidRPr="00C6774F">
        <w:rPr>
          <w:rFonts w:ascii="HY신명조" w:eastAsia="HY신명조" w:hAnsi="한컴돋움" w:cs="한컴돋움" w:hint="eastAsia"/>
          <w:color w:val="000000" w:themeColor="text1"/>
          <w:szCs w:val="20"/>
        </w:rPr>
        <w:t xml:space="preserve">이다. </w:t>
      </w:r>
      <w:r w:rsidR="00443F5B" w:rsidRPr="00C6774F">
        <w:rPr>
          <w:rFonts w:ascii="HY신명조" w:eastAsia="HY신명조" w:hint="eastAsia"/>
          <w:color w:val="000000" w:themeColor="text1"/>
          <w:kern w:val="0"/>
          <w:szCs w:val="20"/>
        </w:rPr>
        <w:t>표본의 기간은 2009년 11월 16일부터 2013년 1월 31일까지이다.</w:t>
      </w:r>
    </w:p>
    <w:p w:rsidR="00A36EFB" w:rsidRPr="00C6774F" w:rsidRDefault="00A36EFB" w:rsidP="00A36EFB">
      <w:pPr>
        <w:kinsoku w:val="0"/>
        <w:overflowPunct w:val="0"/>
        <w:adjustRightInd w:val="0"/>
        <w:spacing w:line="240" w:lineRule="auto"/>
        <w:textAlignment w:val="center"/>
        <w:rPr>
          <w:rFonts w:ascii="HY신명조" w:eastAsia="HY신명조" w:hAnsi="한컴돋움" w:cs="한컴돋움"/>
          <w:color w:val="000000" w:themeColor="text1"/>
          <w:szCs w:val="20"/>
        </w:rPr>
      </w:pPr>
    </w:p>
    <w:tbl>
      <w:tblPr>
        <w:tblW w:w="8385" w:type="dxa"/>
        <w:jc w:val="center"/>
        <w:tblInd w:w="87" w:type="dxa"/>
        <w:tblCellMar>
          <w:left w:w="99" w:type="dxa"/>
          <w:right w:w="99" w:type="dxa"/>
        </w:tblCellMar>
        <w:tblLook w:val="04A0"/>
      </w:tblPr>
      <w:tblGrid>
        <w:gridCol w:w="1677"/>
        <w:gridCol w:w="1677"/>
        <w:gridCol w:w="1677"/>
        <w:gridCol w:w="1677"/>
        <w:gridCol w:w="1677"/>
      </w:tblGrid>
      <w:tr w:rsidR="00DF476B" w:rsidRPr="00C6774F" w:rsidTr="00261976">
        <w:trPr>
          <w:trHeight w:val="345"/>
          <w:jc w:val="center"/>
        </w:trPr>
        <w:tc>
          <w:tcPr>
            <w:tcW w:w="1677" w:type="dxa"/>
            <w:tcBorders>
              <w:top w:val="single" w:sz="4" w:space="0" w:color="000000"/>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 xml:space="preserve">　</w:t>
            </w:r>
          </w:p>
        </w:tc>
        <w:tc>
          <w:tcPr>
            <w:tcW w:w="1677" w:type="dxa"/>
            <w:tcBorders>
              <w:top w:val="single" w:sz="4" w:space="0" w:color="000000"/>
              <w:left w:val="nil"/>
              <w:bottom w:val="nil"/>
              <w:right w:val="nil"/>
            </w:tcBorders>
            <w:shd w:val="clear" w:color="000000" w:fill="FFFFFF"/>
            <w:vAlign w:val="center"/>
            <w:hideMark/>
          </w:tcPr>
          <w:p w:rsidR="00DF476B" w:rsidRPr="00C6774F" w:rsidRDefault="00A36EFB" w:rsidP="007E52D3">
            <w:pPr>
              <w:widowControl/>
              <w:wordWrap/>
              <w:autoSpaceDE/>
              <w:autoSpaceDN/>
              <w:spacing w:line="240" w:lineRule="auto"/>
              <w:jc w:val="center"/>
              <w:rPr>
                <w:rFonts w:ascii="HY신명조" w:eastAsia="HY신명조"/>
                <w:color w:val="000000" w:themeColor="text1"/>
                <w:kern w:val="0"/>
                <w:szCs w:val="20"/>
              </w:rPr>
            </w:pPr>
            <w:proofErr w:type="spellStart"/>
            <w:r w:rsidRPr="00C6774F">
              <w:rPr>
                <w:rFonts w:ascii="HY신명조" w:eastAsia="HY신명조" w:hint="eastAsia"/>
                <w:color w:val="000000" w:themeColor="text1"/>
                <w:szCs w:val="20"/>
              </w:rPr>
              <w:t>knfr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p>
        </w:tc>
        <w:tc>
          <w:tcPr>
            <w:tcW w:w="1677" w:type="dxa"/>
            <w:tcBorders>
              <w:top w:val="single" w:sz="4" w:space="0" w:color="000000"/>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V</w:t>
            </w:r>
            <w:r w:rsidR="00A36EFB" w:rsidRPr="00C6774F">
              <w:rPr>
                <w:rFonts w:ascii="HY신명조" w:eastAsia="HY신명조" w:hint="eastAsia"/>
                <w:color w:val="000000" w:themeColor="text1"/>
                <w:kern w:val="0"/>
                <w:szCs w:val="20"/>
                <w:vertAlign w:val="subscript"/>
              </w:rPr>
              <w:t>t-1</w:t>
            </w:r>
          </w:p>
        </w:tc>
        <w:tc>
          <w:tcPr>
            <w:tcW w:w="1677" w:type="dxa"/>
            <w:tcBorders>
              <w:top w:val="single" w:sz="4" w:space="0" w:color="000000"/>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IV</w:t>
            </w:r>
            <w:r w:rsidR="00A36EFB" w:rsidRPr="00C6774F">
              <w:rPr>
                <w:rFonts w:ascii="HY신명조" w:eastAsia="HY신명조" w:hint="eastAsia"/>
                <w:color w:val="000000" w:themeColor="text1"/>
                <w:kern w:val="0"/>
                <w:szCs w:val="20"/>
                <w:vertAlign w:val="subscript"/>
              </w:rPr>
              <w:t xml:space="preserve"> t-1</w:t>
            </w:r>
          </w:p>
        </w:tc>
        <w:tc>
          <w:tcPr>
            <w:tcW w:w="1677" w:type="dxa"/>
            <w:tcBorders>
              <w:top w:val="single" w:sz="4" w:space="0" w:color="000000"/>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FI</w:t>
            </w:r>
            <w:r w:rsidR="00A36EFB" w:rsidRPr="00C6774F">
              <w:rPr>
                <w:rFonts w:ascii="HY신명조" w:eastAsia="HY신명조" w:hint="eastAsia"/>
                <w:color w:val="000000" w:themeColor="text1"/>
                <w:kern w:val="0"/>
                <w:szCs w:val="20"/>
                <w:vertAlign w:val="subscript"/>
              </w:rPr>
              <w:t xml:space="preserve"> t-1</w:t>
            </w:r>
          </w:p>
        </w:tc>
      </w:tr>
      <w:tr w:rsidR="00DF476B" w:rsidRPr="00C6774F" w:rsidTr="00261976">
        <w:trPr>
          <w:trHeight w:val="489"/>
          <w:jc w:val="center"/>
        </w:trPr>
        <w:tc>
          <w:tcPr>
            <w:tcW w:w="1677" w:type="dxa"/>
            <w:tcBorders>
              <w:top w:val="single" w:sz="4" w:space="0" w:color="auto"/>
              <w:left w:val="nil"/>
              <w:bottom w:val="nil"/>
              <w:right w:val="nil"/>
            </w:tcBorders>
            <w:shd w:val="clear" w:color="000000" w:fill="FFFFFF"/>
            <w:vAlign w:val="center"/>
            <w:hideMark/>
          </w:tcPr>
          <w:p w:rsidR="00DF476B" w:rsidRPr="00C6774F" w:rsidRDefault="00A36EFB" w:rsidP="007E52D3">
            <w:pPr>
              <w:widowControl/>
              <w:wordWrap/>
              <w:autoSpaceDE/>
              <w:autoSpaceDN/>
              <w:spacing w:line="240" w:lineRule="auto"/>
              <w:jc w:val="center"/>
              <w:rPr>
                <w:rFonts w:ascii="HY신명조" w:eastAsia="HY신명조"/>
                <w:color w:val="000000" w:themeColor="text1"/>
                <w:kern w:val="0"/>
                <w:szCs w:val="20"/>
              </w:rPr>
            </w:pPr>
            <w:proofErr w:type="spellStart"/>
            <w:r w:rsidRPr="00C6774F">
              <w:rPr>
                <w:rFonts w:ascii="HY신명조" w:eastAsia="HY신명조" w:hint="eastAsia"/>
                <w:color w:val="000000" w:themeColor="text1"/>
                <w:szCs w:val="20"/>
              </w:rPr>
              <w:t>knfr</w:t>
            </w:r>
            <w:proofErr w:type="spellEnd"/>
            <w:r w:rsidRPr="00C6774F">
              <w:rPr>
                <w:rFonts w:ascii="HY신명조" w:eastAsia="HY신명조" w:hint="eastAsia"/>
                <w:color w:val="000000" w:themeColor="text1"/>
                <w:szCs w:val="20"/>
              </w:rPr>
              <w:t xml:space="preserve"> </w:t>
            </w:r>
            <w:proofErr w:type="spellStart"/>
            <w:r w:rsidRPr="00C6774F">
              <w:rPr>
                <w:rFonts w:ascii="HY신명조" w:eastAsia="HY신명조" w:hint="eastAsia"/>
                <w:color w:val="000000" w:themeColor="text1"/>
                <w:szCs w:val="20"/>
              </w:rPr>
              <w:t>PDI</w:t>
            </w:r>
            <w:r w:rsidRPr="00C6774F">
              <w:rPr>
                <w:rFonts w:ascii="HY신명조" w:eastAsia="HY신명조" w:hint="eastAsia"/>
                <w:color w:val="000000" w:themeColor="text1"/>
                <w:szCs w:val="20"/>
                <w:vertAlign w:val="subscript"/>
              </w:rPr>
              <w:t>t</w:t>
            </w:r>
            <w:proofErr w:type="spellEnd"/>
          </w:p>
        </w:tc>
        <w:tc>
          <w:tcPr>
            <w:tcW w:w="1677" w:type="dxa"/>
            <w:tcBorders>
              <w:top w:val="single" w:sz="4" w:space="0" w:color="auto"/>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1</w:t>
            </w:r>
          </w:p>
        </w:tc>
        <w:tc>
          <w:tcPr>
            <w:tcW w:w="1677" w:type="dxa"/>
            <w:tcBorders>
              <w:top w:val="single" w:sz="4" w:space="0" w:color="auto"/>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-.109</w:t>
            </w:r>
            <w:r w:rsidRPr="00C6774F">
              <w:rPr>
                <w:rFonts w:ascii="HY신명조" w:eastAsia="HY신명조" w:hint="eastAsia"/>
                <w:color w:val="000000" w:themeColor="text1"/>
                <w:kern w:val="0"/>
                <w:szCs w:val="20"/>
                <w:vertAlign w:val="superscript"/>
              </w:rPr>
              <w:t>**</w:t>
            </w:r>
            <w:r w:rsidR="002008B7" w:rsidRPr="00C6774F">
              <w:rPr>
                <w:rFonts w:ascii="HY신명조" w:eastAsia="HY신명조" w:hint="eastAsia"/>
                <w:color w:val="000000" w:themeColor="text1"/>
                <w:kern w:val="0"/>
                <w:szCs w:val="20"/>
                <w:vertAlign w:val="superscript"/>
              </w:rPr>
              <w:t>*</w:t>
            </w:r>
          </w:p>
        </w:tc>
        <w:tc>
          <w:tcPr>
            <w:tcW w:w="1677" w:type="dxa"/>
            <w:tcBorders>
              <w:top w:val="single" w:sz="4" w:space="0" w:color="auto"/>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-.276</w:t>
            </w:r>
            <w:r w:rsidRPr="00C6774F">
              <w:rPr>
                <w:rFonts w:ascii="HY신명조" w:eastAsia="HY신명조" w:hint="eastAsia"/>
                <w:color w:val="000000" w:themeColor="text1"/>
                <w:kern w:val="0"/>
                <w:szCs w:val="20"/>
                <w:vertAlign w:val="superscript"/>
              </w:rPr>
              <w:t>**</w:t>
            </w:r>
            <w:r w:rsidR="002008B7" w:rsidRPr="00C6774F">
              <w:rPr>
                <w:rFonts w:ascii="HY신명조" w:eastAsia="HY신명조" w:hint="eastAsia"/>
                <w:color w:val="000000" w:themeColor="text1"/>
                <w:kern w:val="0"/>
                <w:szCs w:val="20"/>
                <w:vertAlign w:val="superscript"/>
              </w:rPr>
              <w:t>*</w:t>
            </w:r>
          </w:p>
        </w:tc>
        <w:tc>
          <w:tcPr>
            <w:tcW w:w="1677" w:type="dxa"/>
            <w:tcBorders>
              <w:top w:val="single" w:sz="4" w:space="0" w:color="auto"/>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0.029</w:t>
            </w:r>
          </w:p>
        </w:tc>
      </w:tr>
      <w:tr w:rsidR="00DF476B" w:rsidRPr="00C6774F" w:rsidTr="00261976">
        <w:trPr>
          <w:trHeight w:val="489"/>
          <w:jc w:val="center"/>
        </w:trPr>
        <w:tc>
          <w:tcPr>
            <w:tcW w:w="1677" w:type="dxa"/>
            <w:tcBorders>
              <w:top w:val="nil"/>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V</w:t>
            </w:r>
            <w:r w:rsidR="00A36EFB" w:rsidRPr="00C6774F">
              <w:rPr>
                <w:rFonts w:ascii="HY신명조" w:eastAsia="HY신명조" w:hint="eastAsia"/>
                <w:color w:val="000000" w:themeColor="text1"/>
                <w:kern w:val="0"/>
                <w:szCs w:val="20"/>
                <w:vertAlign w:val="subscript"/>
              </w:rPr>
              <w:t xml:space="preserve"> t-1</w:t>
            </w:r>
          </w:p>
        </w:tc>
        <w:tc>
          <w:tcPr>
            <w:tcW w:w="1677" w:type="dxa"/>
            <w:tcBorders>
              <w:top w:val="nil"/>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 xml:space="preserve">　</w:t>
            </w:r>
          </w:p>
        </w:tc>
        <w:tc>
          <w:tcPr>
            <w:tcW w:w="1677" w:type="dxa"/>
            <w:tcBorders>
              <w:top w:val="nil"/>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1</w:t>
            </w:r>
          </w:p>
        </w:tc>
        <w:tc>
          <w:tcPr>
            <w:tcW w:w="1677" w:type="dxa"/>
            <w:tcBorders>
              <w:top w:val="nil"/>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.338</w:t>
            </w:r>
            <w:r w:rsidRPr="00C6774F">
              <w:rPr>
                <w:rFonts w:ascii="HY신명조" w:eastAsia="HY신명조" w:hint="eastAsia"/>
                <w:color w:val="000000" w:themeColor="text1"/>
                <w:kern w:val="0"/>
                <w:szCs w:val="20"/>
                <w:vertAlign w:val="superscript"/>
              </w:rPr>
              <w:t>**</w:t>
            </w:r>
            <w:r w:rsidR="002008B7" w:rsidRPr="00C6774F">
              <w:rPr>
                <w:rFonts w:ascii="HY신명조" w:eastAsia="HY신명조" w:hint="eastAsia"/>
                <w:color w:val="000000" w:themeColor="text1"/>
                <w:kern w:val="0"/>
                <w:szCs w:val="20"/>
                <w:vertAlign w:val="superscript"/>
              </w:rPr>
              <w:t>*</w:t>
            </w:r>
          </w:p>
        </w:tc>
        <w:tc>
          <w:tcPr>
            <w:tcW w:w="1677" w:type="dxa"/>
            <w:tcBorders>
              <w:top w:val="nil"/>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.644</w:t>
            </w:r>
            <w:r w:rsidRPr="00C6774F">
              <w:rPr>
                <w:rFonts w:ascii="HY신명조" w:eastAsia="HY신명조" w:hint="eastAsia"/>
                <w:color w:val="000000" w:themeColor="text1"/>
                <w:kern w:val="0"/>
                <w:szCs w:val="20"/>
                <w:vertAlign w:val="superscript"/>
              </w:rPr>
              <w:t>**</w:t>
            </w:r>
            <w:r w:rsidR="002008B7" w:rsidRPr="00C6774F">
              <w:rPr>
                <w:rFonts w:ascii="HY신명조" w:eastAsia="HY신명조" w:hint="eastAsia"/>
                <w:color w:val="000000" w:themeColor="text1"/>
                <w:kern w:val="0"/>
                <w:szCs w:val="20"/>
                <w:vertAlign w:val="superscript"/>
              </w:rPr>
              <w:t>*</w:t>
            </w:r>
          </w:p>
        </w:tc>
      </w:tr>
      <w:tr w:rsidR="00DF476B" w:rsidRPr="00C6774F" w:rsidTr="00261976">
        <w:trPr>
          <w:trHeight w:val="345"/>
          <w:jc w:val="center"/>
        </w:trPr>
        <w:tc>
          <w:tcPr>
            <w:tcW w:w="1677" w:type="dxa"/>
            <w:tcBorders>
              <w:top w:val="nil"/>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IV</w:t>
            </w:r>
            <w:r w:rsidR="00A36EFB" w:rsidRPr="00C6774F">
              <w:rPr>
                <w:rFonts w:ascii="HY신명조" w:eastAsia="HY신명조" w:hint="eastAsia"/>
                <w:color w:val="000000" w:themeColor="text1"/>
                <w:kern w:val="0"/>
                <w:szCs w:val="20"/>
                <w:vertAlign w:val="subscript"/>
              </w:rPr>
              <w:t xml:space="preserve"> t-1</w:t>
            </w:r>
          </w:p>
        </w:tc>
        <w:tc>
          <w:tcPr>
            <w:tcW w:w="1677" w:type="dxa"/>
            <w:tcBorders>
              <w:top w:val="nil"/>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 xml:space="preserve">　</w:t>
            </w:r>
          </w:p>
        </w:tc>
        <w:tc>
          <w:tcPr>
            <w:tcW w:w="1677" w:type="dxa"/>
            <w:tcBorders>
              <w:top w:val="nil"/>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 xml:space="preserve">　</w:t>
            </w:r>
          </w:p>
        </w:tc>
        <w:tc>
          <w:tcPr>
            <w:tcW w:w="1677" w:type="dxa"/>
            <w:tcBorders>
              <w:top w:val="nil"/>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1</w:t>
            </w:r>
          </w:p>
        </w:tc>
        <w:tc>
          <w:tcPr>
            <w:tcW w:w="1677" w:type="dxa"/>
            <w:tcBorders>
              <w:top w:val="nil"/>
              <w:left w:val="nil"/>
              <w:bottom w:val="nil"/>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-.214</w:t>
            </w:r>
            <w:r w:rsidRPr="00C6774F">
              <w:rPr>
                <w:rFonts w:ascii="HY신명조" w:eastAsia="HY신명조" w:hint="eastAsia"/>
                <w:color w:val="000000" w:themeColor="text1"/>
                <w:kern w:val="0"/>
                <w:szCs w:val="20"/>
                <w:vertAlign w:val="superscript"/>
              </w:rPr>
              <w:t>**</w:t>
            </w:r>
            <w:r w:rsidR="002008B7" w:rsidRPr="00C6774F">
              <w:rPr>
                <w:rFonts w:ascii="HY신명조" w:eastAsia="HY신명조" w:hint="eastAsia"/>
                <w:color w:val="000000" w:themeColor="text1"/>
                <w:kern w:val="0"/>
                <w:szCs w:val="20"/>
                <w:vertAlign w:val="superscript"/>
              </w:rPr>
              <w:t>*</w:t>
            </w:r>
          </w:p>
        </w:tc>
      </w:tr>
      <w:tr w:rsidR="00DF476B" w:rsidRPr="00C6774F" w:rsidTr="00261976">
        <w:trPr>
          <w:trHeight w:val="489"/>
          <w:jc w:val="center"/>
        </w:trPr>
        <w:tc>
          <w:tcPr>
            <w:tcW w:w="1677" w:type="dxa"/>
            <w:tcBorders>
              <w:top w:val="nil"/>
              <w:left w:val="nil"/>
              <w:bottom w:val="single" w:sz="4" w:space="0" w:color="000000"/>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FI</w:t>
            </w:r>
            <w:r w:rsidR="00A36EFB" w:rsidRPr="00C6774F">
              <w:rPr>
                <w:rFonts w:ascii="HY신명조" w:eastAsia="HY신명조" w:hint="eastAsia"/>
                <w:color w:val="000000" w:themeColor="text1"/>
                <w:kern w:val="0"/>
                <w:szCs w:val="20"/>
                <w:vertAlign w:val="subscript"/>
              </w:rPr>
              <w:t xml:space="preserve"> t-1</w:t>
            </w:r>
          </w:p>
        </w:tc>
        <w:tc>
          <w:tcPr>
            <w:tcW w:w="1677" w:type="dxa"/>
            <w:tcBorders>
              <w:top w:val="nil"/>
              <w:left w:val="nil"/>
              <w:bottom w:val="single" w:sz="4" w:space="0" w:color="000000"/>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 xml:space="preserve">　</w:t>
            </w:r>
          </w:p>
        </w:tc>
        <w:tc>
          <w:tcPr>
            <w:tcW w:w="1677" w:type="dxa"/>
            <w:tcBorders>
              <w:top w:val="nil"/>
              <w:left w:val="nil"/>
              <w:bottom w:val="single" w:sz="4" w:space="0" w:color="000000"/>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 xml:space="preserve">　</w:t>
            </w:r>
          </w:p>
        </w:tc>
        <w:tc>
          <w:tcPr>
            <w:tcW w:w="1677" w:type="dxa"/>
            <w:tcBorders>
              <w:top w:val="nil"/>
              <w:left w:val="nil"/>
              <w:bottom w:val="single" w:sz="4" w:space="0" w:color="000000"/>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 xml:space="preserve">　</w:t>
            </w:r>
          </w:p>
        </w:tc>
        <w:tc>
          <w:tcPr>
            <w:tcW w:w="1677" w:type="dxa"/>
            <w:tcBorders>
              <w:top w:val="nil"/>
              <w:left w:val="nil"/>
              <w:bottom w:val="single" w:sz="4" w:space="0" w:color="000000"/>
              <w:right w:val="nil"/>
            </w:tcBorders>
            <w:shd w:val="clear" w:color="000000" w:fill="FFFFFF"/>
            <w:vAlign w:val="center"/>
            <w:hideMark/>
          </w:tcPr>
          <w:p w:rsidR="00DF476B" w:rsidRPr="00C6774F" w:rsidRDefault="00DF476B" w:rsidP="007E52D3">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1</w:t>
            </w:r>
          </w:p>
        </w:tc>
      </w:tr>
    </w:tbl>
    <w:p w:rsidR="00DF476B" w:rsidRPr="00C6774F" w:rsidRDefault="00DF476B" w:rsidP="00DF476B">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83270C" w:rsidRPr="00C6774F" w:rsidRDefault="00352AD0" w:rsidP="006C6665">
      <w:pPr>
        <w:kinsoku w:val="0"/>
        <w:overflowPunct w:val="0"/>
        <w:adjustRightIn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lastRenderedPageBreak/>
        <w:t xml:space="preserve">유동성, 변동성, </w:t>
      </w:r>
      <w:proofErr w:type="spellStart"/>
      <w:r w:rsidRPr="00C6774F">
        <w:rPr>
          <w:rFonts w:ascii="HY신명조" w:eastAsia="HY신명조" w:hAnsi="한컴돋움" w:cs="한컴돋움" w:hint="eastAsia"/>
          <w:color w:val="000000" w:themeColor="text1"/>
          <w:szCs w:val="20"/>
        </w:rPr>
        <w:t>투자주체별</w:t>
      </w:r>
      <w:proofErr w:type="spellEnd"/>
      <w:r w:rsidRPr="00C6774F">
        <w:rPr>
          <w:rFonts w:ascii="HY신명조" w:eastAsia="HY신명조" w:hAnsi="한컴돋움" w:cs="한컴돋움" w:hint="eastAsia"/>
          <w:color w:val="000000" w:themeColor="text1"/>
          <w:szCs w:val="20"/>
        </w:rPr>
        <w:t xml:space="preserve"> </w:t>
      </w:r>
      <w:r w:rsidR="00A36EFB" w:rsidRPr="00C6774F">
        <w:rPr>
          <w:rFonts w:ascii="HY신명조" w:eastAsia="HY신명조" w:hAnsi="한컴돋움" w:cs="한컴돋움" w:hint="eastAsia"/>
          <w:color w:val="000000" w:themeColor="text1"/>
          <w:szCs w:val="20"/>
        </w:rPr>
        <w:t>시장참여비중과</w:t>
      </w:r>
      <w:r w:rsidRPr="00C6774F">
        <w:rPr>
          <w:rFonts w:ascii="HY신명조" w:eastAsia="HY신명조" w:hAnsi="한컴돋움" w:cs="한컴돋움" w:hint="eastAsia"/>
          <w:color w:val="000000" w:themeColor="text1"/>
          <w:szCs w:val="20"/>
        </w:rPr>
        <w:t xml:space="preserve"> 가격발견효과</w:t>
      </w:r>
      <w:r w:rsidR="00A36EFB" w:rsidRPr="00C6774F">
        <w:rPr>
          <w:rFonts w:ascii="HY신명조" w:eastAsia="HY신명조" w:hAnsi="한컴돋움" w:cs="한컴돋움" w:hint="eastAsia"/>
          <w:color w:val="000000" w:themeColor="text1"/>
          <w:szCs w:val="20"/>
        </w:rPr>
        <w:t xml:space="preserve"> 간의</w:t>
      </w:r>
      <w:r w:rsidRPr="00C6774F">
        <w:rPr>
          <w:rFonts w:ascii="HY신명조" w:eastAsia="HY신명조" w:hAnsi="한컴돋움" w:cs="한컴돋움" w:hint="eastAsia"/>
          <w:color w:val="000000" w:themeColor="text1"/>
          <w:szCs w:val="20"/>
        </w:rPr>
        <w:t xml:space="preserve"> </w:t>
      </w:r>
      <w:r w:rsidR="00A36EFB" w:rsidRPr="00C6774F">
        <w:rPr>
          <w:rFonts w:ascii="HY신명조" w:eastAsia="HY신명조" w:hAnsi="한컴돋움" w:cs="한컴돋움" w:hint="eastAsia"/>
          <w:color w:val="000000" w:themeColor="text1"/>
          <w:szCs w:val="20"/>
        </w:rPr>
        <w:t>유의성</w:t>
      </w:r>
      <w:r w:rsidRPr="00C6774F">
        <w:rPr>
          <w:rFonts w:ascii="HY신명조" w:eastAsia="HY신명조" w:hAnsi="한컴돋움" w:cs="한컴돋움" w:hint="eastAsia"/>
          <w:color w:val="000000" w:themeColor="text1"/>
          <w:szCs w:val="20"/>
        </w:rPr>
        <w:t xml:space="preserve">을 </w:t>
      </w:r>
      <w:r w:rsidR="000075E6" w:rsidRPr="00C6774F">
        <w:rPr>
          <w:rFonts w:ascii="HY신명조" w:eastAsia="HY신명조" w:hAnsi="한컴돋움" w:cs="한컴돋움" w:hint="eastAsia"/>
          <w:color w:val="000000" w:themeColor="text1"/>
          <w:szCs w:val="20"/>
        </w:rPr>
        <w:t xml:space="preserve">확인하기 위하여 </w:t>
      </w:r>
      <w:proofErr w:type="spellStart"/>
      <w:r w:rsidR="000075E6" w:rsidRPr="00C6774F">
        <w:rPr>
          <w:rFonts w:ascii="HY신명조" w:eastAsia="HY신명조" w:hAnsi="한컴돋움" w:cs="한컴돋움" w:hint="eastAsia"/>
          <w:color w:val="000000" w:themeColor="text1"/>
          <w:szCs w:val="20"/>
        </w:rPr>
        <w:t>회귀분석</w:t>
      </w:r>
      <w:r w:rsidR="006C6665" w:rsidRPr="00C6774F">
        <w:rPr>
          <w:rFonts w:ascii="HY신명조" w:eastAsia="HY신명조" w:hAnsi="한컴돋움" w:cs="한컴돋움" w:hint="eastAsia"/>
          <w:color w:val="000000" w:themeColor="text1"/>
          <w:szCs w:val="20"/>
        </w:rPr>
        <w:t>한다</w:t>
      </w:r>
      <w:proofErr w:type="spellEnd"/>
      <w:r w:rsidR="00DF476B" w:rsidRPr="00C6774F">
        <w:rPr>
          <w:rFonts w:ascii="HY신명조" w:eastAsia="HY신명조" w:hAnsi="한컴돋움" w:cs="한컴돋움" w:hint="eastAsia"/>
          <w:color w:val="000000" w:themeColor="text1"/>
          <w:szCs w:val="20"/>
        </w:rPr>
        <w:t>. t-1일의 거래량</w:t>
      </w:r>
      <w:r w:rsidR="00A36EFB" w:rsidRPr="00C6774F">
        <w:rPr>
          <w:rFonts w:ascii="HY신명조" w:eastAsia="HY신명조" w:hAnsi="한컴돋움" w:cs="한컴돋움" w:hint="eastAsia"/>
          <w:color w:val="000000" w:themeColor="text1"/>
          <w:szCs w:val="20"/>
        </w:rPr>
        <w:t>(V</w:t>
      </w:r>
      <w:r w:rsidR="00DF476B" w:rsidRPr="00C6774F">
        <w:rPr>
          <w:rFonts w:ascii="HY신명조" w:eastAsia="HY신명조" w:hAnsi="한컴돋움" w:cs="한컴돋움" w:hint="eastAsia"/>
          <w:color w:val="000000" w:themeColor="text1"/>
          <w:szCs w:val="20"/>
        </w:rPr>
        <w:t>)과 내재변동성</w:t>
      </w:r>
      <w:r w:rsidR="00A36EFB" w:rsidRPr="00C6774F">
        <w:rPr>
          <w:rFonts w:ascii="HY신명조" w:eastAsia="HY신명조" w:hAnsi="한컴돋움" w:cs="한컴돋움" w:hint="eastAsia"/>
          <w:color w:val="000000" w:themeColor="text1"/>
          <w:szCs w:val="20"/>
        </w:rPr>
        <w:t>(I</w:t>
      </w:r>
      <w:r w:rsidR="00443F5B" w:rsidRPr="00C6774F">
        <w:rPr>
          <w:rFonts w:ascii="HY신명조" w:eastAsia="HY신명조" w:hAnsi="한컴돋움" w:cs="한컴돋움" w:hint="eastAsia"/>
          <w:color w:val="000000" w:themeColor="text1"/>
          <w:szCs w:val="20"/>
        </w:rPr>
        <w:t>V</w:t>
      </w:r>
      <w:r w:rsidR="00DF476B" w:rsidRPr="00C6774F">
        <w:rPr>
          <w:rFonts w:ascii="HY신명조" w:eastAsia="HY신명조" w:hAnsi="한컴돋움" w:cs="한컴돋움" w:hint="eastAsia"/>
          <w:color w:val="000000" w:themeColor="text1"/>
          <w:szCs w:val="20"/>
        </w:rPr>
        <w:t xml:space="preserve">), 외국인투자자의 </w:t>
      </w:r>
      <w:r w:rsidR="00A36EFB" w:rsidRPr="00C6774F">
        <w:rPr>
          <w:rFonts w:ascii="HY신명조" w:eastAsia="HY신명조" w:hAnsi="한컴돋움" w:cs="한컴돋움" w:hint="eastAsia"/>
          <w:color w:val="000000" w:themeColor="text1"/>
          <w:szCs w:val="20"/>
        </w:rPr>
        <w:t xml:space="preserve">야간시장참여 </w:t>
      </w:r>
      <w:r w:rsidR="00DF476B" w:rsidRPr="00C6774F">
        <w:rPr>
          <w:rFonts w:ascii="HY신명조" w:eastAsia="HY신명조" w:hAnsi="한컴돋움" w:cs="한컴돋움" w:hint="eastAsia"/>
          <w:color w:val="000000" w:themeColor="text1"/>
          <w:szCs w:val="20"/>
        </w:rPr>
        <w:t>비중</w:t>
      </w:r>
      <w:r w:rsidR="00A36EFB" w:rsidRPr="00C6774F">
        <w:rPr>
          <w:rFonts w:ascii="HY신명조" w:eastAsia="HY신명조" w:hAnsi="한컴돋움" w:cs="한컴돋움" w:hint="eastAsia"/>
          <w:color w:val="000000" w:themeColor="text1"/>
          <w:szCs w:val="20"/>
        </w:rPr>
        <w:t>(F</w:t>
      </w:r>
      <w:r w:rsidR="00443F5B" w:rsidRPr="00C6774F">
        <w:rPr>
          <w:rFonts w:ascii="HY신명조" w:eastAsia="HY신명조" w:hAnsi="한컴돋움" w:cs="한컴돋움" w:hint="eastAsia"/>
          <w:color w:val="000000" w:themeColor="text1"/>
          <w:szCs w:val="20"/>
        </w:rPr>
        <w:t>I</w:t>
      </w:r>
      <w:r w:rsidR="00A36EFB" w:rsidRPr="00C6774F">
        <w:rPr>
          <w:rFonts w:ascii="HY신명조" w:eastAsia="HY신명조" w:hAnsi="한컴돋움" w:cs="한컴돋움" w:hint="eastAsia"/>
          <w:color w:val="000000" w:themeColor="text1"/>
          <w:szCs w:val="20"/>
        </w:rPr>
        <w:t>)</w:t>
      </w:r>
      <w:r w:rsidR="00C6774F">
        <w:rPr>
          <w:rFonts w:ascii="HY신명조" w:eastAsia="HY신명조" w:hAnsi="한컴돋움" w:cs="한컴돋움" w:hint="eastAsia"/>
          <w:color w:val="000000" w:themeColor="text1"/>
          <w:szCs w:val="20"/>
        </w:rPr>
        <w:t>을</w:t>
      </w:r>
      <w:r w:rsidR="00DF476B" w:rsidRPr="00C6774F">
        <w:rPr>
          <w:rFonts w:ascii="HY신명조" w:eastAsia="HY신명조" w:hAnsi="한컴돋움" w:cs="한컴돋움" w:hint="eastAsia"/>
          <w:color w:val="000000" w:themeColor="text1"/>
          <w:szCs w:val="20"/>
        </w:rPr>
        <w:t xml:space="preserve"> 독립변수로 </w:t>
      </w:r>
      <w:r w:rsidR="00A36EFB" w:rsidRPr="00C6774F">
        <w:rPr>
          <w:rFonts w:ascii="HY신명조" w:eastAsia="HY신명조" w:hAnsi="한컴돋움" w:cs="한컴돋움" w:hint="eastAsia"/>
          <w:color w:val="000000" w:themeColor="text1"/>
          <w:szCs w:val="20"/>
        </w:rPr>
        <w:t>설정한</w:t>
      </w:r>
      <w:r w:rsidR="00DF476B" w:rsidRPr="00C6774F">
        <w:rPr>
          <w:rFonts w:ascii="HY신명조" w:eastAsia="HY신명조" w:hAnsi="한컴돋움" w:cs="한컴돋움" w:hint="eastAsia"/>
          <w:color w:val="000000" w:themeColor="text1"/>
          <w:szCs w:val="20"/>
        </w:rPr>
        <w:t xml:space="preserve">다. 종속변수는 t일의 </w:t>
      </w:r>
      <w:r w:rsidR="002008B7" w:rsidRPr="00C6774F">
        <w:rPr>
          <w:rFonts w:ascii="HY신명조" w:eastAsia="HY신명조" w:hAnsi="한컴돋움" w:cs="한컴돋움" w:hint="eastAsia"/>
          <w:color w:val="000000" w:themeColor="text1"/>
          <w:szCs w:val="20"/>
        </w:rPr>
        <w:t xml:space="preserve">가격발견효과를 측정하는 지수인 </w:t>
      </w:r>
      <w:r w:rsidR="00DF476B" w:rsidRPr="00C6774F">
        <w:rPr>
          <w:rFonts w:ascii="HY신명조" w:eastAsia="HY신명조" w:hAnsi="한컴돋움" w:cs="한컴돋움" w:hint="eastAsia"/>
          <w:color w:val="000000" w:themeColor="text1"/>
          <w:szCs w:val="20"/>
        </w:rPr>
        <w:t>PDI이다.</w:t>
      </w:r>
      <w:r w:rsidR="006C6665" w:rsidRPr="00C6774F">
        <w:rPr>
          <w:rFonts w:ascii="HY신명조" w:eastAsia="HY신명조" w:hAnsi="한컴돋움" w:cs="한컴돋움" w:hint="eastAsia"/>
          <w:color w:val="000000" w:themeColor="text1"/>
          <w:szCs w:val="20"/>
        </w:rPr>
        <w:t xml:space="preserve"> </w:t>
      </w:r>
      <w:r w:rsidR="00354246" w:rsidRPr="00C6774F">
        <w:rPr>
          <w:rFonts w:ascii="HY신명조" w:eastAsia="HY신명조" w:hAnsi="한컴돋움" w:cs="한컴돋움" w:hint="eastAsia"/>
          <w:color w:val="000000" w:themeColor="text1"/>
          <w:szCs w:val="20"/>
        </w:rPr>
        <w:t>&lt;표</w:t>
      </w:r>
      <w:r w:rsidR="0032714B" w:rsidRPr="00C6774F">
        <w:rPr>
          <w:rFonts w:ascii="HY신명조" w:eastAsia="HY신명조" w:hAnsi="한컴돋움" w:cs="한컴돋움" w:hint="eastAsia"/>
          <w:color w:val="000000" w:themeColor="text1"/>
          <w:szCs w:val="20"/>
        </w:rPr>
        <w:t xml:space="preserve"> 7</w:t>
      </w:r>
      <w:r w:rsidR="00354246" w:rsidRPr="00C6774F">
        <w:rPr>
          <w:rFonts w:ascii="HY신명조" w:eastAsia="HY신명조" w:hAnsi="한컴돋움" w:cs="한컴돋움" w:hint="eastAsia"/>
          <w:color w:val="000000" w:themeColor="text1"/>
          <w:szCs w:val="20"/>
        </w:rPr>
        <w:t xml:space="preserve">&gt;과 같이 </w:t>
      </w:r>
      <w:r w:rsidR="00FA1611" w:rsidRPr="00C6774F">
        <w:rPr>
          <w:rFonts w:ascii="HY신명조" w:eastAsia="HY신명조" w:hAnsi="한컴돋움" w:cs="한컴돋움" w:hint="eastAsia"/>
          <w:color w:val="000000" w:themeColor="text1"/>
          <w:szCs w:val="20"/>
        </w:rPr>
        <w:t xml:space="preserve">PDI를 종속변수로 하여 </w:t>
      </w:r>
      <w:r w:rsidR="0083270C" w:rsidRPr="00C6774F">
        <w:rPr>
          <w:rFonts w:ascii="HY신명조" w:eastAsia="HY신명조" w:hAnsi="한컴돋움" w:cs="한컴돋움" w:hint="eastAsia"/>
          <w:color w:val="000000" w:themeColor="text1"/>
          <w:szCs w:val="20"/>
        </w:rPr>
        <w:t>회귀분석</w:t>
      </w:r>
      <w:r w:rsidR="005D60CD" w:rsidRPr="00C6774F">
        <w:rPr>
          <w:rFonts w:ascii="HY신명조" w:eastAsia="HY신명조" w:hAnsi="한컴돋움" w:cs="한컴돋움" w:hint="eastAsia"/>
          <w:color w:val="000000" w:themeColor="text1"/>
          <w:szCs w:val="20"/>
        </w:rPr>
        <w:t>을 실시</w:t>
      </w:r>
      <w:r w:rsidR="00FA1611" w:rsidRPr="00C6774F">
        <w:rPr>
          <w:rFonts w:ascii="HY신명조" w:eastAsia="HY신명조" w:hAnsi="한컴돋움" w:cs="한컴돋움" w:hint="eastAsia"/>
          <w:color w:val="000000" w:themeColor="text1"/>
          <w:szCs w:val="20"/>
        </w:rPr>
        <w:t xml:space="preserve">한 </w:t>
      </w:r>
      <w:r w:rsidR="0083270C" w:rsidRPr="00C6774F">
        <w:rPr>
          <w:rFonts w:ascii="HY신명조" w:eastAsia="HY신명조" w:hAnsi="한컴돋움" w:cs="한컴돋움" w:hint="eastAsia"/>
          <w:color w:val="000000" w:themeColor="text1"/>
          <w:szCs w:val="20"/>
        </w:rPr>
        <w:t>결과</w:t>
      </w:r>
      <w:r w:rsidR="00FA1611" w:rsidRPr="00C6774F">
        <w:rPr>
          <w:rFonts w:ascii="HY신명조" w:eastAsia="HY신명조" w:hAnsi="한컴돋움" w:cs="한컴돋움" w:hint="eastAsia"/>
          <w:color w:val="000000" w:themeColor="text1"/>
          <w:szCs w:val="20"/>
        </w:rPr>
        <w:t xml:space="preserve">, 내재변동성이 가격발견에 </w:t>
      </w:r>
      <w:r w:rsidR="00A36EFB" w:rsidRPr="00C6774F">
        <w:rPr>
          <w:rFonts w:ascii="HY신명조" w:eastAsia="HY신명조" w:hAnsi="한컴돋움" w:cs="한컴돋움" w:hint="eastAsia"/>
          <w:color w:val="000000" w:themeColor="text1"/>
          <w:szCs w:val="20"/>
        </w:rPr>
        <w:t>미치는 영향이 가장 크다.</w:t>
      </w:r>
      <w:r w:rsidR="00FA1611" w:rsidRPr="00C6774F">
        <w:rPr>
          <w:rFonts w:ascii="HY신명조" w:eastAsia="HY신명조" w:hAnsi="한컴돋움" w:cs="한컴돋움" w:hint="eastAsia"/>
          <w:color w:val="000000" w:themeColor="text1"/>
          <w:szCs w:val="20"/>
        </w:rPr>
        <w:t xml:space="preserve"> </w:t>
      </w:r>
      <w:r w:rsidR="0029439C" w:rsidRPr="00C6774F">
        <w:rPr>
          <w:rFonts w:ascii="HY신명조" w:eastAsia="HY신명조" w:hAnsi="한컴돋움" w:cs="한컴돋움" w:hint="eastAsia"/>
          <w:color w:val="000000" w:themeColor="text1"/>
          <w:szCs w:val="20"/>
        </w:rPr>
        <w:t>즉, 내재변동성</w:t>
      </w:r>
      <w:r w:rsidR="002008B7" w:rsidRPr="00C6774F">
        <w:rPr>
          <w:rFonts w:ascii="HY신명조" w:eastAsia="HY신명조" w:hAnsi="한컴돋움" w:cs="한컴돋움" w:hint="eastAsia"/>
          <w:color w:val="000000" w:themeColor="text1"/>
          <w:szCs w:val="20"/>
        </w:rPr>
        <w:t>은</w:t>
      </w:r>
      <w:r w:rsidR="0029439C" w:rsidRPr="00C6774F">
        <w:rPr>
          <w:rFonts w:ascii="HY신명조" w:eastAsia="HY신명조" w:hAnsi="한컴돋움" w:cs="한컴돋움" w:hint="eastAsia"/>
          <w:color w:val="000000" w:themeColor="text1"/>
          <w:szCs w:val="20"/>
        </w:rPr>
        <w:t xml:space="preserve"> 가격발견지수에</w:t>
      </w:r>
      <w:r w:rsidR="00FA1611" w:rsidRPr="00C6774F">
        <w:rPr>
          <w:rFonts w:ascii="HY신명조" w:eastAsia="HY신명조" w:hAnsi="한컴돋움" w:cs="한컴돋움" w:hint="eastAsia"/>
          <w:color w:val="000000" w:themeColor="text1"/>
          <w:szCs w:val="20"/>
        </w:rPr>
        <w:t xml:space="preserve"> 유의한 음(-)의 영향을 미치고 </w:t>
      </w:r>
      <w:r w:rsidR="0029439C" w:rsidRPr="00C6774F">
        <w:rPr>
          <w:rFonts w:ascii="HY신명조" w:eastAsia="HY신명조" w:hAnsi="한컴돋움" w:cs="한컴돋움" w:hint="eastAsia"/>
          <w:color w:val="000000" w:themeColor="text1"/>
          <w:szCs w:val="20"/>
        </w:rPr>
        <w:t xml:space="preserve">있다. 따라서, </w:t>
      </w:r>
      <w:r w:rsidR="00FA1611" w:rsidRPr="00C6774F">
        <w:rPr>
          <w:rFonts w:ascii="HY신명조" w:eastAsia="HY신명조" w:hAnsi="한컴돋움" w:cs="한컴돋움" w:hint="eastAsia"/>
          <w:color w:val="000000" w:themeColor="text1"/>
          <w:szCs w:val="20"/>
        </w:rPr>
        <w:t xml:space="preserve">내재변동성이 확대되는 국면에서는 가격발견효과가 </w:t>
      </w:r>
      <w:r w:rsidR="006C6665" w:rsidRPr="00C6774F">
        <w:rPr>
          <w:rFonts w:ascii="HY신명조" w:eastAsia="HY신명조" w:hAnsi="한컴돋움" w:cs="한컴돋움" w:hint="eastAsia"/>
          <w:color w:val="000000" w:themeColor="text1"/>
          <w:szCs w:val="20"/>
        </w:rPr>
        <w:t>낮아진다</w:t>
      </w:r>
      <w:r w:rsidR="00383F15" w:rsidRPr="00C6774F">
        <w:rPr>
          <w:rFonts w:ascii="HY신명조" w:eastAsia="HY신명조" w:hAnsi="한컴돋움" w:cs="한컴돋움" w:hint="eastAsia"/>
          <w:color w:val="000000" w:themeColor="text1"/>
          <w:szCs w:val="20"/>
        </w:rPr>
        <w:t>고 본다</w:t>
      </w:r>
      <w:r w:rsidR="00FA1611" w:rsidRPr="00C6774F">
        <w:rPr>
          <w:rFonts w:ascii="HY신명조" w:eastAsia="HY신명조" w:hAnsi="한컴돋움" w:cs="한컴돋움" w:hint="eastAsia"/>
          <w:color w:val="000000" w:themeColor="text1"/>
          <w:szCs w:val="20"/>
        </w:rPr>
        <w:t xml:space="preserve">. 내재변동성이 확대되는 국면에서는 </w:t>
      </w:r>
      <w:r w:rsidR="006C6665" w:rsidRPr="00C6774F">
        <w:rPr>
          <w:rFonts w:ascii="HY신명조" w:eastAsia="HY신명조" w:hAnsi="한컴돋움" w:cs="한컴돋움" w:hint="eastAsia"/>
          <w:color w:val="000000" w:themeColor="text1"/>
          <w:szCs w:val="20"/>
        </w:rPr>
        <w:t xml:space="preserve">파생상품시장 </w:t>
      </w:r>
      <w:r w:rsidR="002008B7" w:rsidRPr="00C6774F">
        <w:rPr>
          <w:rFonts w:ascii="HY신명조" w:eastAsia="HY신명조" w:hAnsi="한컴돋움" w:cs="한컴돋움" w:hint="eastAsia"/>
          <w:color w:val="000000" w:themeColor="text1"/>
          <w:szCs w:val="20"/>
        </w:rPr>
        <w:t>등에서</w:t>
      </w:r>
      <w:r w:rsidR="006C6665" w:rsidRPr="00C6774F">
        <w:rPr>
          <w:rFonts w:ascii="HY신명조" w:eastAsia="HY신명조" w:hAnsi="한컴돋움" w:cs="한컴돋움" w:hint="eastAsia"/>
          <w:color w:val="000000" w:themeColor="text1"/>
          <w:szCs w:val="20"/>
        </w:rPr>
        <w:t xml:space="preserve"> </w:t>
      </w:r>
      <w:r w:rsidR="00FA1611" w:rsidRPr="00C6774F">
        <w:rPr>
          <w:rFonts w:ascii="HY신명조" w:eastAsia="HY신명조" w:hAnsi="한컴돋움" w:cs="한컴돋움" w:hint="eastAsia"/>
          <w:color w:val="000000" w:themeColor="text1"/>
          <w:szCs w:val="20"/>
        </w:rPr>
        <w:t xml:space="preserve">시장참여자가 비이성적인 매매양태를 보이는 빈도가 </w:t>
      </w:r>
      <w:r w:rsidR="00383F15" w:rsidRPr="00C6774F">
        <w:rPr>
          <w:rFonts w:ascii="HY신명조" w:eastAsia="HY신명조" w:hAnsi="한컴돋움" w:cs="한컴돋움" w:hint="eastAsia"/>
          <w:color w:val="000000" w:themeColor="text1"/>
          <w:szCs w:val="20"/>
        </w:rPr>
        <w:t xml:space="preserve">높기 때문에 가격발견효과가 </w:t>
      </w:r>
      <w:r w:rsidR="000075E6" w:rsidRPr="00C6774F">
        <w:rPr>
          <w:rFonts w:ascii="HY신명조" w:eastAsia="HY신명조" w:hAnsi="한컴돋움" w:cs="한컴돋움" w:hint="eastAsia"/>
          <w:color w:val="000000" w:themeColor="text1"/>
          <w:szCs w:val="20"/>
        </w:rPr>
        <w:t>낮아진다고 해석한</w:t>
      </w:r>
      <w:r w:rsidR="002008B7" w:rsidRPr="00C6774F">
        <w:rPr>
          <w:rFonts w:ascii="HY신명조" w:eastAsia="HY신명조" w:hAnsi="한컴돋움" w:cs="한컴돋움" w:hint="eastAsia"/>
          <w:color w:val="000000" w:themeColor="text1"/>
          <w:szCs w:val="20"/>
        </w:rPr>
        <w:t>다</w:t>
      </w:r>
      <w:r w:rsidR="00FA1611" w:rsidRPr="00C6774F">
        <w:rPr>
          <w:rFonts w:ascii="HY신명조" w:eastAsia="HY신명조" w:hAnsi="한컴돋움" w:cs="한컴돋움" w:hint="eastAsia"/>
          <w:color w:val="000000" w:themeColor="text1"/>
          <w:szCs w:val="20"/>
        </w:rPr>
        <w:t xml:space="preserve">. 심리적으로 불안전한 </w:t>
      </w:r>
      <w:r w:rsidR="006C6665" w:rsidRPr="00C6774F">
        <w:rPr>
          <w:rFonts w:ascii="HY신명조" w:eastAsia="HY신명조" w:hAnsi="한컴돋움" w:cs="한컴돋움" w:hint="eastAsia"/>
          <w:color w:val="000000" w:themeColor="text1"/>
          <w:szCs w:val="20"/>
        </w:rPr>
        <w:t>투자자들은</w:t>
      </w:r>
      <w:r w:rsidR="00FA1611" w:rsidRPr="00C6774F">
        <w:rPr>
          <w:rFonts w:ascii="HY신명조" w:eastAsia="HY신명조" w:hAnsi="한컴돋움" w:cs="한컴돋움" w:hint="eastAsia"/>
          <w:color w:val="000000" w:themeColor="text1"/>
          <w:szCs w:val="20"/>
        </w:rPr>
        <w:t xml:space="preserve"> 왜곡된 시장가격을 형성할 확률이 </w:t>
      </w:r>
      <w:r w:rsidR="0029439C" w:rsidRPr="00C6774F">
        <w:rPr>
          <w:rFonts w:ascii="HY신명조" w:eastAsia="HY신명조" w:hAnsi="한컴돋움" w:cs="한컴돋움" w:hint="eastAsia"/>
          <w:color w:val="000000" w:themeColor="text1"/>
          <w:szCs w:val="20"/>
        </w:rPr>
        <w:t>높다.</w:t>
      </w:r>
      <w:r w:rsidR="006C6665" w:rsidRPr="00C6774F">
        <w:rPr>
          <w:rFonts w:ascii="HY신명조" w:eastAsia="HY신명조" w:hAnsi="한컴돋움" w:cs="한컴돋움" w:hint="eastAsia"/>
          <w:color w:val="000000" w:themeColor="text1"/>
          <w:szCs w:val="20"/>
        </w:rPr>
        <w:t xml:space="preserve"> </w:t>
      </w:r>
      <w:r w:rsidR="00383F15" w:rsidRPr="00C6774F">
        <w:rPr>
          <w:rFonts w:ascii="HY신명조" w:eastAsia="HY신명조" w:hAnsi="한컴돋움" w:cs="한컴돋움" w:hint="eastAsia"/>
          <w:color w:val="000000" w:themeColor="text1"/>
          <w:szCs w:val="20"/>
        </w:rPr>
        <w:t xml:space="preserve">왜곡된 가격을 활용하여 미래의 가격을 발견할 경우, </w:t>
      </w:r>
      <w:r w:rsidR="002008B7" w:rsidRPr="00C6774F">
        <w:rPr>
          <w:rFonts w:ascii="HY신명조" w:eastAsia="HY신명조" w:hAnsi="한컴돋움" w:cs="한컴돋움" w:hint="eastAsia"/>
          <w:color w:val="000000" w:themeColor="text1"/>
          <w:szCs w:val="20"/>
        </w:rPr>
        <w:t xml:space="preserve">그 </w:t>
      </w:r>
      <w:r w:rsidR="00383F15" w:rsidRPr="00C6774F">
        <w:rPr>
          <w:rFonts w:ascii="HY신명조" w:eastAsia="HY신명조" w:hAnsi="한컴돋움" w:cs="한컴돋움" w:hint="eastAsia"/>
          <w:color w:val="000000" w:themeColor="text1"/>
          <w:szCs w:val="20"/>
        </w:rPr>
        <w:t>효과</w:t>
      </w:r>
      <w:r w:rsidR="006C6665" w:rsidRPr="00C6774F">
        <w:rPr>
          <w:rFonts w:ascii="HY신명조" w:eastAsia="HY신명조" w:hAnsi="한컴돋움" w:cs="한컴돋움" w:hint="eastAsia"/>
          <w:color w:val="000000" w:themeColor="text1"/>
          <w:szCs w:val="20"/>
        </w:rPr>
        <w:t xml:space="preserve">가 낮을 </w:t>
      </w:r>
      <w:r w:rsidR="00383F15" w:rsidRPr="00C6774F">
        <w:rPr>
          <w:rFonts w:ascii="HY신명조" w:eastAsia="HY신명조" w:hAnsi="한컴돋움" w:cs="한컴돋움" w:hint="eastAsia"/>
          <w:color w:val="000000" w:themeColor="text1"/>
          <w:szCs w:val="20"/>
        </w:rPr>
        <w:t>것이</w:t>
      </w:r>
      <w:r w:rsidR="006C6665" w:rsidRPr="00C6774F">
        <w:rPr>
          <w:rFonts w:ascii="HY신명조" w:eastAsia="HY신명조" w:hAnsi="한컴돋움" w:cs="한컴돋움" w:hint="eastAsia"/>
          <w:color w:val="000000" w:themeColor="text1"/>
          <w:szCs w:val="20"/>
        </w:rPr>
        <w:t xml:space="preserve">다. </w:t>
      </w:r>
      <w:r w:rsidR="00FA1611" w:rsidRPr="00C6774F">
        <w:rPr>
          <w:rFonts w:ascii="HY신명조" w:eastAsia="HY신명조" w:hAnsi="한컴돋움" w:cs="한컴돋움" w:hint="eastAsia"/>
          <w:color w:val="000000" w:themeColor="text1"/>
          <w:szCs w:val="20"/>
        </w:rPr>
        <w:t>따라서, 내재변동성이 높은 국면에서</w:t>
      </w:r>
      <w:r w:rsidR="00383F15" w:rsidRPr="00C6774F">
        <w:rPr>
          <w:rFonts w:ascii="HY신명조" w:eastAsia="HY신명조" w:hAnsi="한컴돋움" w:cs="한컴돋움" w:hint="eastAsia"/>
          <w:color w:val="000000" w:themeColor="text1"/>
          <w:szCs w:val="20"/>
        </w:rPr>
        <w:t>는</w:t>
      </w:r>
      <w:r w:rsidR="00FA1611" w:rsidRPr="00C6774F">
        <w:rPr>
          <w:rFonts w:ascii="HY신명조" w:eastAsia="HY신명조" w:hAnsi="한컴돋움" w:cs="한컴돋움" w:hint="eastAsia"/>
          <w:color w:val="000000" w:themeColor="text1"/>
          <w:szCs w:val="20"/>
        </w:rPr>
        <w:t xml:space="preserve"> 가격발견효과가 낮아진다고 해석할 수 있다. </w:t>
      </w:r>
      <w:r w:rsidR="007E52D3" w:rsidRPr="00C6774F">
        <w:rPr>
          <w:rFonts w:ascii="HY신명조" w:eastAsia="HY신명조" w:hAnsi="한컴돋움" w:cs="한컴돋움" w:hint="eastAsia"/>
          <w:color w:val="000000" w:themeColor="text1"/>
          <w:szCs w:val="20"/>
        </w:rPr>
        <w:t xml:space="preserve">변동성을 제외한 독립변수인 </w:t>
      </w:r>
      <w:r w:rsidR="000075E6" w:rsidRPr="00C6774F">
        <w:rPr>
          <w:rFonts w:ascii="HY신명조" w:eastAsia="HY신명조" w:hAnsi="한컴돋움" w:cs="한컴돋움" w:hint="eastAsia"/>
          <w:color w:val="000000" w:themeColor="text1"/>
          <w:szCs w:val="20"/>
        </w:rPr>
        <w:t xml:space="preserve">거래량 </w:t>
      </w:r>
      <w:r w:rsidR="007E52D3" w:rsidRPr="00C6774F">
        <w:rPr>
          <w:rFonts w:ascii="HY신명조" w:eastAsia="HY신명조" w:hAnsi="한컴돋움" w:cs="한컴돋움" w:hint="eastAsia"/>
          <w:color w:val="000000" w:themeColor="text1"/>
          <w:szCs w:val="20"/>
        </w:rPr>
        <w:t xml:space="preserve">및 외국인투자자의 매매비중은 PDI와의 </w:t>
      </w:r>
      <w:r w:rsidR="0029439C" w:rsidRPr="00C6774F">
        <w:rPr>
          <w:rFonts w:ascii="HY신명조" w:eastAsia="HY신명조" w:hAnsi="한컴돋움" w:cs="한컴돋움" w:hint="eastAsia"/>
          <w:color w:val="000000" w:themeColor="text1"/>
          <w:szCs w:val="20"/>
        </w:rPr>
        <w:t>회귀분석</w:t>
      </w:r>
      <w:r w:rsidR="007E52D3" w:rsidRPr="00C6774F">
        <w:rPr>
          <w:rFonts w:ascii="HY신명조" w:eastAsia="HY신명조" w:hAnsi="한컴돋움" w:cs="한컴돋움" w:hint="eastAsia"/>
          <w:color w:val="000000" w:themeColor="text1"/>
          <w:szCs w:val="20"/>
        </w:rPr>
        <w:t xml:space="preserve"> 결과, 유의한 값을 확인하지 못하였다. 이와 같은 회귀분석 결과는 </w:t>
      </w:r>
      <w:r w:rsidR="00FB67F3" w:rsidRPr="00C6774F">
        <w:rPr>
          <w:rFonts w:ascii="HY신명조" w:eastAsia="HY신명조" w:hAnsi="한컴돋움" w:cs="한컴돋움" w:hint="eastAsia"/>
          <w:color w:val="000000" w:themeColor="text1"/>
          <w:szCs w:val="20"/>
        </w:rPr>
        <w:t>변동성이 높은 국면에서 파생상품</w:t>
      </w:r>
      <w:r w:rsidR="0029439C" w:rsidRPr="00C6774F">
        <w:rPr>
          <w:rFonts w:ascii="HY신명조" w:eastAsia="HY신명조" w:hAnsi="한컴돋움" w:cs="한컴돋움" w:hint="eastAsia"/>
          <w:color w:val="000000" w:themeColor="text1"/>
          <w:szCs w:val="20"/>
        </w:rPr>
        <w:t xml:space="preserve"> 등의</w:t>
      </w:r>
      <w:r w:rsidR="00FB67F3" w:rsidRPr="00C6774F">
        <w:rPr>
          <w:rFonts w:ascii="HY신명조" w:eastAsia="HY신명조" w:hAnsi="한컴돋움" w:cs="한컴돋움" w:hint="eastAsia"/>
          <w:color w:val="000000" w:themeColor="text1"/>
          <w:szCs w:val="20"/>
        </w:rPr>
        <w:t xml:space="preserve"> 주식시장에 대한 가격발견효과</w:t>
      </w:r>
      <w:r w:rsidR="0029439C" w:rsidRPr="00C6774F">
        <w:rPr>
          <w:rFonts w:ascii="HY신명조" w:eastAsia="HY신명조" w:hAnsi="한컴돋움" w:cs="한컴돋움" w:hint="eastAsia"/>
          <w:color w:val="000000" w:themeColor="text1"/>
          <w:szCs w:val="20"/>
        </w:rPr>
        <w:t>가</w:t>
      </w:r>
      <w:r w:rsidR="00FB67F3" w:rsidRPr="00C6774F">
        <w:rPr>
          <w:rFonts w:ascii="HY신명조" w:eastAsia="HY신명조" w:hAnsi="한컴돋움" w:cs="한컴돋움" w:hint="eastAsia"/>
          <w:color w:val="000000" w:themeColor="text1"/>
          <w:szCs w:val="20"/>
        </w:rPr>
        <w:t xml:space="preserve"> 낮아진다는 의미이다</w:t>
      </w:r>
      <w:r w:rsidR="00383F15" w:rsidRPr="00C6774F">
        <w:rPr>
          <w:rFonts w:ascii="HY신명조" w:eastAsia="HY신명조" w:hAnsi="한컴돋움" w:cs="한컴돋움" w:hint="eastAsia"/>
          <w:color w:val="000000" w:themeColor="text1"/>
          <w:szCs w:val="20"/>
        </w:rPr>
        <w:t>. 따라서 가설 2~4 중에 가설 3(</w:t>
      </w:r>
      <w:r w:rsidR="0029439C" w:rsidRPr="00C6774F">
        <w:rPr>
          <w:rFonts w:ascii="HY신명조" w:eastAsia="HY신명조" w:hAnsi="한컴돋움" w:cs="한컴돋움" w:hint="eastAsia"/>
          <w:color w:val="000000" w:themeColor="text1"/>
          <w:szCs w:val="20"/>
        </w:rPr>
        <w:t>내재변동성이 확대되면, 야간선물의 익일 주식시장에 대한 가격발견효과가 낮아진다.</w:t>
      </w:r>
      <w:r w:rsidR="00383F15" w:rsidRPr="00C6774F">
        <w:rPr>
          <w:rFonts w:ascii="HY신명조" w:eastAsia="HY신명조" w:hAnsi="한컴돋움" w:cs="한컴돋움" w:hint="eastAsia"/>
          <w:color w:val="000000" w:themeColor="text1"/>
          <w:szCs w:val="20"/>
        </w:rPr>
        <w:t xml:space="preserve">)을 </w:t>
      </w:r>
      <w:r w:rsidR="0029439C" w:rsidRPr="00C6774F">
        <w:rPr>
          <w:rFonts w:ascii="HY신명조" w:eastAsia="HY신명조" w:hAnsi="한컴돋움" w:cs="한컴돋움" w:hint="eastAsia"/>
          <w:color w:val="000000" w:themeColor="text1"/>
          <w:szCs w:val="20"/>
        </w:rPr>
        <w:t xml:space="preserve">채택한다. </w:t>
      </w:r>
    </w:p>
    <w:p w:rsidR="00FA1611" w:rsidRPr="00C6774F" w:rsidRDefault="00FA1611" w:rsidP="00A314A7">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6C6665" w:rsidRPr="00C6774F" w:rsidRDefault="006C6665" w:rsidP="000A5A89">
      <w:pPr>
        <w:kinsoku w:val="0"/>
        <w:overflowPunct w:val="0"/>
        <w:adjustRightInd w:val="0"/>
        <w:spacing w:line="360" w:lineRule="auto"/>
        <w:jc w:val="center"/>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&lt;표</w:t>
      </w:r>
      <w:r w:rsidR="0032714B" w:rsidRPr="00C6774F">
        <w:rPr>
          <w:rFonts w:ascii="HY신명조" w:eastAsia="HY신명조" w:hAnsi="한컴돋움" w:cs="한컴돋움" w:hint="eastAsia"/>
          <w:color w:val="000000" w:themeColor="text1"/>
          <w:szCs w:val="20"/>
        </w:rPr>
        <w:t xml:space="preserve"> 7</w:t>
      </w:r>
      <w:r w:rsidRPr="00C6774F">
        <w:rPr>
          <w:rFonts w:ascii="HY신명조" w:eastAsia="HY신명조" w:hAnsi="한컴돋움" w:cs="한컴돋움" w:hint="eastAsia"/>
          <w:color w:val="000000" w:themeColor="text1"/>
          <w:szCs w:val="20"/>
        </w:rPr>
        <w:t xml:space="preserve">&gt; 주요 가격발견요인과 </w:t>
      </w:r>
      <w:r w:rsidR="000A5A89" w:rsidRPr="00C6774F">
        <w:rPr>
          <w:rFonts w:ascii="HY신명조" w:eastAsia="HY신명조" w:hAnsi="한컴돋움" w:cs="한컴돋움" w:hint="eastAsia"/>
          <w:color w:val="000000" w:themeColor="text1"/>
          <w:szCs w:val="20"/>
        </w:rPr>
        <w:t>PDI</w:t>
      </w:r>
      <w:r w:rsidRPr="00C6774F">
        <w:rPr>
          <w:rFonts w:ascii="HY신명조" w:eastAsia="HY신명조" w:hAnsi="한컴돋움" w:cs="한컴돋움" w:hint="eastAsia"/>
          <w:color w:val="000000" w:themeColor="text1"/>
          <w:szCs w:val="20"/>
        </w:rPr>
        <w:t>간의 회귀분석</w:t>
      </w:r>
    </w:p>
    <w:p w:rsidR="00AC645B" w:rsidRPr="00C6774F" w:rsidRDefault="006C6665" w:rsidP="0029439C">
      <w:pPr>
        <w:kinsoku w:val="0"/>
        <w:overflowPunct w:val="0"/>
        <w:adjustRightInd w:val="0"/>
        <w:spacing w:line="24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주)</w:t>
      </w:r>
      <w:r w:rsid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독립변수 V는 거래량</w:t>
      </w:r>
      <w:r w:rsidR="007E52D3" w:rsidRPr="00C6774F">
        <w:rPr>
          <w:rFonts w:ascii="HY신명조" w:eastAsia="HY신명조" w:hAnsi="한컴돋움" w:cs="한컴돋움" w:hint="eastAsia"/>
          <w:color w:val="000000" w:themeColor="text1"/>
          <w:szCs w:val="20"/>
        </w:rPr>
        <w:t xml:space="preserve">의 </w:t>
      </w:r>
      <w:proofErr w:type="spellStart"/>
      <w:r w:rsidR="007E52D3" w:rsidRPr="00C6774F">
        <w:rPr>
          <w:rFonts w:ascii="HY신명조" w:eastAsia="HY신명조" w:hAnsi="한컴돋움" w:cs="한컴돋움" w:hint="eastAsia"/>
          <w:color w:val="000000" w:themeColor="text1"/>
          <w:szCs w:val="20"/>
        </w:rPr>
        <w:t>로그값</w:t>
      </w:r>
      <w:proofErr w:type="spellEnd"/>
      <w:r w:rsidRPr="00C6774F">
        <w:rPr>
          <w:rFonts w:ascii="HY신명조" w:eastAsia="HY신명조" w:hAnsi="한컴돋움" w:cs="한컴돋움" w:hint="eastAsia"/>
          <w:color w:val="000000" w:themeColor="text1"/>
          <w:szCs w:val="20"/>
        </w:rPr>
        <w:t xml:space="preserve">, IV는 내재변동성, FI는 외국인투자자의 시장참여비중을 의미한다. </w:t>
      </w:r>
      <w:r w:rsidR="003C17C6">
        <w:rPr>
          <w:rFonts w:ascii="HY신명조" w:eastAsia="HY신명조" w:hAnsi="한컴돋움" w:cs="한컴돋움" w:hint="eastAsia"/>
          <w:color w:val="000000" w:themeColor="text1"/>
          <w:szCs w:val="20"/>
        </w:rPr>
        <w:t>종속변수인</w:t>
      </w:r>
      <w:r w:rsidRPr="00C6774F">
        <w:rPr>
          <w:rFonts w:ascii="HY신명조" w:eastAsia="HY신명조" w:hAnsi="한컴돋움" w:cs="한컴돋움" w:hint="eastAsia"/>
          <w:color w:val="000000" w:themeColor="text1"/>
          <w:szCs w:val="20"/>
        </w:rPr>
        <w:t xml:space="preserve"> </w:t>
      </w:r>
      <w:proofErr w:type="spellStart"/>
      <w:r w:rsidR="0029439C" w:rsidRPr="00C6774F">
        <w:rPr>
          <w:rFonts w:ascii="HY신명조" w:eastAsia="HY신명조" w:hint="eastAsia"/>
          <w:color w:val="000000" w:themeColor="text1"/>
          <w:szCs w:val="20"/>
        </w:rPr>
        <w:t>knfr</w:t>
      </w:r>
      <w:proofErr w:type="spellEnd"/>
      <w:r w:rsidR="0029439C" w:rsidRPr="00C6774F">
        <w:rPr>
          <w:rFonts w:ascii="HY신명조" w:eastAsia="HY신명조" w:hint="eastAsia"/>
          <w:color w:val="000000" w:themeColor="text1"/>
          <w:szCs w:val="20"/>
        </w:rPr>
        <w:t xml:space="preserve"> </w:t>
      </w:r>
      <w:proofErr w:type="spellStart"/>
      <w:r w:rsidR="0029439C" w:rsidRPr="00C6774F">
        <w:rPr>
          <w:rFonts w:ascii="HY신명조" w:eastAsia="HY신명조" w:hint="eastAsia"/>
          <w:color w:val="000000" w:themeColor="text1"/>
          <w:szCs w:val="20"/>
        </w:rPr>
        <w:t>PDI</w:t>
      </w:r>
      <w:r w:rsidR="0029439C" w:rsidRPr="00C6774F">
        <w:rPr>
          <w:rFonts w:ascii="HY신명조" w:eastAsia="HY신명조" w:hint="eastAsia"/>
          <w:color w:val="000000" w:themeColor="text1"/>
          <w:szCs w:val="20"/>
          <w:vertAlign w:val="subscript"/>
        </w:rPr>
        <w:t>t</w:t>
      </w:r>
      <w:proofErr w:type="spellEnd"/>
      <w:r w:rsidR="003C17C6">
        <w:rPr>
          <w:rFonts w:ascii="HY신명조" w:eastAsia="HY신명조" w:hint="eastAsia"/>
          <w:color w:val="000000" w:themeColor="text1"/>
          <w:szCs w:val="20"/>
        </w:rPr>
        <w:t>는</w:t>
      </w:r>
      <w:r w:rsidR="0029439C" w:rsidRPr="00C6774F">
        <w:rPr>
          <w:rFonts w:ascii="HY신명조" w:eastAsia="HY신명조" w:hint="eastAsia"/>
          <w:color w:val="000000" w:themeColor="text1"/>
          <w:szCs w:val="20"/>
        </w:rPr>
        <w:t xml:space="preserve"> t-1시점의 야간선물이 t시점의 KOSPI200 시가수익률을 예측하는 정도를 측정하는 가격발견지수이다.</w:t>
      </w:r>
      <w:r w:rsidR="0029439C"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표본의 기간은 2009년 11월 16일부터 2013년 1월 31일까지이다.</w:t>
      </w:r>
    </w:p>
    <w:p w:rsidR="0029439C" w:rsidRPr="00C6774F" w:rsidRDefault="0029439C" w:rsidP="0029439C">
      <w:pPr>
        <w:kinsoku w:val="0"/>
        <w:overflowPunct w:val="0"/>
        <w:adjustRightInd w:val="0"/>
        <w:spacing w:line="240" w:lineRule="auto"/>
        <w:textAlignment w:val="center"/>
        <w:rPr>
          <w:rFonts w:ascii="HY신명조" w:eastAsia="HY신명조" w:hAnsi="한컴돋움" w:cs="한컴돋움"/>
          <w:color w:val="000000" w:themeColor="text1"/>
          <w:szCs w:val="20"/>
        </w:rPr>
      </w:pPr>
    </w:p>
    <w:tbl>
      <w:tblPr>
        <w:tblW w:w="8500" w:type="dxa"/>
        <w:tblInd w:w="87" w:type="dxa"/>
        <w:tblCellMar>
          <w:left w:w="99" w:type="dxa"/>
          <w:right w:w="99" w:type="dxa"/>
        </w:tblCellMar>
        <w:tblLook w:val="04A0"/>
      </w:tblPr>
      <w:tblGrid>
        <w:gridCol w:w="2125"/>
        <w:gridCol w:w="2125"/>
        <w:gridCol w:w="2125"/>
        <w:gridCol w:w="2125"/>
      </w:tblGrid>
      <w:tr w:rsidR="00F520CF" w:rsidRPr="00C6774F" w:rsidTr="00C44994">
        <w:trPr>
          <w:trHeight w:val="345"/>
        </w:trPr>
        <w:tc>
          <w:tcPr>
            <w:tcW w:w="2125" w:type="dxa"/>
            <w:tcBorders>
              <w:top w:val="single" w:sz="4" w:space="0" w:color="000000"/>
              <w:left w:val="nil"/>
              <w:bottom w:val="single" w:sz="4" w:space="0" w:color="000000"/>
              <w:right w:val="nil"/>
            </w:tcBorders>
            <w:shd w:val="clear" w:color="auto" w:fill="auto"/>
            <w:noWrap/>
            <w:vAlign w:val="center"/>
            <w:hideMark/>
          </w:tcPr>
          <w:p w:rsidR="00F520CF" w:rsidRPr="00C6774F" w:rsidRDefault="00F520CF" w:rsidP="007E52D3">
            <w:pPr>
              <w:widowControl/>
              <w:wordWrap/>
              <w:autoSpaceDE/>
              <w:autoSpaceDN/>
              <w:spacing w:line="240" w:lineRule="auto"/>
              <w:rPr>
                <w:rFonts w:ascii="HY신명조" w:eastAsia="HY신명조" w:hAnsi="Arial" w:cs="Arial"/>
                <w:color w:val="000000" w:themeColor="text1"/>
                <w:kern w:val="0"/>
                <w:szCs w:val="20"/>
              </w:rPr>
            </w:pPr>
          </w:p>
        </w:tc>
        <w:tc>
          <w:tcPr>
            <w:tcW w:w="2125" w:type="dxa"/>
            <w:tcBorders>
              <w:top w:val="single" w:sz="4" w:space="0" w:color="000000"/>
              <w:left w:val="nil"/>
              <w:bottom w:val="single" w:sz="4" w:space="0" w:color="000000"/>
              <w:right w:val="nil"/>
            </w:tcBorders>
            <w:shd w:val="clear" w:color="auto" w:fill="auto"/>
            <w:vAlign w:val="center"/>
            <w:hideMark/>
          </w:tcPr>
          <w:p w:rsidR="00F520CF" w:rsidRPr="00C6774F" w:rsidRDefault="00F520CF" w:rsidP="00C44994">
            <w:pPr>
              <w:widowControl/>
              <w:wordWrap/>
              <w:autoSpaceDE/>
              <w:autoSpaceDN/>
              <w:spacing w:line="240" w:lineRule="auto"/>
              <w:jc w:val="center"/>
              <w:rPr>
                <w:rFonts w:ascii="HY신명조" w:eastAsia="HY신명조" w:hAnsi="굴림" w:cs="굴림"/>
                <w:color w:val="000000" w:themeColor="text1"/>
                <w:kern w:val="0"/>
                <w:szCs w:val="20"/>
              </w:rPr>
            </w:pPr>
            <w:r w:rsidRPr="00C6774F">
              <w:rPr>
                <w:rFonts w:ascii="HY신명조" w:eastAsia="HY신명조" w:hAnsi="굴림" w:cs="굴림" w:hint="eastAsia"/>
                <w:color w:val="000000" w:themeColor="text1"/>
                <w:kern w:val="0"/>
                <w:szCs w:val="20"/>
              </w:rPr>
              <w:t>계수</w:t>
            </w:r>
          </w:p>
        </w:tc>
        <w:tc>
          <w:tcPr>
            <w:tcW w:w="2125" w:type="dxa"/>
            <w:tcBorders>
              <w:top w:val="single" w:sz="4" w:space="0" w:color="000000"/>
              <w:left w:val="nil"/>
              <w:bottom w:val="single" w:sz="4" w:space="0" w:color="000000"/>
              <w:right w:val="nil"/>
            </w:tcBorders>
            <w:shd w:val="clear" w:color="auto" w:fill="auto"/>
            <w:noWrap/>
            <w:vAlign w:val="center"/>
            <w:hideMark/>
          </w:tcPr>
          <w:p w:rsidR="00F520CF" w:rsidRPr="00C6774F" w:rsidRDefault="0029439C" w:rsidP="00C44994">
            <w:pPr>
              <w:widowControl/>
              <w:wordWrap/>
              <w:autoSpaceDE/>
              <w:autoSpaceDN/>
              <w:spacing w:line="240" w:lineRule="auto"/>
              <w:jc w:val="center"/>
              <w:rPr>
                <w:rFonts w:ascii="HY신명조" w:eastAsia="HY신명조" w:hAnsi="Arial" w:cs="Arial"/>
                <w:color w:val="000000" w:themeColor="text1"/>
                <w:kern w:val="0"/>
                <w:szCs w:val="20"/>
              </w:rPr>
            </w:pPr>
            <w:r w:rsidRPr="00C6774F">
              <w:rPr>
                <w:rFonts w:ascii="HY신명조" w:eastAsia="HY신명조" w:hAnsi="Arial" w:cs="Arial" w:hint="eastAsia"/>
                <w:color w:val="000000" w:themeColor="text1"/>
                <w:kern w:val="0"/>
                <w:szCs w:val="20"/>
              </w:rPr>
              <w:t>t</w:t>
            </w:r>
          </w:p>
        </w:tc>
        <w:tc>
          <w:tcPr>
            <w:tcW w:w="2125" w:type="dxa"/>
            <w:tcBorders>
              <w:top w:val="single" w:sz="4" w:space="0" w:color="000000"/>
              <w:left w:val="nil"/>
              <w:bottom w:val="single" w:sz="4" w:space="0" w:color="000000"/>
              <w:right w:val="nil"/>
            </w:tcBorders>
            <w:shd w:val="clear" w:color="auto" w:fill="auto"/>
            <w:noWrap/>
            <w:vAlign w:val="center"/>
            <w:hideMark/>
          </w:tcPr>
          <w:p w:rsidR="00F520CF" w:rsidRPr="00C6774F" w:rsidRDefault="00F520CF" w:rsidP="00C44994">
            <w:pPr>
              <w:widowControl/>
              <w:wordWrap/>
              <w:autoSpaceDE/>
              <w:autoSpaceDN/>
              <w:spacing w:line="240" w:lineRule="auto"/>
              <w:jc w:val="center"/>
              <w:rPr>
                <w:rFonts w:ascii="HY신명조" w:eastAsia="HY신명조" w:hAnsi="돋움" w:cs="굴림"/>
                <w:color w:val="000000" w:themeColor="text1"/>
                <w:kern w:val="0"/>
                <w:szCs w:val="20"/>
              </w:rPr>
            </w:pPr>
            <w:r w:rsidRPr="00C6774F">
              <w:rPr>
                <w:rFonts w:ascii="HY신명조" w:eastAsia="HY신명조" w:hAnsi="돋움" w:cs="굴림" w:hint="eastAsia"/>
                <w:color w:val="000000" w:themeColor="text1"/>
                <w:kern w:val="0"/>
                <w:szCs w:val="20"/>
              </w:rPr>
              <w:t>유의확률</w:t>
            </w:r>
          </w:p>
        </w:tc>
      </w:tr>
      <w:tr w:rsidR="00C44994" w:rsidRPr="00C6774F" w:rsidTr="00C44994">
        <w:trPr>
          <w:trHeight w:val="345"/>
        </w:trPr>
        <w:tc>
          <w:tcPr>
            <w:tcW w:w="2125" w:type="dxa"/>
            <w:tcBorders>
              <w:top w:val="nil"/>
              <w:left w:val="nil"/>
              <w:bottom w:val="nil"/>
              <w:right w:val="nil"/>
            </w:tcBorders>
            <w:shd w:val="clear" w:color="auto" w:fill="auto"/>
            <w:vAlign w:val="center"/>
            <w:hideMark/>
          </w:tcPr>
          <w:p w:rsidR="00C44994" w:rsidRPr="00C6774F" w:rsidRDefault="00C44994" w:rsidP="00C44994">
            <w:pPr>
              <w:widowControl/>
              <w:wordWrap/>
              <w:autoSpaceDE/>
              <w:autoSpaceDN/>
              <w:spacing w:line="240" w:lineRule="auto"/>
              <w:jc w:val="center"/>
              <w:rPr>
                <w:rFonts w:ascii="HY신명조" w:eastAsia="HY신명조" w:hAnsi="굴림" w:cs="굴림"/>
                <w:color w:val="000000" w:themeColor="text1"/>
                <w:kern w:val="0"/>
                <w:szCs w:val="20"/>
              </w:rPr>
            </w:pPr>
            <w:r w:rsidRPr="00C6774F">
              <w:rPr>
                <w:rFonts w:ascii="HY신명조" w:eastAsia="HY신명조" w:hAnsi="굴림" w:cs="굴림" w:hint="eastAsia"/>
                <w:color w:val="000000" w:themeColor="text1"/>
                <w:kern w:val="0"/>
                <w:szCs w:val="20"/>
              </w:rPr>
              <w:t>(상수)</w:t>
            </w:r>
          </w:p>
        </w:tc>
        <w:tc>
          <w:tcPr>
            <w:tcW w:w="2125" w:type="dxa"/>
            <w:tcBorders>
              <w:top w:val="nil"/>
              <w:left w:val="nil"/>
              <w:bottom w:val="nil"/>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-0.085</w:t>
            </w:r>
          </w:p>
        </w:tc>
        <w:tc>
          <w:tcPr>
            <w:tcW w:w="2125" w:type="dxa"/>
            <w:tcBorders>
              <w:top w:val="nil"/>
              <w:left w:val="nil"/>
              <w:bottom w:val="nil"/>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-0.804</w:t>
            </w:r>
          </w:p>
        </w:tc>
        <w:tc>
          <w:tcPr>
            <w:tcW w:w="2125" w:type="dxa"/>
            <w:tcBorders>
              <w:top w:val="nil"/>
              <w:left w:val="nil"/>
              <w:bottom w:val="nil"/>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0.422</w:t>
            </w:r>
          </w:p>
        </w:tc>
      </w:tr>
      <w:tr w:rsidR="00C44994" w:rsidRPr="00C6774F" w:rsidTr="00C44994">
        <w:trPr>
          <w:trHeight w:val="345"/>
        </w:trPr>
        <w:tc>
          <w:tcPr>
            <w:tcW w:w="2125" w:type="dxa"/>
            <w:tcBorders>
              <w:top w:val="nil"/>
              <w:left w:val="nil"/>
              <w:bottom w:val="nil"/>
              <w:right w:val="nil"/>
            </w:tcBorders>
            <w:shd w:val="clear" w:color="auto" w:fill="auto"/>
            <w:vAlign w:val="center"/>
            <w:hideMark/>
          </w:tcPr>
          <w:p w:rsidR="00C44994" w:rsidRPr="00C6774F" w:rsidRDefault="00C44994" w:rsidP="00C44994">
            <w:pPr>
              <w:jc w:val="center"/>
              <w:rPr>
                <w:rFonts w:ascii="HY신명조" w:eastAsia="HY신명조" w:hAnsi="맑은 고딕" w:cs="굴림"/>
                <w:color w:val="000000" w:themeColor="text1"/>
                <w:szCs w:val="20"/>
              </w:rPr>
            </w:pPr>
            <w:r w:rsidRPr="00C6774F">
              <w:rPr>
                <w:rFonts w:ascii="HY신명조" w:eastAsia="HY신명조" w:hAnsi="맑은 고딕" w:hint="eastAsia"/>
                <w:color w:val="000000" w:themeColor="text1"/>
                <w:szCs w:val="20"/>
              </w:rPr>
              <w:t>V</w:t>
            </w:r>
            <w:r w:rsidRPr="00C6774F">
              <w:rPr>
                <w:rFonts w:ascii="HY신명조" w:eastAsia="HY신명조" w:hAnsi="맑은 고딕" w:hint="eastAsia"/>
                <w:color w:val="000000" w:themeColor="text1"/>
                <w:szCs w:val="20"/>
                <w:vertAlign w:val="subscript"/>
              </w:rPr>
              <w:t>t-1</w:t>
            </w:r>
          </w:p>
        </w:tc>
        <w:tc>
          <w:tcPr>
            <w:tcW w:w="2125" w:type="dxa"/>
            <w:tcBorders>
              <w:top w:val="nil"/>
              <w:left w:val="nil"/>
              <w:bottom w:val="nil"/>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0.013</w:t>
            </w:r>
          </w:p>
        </w:tc>
        <w:tc>
          <w:tcPr>
            <w:tcW w:w="2125" w:type="dxa"/>
            <w:tcBorders>
              <w:top w:val="nil"/>
              <w:left w:val="nil"/>
              <w:bottom w:val="nil"/>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0.355</w:t>
            </w:r>
          </w:p>
        </w:tc>
        <w:tc>
          <w:tcPr>
            <w:tcW w:w="2125" w:type="dxa"/>
            <w:tcBorders>
              <w:top w:val="nil"/>
              <w:left w:val="nil"/>
              <w:bottom w:val="nil"/>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0.723</w:t>
            </w:r>
          </w:p>
        </w:tc>
      </w:tr>
      <w:tr w:rsidR="00C44994" w:rsidRPr="00C6774F" w:rsidTr="00C44994">
        <w:trPr>
          <w:trHeight w:val="345"/>
        </w:trPr>
        <w:tc>
          <w:tcPr>
            <w:tcW w:w="2125" w:type="dxa"/>
            <w:tcBorders>
              <w:top w:val="nil"/>
              <w:left w:val="nil"/>
              <w:bottom w:val="nil"/>
              <w:right w:val="nil"/>
            </w:tcBorders>
            <w:shd w:val="clear" w:color="auto" w:fill="auto"/>
            <w:vAlign w:val="center"/>
            <w:hideMark/>
          </w:tcPr>
          <w:p w:rsidR="00C44994" w:rsidRPr="00C6774F" w:rsidRDefault="00C44994" w:rsidP="00C44994">
            <w:pPr>
              <w:jc w:val="center"/>
              <w:rPr>
                <w:rFonts w:ascii="HY신명조" w:eastAsia="HY신명조" w:hAnsi="맑은 고딕" w:cs="굴림"/>
                <w:color w:val="000000" w:themeColor="text1"/>
                <w:szCs w:val="20"/>
              </w:rPr>
            </w:pPr>
            <w:r w:rsidRPr="00C6774F">
              <w:rPr>
                <w:rFonts w:ascii="HY신명조" w:eastAsia="HY신명조" w:hAnsi="맑은 고딕" w:hint="eastAsia"/>
                <w:color w:val="000000" w:themeColor="text1"/>
                <w:szCs w:val="20"/>
              </w:rPr>
              <w:t>IV</w:t>
            </w:r>
            <w:r w:rsidRPr="00C6774F">
              <w:rPr>
                <w:rFonts w:ascii="HY신명조" w:eastAsia="HY신명조" w:hAnsi="맑은 고딕" w:hint="eastAsia"/>
                <w:color w:val="000000" w:themeColor="text1"/>
                <w:szCs w:val="20"/>
                <w:vertAlign w:val="subscript"/>
              </w:rPr>
              <w:t>t-1</w:t>
            </w:r>
          </w:p>
        </w:tc>
        <w:tc>
          <w:tcPr>
            <w:tcW w:w="2125" w:type="dxa"/>
            <w:tcBorders>
              <w:top w:val="nil"/>
              <w:left w:val="nil"/>
              <w:bottom w:val="nil"/>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-0.014</w:t>
            </w:r>
          </w:p>
        </w:tc>
        <w:tc>
          <w:tcPr>
            <w:tcW w:w="2125" w:type="dxa"/>
            <w:tcBorders>
              <w:top w:val="nil"/>
              <w:left w:val="nil"/>
              <w:bottom w:val="nil"/>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-6.49</w:t>
            </w:r>
          </w:p>
        </w:tc>
        <w:tc>
          <w:tcPr>
            <w:tcW w:w="2125" w:type="dxa"/>
            <w:tcBorders>
              <w:top w:val="nil"/>
              <w:left w:val="nil"/>
              <w:bottom w:val="nil"/>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0</w:t>
            </w:r>
            <w:r w:rsidR="005039D9" w:rsidRPr="00C6774F">
              <w:rPr>
                <w:rFonts w:ascii="HY신명조" w:eastAsia="HY신명조" w:hint="eastAsia"/>
                <w:color w:val="000000" w:themeColor="text1"/>
                <w:szCs w:val="20"/>
              </w:rPr>
              <w:t>.000</w:t>
            </w:r>
          </w:p>
        </w:tc>
      </w:tr>
      <w:tr w:rsidR="00C44994" w:rsidRPr="00C6774F" w:rsidTr="00C44994">
        <w:trPr>
          <w:trHeight w:val="345"/>
        </w:trPr>
        <w:tc>
          <w:tcPr>
            <w:tcW w:w="2125" w:type="dxa"/>
            <w:tcBorders>
              <w:top w:val="nil"/>
              <w:left w:val="nil"/>
              <w:bottom w:val="double" w:sz="4" w:space="0" w:color="auto"/>
              <w:right w:val="nil"/>
            </w:tcBorders>
            <w:shd w:val="clear" w:color="auto" w:fill="auto"/>
            <w:vAlign w:val="center"/>
            <w:hideMark/>
          </w:tcPr>
          <w:p w:rsidR="00C44994" w:rsidRPr="00C6774F" w:rsidRDefault="00C44994" w:rsidP="00C44994">
            <w:pPr>
              <w:jc w:val="center"/>
              <w:rPr>
                <w:rFonts w:ascii="HY신명조" w:eastAsia="HY신명조" w:hAnsi="맑은 고딕" w:cs="굴림"/>
                <w:color w:val="000000" w:themeColor="text1"/>
                <w:szCs w:val="20"/>
              </w:rPr>
            </w:pPr>
            <w:r w:rsidRPr="00C6774F">
              <w:rPr>
                <w:rFonts w:ascii="HY신명조" w:eastAsia="HY신명조" w:hAnsi="맑은 고딕" w:hint="eastAsia"/>
                <w:color w:val="000000" w:themeColor="text1"/>
                <w:szCs w:val="20"/>
              </w:rPr>
              <w:t>FI</w:t>
            </w:r>
            <w:r w:rsidRPr="00C6774F">
              <w:rPr>
                <w:rFonts w:ascii="HY신명조" w:eastAsia="HY신명조" w:hAnsi="맑은 고딕" w:hint="eastAsia"/>
                <w:color w:val="000000" w:themeColor="text1"/>
                <w:szCs w:val="20"/>
                <w:vertAlign w:val="subscript"/>
              </w:rPr>
              <w:t>t-1</w:t>
            </w:r>
          </w:p>
        </w:tc>
        <w:tc>
          <w:tcPr>
            <w:tcW w:w="2125" w:type="dxa"/>
            <w:tcBorders>
              <w:top w:val="nil"/>
              <w:left w:val="nil"/>
              <w:bottom w:val="double" w:sz="4" w:space="0" w:color="auto"/>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-0.103</w:t>
            </w:r>
          </w:p>
        </w:tc>
        <w:tc>
          <w:tcPr>
            <w:tcW w:w="2125" w:type="dxa"/>
            <w:tcBorders>
              <w:top w:val="nil"/>
              <w:left w:val="nil"/>
              <w:bottom w:val="double" w:sz="4" w:space="0" w:color="auto"/>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-0.841</w:t>
            </w:r>
          </w:p>
        </w:tc>
        <w:tc>
          <w:tcPr>
            <w:tcW w:w="2125" w:type="dxa"/>
            <w:tcBorders>
              <w:top w:val="nil"/>
              <w:left w:val="nil"/>
              <w:bottom w:val="double" w:sz="4" w:space="0" w:color="auto"/>
              <w:right w:val="nil"/>
            </w:tcBorders>
            <w:shd w:val="clear" w:color="auto" w:fill="auto"/>
            <w:noWrap/>
            <w:vAlign w:val="center"/>
            <w:hideMark/>
          </w:tcPr>
          <w:p w:rsidR="00C44994" w:rsidRPr="00C6774F" w:rsidRDefault="00C44994" w:rsidP="00C44994">
            <w:pPr>
              <w:jc w:val="center"/>
              <w:rPr>
                <w:rFonts w:ascii="HY신명조" w:eastAsia="HY신명조"/>
                <w:color w:val="000000" w:themeColor="text1"/>
                <w:szCs w:val="20"/>
              </w:rPr>
            </w:pPr>
            <w:r w:rsidRPr="00C6774F">
              <w:rPr>
                <w:rFonts w:ascii="HY신명조" w:eastAsia="HY신명조" w:hint="eastAsia"/>
                <w:color w:val="000000" w:themeColor="text1"/>
                <w:szCs w:val="20"/>
              </w:rPr>
              <w:t>0.401</w:t>
            </w:r>
          </w:p>
        </w:tc>
      </w:tr>
      <w:tr w:rsidR="00F520CF" w:rsidRPr="00C6774F" w:rsidTr="00C44994">
        <w:trPr>
          <w:trHeight w:val="345"/>
        </w:trPr>
        <w:tc>
          <w:tcPr>
            <w:tcW w:w="2125" w:type="dxa"/>
            <w:tcBorders>
              <w:top w:val="double" w:sz="4" w:space="0" w:color="auto"/>
              <w:left w:val="nil"/>
              <w:bottom w:val="single" w:sz="4" w:space="0" w:color="000000"/>
              <w:right w:val="nil"/>
            </w:tcBorders>
            <w:shd w:val="clear" w:color="auto" w:fill="auto"/>
            <w:vAlign w:val="center"/>
            <w:hideMark/>
          </w:tcPr>
          <w:p w:rsidR="00F520CF" w:rsidRPr="00C6774F" w:rsidRDefault="00F520CF" w:rsidP="00C44994">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Ansi="맑은 고딕" w:cs="굴림" w:hint="eastAsia"/>
                <w:color w:val="000000" w:themeColor="text1"/>
                <w:kern w:val="0"/>
                <w:szCs w:val="20"/>
              </w:rPr>
              <w:t>R</w:t>
            </w:r>
            <w:r w:rsidRPr="00C6774F">
              <w:rPr>
                <w:rFonts w:ascii="HY신명조" w:eastAsia="HY신명조" w:hAnsi="맑은 고딕" w:cs="굴림" w:hint="eastAsia"/>
                <w:color w:val="000000" w:themeColor="text1"/>
                <w:kern w:val="0"/>
                <w:szCs w:val="20"/>
                <w:vertAlign w:val="superscript"/>
              </w:rPr>
              <w:t>2</w:t>
            </w:r>
          </w:p>
        </w:tc>
        <w:tc>
          <w:tcPr>
            <w:tcW w:w="2125" w:type="dxa"/>
            <w:tcBorders>
              <w:top w:val="double" w:sz="4" w:space="0" w:color="auto"/>
              <w:left w:val="nil"/>
              <w:bottom w:val="single" w:sz="4" w:space="0" w:color="000000"/>
              <w:right w:val="nil"/>
            </w:tcBorders>
            <w:shd w:val="clear" w:color="auto" w:fill="auto"/>
            <w:noWrap/>
            <w:vAlign w:val="center"/>
            <w:hideMark/>
          </w:tcPr>
          <w:p w:rsidR="00F520CF" w:rsidRPr="00C6774F" w:rsidRDefault="00C44994" w:rsidP="00C44994">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0.077</w:t>
            </w:r>
          </w:p>
        </w:tc>
        <w:tc>
          <w:tcPr>
            <w:tcW w:w="2125" w:type="dxa"/>
            <w:tcBorders>
              <w:top w:val="double" w:sz="4" w:space="0" w:color="auto"/>
              <w:left w:val="nil"/>
              <w:bottom w:val="single" w:sz="4" w:space="0" w:color="000000"/>
              <w:right w:val="nil"/>
            </w:tcBorders>
            <w:shd w:val="clear" w:color="auto" w:fill="auto"/>
            <w:noWrap/>
            <w:vAlign w:val="center"/>
            <w:hideMark/>
          </w:tcPr>
          <w:p w:rsidR="00F520CF" w:rsidRPr="00C6774F" w:rsidRDefault="00F520CF" w:rsidP="00C44994">
            <w:pPr>
              <w:widowControl/>
              <w:wordWrap/>
              <w:autoSpaceDE/>
              <w:autoSpaceDN/>
              <w:spacing w:line="240" w:lineRule="auto"/>
              <w:jc w:val="center"/>
              <w:rPr>
                <w:rFonts w:ascii="HY신명조" w:eastAsia="HY신명조" w:hAnsi="맑은 고딕" w:cs="굴림"/>
                <w:color w:val="000000" w:themeColor="text1"/>
                <w:kern w:val="0"/>
                <w:szCs w:val="20"/>
              </w:rPr>
            </w:pPr>
            <w:r w:rsidRPr="00C6774F">
              <w:rPr>
                <w:rFonts w:ascii="HY신명조" w:eastAsia="HY신명조" w:hAnsi="맑은 고딕" w:cs="굴림" w:hint="eastAsia"/>
                <w:color w:val="000000" w:themeColor="text1"/>
                <w:kern w:val="0"/>
                <w:szCs w:val="20"/>
              </w:rPr>
              <w:t>Adjusted R</w:t>
            </w:r>
            <w:r w:rsidRPr="00C6774F">
              <w:rPr>
                <w:rFonts w:ascii="HY신명조" w:eastAsia="HY신명조" w:hAnsi="맑은 고딕" w:cs="굴림" w:hint="eastAsia"/>
                <w:color w:val="000000" w:themeColor="text1"/>
                <w:kern w:val="0"/>
                <w:szCs w:val="20"/>
                <w:vertAlign w:val="superscript"/>
              </w:rPr>
              <w:t>2</w:t>
            </w:r>
          </w:p>
        </w:tc>
        <w:tc>
          <w:tcPr>
            <w:tcW w:w="2125" w:type="dxa"/>
            <w:tcBorders>
              <w:top w:val="double" w:sz="4" w:space="0" w:color="auto"/>
              <w:left w:val="nil"/>
              <w:bottom w:val="single" w:sz="4" w:space="0" w:color="000000"/>
              <w:right w:val="nil"/>
            </w:tcBorders>
            <w:shd w:val="clear" w:color="auto" w:fill="auto"/>
            <w:noWrap/>
            <w:vAlign w:val="center"/>
            <w:hideMark/>
          </w:tcPr>
          <w:p w:rsidR="00F520CF" w:rsidRPr="00C6774F" w:rsidRDefault="00C44994" w:rsidP="00C44994">
            <w:pPr>
              <w:widowControl/>
              <w:wordWrap/>
              <w:autoSpaceDE/>
              <w:autoSpaceDN/>
              <w:spacing w:line="240" w:lineRule="auto"/>
              <w:jc w:val="center"/>
              <w:rPr>
                <w:rFonts w:ascii="HY신명조" w:eastAsia="HY신명조"/>
                <w:color w:val="000000" w:themeColor="text1"/>
                <w:kern w:val="0"/>
                <w:szCs w:val="20"/>
              </w:rPr>
            </w:pPr>
            <w:r w:rsidRPr="00C6774F">
              <w:rPr>
                <w:rFonts w:ascii="HY신명조" w:eastAsia="HY신명조" w:hint="eastAsia"/>
                <w:color w:val="000000" w:themeColor="text1"/>
                <w:kern w:val="0"/>
                <w:szCs w:val="20"/>
              </w:rPr>
              <w:t>0.074</w:t>
            </w:r>
          </w:p>
        </w:tc>
      </w:tr>
    </w:tbl>
    <w:p w:rsidR="007E52D3" w:rsidRPr="00C6774F" w:rsidRDefault="007E52D3" w:rsidP="00F44B1A">
      <w:pPr>
        <w:kinsoku w:val="0"/>
        <w:overflowPunct w:val="0"/>
        <w:spacing w:line="360" w:lineRule="auto"/>
        <w:textAlignment w:val="center"/>
        <w:rPr>
          <w:rFonts w:ascii="HY신명조" w:eastAsia="HY신명조" w:hAnsi="한컴돋움" w:cs="한컴돋움"/>
          <w:b/>
          <w:color w:val="000000" w:themeColor="text1"/>
          <w:sz w:val="28"/>
          <w:szCs w:val="28"/>
        </w:rPr>
      </w:pPr>
    </w:p>
    <w:p w:rsidR="00DD545A" w:rsidRPr="00C6774F" w:rsidRDefault="00BC3F27" w:rsidP="00F44B1A">
      <w:pPr>
        <w:kinsoku w:val="0"/>
        <w:overflowPunct w:val="0"/>
        <w:spacing w:line="360" w:lineRule="auto"/>
        <w:textAlignment w:val="center"/>
        <w:rPr>
          <w:rFonts w:ascii="HY신명조" w:eastAsia="HY신명조" w:hAnsi="한컴돋움" w:cs="한컴돋움"/>
          <w:b/>
          <w:color w:val="000000" w:themeColor="text1"/>
          <w:sz w:val="28"/>
          <w:szCs w:val="28"/>
        </w:rPr>
      </w:pPr>
      <w:r w:rsidRPr="00C6774F">
        <w:rPr>
          <w:rFonts w:ascii="HY신명조" w:eastAsia="HY신명조" w:hAnsi="한컴돋움" w:cs="한컴돋움" w:hint="eastAsia"/>
          <w:b/>
          <w:color w:val="000000" w:themeColor="text1"/>
          <w:sz w:val="28"/>
          <w:szCs w:val="28"/>
        </w:rPr>
        <w:t>Ⅵ</w:t>
      </w:r>
      <w:r w:rsidR="00DD545A" w:rsidRPr="00C6774F">
        <w:rPr>
          <w:rFonts w:ascii="HY신명조" w:eastAsia="HY신명조" w:hAnsi="한컴돋움" w:cs="한컴돋움" w:hint="eastAsia"/>
          <w:b/>
          <w:color w:val="000000" w:themeColor="text1"/>
          <w:sz w:val="28"/>
          <w:szCs w:val="28"/>
        </w:rPr>
        <w:t xml:space="preserve">. 결 </w:t>
      </w:r>
      <w:proofErr w:type="spellStart"/>
      <w:r w:rsidR="00DD545A" w:rsidRPr="00C6774F">
        <w:rPr>
          <w:rFonts w:ascii="HY신명조" w:eastAsia="HY신명조" w:hAnsi="한컴돋움" w:cs="한컴돋움" w:hint="eastAsia"/>
          <w:b/>
          <w:color w:val="000000" w:themeColor="text1"/>
          <w:sz w:val="28"/>
          <w:szCs w:val="28"/>
        </w:rPr>
        <w:t>론</w:t>
      </w:r>
      <w:proofErr w:type="spellEnd"/>
      <w:r w:rsidR="00DD545A" w:rsidRPr="00C6774F">
        <w:rPr>
          <w:rFonts w:ascii="HY신명조" w:eastAsia="HY신명조" w:hAnsi="한컴돋움" w:cs="한컴돋움" w:hint="eastAsia"/>
          <w:b/>
          <w:color w:val="000000" w:themeColor="text1"/>
          <w:sz w:val="28"/>
          <w:szCs w:val="28"/>
        </w:rPr>
        <w:t xml:space="preserve"> </w:t>
      </w:r>
    </w:p>
    <w:p w:rsidR="0029439C" w:rsidRPr="00C6774F" w:rsidRDefault="008C3FAE" w:rsidP="003C17C6">
      <w:pPr>
        <w:kinsoku w:val="0"/>
        <w:overflowPunct w:val="0"/>
        <w:adjustRightIn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주가지수선물 등 파생상품의 주요 경제적 기능 중에 하나</w:t>
      </w:r>
      <w:r w:rsidR="0029439C" w:rsidRPr="00C6774F">
        <w:rPr>
          <w:rFonts w:ascii="HY신명조" w:eastAsia="HY신명조" w:hAnsi="한컴돋움" w:cs="한컴돋움" w:hint="eastAsia"/>
          <w:color w:val="000000" w:themeColor="text1"/>
          <w:szCs w:val="20"/>
        </w:rPr>
        <w:t>가</w:t>
      </w:r>
      <w:r w:rsidRPr="00C6774F">
        <w:rPr>
          <w:rFonts w:ascii="HY신명조" w:eastAsia="HY신명조" w:hAnsi="한컴돋움" w:cs="한컴돋움" w:hint="eastAsia"/>
          <w:color w:val="000000" w:themeColor="text1"/>
          <w:szCs w:val="20"/>
        </w:rPr>
        <w:t xml:space="preserve"> 가격발견기능이다. </w:t>
      </w:r>
      <w:r w:rsidR="0029439C" w:rsidRPr="00C6774F">
        <w:rPr>
          <w:rFonts w:ascii="HY신명조" w:eastAsia="HY신명조" w:hAnsi="한컴돋움" w:cs="한컴돋움" w:hint="eastAsia"/>
          <w:color w:val="000000" w:themeColor="text1"/>
          <w:szCs w:val="20"/>
        </w:rPr>
        <w:t>파생상품은</w:t>
      </w:r>
      <w:r w:rsidRPr="00C6774F">
        <w:rPr>
          <w:rFonts w:ascii="HY신명조" w:eastAsia="HY신명조" w:hAnsi="한컴돋움" w:cs="한컴돋움" w:hint="eastAsia"/>
          <w:color w:val="000000" w:themeColor="text1"/>
          <w:szCs w:val="20"/>
        </w:rPr>
        <w:t xml:space="preserve"> 현재시점에서 미래의 현물가격에 대한 투자자들의 견해를 담고 </w:t>
      </w:r>
      <w:r w:rsidR="0029439C" w:rsidRPr="00C6774F">
        <w:rPr>
          <w:rFonts w:ascii="HY신명조" w:eastAsia="HY신명조" w:hAnsi="한컴돋움" w:cs="한컴돋움" w:hint="eastAsia"/>
          <w:color w:val="000000" w:themeColor="text1"/>
          <w:szCs w:val="20"/>
        </w:rPr>
        <w:t>있기 때문에</w:t>
      </w:r>
      <w:r w:rsidRPr="00C6774F">
        <w:rPr>
          <w:rFonts w:ascii="HY신명조" w:eastAsia="HY신명조" w:hAnsi="한컴돋움" w:cs="한컴돋움" w:hint="eastAsia"/>
          <w:color w:val="000000" w:themeColor="text1"/>
          <w:szCs w:val="20"/>
        </w:rPr>
        <w:t xml:space="preserve"> 선물가격은 미래에 대한 상당한 정보를 갖고 있다고 할 수 있다. 이러한 가격발견기능은 선물 등의 </w:t>
      </w:r>
      <w:r w:rsidR="0029439C" w:rsidRPr="00C6774F">
        <w:rPr>
          <w:rFonts w:ascii="HY신명조" w:eastAsia="HY신명조" w:hAnsi="한컴돋움" w:cs="한컴돋움" w:hint="eastAsia"/>
          <w:color w:val="000000" w:themeColor="text1"/>
          <w:szCs w:val="20"/>
        </w:rPr>
        <w:t>파생상품이</w:t>
      </w:r>
      <w:r w:rsidRPr="00C6774F">
        <w:rPr>
          <w:rFonts w:ascii="HY신명조" w:eastAsia="HY신명조" w:hAnsi="한컴돋움" w:cs="한컴돋움" w:hint="eastAsia"/>
          <w:color w:val="000000" w:themeColor="text1"/>
          <w:szCs w:val="20"/>
        </w:rPr>
        <w:t xml:space="preserve"> 현물시장에 대한 </w:t>
      </w:r>
      <w:proofErr w:type="spellStart"/>
      <w:r w:rsidRPr="00C6774F">
        <w:rPr>
          <w:rFonts w:ascii="HY신명조" w:eastAsia="HY신명조" w:hAnsi="한컴돋움" w:cs="한컴돋움" w:hint="eastAsia"/>
          <w:color w:val="000000" w:themeColor="text1"/>
          <w:szCs w:val="20"/>
        </w:rPr>
        <w:t>헤지</w:t>
      </w:r>
      <w:r w:rsidR="005D60CD" w:rsidRPr="00C6774F">
        <w:rPr>
          <w:rFonts w:ascii="HY신명조" w:eastAsia="HY신명조" w:hAnsi="한컴돋움" w:cs="한컴돋움" w:hint="eastAsia"/>
          <w:color w:val="000000" w:themeColor="text1"/>
          <w:szCs w:val="20"/>
        </w:rPr>
        <w:t>의</w:t>
      </w:r>
      <w:proofErr w:type="spellEnd"/>
      <w:r w:rsidR="005D60CD"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수단으로 </w:t>
      </w:r>
      <w:r w:rsidR="000075E6" w:rsidRPr="00C6774F">
        <w:rPr>
          <w:rFonts w:ascii="HY신명조" w:eastAsia="HY신명조" w:hAnsi="한컴돋움" w:cs="한컴돋움" w:hint="eastAsia"/>
          <w:color w:val="000000" w:themeColor="text1"/>
          <w:szCs w:val="20"/>
        </w:rPr>
        <w:t xml:space="preserve">활용되고, 시장의 불확실성을 축소시킨다는 </w:t>
      </w:r>
      <w:r w:rsidRPr="00C6774F">
        <w:rPr>
          <w:rFonts w:ascii="HY신명조" w:eastAsia="HY신명조" w:hAnsi="한컴돋움" w:cs="한컴돋움" w:hint="eastAsia"/>
          <w:color w:val="000000" w:themeColor="text1"/>
          <w:szCs w:val="20"/>
        </w:rPr>
        <w:t>의</w:t>
      </w:r>
      <w:r w:rsidRPr="00C6774F">
        <w:rPr>
          <w:rFonts w:ascii="HY신명조" w:eastAsia="HY신명조" w:hAnsi="한컴돋움" w:cs="한컴돋움" w:hint="eastAsia"/>
          <w:color w:val="000000" w:themeColor="text1"/>
          <w:szCs w:val="20"/>
        </w:rPr>
        <w:lastRenderedPageBreak/>
        <w:t>의가 있다. 기존의 연구가 파생상품의 가격발견기능에 대한 방법론으로 회귀분석을 활용한 것과 달리 본 연구는 PDI라는 가격발견지수를 제안하고 이를 활용하여 파생상품 등의 가격발견효과를 측정하였다는</w:t>
      </w:r>
      <w:r w:rsidR="00383F15" w:rsidRPr="00C6774F">
        <w:rPr>
          <w:rFonts w:ascii="HY신명조" w:eastAsia="HY신명조" w:hAnsi="한컴돋움" w:cs="한컴돋움" w:hint="eastAsia"/>
          <w:color w:val="000000" w:themeColor="text1"/>
          <w:szCs w:val="20"/>
        </w:rPr>
        <w:t xml:space="preserve"> 것은 </w:t>
      </w:r>
      <w:r w:rsidR="000075E6" w:rsidRPr="00C6774F">
        <w:rPr>
          <w:rFonts w:ascii="HY신명조" w:eastAsia="HY신명조" w:hAnsi="한컴돋움" w:cs="한컴돋움" w:hint="eastAsia"/>
          <w:color w:val="000000" w:themeColor="text1"/>
          <w:szCs w:val="20"/>
        </w:rPr>
        <w:t xml:space="preserve">의의가 있다고 </w:t>
      </w:r>
      <w:r w:rsidR="00383F15" w:rsidRPr="00C6774F">
        <w:rPr>
          <w:rFonts w:ascii="HY신명조" w:eastAsia="HY신명조" w:hAnsi="한컴돋움" w:cs="한컴돋움" w:hint="eastAsia"/>
          <w:color w:val="000000" w:themeColor="text1"/>
          <w:szCs w:val="20"/>
        </w:rPr>
        <w:t xml:space="preserve">생각한다. </w:t>
      </w:r>
      <w:r w:rsidR="0029439C" w:rsidRPr="00C6774F">
        <w:rPr>
          <w:rFonts w:ascii="HY신명조" w:eastAsia="HY신명조" w:hAnsi="한컴돋움" w:cs="한컴돋움" w:hint="eastAsia"/>
          <w:color w:val="000000" w:themeColor="text1"/>
          <w:szCs w:val="20"/>
        </w:rPr>
        <w:t xml:space="preserve">PDI가 가격발견효과를 측정하는 지표로 활용이 가능한지를 확인하기 위하여 회귀분석을 활용한 기존 연구결과와 PDI를 활용한 연구결과를 비교하였다. 이를 위하여 한국시간 심야시간에 거래가 되는 야간선물 및 해외지수의 익일 주식시장에 대한 가격발견효과를 PDI를 활용하여 </w:t>
      </w:r>
      <w:r w:rsidR="000075E6" w:rsidRPr="00C6774F">
        <w:rPr>
          <w:rFonts w:ascii="HY신명조" w:eastAsia="HY신명조" w:hAnsi="한컴돋움" w:cs="한컴돋움" w:hint="eastAsia"/>
          <w:color w:val="000000" w:themeColor="text1"/>
          <w:szCs w:val="20"/>
        </w:rPr>
        <w:t xml:space="preserve">측정한 </w:t>
      </w:r>
      <w:r w:rsidR="0029439C" w:rsidRPr="00C6774F">
        <w:rPr>
          <w:rFonts w:ascii="HY신명조" w:eastAsia="HY신명조" w:hAnsi="한컴돋움" w:cs="한컴돋움" w:hint="eastAsia"/>
          <w:color w:val="000000" w:themeColor="text1"/>
          <w:szCs w:val="20"/>
        </w:rPr>
        <w:t>결과</w:t>
      </w:r>
      <w:r w:rsidR="003C17C6">
        <w:rPr>
          <w:rFonts w:ascii="HY신명조" w:eastAsia="HY신명조" w:hAnsi="한컴돋움" w:cs="한컴돋움" w:hint="eastAsia"/>
          <w:color w:val="000000" w:themeColor="text1"/>
          <w:szCs w:val="20"/>
        </w:rPr>
        <w:t xml:space="preserve">, 기존문헌의 </w:t>
      </w:r>
      <w:r w:rsidR="0029439C" w:rsidRPr="00C6774F">
        <w:rPr>
          <w:rFonts w:ascii="HY신명조" w:eastAsia="HY신명조" w:hAnsi="한컴돋움" w:cs="한컴돋움" w:hint="eastAsia"/>
          <w:color w:val="000000" w:themeColor="text1"/>
          <w:szCs w:val="20"/>
        </w:rPr>
        <w:t xml:space="preserve">회귀분석을 활용한 </w:t>
      </w:r>
      <w:r w:rsidR="000075E6" w:rsidRPr="00C6774F">
        <w:rPr>
          <w:rFonts w:ascii="HY신명조" w:eastAsia="HY신명조" w:hAnsi="한컴돋움" w:cs="한컴돋움" w:hint="eastAsia"/>
          <w:color w:val="000000" w:themeColor="text1"/>
          <w:szCs w:val="20"/>
        </w:rPr>
        <w:t xml:space="preserve">가격발견효과의 </w:t>
      </w:r>
      <w:r w:rsidR="003C17C6">
        <w:rPr>
          <w:rFonts w:ascii="HY신명조" w:eastAsia="HY신명조" w:hAnsi="한컴돋움" w:cs="한컴돋움" w:hint="eastAsia"/>
          <w:color w:val="000000" w:themeColor="text1"/>
          <w:szCs w:val="20"/>
        </w:rPr>
        <w:t>결과를 지지하였</w:t>
      </w:r>
      <w:r w:rsidR="000075E6" w:rsidRPr="00C6774F">
        <w:rPr>
          <w:rFonts w:ascii="HY신명조" w:eastAsia="HY신명조" w:hAnsi="한컴돋움" w:cs="한컴돋움" w:hint="eastAsia"/>
          <w:color w:val="000000" w:themeColor="text1"/>
          <w:szCs w:val="20"/>
        </w:rPr>
        <w:t>다</w:t>
      </w:r>
      <w:r w:rsidR="0029439C" w:rsidRPr="00C6774F">
        <w:rPr>
          <w:rFonts w:ascii="HY신명조" w:eastAsia="HY신명조" w:hAnsi="한컴돋움" w:cs="한컴돋움" w:hint="eastAsia"/>
          <w:color w:val="000000" w:themeColor="text1"/>
          <w:szCs w:val="20"/>
        </w:rPr>
        <w:t xml:space="preserve">. </w:t>
      </w:r>
    </w:p>
    <w:p w:rsidR="00E040C8" w:rsidRPr="003C17C6" w:rsidRDefault="0029439C" w:rsidP="003C17C6">
      <w:pPr>
        <w:kinsoku w:val="0"/>
        <w:overflowPunct w:val="0"/>
        <w:adjustRightInd w:val="0"/>
        <w:spacing w:line="360" w:lineRule="auto"/>
        <w:ind w:firstLineChars="100" w:firstLine="200"/>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PDI를 활용하여 가격발견효과를 측정할 경우, </w:t>
      </w:r>
      <w:r w:rsidR="000075E6" w:rsidRPr="00C6774F">
        <w:rPr>
          <w:rFonts w:ascii="HY신명조" w:eastAsia="HY신명조" w:hAnsi="한컴돋움" w:cs="한컴돋움" w:hint="eastAsia"/>
          <w:color w:val="000000" w:themeColor="text1"/>
          <w:szCs w:val="20"/>
        </w:rPr>
        <w:t xml:space="preserve">측정이 용이하고 변수를 추가할 경우, </w:t>
      </w:r>
      <w:r w:rsidRPr="00C6774F">
        <w:rPr>
          <w:rFonts w:ascii="HY신명조" w:eastAsia="HY신명조" w:hAnsi="한컴돋움" w:cs="한컴돋움" w:hint="eastAsia"/>
          <w:color w:val="000000" w:themeColor="text1"/>
          <w:szCs w:val="20"/>
        </w:rPr>
        <w:t xml:space="preserve">비교가능성이 </w:t>
      </w:r>
      <w:r w:rsidR="00A83ECA" w:rsidRPr="00C6774F">
        <w:rPr>
          <w:rFonts w:ascii="HY신명조" w:eastAsia="HY신명조" w:hAnsi="한컴돋움" w:cs="한컴돋움" w:hint="eastAsia"/>
          <w:color w:val="000000" w:themeColor="text1"/>
          <w:szCs w:val="20"/>
        </w:rPr>
        <w:t>높</w:t>
      </w:r>
      <w:r w:rsidR="000075E6" w:rsidRPr="00C6774F">
        <w:rPr>
          <w:rFonts w:ascii="HY신명조" w:eastAsia="HY신명조" w:hAnsi="한컴돋움" w:cs="한컴돋움" w:hint="eastAsia"/>
          <w:color w:val="000000" w:themeColor="text1"/>
          <w:szCs w:val="20"/>
        </w:rPr>
        <w:t xml:space="preserve">은 </w:t>
      </w:r>
      <w:r w:rsidRPr="00C6774F">
        <w:rPr>
          <w:rFonts w:ascii="HY신명조" w:eastAsia="HY신명조" w:hAnsi="한컴돋움" w:cs="한컴돋움" w:hint="eastAsia"/>
          <w:color w:val="000000" w:themeColor="text1"/>
          <w:szCs w:val="20"/>
        </w:rPr>
        <w:t xml:space="preserve">장점이 있다. </w:t>
      </w:r>
      <w:r w:rsidR="002008B7" w:rsidRPr="00C6774F">
        <w:rPr>
          <w:rFonts w:ascii="HY신명조" w:eastAsia="HY신명조" w:hAnsi="한컴돋움" w:cs="한컴돋움" w:hint="eastAsia"/>
          <w:color w:val="000000" w:themeColor="text1"/>
          <w:szCs w:val="20"/>
        </w:rPr>
        <w:t>반면</w:t>
      </w:r>
      <w:r w:rsidRPr="00C6774F">
        <w:rPr>
          <w:rFonts w:ascii="HY신명조" w:eastAsia="HY신명조" w:hAnsi="한컴돋움" w:cs="한컴돋움" w:hint="eastAsia"/>
          <w:color w:val="000000" w:themeColor="text1"/>
          <w:szCs w:val="20"/>
        </w:rPr>
        <w:t xml:space="preserve">, 회귀분석의 계수는 상대적 의미만 </w:t>
      </w:r>
      <w:r w:rsidR="000075E6" w:rsidRPr="00C6774F">
        <w:rPr>
          <w:rFonts w:ascii="HY신명조" w:eastAsia="HY신명조" w:hAnsi="한컴돋움" w:cs="한컴돋움" w:hint="eastAsia"/>
          <w:color w:val="000000" w:themeColor="text1"/>
          <w:szCs w:val="20"/>
        </w:rPr>
        <w:t>있기 때문에</w:t>
      </w:r>
      <w:r w:rsidR="00620377" w:rsidRPr="00C6774F">
        <w:rPr>
          <w:rFonts w:ascii="HY신명조" w:eastAsia="HY신명조" w:hAnsi="한컴돋움" w:cs="한컴돋움" w:hint="eastAsia"/>
          <w:color w:val="000000" w:themeColor="text1"/>
          <w:szCs w:val="20"/>
        </w:rPr>
        <w:t xml:space="preserve"> 변수가 추가될 경우, 새로운 회귀분석을 해야 한다</w:t>
      </w:r>
      <w:r w:rsidRPr="00C6774F">
        <w:rPr>
          <w:rFonts w:ascii="HY신명조" w:eastAsia="HY신명조" w:hAnsi="한컴돋움" w:cs="한컴돋움" w:hint="eastAsia"/>
          <w:color w:val="000000" w:themeColor="text1"/>
          <w:szCs w:val="20"/>
        </w:rPr>
        <w:t xml:space="preserve">. </w:t>
      </w:r>
      <w:r w:rsidR="00620377" w:rsidRPr="00C6774F">
        <w:rPr>
          <w:rFonts w:ascii="HY신명조" w:eastAsia="HY신명조" w:hAnsi="바탕체" w:hint="eastAsia"/>
          <w:color w:val="000000" w:themeColor="text1"/>
          <w:szCs w:val="20"/>
        </w:rPr>
        <w:t>또한</w:t>
      </w:r>
      <w:r w:rsidR="00053E8C" w:rsidRPr="00C6774F">
        <w:rPr>
          <w:rFonts w:ascii="HY신명조" w:eastAsia="HY신명조" w:hAnsi="바탕체" w:hint="eastAsia"/>
          <w:color w:val="000000" w:themeColor="text1"/>
          <w:szCs w:val="20"/>
        </w:rPr>
        <w:t xml:space="preserve">, </w:t>
      </w:r>
      <w:r w:rsidR="00620377" w:rsidRPr="00C6774F">
        <w:rPr>
          <w:rFonts w:ascii="HY신명조" w:eastAsia="HY신명조" w:hAnsi="한컴돋움" w:cs="한컴돋움" w:hint="eastAsia"/>
          <w:color w:val="000000" w:themeColor="text1"/>
          <w:szCs w:val="20"/>
        </w:rPr>
        <w:t xml:space="preserve">일별 PDI를 활용하여 추가적인 연구를 확장할 수 있다는 의의가 있다. </w:t>
      </w:r>
      <w:r w:rsidR="00053E8C" w:rsidRPr="00C6774F">
        <w:rPr>
          <w:rFonts w:ascii="HY신명조" w:eastAsia="HY신명조" w:hAnsi="바탕체" w:hint="eastAsia"/>
          <w:color w:val="000000" w:themeColor="text1"/>
          <w:szCs w:val="20"/>
        </w:rPr>
        <w:t xml:space="preserve">2009년 11월 개장이래 상당한 변화를 보이고 있는 야간시장의 유동성, 변동성, 투자주체의 매매추이를 추적함으로써, 가격발견의 요인을 분석한 것은 본 연구가 기여한 바라고 생각한다. </w:t>
      </w:r>
      <w:r w:rsidR="00437226" w:rsidRPr="00C6774F">
        <w:rPr>
          <w:rFonts w:ascii="HY신명조" w:eastAsia="HY신명조" w:hAnsi="한컴돋움" w:cs="한컴돋움" w:hint="eastAsia"/>
          <w:color w:val="000000" w:themeColor="text1"/>
          <w:szCs w:val="20"/>
        </w:rPr>
        <w:t xml:space="preserve">시장의 유동성을 측정하는 변수로 거래량, 거래대금, 미결제약정을 </w:t>
      </w:r>
      <w:r w:rsidR="00E040C8" w:rsidRPr="00C6774F">
        <w:rPr>
          <w:rFonts w:ascii="HY신명조" w:eastAsia="HY신명조" w:hAnsi="한컴돋움" w:cs="한컴돋움" w:hint="eastAsia"/>
          <w:color w:val="000000" w:themeColor="text1"/>
          <w:szCs w:val="20"/>
        </w:rPr>
        <w:t>활용</w:t>
      </w:r>
      <w:r w:rsidRPr="00C6774F">
        <w:rPr>
          <w:rFonts w:ascii="HY신명조" w:eastAsia="HY신명조" w:hAnsi="한컴돋움" w:cs="한컴돋움" w:hint="eastAsia"/>
          <w:color w:val="000000" w:themeColor="text1"/>
          <w:szCs w:val="20"/>
        </w:rPr>
        <w:t>한</w:t>
      </w:r>
      <w:r w:rsidR="00AA4DB0" w:rsidRPr="00C6774F">
        <w:rPr>
          <w:rFonts w:ascii="HY신명조" w:eastAsia="HY신명조" w:hAnsi="한컴돋움" w:cs="한컴돋움" w:hint="eastAsia"/>
          <w:color w:val="000000" w:themeColor="text1"/>
          <w:szCs w:val="20"/>
        </w:rPr>
        <w:t>다. 시장의 변동성을 측정하는 변수로는 내재변동성과 역사적</w:t>
      </w:r>
      <w:r w:rsidRPr="00C6774F">
        <w:rPr>
          <w:rFonts w:ascii="HY신명조" w:eastAsia="HY신명조" w:hAnsi="한컴돋움" w:cs="한컴돋움" w:hint="eastAsia"/>
          <w:color w:val="000000" w:themeColor="text1"/>
          <w:szCs w:val="20"/>
        </w:rPr>
        <w:t xml:space="preserve"> </w:t>
      </w:r>
      <w:r w:rsidR="00AA4DB0" w:rsidRPr="00C6774F">
        <w:rPr>
          <w:rFonts w:ascii="HY신명조" w:eastAsia="HY신명조" w:hAnsi="한컴돋움" w:cs="한컴돋움" w:hint="eastAsia"/>
          <w:color w:val="000000" w:themeColor="text1"/>
          <w:szCs w:val="20"/>
        </w:rPr>
        <w:t xml:space="preserve">변동성을 </w:t>
      </w:r>
      <w:r w:rsidR="00E040C8" w:rsidRPr="00C6774F">
        <w:rPr>
          <w:rFonts w:ascii="HY신명조" w:eastAsia="HY신명조" w:hAnsi="한컴돋움" w:cs="한컴돋움" w:hint="eastAsia"/>
          <w:color w:val="000000" w:themeColor="text1"/>
          <w:szCs w:val="20"/>
        </w:rPr>
        <w:t>사용</w:t>
      </w:r>
      <w:r w:rsidRPr="00C6774F">
        <w:rPr>
          <w:rFonts w:ascii="HY신명조" w:eastAsia="HY신명조" w:hAnsi="한컴돋움" w:cs="한컴돋움" w:hint="eastAsia"/>
          <w:color w:val="000000" w:themeColor="text1"/>
          <w:szCs w:val="20"/>
        </w:rPr>
        <w:t>한</w:t>
      </w:r>
      <w:r w:rsidR="00AA4DB0" w:rsidRPr="00C6774F">
        <w:rPr>
          <w:rFonts w:ascii="HY신명조" w:eastAsia="HY신명조" w:hAnsi="한컴돋움" w:cs="한컴돋움" w:hint="eastAsia"/>
          <w:color w:val="000000" w:themeColor="text1"/>
          <w:szCs w:val="20"/>
        </w:rPr>
        <w:t xml:space="preserve">다. </w:t>
      </w:r>
      <w:proofErr w:type="spellStart"/>
      <w:r w:rsidR="00AA4DB0" w:rsidRPr="00C6774F">
        <w:rPr>
          <w:rFonts w:ascii="HY신명조" w:eastAsia="HY신명조" w:hAnsi="한컴돋움" w:cs="한컴돋움" w:hint="eastAsia"/>
          <w:color w:val="000000" w:themeColor="text1"/>
          <w:szCs w:val="20"/>
        </w:rPr>
        <w:t>투자주체별</w:t>
      </w:r>
      <w:proofErr w:type="spellEnd"/>
      <w:r w:rsidR="00AA4DB0" w:rsidRPr="00C6774F">
        <w:rPr>
          <w:rFonts w:ascii="HY신명조" w:eastAsia="HY신명조" w:hAnsi="한컴돋움" w:cs="한컴돋움" w:hint="eastAsia"/>
          <w:color w:val="000000" w:themeColor="text1"/>
          <w:szCs w:val="20"/>
        </w:rPr>
        <w:t xml:space="preserve"> 시장참여비중이 가격발견에 미치는 영향을 살펴보기 위하여 투자자를 개인, 기관, 외국인으로 나누었다. 실증분석 결과, 내재변동성이 상승할 경우, PDI가 낮아지는 것을 확인하였다. 즉, 내재변동성과 가격발견효과</w:t>
      </w:r>
      <w:r w:rsidR="00E040C8" w:rsidRPr="00C6774F">
        <w:rPr>
          <w:rFonts w:ascii="HY신명조" w:eastAsia="HY신명조" w:hAnsi="한컴돋움" w:cs="한컴돋움" w:hint="eastAsia"/>
          <w:color w:val="000000" w:themeColor="text1"/>
          <w:szCs w:val="20"/>
        </w:rPr>
        <w:t xml:space="preserve"> </w:t>
      </w:r>
      <w:r w:rsidR="00AA4DB0" w:rsidRPr="00C6774F">
        <w:rPr>
          <w:rFonts w:ascii="HY신명조" w:eastAsia="HY신명조" w:hAnsi="한컴돋움" w:cs="한컴돋움" w:hint="eastAsia"/>
          <w:color w:val="000000" w:themeColor="text1"/>
          <w:szCs w:val="20"/>
        </w:rPr>
        <w:t xml:space="preserve">간에는 음(-)의 유의성이 있었다. 거래량, 외국인투자자의 시장참여비중이 가격발견효과에 미치는 영향은 분명하지 않았다. </w:t>
      </w:r>
      <w:r w:rsidR="008C3FAE" w:rsidRPr="00C6774F">
        <w:rPr>
          <w:rFonts w:ascii="HY신명조" w:eastAsia="HY신명조" w:hAnsi="한컴돋움" w:cs="한컴돋움" w:hint="eastAsia"/>
          <w:color w:val="000000" w:themeColor="text1"/>
          <w:szCs w:val="20"/>
        </w:rPr>
        <w:t>본 연구가 가격발견효과에 대한 새로운 방법론적 시도를 통해 파생상품의 가격발견기능에 대한 보다 확장된 연구에 기여하기를 바란다.</w:t>
      </w:r>
    </w:p>
    <w:p w:rsidR="00143EAF" w:rsidRPr="00C6774F" w:rsidRDefault="0003184D"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w:t>
      </w:r>
    </w:p>
    <w:p w:rsidR="00E040C8" w:rsidRPr="00C6774F" w:rsidRDefault="00E040C8"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A83ECA" w:rsidRPr="00C6774F" w:rsidRDefault="00A83ECA"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5D60CD" w:rsidRPr="00C6774F" w:rsidRDefault="005D60CD"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A83ECA" w:rsidRPr="00C6774F" w:rsidRDefault="00A83ECA"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A83ECA" w:rsidRPr="00C6774F" w:rsidRDefault="00A83ECA"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A83ECA" w:rsidRPr="00C6774F" w:rsidRDefault="00A83ECA"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A83ECA" w:rsidRPr="00C6774F" w:rsidRDefault="00A83ECA"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A83ECA" w:rsidRPr="00C6774F" w:rsidRDefault="00A83ECA"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A83ECA" w:rsidRPr="00C6774F" w:rsidRDefault="00A83ECA"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A83ECA" w:rsidRPr="00C6774F" w:rsidRDefault="00A83ECA"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A83ECA" w:rsidRPr="00C6774F" w:rsidRDefault="00A83ECA"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A83ECA" w:rsidRDefault="00A83ECA" w:rsidP="003E2B2F">
      <w:pPr>
        <w:kinsoku w:val="0"/>
        <w:overflowPunct w:val="0"/>
        <w:adjustRightInd w:val="0"/>
        <w:spacing w:line="360" w:lineRule="auto"/>
        <w:textAlignment w:val="center"/>
        <w:rPr>
          <w:rFonts w:ascii="HY신명조" w:eastAsia="HY신명조" w:hAnsi="한컴돋움" w:cs="한컴돋움" w:hint="eastAsia"/>
          <w:color w:val="000000" w:themeColor="text1"/>
          <w:szCs w:val="20"/>
        </w:rPr>
      </w:pPr>
    </w:p>
    <w:p w:rsidR="003C17C6" w:rsidRPr="00C6774F" w:rsidRDefault="003C17C6" w:rsidP="003E2B2F">
      <w:pPr>
        <w:kinsoku w:val="0"/>
        <w:overflowPunct w:val="0"/>
        <w:adjustRightInd w:val="0"/>
        <w:spacing w:line="360" w:lineRule="auto"/>
        <w:textAlignment w:val="center"/>
        <w:rPr>
          <w:rFonts w:ascii="HY신명조" w:eastAsia="HY신명조" w:hAnsi="한컴돋움" w:cs="한컴돋움"/>
          <w:color w:val="000000" w:themeColor="text1"/>
          <w:szCs w:val="20"/>
        </w:rPr>
      </w:pPr>
    </w:p>
    <w:p w:rsidR="00A20489" w:rsidRPr="00C6774F" w:rsidRDefault="00013544" w:rsidP="0032714B">
      <w:pPr>
        <w:kinsoku w:val="0"/>
        <w:overflowPunct w:val="0"/>
        <w:adjustRightInd w:val="0"/>
        <w:spacing w:line="360" w:lineRule="auto"/>
        <w:jc w:val="center"/>
        <w:textAlignment w:val="center"/>
        <w:rPr>
          <w:rFonts w:ascii="HY신명조" w:eastAsia="HY신명조" w:hAnsi="한컴돋움" w:cs="한컴돋움"/>
          <w:b/>
          <w:color w:val="000000" w:themeColor="text1"/>
          <w:kern w:val="0"/>
          <w:sz w:val="28"/>
          <w:szCs w:val="28"/>
        </w:rPr>
      </w:pPr>
      <w:r w:rsidRPr="00C6774F">
        <w:rPr>
          <w:rFonts w:ascii="HY신명조" w:eastAsia="HY신명조" w:hAnsi="한컴돋움" w:cs="한컴돋움" w:hint="eastAsia"/>
          <w:b/>
          <w:color w:val="000000" w:themeColor="text1"/>
          <w:kern w:val="0"/>
          <w:sz w:val="28"/>
          <w:szCs w:val="28"/>
        </w:rPr>
        <w:lastRenderedPageBreak/>
        <w:t>참 고 문 헌</w:t>
      </w:r>
    </w:p>
    <w:p w:rsidR="00A20489" w:rsidRPr="00C6774F" w:rsidRDefault="00A20489" w:rsidP="003E2B2F">
      <w:pPr>
        <w:kinsoku w:val="0"/>
        <w:overflowPunct w:val="0"/>
        <w:adjustRightInd w:val="0"/>
        <w:snapToGrid w:val="0"/>
        <w:spacing w:line="360" w:lineRule="auto"/>
        <w:ind w:left="600" w:hangingChars="300" w:hanging="600"/>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강석규</w:t>
      </w:r>
      <w:r w:rsidR="000B312A" w:rsidRPr="00C6774F">
        <w:rPr>
          <w:rFonts w:ascii="HY신명조" w:eastAsia="HY신명조" w:hAnsi="한컴돋움" w:cs="한컴돋움" w:hint="eastAsia"/>
          <w:color w:val="000000" w:themeColor="text1"/>
          <w:szCs w:val="20"/>
        </w:rPr>
        <w:t>, “</w:t>
      </w:r>
      <w:r w:rsidRPr="00C6774F">
        <w:rPr>
          <w:rFonts w:ascii="HY신명조" w:eastAsia="HY신명조" w:hAnsi="한컴돋움" w:cs="한컴돋움" w:hint="eastAsia"/>
          <w:color w:val="000000" w:themeColor="text1"/>
          <w:szCs w:val="20"/>
        </w:rPr>
        <w:t>한국주가지수시장의 가격발견에 관한 연구: KODEX200, KOSPI200과 KOSPI200선물</w:t>
      </w:r>
      <w:r w:rsidR="000B312A" w:rsidRPr="00C6774F">
        <w:rPr>
          <w:rFonts w:ascii="HY신명조" w:eastAsia="HY신명조" w:hAnsi="한컴돋움" w:cs="한컴돋움" w:hint="eastAsia"/>
          <w:color w:val="000000" w:themeColor="text1"/>
          <w:szCs w:val="20"/>
        </w:rPr>
        <w:t>”</w:t>
      </w:r>
      <w:r w:rsidRPr="00C6774F">
        <w:rPr>
          <w:rFonts w:ascii="HY신명조" w:eastAsia="HY신명조" w:hAnsi="한컴돋움" w:cs="한컴돋움" w:hint="eastAsia"/>
          <w:color w:val="000000" w:themeColor="text1"/>
          <w:szCs w:val="20"/>
        </w:rPr>
        <w:t>, 선물연구, 제 17권 3호</w:t>
      </w:r>
      <w:r w:rsidR="000B312A" w:rsidRPr="00C6774F">
        <w:rPr>
          <w:rFonts w:ascii="HY신명조" w:eastAsia="HY신명조" w:hAnsi="한컴돋움" w:cs="한컴돋움" w:hint="eastAsia"/>
          <w:color w:val="000000" w:themeColor="text1"/>
          <w:szCs w:val="20"/>
        </w:rPr>
        <w:t>(2009)</w:t>
      </w:r>
      <w:r w:rsidRPr="00C6774F">
        <w:rPr>
          <w:rFonts w:ascii="HY신명조" w:eastAsia="HY신명조" w:hAnsi="한컴돋움" w:cs="한컴돋움" w:hint="eastAsia"/>
          <w:color w:val="000000" w:themeColor="text1"/>
          <w:szCs w:val="20"/>
        </w:rPr>
        <w:t>,</w:t>
      </w:r>
      <w:r w:rsidR="00624ABF" w:rsidRPr="00C6774F">
        <w:rPr>
          <w:rFonts w:ascii="HY신명조" w:eastAsia="HY신명조" w:hAnsi="한컴돋움" w:cs="한컴돋움" w:hint="eastAsia"/>
          <w:color w:val="000000" w:themeColor="text1"/>
          <w:szCs w:val="20"/>
        </w:rPr>
        <w:t xml:space="preserve"> pp. </w:t>
      </w:r>
      <w:proofErr w:type="gramStart"/>
      <w:r w:rsidR="00624ABF" w:rsidRPr="00C6774F">
        <w:rPr>
          <w:rFonts w:ascii="HY신명조" w:eastAsia="HY신명조" w:hAnsi="한컴돋움" w:cs="한컴돋움" w:hint="eastAsia"/>
          <w:color w:val="000000" w:themeColor="text1"/>
          <w:szCs w:val="20"/>
        </w:rPr>
        <w:t>67-97.</w:t>
      </w:r>
      <w:proofErr w:type="gramEnd"/>
    </w:p>
    <w:p w:rsidR="00013544" w:rsidRPr="00C6774F" w:rsidRDefault="00013544" w:rsidP="00143EAF">
      <w:pPr>
        <w:kinsoku w:val="0"/>
        <w:overflowPunct w:val="0"/>
        <w:adjustRightInd w:val="0"/>
        <w:snapToGrid w:val="0"/>
        <w:spacing w:line="360" w:lineRule="auto"/>
        <w:ind w:left="600" w:hangingChars="300" w:hanging="600"/>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강석규</w:t>
      </w:r>
      <w:r w:rsidR="000B312A"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김태혁</w:t>
      </w:r>
      <w:r w:rsidR="000B312A" w:rsidRPr="00C6774F">
        <w:rPr>
          <w:rFonts w:ascii="HY신명조" w:eastAsia="HY신명조" w:hAnsi="한컴돋움" w:cs="한컴돋움" w:hint="eastAsia"/>
          <w:color w:val="000000" w:themeColor="text1"/>
          <w:szCs w:val="20"/>
        </w:rPr>
        <w:t>, “</w:t>
      </w:r>
      <w:r w:rsidRPr="00C6774F">
        <w:rPr>
          <w:rFonts w:ascii="HY신명조" w:eastAsia="HY신명조" w:hAnsi="한컴돋움" w:cs="한컴돋움" w:hint="eastAsia"/>
          <w:color w:val="000000" w:themeColor="text1"/>
          <w:szCs w:val="20"/>
        </w:rPr>
        <w:t>한국</w:t>
      </w:r>
      <w:r w:rsidR="00AF1954"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통화선물시장의 불편기대가설과 가격발견성과</w:t>
      </w:r>
      <w:r w:rsidR="000B312A" w:rsidRPr="00C6774F">
        <w:rPr>
          <w:rFonts w:ascii="HY신명조" w:eastAsia="HY신명조" w:hAnsi="한컴돋움" w:cs="한컴돋움" w:hint="eastAsia"/>
          <w:color w:val="000000" w:themeColor="text1"/>
          <w:szCs w:val="20"/>
        </w:rPr>
        <w:t>”,</w:t>
      </w:r>
      <w:r w:rsidR="00AC4E06"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한국증권학회지, </w:t>
      </w:r>
      <w:r w:rsidR="00134ABD" w:rsidRPr="00C6774F">
        <w:rPr>
          <w:rFonts w:ascii="HY신명조" w:eastAsia="HY신명조" w:hAnsi="한컴돋움" w:cs="한컴돋움" w:hint="eastAsia"/>
          <w:color w:val="000000" w:themeColor="text1"/>
          <w:szCs w:val="20"/>
        </w:rPr>
        <w:t>제</w:t>
      </w:r>
      <w:r w:rsidRPr="00C6774F">
        <w:rPr>
          <w:rFonts w:ascii="HY신명조" w:eastAsia="HY신명조" w:hAnsi="한컴돋움" w:cs="한컴돋움" w:hint="eastAsia"/>
          <w:color w:val="000000" w:themeColor="text1"/>
          <w:szCs w:val="20"/>
        </w:rPr>
        <w:t>34권</w:t>
      </w:r>
      <w:r w:rsidR="00A63A43"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 xml:space="preserve">4호(2005), pp. </w:t>
      </w:r>
      <w:proofErr w:type="gramStart"/>
      <w:r w:rsidRPr="00C6774F">
        <w:rPr>
          <w:rFonts w:ascii="HY신명조" w:eastAsia="HY신명조" w:hAnsi="한컴돋움" w:cs="한컴돋움" w:hint="eastAsia"/>
          <w:color w:val="000000" w:themeColor="text1"/>
          <w:szCs w:val="20"/>
        </w:rPr>
        <w:t>1-28.</w:t>
      </w:r>
      <w:proofErr w:type="gramEnd"/>
      <w:r w:rsidRPr="00C6774F">
        <w:rPr>
          <w:rFonts w:ascii="HY신명조" w:eastAsia="HY신명조" w:hAnsi="한컴돋움" w:cs="한컴돋움" w:hint="eastAsia"/>
          <w:color w:val="000000" w:themeColor="text1"/>
          <w:szCs w:val="20"/>
        </w:rPr>
        <w:t xml:space="preserve">     </w:t>
      </w:r>
    </w:p>
    <w:p w:rsidR="00BC33A9" w:rsidRPr="00C6774F" w:rsidRDefault="00AB3153" w:rsidP="00143EAF">
      <w:pPr>
        <w:kinsoku w:val="0"/>
        <w:overflowPunct w:val="0"/>
        <w:adjustRightInd w:val="0"/>
        <w:snapToGrid w:val="0"/>
        <w:spacing w:line="360" w:lineRule="auto"/>
        <w:ind w:left="600" w:hangingChars="300" w:hanging="600"/>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김홍</w:t>
      </w:r>
      <w:r w:rsidR="00BC33A9" w:rsidRPr="00C6774F">
        <w:rPr>
          <w:rFonts w:ascii="HY신명조" w:eastAsia="HY신명조" w:hAnsi="한컴돋움" w:cs="한컴돋움" w:hint="eastAsia"/>
          <w:color w:val="000000" w:themeColor="text1"/>
          <w:szCs w:val="20"/>
        </w:rPr>
        <w:t>배, 강상훈</w:t>
      </w:r>
      <w:r w:rsidR="003E2B2F" w:rsidRPr="00C6774F">
        <w:rPr>
          <w:rFonts w:ascii="HY신명조" w:eastAsia="HY신명조" w:hAnsi="한컴돋움" w:cs="한컴돋움" w:hint="eastAsia"/>
          <w:color w:val="000000" w:themeColor="text1"/>
          <w:szCs w:val="20"/>
        </w:rPr>
        <w:t>, “</w:t>
      </w:r>
      <w:r w:rsidR="00BC33A9" w:rsidRPr="00C6774F">
        <w:rPr>
          <w:rFonts w:ascii="HY신명조" w:eastAsia="HY신명조" w:hAnsi="한컴돋움" w:cs="한컴돋움" w:hint="eastAsia"/>
          <w:color w:val="000000" w:themeColor="text1"/>
          <w:szCs w:val="20"/>
        </w:rPr>
        <w:t xml:space="preserve">CDS 시장과 외환시장간 가격발견 및 </w:t>
      </w:r>
      <w:r w:rsidR="007F5EDF" w:rsidRPr="00C6774F">
        <w:rPr>
          <w:rFonts w:ascii="HY신명조" w:eastAsia="HY신명조" w:hAnsi="한컴돋움" w:cs="한컴돋움" w:hint="eastAsia"/>
          <w:color w:val="000000" w:themeColor="text1"/>
          <w:szCs w:val="20"/>
        </w:rPr>
        <w:t>변동성이전”,</w:t>
      </w:r>
      <w:r w:rsidR="00BC33A9" w:rsidRPr="00C6774F">
        <w:rPr>
          <w:rFonts w:ascii="HY신명조" w:eastAsia="HY신명조" w:hAnsi="한컴돋움" w:cs="한컴돋움" w:hint="eastAsia"/>
          <w:color w:val="000000" w:themeColor="text1"/>
          <w:szCs w:val="20"/>
        </w:rPr>
        <w:t xml:space="preserve"> 선물연구, 제19권 1호(2011), pp. </w:t>
      </w:r>
      <w:proofErr w:type="gramStart"/>
      <w:r w:rsidR="00BC33A9" w:rsidRPr="00C6774F">
        <w:rPr>
          <w:rFonts w:ascii="HY신명조" w:eastAsia="HY신명조" w:hAnsi="한컴돋움" w:cs="한컴돋움" w:hint="eastAsia"/>
          <w:color w:val="000000" w:themeColor="text1"/>
          <w:szCs w:val="20"/>
        </w:rPr>
        <w:t>37-58.</w:t>
      </w:r>
      <w:proofErr w:type="gramEnd"/>
    </w:p>
    <w:p w:rsidR="00B70E52" w:rsidRPr="00C6774F" w:rsidRDefault="00B70E52" w:rsidP="00143EAF">
      <w:pPr>
        <w:kinsoku w:val="0"/>
        <w:overflowPunct w:val="0"/>
        <w:adjustRightInd w:val="0"/>
        <w:snapToGrid w:val="0"/>
        <w:spacing w:line="360" w:lineRule="auto"/>
        <w:ind w:left="600" w:hangingChars="300" w:hanging="600"/>
        <w:rPr>
          <w:rFonts w:ascii="HY신명조" w:eastAsia="HY신명조" w:hAnsi="바탕" w:cs="바탕"/>
          <w:color w:val="000000" w:themeColor="text1"/>
          <w:kern w:val="0"/>
          <w:szCs w:val="20"/>
        </w:rPr>
      </w:pPr>
      <w:r w:rsidRPr="00C6774F">
        <w:rPr>
          <w:rFonts w:ascii="HY신명조" w:eastAsia="HY신명조" w:hAnsi="바탕" w:cs="바탕" w:hint="eastAsia"/>
          <w:color w:val="000000" w:themeColor="text1"/>
          <w:kern w:val="0"/>
          <w:szCs w:val="20"/>
        </w:rPr>
        <w:t>길재욱, 김나영, 손용세</w:t>
      </w:r>
      <w:r w:rsidR="000B312A" w:rsidRPr="00C6774F">
        <w:rPr>
          <w:rFonts w:ascii="HY신명조" w:eastAsia="HY신명조" w:hAnsi="바탕" w:cs="바탕" w:hint="eastAsia"/>
          <w:color w:val="000000" w:themeColor="text1"/>
          <w:kern w:val="0"/>
          <w:szCs w:val="20"/>
        </w:rPr>
        <w:t>, “</w:t>
      </w:r>
      <w:r w:rsidRPr="00C6774F">
        <w:rPr>
          <w:rFonts w:ascii="HY신명조" w:eastAsia="HY신명조" w:hAnsi="바탕" w:cs="바탕" w:hint="eastAsia"/>
          <w:color w:val="000000" w:themeColor="text1"/>
          <w:kern w:val="0"/>
          <w:szCs w:val="20"/>
        </w:rPr>
        <w:t xml:space="preserve">한국 주식시장의 </w:t>
      </w:r>
      <w:proofErr w:type="spellStart"/>
      <w:r w:rsidRPr="00C6774F">
        <w:rPr>
          <w:rFonts w:ascii="HY신명조" w:eastAsia="HY신명조" w:hAnsi="바탕" w:cs="바탕" w:hint="eastAsia"/>
          <w:color w:val="000000" w:themeColor="text1"/>
          <w:kern w:val="0"/>
          <w:szCs w:val="20"/>
        </w:rPr>
        <w:t>투자주체별</w:t>
      </w:r>
      <w:proofErr w:type="spellEnd"/>
      <w:r w:rsidRPr="00C6774F">
        <w:rPr>
          <w:rFonts w:ascii="HY신명조" w:eastAsia="HY신명조" w:hAnsi="바탕" w:cs="바탕" w:hint="eastAsia"/>
          <w:color w:val="000000" w:themeColor="text1"/>
          <w:kern w:val="0"/>
          <w:szCs w:val="20"/>
        </w:rPr>
        <w:t xml:space="preserve"> 거래행태에 관한</w:t>
      </w:r>
      <w:r w:rsidR="000B312A" w:rsidRPr="00C6774F">
        <w:rPr>
          <w:rFonts w:ascii="HY신명조" w:eastAsia="HY신명조" w:hAnsi="바탕" w:cs="바탕"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분석,”</w:t>
      </w:r>
      <w:r w:rsidR="000B312A" w:rsidRPr="00C6774F">
        <w:rPr>
          <w:rFonts w:ascii="HY신명조" w:eastAsia="HY신명조" w:hAnsi="바탕" w:cs="바탕" w:hint="eastAsia"/>
          <w:color w:val="000000" w:themeColor="text1"/>
          <w:kern w:val="0"/>
          <w:szCs w:val="20"/>
        </w:rPr>
        <w:t xml:space="preserve"> </w:t>
      </w:r>
      <w:r w:rsidR="003E2B2F" w:rsidRPr="00C6774F">
        <w:rPr>
          <w:rFonts w:ascii="HY신명조" w:eastAsia="HY신명조" w:hAnsi="바탕" w:cs="바탕" w:hint="eastAsia"/>
          <w:color w:val="000000" w:themeColor="text1"/>
          <w:kern w:val="0"/>
          <w:szCs w:val="20"/>
        </w:rPr>
        <w:t>한국증권학</w:t>
      </w:r>
      <w:r w:rsidRPr="00C6774F">
        <w:rPr>
          <w:rFonts w:ascii="HY신명조" w:eastAsia="HY신명조" w:hAnsi="바탕" w:cs="바탕" w:hint="eastAsia"/>
          <w:color w:val="000000" w:themeColor="text1"/>
          <w:kern w:val="0"/>
          <w:szCs w:val="20"/>
        </w:rPr>
        <w:t xml:space="preserve">회지, 제 35권 3호(2006), pp. </w:t>
      </w:r>
      <w:proofErr w:type="gramStart"/>
      <w:r w:rsidRPr="00C6774F">
        <w:rPr>
          <w:rFonts w:ascii="HY신명조" w:eastAsia="HY신명조" w:hAnsi="바탕" w:cs="바탕" w:hint="eastAsia"/>
          <w:color w:val="000000" w:themeColor="text1"/>
          <w:kern w:val="0"/>
          <w:szCs w:val="20"/>
        </w:rPr>
        <w:t>77-106.</w:t>
      </w:r>
      <w:proofErr w:type="gramEnd"/>
    </w:p>
    <w:p w:rsidR="00F3454B" w:rsidRPr="00C6774F" w:rsidRDefault="00F3454B" w:rsidP="00143EAF">
      <w:pPr>
        <w:kinsoku w:val="0"/>
        <w:overflowPunct w:val="0"/>
        <w:adjustRightInd w:val="0"/>
        <w:snapToGrid w:val="0"/>
        <w:spacing w:line="360" w:lineRule="auto"/>
        <w:ind w:left="600" w:hangingChars="300" w:hanging="600"/>
        <w:rPr>
          <w:rFonts w:ascii="HY신명조" w:eastAsia="HY신명조" w:hAnsiTheme="minorHAnsi" w:cs="*ﾇﾑｾ鄂ﾅｸ暿ｶ-Identity-H"/>
          <w:color w:val="000000" w:themeColor="text1"/>
          <w:kern w:val="0"/>
          <w:szCs w:val="20"/>
        </w:rPr>
      </w:pPr>
      <w:r w:rsidRPr="00C6774F">
        <w:rPr>
          <w:rFonts w:ascii="HY신명조" w:eastAsia="HY신명조" w:hAnsi="바탕" w:cs="바탕" w:hint="eastAsia"/>
          <w:color w:val="000000" w:themeColor="text1"/>
          <w:kern w:val="0"/>
          <w:szCs w:val="20"/>
        </w:rPr>
        <w:t>문규현</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홍정효</w:t>
      </w:r>
      <w:r w:rsidR="003E2B2F" w:rsidRPr="00C6774F">
        <w:rPr>
          <w:rFonts w:ascii="HY신명조" w:eastAsia="HY신명조" w:hAnsiTheme="minorHAnsi" w:cs="*ﾇﾑｾ鄂ﾅｸ暿ｶ-Identity-H" w:hint="eastAsia"/>
          <w:color w:val="000000" w:themeColor="text1"/>
          <w:kern w:val="0"/>
          <w:szCs w:val="20"/>
        </w:rPr>
        <w:t>, “</w:t>
      </w:r>
      <w:r w:rsidRPr="00C6774F">
        <w:rPr>
          <w:rFonts w:ascii="HY신명조" w:eastAsia="HY신명조" w:hAnsiTheme="minorHAnsi" w:cs="*ﾇﾑｾ鄂ﾅｸ暿ｶ-Identity-H" w:hint="eastAsia"/>
          <w:color w:val="000000" w:themeColor="text1"/>
          <w:kern w:val="0"/>
          <w:szCs w:val="20"/>
        </w:rPr>
        <w:t xml:space="preserve">KOSPI200 </w:t>
      </w:r>
      <w:r w:rsidRPr="00C6774F">
        <w:rPr>
          <w:rFonts w:ascii="HY신명조" w:eastAsia="HY신명조" w:hAnsi="바탕" w:cs="바탕" w:hint="eastAsia"/>
          <w:color w:val="000000" w:themeColor="text1"/>
          <w:kern w:val="0"/>
          <w:szCs w:val="20"/>
        </w:rPr>
        <w:t>선물시장의</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수익률</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변동성</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거래량</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및</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미결제</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약정</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간의</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관련성</w:t>
      </w:r>
      <w:r w:rsidR="001F20C5" w:rsidRPr="00C6774F">
        <w:rPr>
          <w:rFonts w:ascii="HY신명조" w:eastAsia="HY신명조" w:hAnsi="바탕" w:cs="바탕" w:hint="eastAsia"/>
          <w:color w:val="000000" w:themeColor="text1"/>
          <w:kern w:val="0"/>
          <w:szCs w:val="20"/>
        </w:rPr>
        <w:t>”</w:t>
      </w:r>
      <w:r w:rsidR="001F20C5" w:rsidRPr="00C6774F">
        <w:rPr>
          <w:rFonts w:ascii="HY신명조" w:eastAsia="HY신명조" w:hAnsi="MS Mincho" w:cs="MS Mincho"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재무관리연구</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제</w:t>
      </w:r>
      <w:r w:rsidRPr="00C6774F">
        <w:rPr>
          <w:rFonts w:ascii="HY신명조" w:eastAsia="HY신명조" w:hAnsiTheme="minorHAnsi" w:cs="*ﾇﾑｾ鄂ﾅｸ暿ｶ-Identity-H" w:hint="eastAsia"/>
          <w:color w:val="000000" w:themeColor="text1"/>
          <w:kern w:val="0"/>
          <w:szCs w:val="20"/>
        </w:rPr>
        <w:t>24</w:t>
      </w:r>
      <w:r w:rsidRPr="00C6774F">
        <w:rPr>
          <w:rFonts w:ascii="HY신명조" w:eastAsia="HY신명조" w:hAnsi="바탕" w:cs="바탕" w:hint="eastAsia"/>
          <w:color w:val="000000" w:themeColor="text1"/>
          <w:kern w:val="0"/>
          <w:szCs w:val="20"/>
        </w:rPr>
        <w:t>권</w:t>
      </w:r>
      <w:r w:rsidRPr="00C6774F">
        <w:rPr>
          <w:rFonts w:ascii="HY신명조" w:eastAsia="HY신명조" w:hAnsiTheme="minorHAnsi" w:cs="*ﾇﾑｾ鄂ﾅｸ暿ｶ-Identity-H" w:hint="eastAsia"/>
          <w:color w:val="000000" w:themeColor="text1"/>
          <w:kern w:val="0"/>
          <w:szCs w:val="20"/>
        </w:rPr>
        <w:t xml:space="preserve"> 4</w:t>
      </w:r>
      <w:r w:rsidRPr="00C6774F">
        <w:rPr>
          <w:rFonts w:ascii="HY신명조" w:eastAsia="HY신명조" w:hAnsi="바탕" w:cs="바탕" w:hint="eastAsia"/>
          <w:color w:val="000000" w:themeColor="text1"/>
          <w:kern w:val="0"/>
          <w:szCs w:val="20"/>
        </w:rPr>
        <w:t>호</w:t>
      </w:r>
      <w:r w:rsidRPr="00C6774F">
        <w:rPr>
          <w:rFonts w:ascii="HY신명조" w:eastAsia="HY신명조" w:hAnsiTheme="minorHAnsi" w:cs="*ﾇﾑｾ鄂ﾅｸ暿ｶ-Identity-H" w:hint="eastAsia"/>
          <w:color w:val="000000" w:themeColor="text1"/>
          <w:kern w:val="0"/>
          <w:szCs w:val="20"/>
        </w:rPr>
        <w:t xml:space="preserve">(2007), pp. </w:t>
      </w:r>
      <w:proofErr w:type="gramStart"/>
      <w:r w:rsidRPr="00C6774F">
        <w:rPr>
          <w:rFonts w:ascii="HY신명조" w:eastAsia="HY신명조" w:hAnsiTheme="minorHAnsi" w:cs="*ﾇﾑｾ鄂ﾅｸ暿ｶ-Identity-H" w:hint="eastAsia"/>
          <w:color w:val="000000" w:themeColor="text1"/>
          <w:kern w:val="0"/>
          <w:szCs w:val="20"/>
        </w:rPr>
        <w:t>107-134.</w:t>
      </w:r>
      <w:proofErr w:type="gramEnd"/>
    </w:p>
    <w:p w:rsidR="00973BF6" w:rsidRPr="00C6774F" w:rsidRDefault="00973BF6" w:rsidP="00143EAF">
      <w:pPr>
        <w:kinsoku w:val="0"/>
        <w:overflowPunct w:val="0"/>
        <w:adjustRightInd w:val="0"/>
        <w:snapToGrid w:val="0"/>
        <w:spacing w:line="360" w:lineRule="auto"/>
        <w:ind w:left="600" w:hangingChars="300" w:hanging="600"/>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박경서, 이은정, 장하성</w:t>
      </w:r>
      <w:r w:rsidR="003E2B2F" w:rsidRPr="00C6774F">
        <w:rPr>
          <w:rFonts w:ascii="HY신명조" w:eastAsia="HY신명조" w:hAnsi="한컴돋움" w:cs="한컴돋움" w:hint="eastAsia"/>
          <w:color w:val="000000" w:themeColor="text1"/>
          <w:szCs w:val="20"/>
        </w:rPr>
        <w:t>, “</w:t>
      </w:r>
      <w:r w:rsidRPr="00C6774F">
        <w:rPr>
          <w:rFonts w:ascii="HY신명조" w:eastAsia="HY신명조" w:hAnsi="한컴돋움" w:cs="한컴돋움" w:hint="eastAsia"/>
          <w:color w:val="000000" w:themeColor="text1"/>
          <w:szCs w:val="20"/>
        </w:rPr>
        <w:t xml:space="preserve">한국주식시장에서 </w:t>
      </w:r>
      <w:proofErr w:type="spellStart"/>
      <w:r w:rsidRPr="00C6774F">
        <w:rPr>
          <w:rFonts w:ascii="HY신명조" w:eastAsia="HY신명조" w:hAnsi="한컴돋움" w:cs="한컴돋움" w:hint="eastAsia"/>
          <w:color w:val="000000" w:themeColor="text1"/>
          <w:szCs w:val="20"/>
        </w:rPr>
        <w:t>동시호가기간중</w:t>
      </w:r>
      <w:proofErr w:type="spellEnd"/>
      <w:r w:rsidRPr="00C6774F">
        <w:rPr>
          <w:rFonts w:ascii="HY신명조" w:eastAsia="HY신명조" w:hAnsi="한컴돋움" w:cs="한컴돋움" w:hint="eastAsia"/>
          <w:color w:val="000000" w:themeColor="text1"/>
          <w:szCs w:val="20"/>
        </w:rPr>
        <w:t xml:space="preserve"> 주문행태와 가격발견기능에 관한 </w:t>
      </w:r>
      <w:r w:rsidR="007F5EDF" w:rsidRPr="00C6774F">
        <w:rPr>
          <w:rFonts w:ascii="HY신명조" w:eastAsia="HY신명조" w:hAnsi="한컴돋움" w:cs="한컴돋움" w:hint="eastAsia"/>
          <w:color w:val="000000" w:themeColor="text1"/>
          <w:szCs w:val="20"/>
        </w:rPr>
        <w:t>연구”</w:t>
      </w:r>
      <w:r w:rsidR="00F6128F" w:rsidRPr="00C6774F">
        <w:rPr>
          <w:rFonts w:ascii="HY신명조" w:eastAsia="HY신명조" w:hAnsi="한컴돋움" w:cs="한컴돋움" w:hint="eastAsia"/>
          <w:color w:val="000000" w:themeColor="text1"/>
          <w:szCs w:val="20"/>
        </w:rPr>
        <w:t>, 한국증권학회지 제 32권 2호</w:t>
      </w:r>
      <w:r w:rsidR="00D134E1" w:rsidRPr="00C6774F">
        <w:rPr>
          <w:rFonts w:ascii="HY신명조" w:eastAsia="HY신명조" w:hAnsi="한컴돋움" w:cs="한컴돋움" w:hint="eastAsia"/>
          <w:color w:val="000000" w:themeColor="text1"/>
          <w:szCs w:val="20"/>
        </w:rPr>
        <w:t>(2003)</w:t>
      </w:r>
      <w:r w:rsidR="00F6128F" w:rsidRPr="00C6774F">
        <w:rPr>
          <w:rFonts w:ascii="HY신명조" w:eastAsia="HY신명조" w:hAnsi="한컴돋움" w:cs="한컴돋움" w:hint="eastAsia"/>
          <w:color w:val="000000" w:themeColor="text1"/>
          <w:szCs w:val="20"/>
        </w:rPr>
        <w:t>, pp. 209-244</w:t>
      </w:r>
    </w:p>
    <w:p w:rsidR="00D134E1" w:rsidRPr="00C6774F" w:rsidRDefault="00D134E1" w:rsidP="00D134E1">
      <w:pPr>
        <w:kinsoku w:val="0"/>
        <w:overflowPunct w:val="0"/>
        <w:adjustRightInd w:val="0"/>
        <w:snapToGrid w:val="0"/>
        <w:spacing w:line="360" w:lineRule="auto"/>
        <w:ind w:left="600" w:hangingChars="300" w:hanging="600"/>
        <w:textAlignment w:val="center"/>
        <w:rPr>
          <w:rFonts w:ascii="HY신명조" w:eastAsia="HY신명조" w:hAnsi="바탕체"/>
          <w:color w:val="000000" w:themeColor="text1"/>
          <w:szCs w:val="20"/>
        </w:rPr>
      </w:pPr>
      <w:r w:rsidRPr="00C6774F">
        <w:rPr>
          <w:rStyle w:val="inline"/>
          <w:rFonts w:ascii="HY신명조" w:eastAsia="HY신명조" w:hint="eastAsia"/>
          <w:color w:val="000000" w:themeColor="text1"/>
          <w:szCs w:val="20"/>
        </w:rPr>
        <w:t>박경서, 이은정, 장하성, “</w:t>
      </w:r>
      <w:r w:rsidRPr="00C6774F">
        <w:rPr>
          <w:rFonts w:ascii="HY신명조" w:eastAsia="HY신명조" w:hAnsi="나눔고딕" w:hint="eastAsia"/>
          <w:color w:val="000000" w:themeColor="text1"/>
          <w:spacing w:val="-12"/>
          <w:szCs w:val="20"/>
        </w:rPr>
        <w:t xml:space="preserve">한국주식시장의 허수주문에 관한 연구”, 재무연구, 제 17권 1호(2004) pp. </w:t>
      </w:r>
      <w:proofErr w:type="gramStart"/>
      <w:r w:rsidRPr="00C6774F">
        <w:rPr>
          <w:rFonts w:ascii="HY신명조" w:eastAsia="HY신명조" w:hAnsi="나눔고딕" w:hint="eastAsia"/>
          <w:color w:val="000000" w:themeColor="text1"/>
          <w:spacing w:val="-12"/>
          <w:szCs w:val="20"/>
        </w:rPr>
        <w:t>105-142.</w:t>
      </w:r>
      <w:proofErr w:type="gramEnd"/>
    </w:p>
    <w:p w:rsidR="00BC5C17" w:rsidRPr="00C6774F" w:rsidRDefault="00BC5C17" w:rsidP="00143EAF">
      <w:pPr>
        <w:kinsoku w:val="0"/>
        <w:overflowPunct w:val="0"/>
        <w:adjustRightInd w:val="0"/>
        <w:snapToGrid w:val="0"/>
        <w:spacing w:line="360" w:lineRule="auto"/>
        <w:ind w:left="600" w:hangingChars="300" w:hanging="600"/>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백재승, 염명훈, 류두진, “KOSPI200 야간선물을 활용한 가격발견 및 </w:t>
      </w:r>
      <w:proofErr w:type="spellStart"/>
      <w:r w:rsidRPr="00C6774F">
        <w:rPr>
          <w:rFonts w:ascii="HY신명조" w:eastAsia="HY신명조" w:hAnsi="한컴돋움" w:cs="한컴돋움" w:hint="eastAsia"/>
          <w:color w:val="000000" w:themeColor="text1"/>
          <w:szCs w:val="20"/>
        </w:rPr>
        <w:t>헤지에</w:t>
      </w:r>
      <w:proofErr w:type="spellEnd"/>
      <w:r w:rsidRPr="00C6774F">
        <w:rPr>
          <w:rFonts w:ascii="HY신명조" w:eastAsia="HY신명조" w:hAnsi="한컴돋움" w:cs="한컴돋움" w:hint="eastAsia"/>
          <w:color w:val="000000" w:themeColor="text1"/>
          <w:szCs w:val="20"/>
        </w:rPr>
        <w:t xml:space="preserve"> 관한 연구”, 한국증권학회 학술발표회 2013년 1차</w:t>
      </w:r>
      <w:r w:rsidR="00D134E1" w:rsidRPr="00C6774F">
        <w:rPr>
          <w:rFonts w:ascii="HY신명조" w:eastAsia="HY신명조" w:hAnsi="한컴돋움" w:cs="한컴돋움" w:hint="eastAsia"/>
          <w:color w:val="000000" w:themeColor="text1"/>
          <w:szCs w:val="20"/>
        </w:rPr>
        <w:t>(2013</w:t>
      </w:r>
      <w:r w:rsidR="00C424B6" w:rsidRPr="00C6774F">
        <w:rPr>
          <w:rFonts w:ascii="HY신명조" w:eastAsia="HY신명조" w:hAnsi="한컴돋움" w:cs="한컴돋움" w:hint="eastAsia"/>
          <w:color w:val="000000" w:themeColor="text1"/>
          <w:szCs w:val="20"/>
        </w:rPr>
        <w:t>b</w:t>
      </w:r>
      <w:r w:rsidR="00D134E1" w:rsidRPr="00C6774F">
        <w:rPr>
          <w:rFonts w:ascii="HY신명조" w:eastAsia="HY신명조" w:hAnsi="한컴돋움" w:cs="한컴돋움" w:hint="eastAsia"/>
          <w:color w:val="000000" w:themeColor="text1"/>
          <w:szCs w:val="20"/>
        </w:rPr>
        <w:t>)</w:t>
      </w:r>
      <w:r w:rsidRPr="00C6774F">
        <w:rPr>
          <w:rFonts w:ascii="HY신명조" w:eastAsia="HY신명조" w:hAnsi="한컴돋움" w:cs="한컴돋움" w:hint="eastAsia"/>
          <w:color w:val="000000" w:themeColor="text1"/>
          <w:szCs w:val="20"/>
        </w:rPr>
        <w:t xml:space="preserve">, pp. </w:t>
      </w:r>
      <w:proofErr w:type="gramStart"/>
      <w:r w:rsidRPr="00C6774F">
        <w:rPr>
          <w:rFonts w:ascii="HY신명조" w:eastAsia="HY신명조" w:hAnsi="한컴돋움" w:cs="한컴돋움" w:hint="eastAsia"/>
          <w:color w:val="000000" w:themeColor="text1"/>
          <w:szCs w:val="20"/>
        </w:rPr>
        <w:t>1-23.</w:t>
      </w:r>
      <w:proofErr w:type="gramEnd"/>
    </w:p>
    <w:p w:rsidR="00143EAF" w:rsidRPr="00C6774F" w:rsidRDefault="00F3454B" w:rsidP="00143EAF">
      <w:pPr>
        <w:kinsoku w:val="0"/>
        <w:overflowPunct w:val="0"/>
        <w:adjustRightInd w:val="0"/>
        <w:snapToGrid w:val="0"/>
        <w:spacing w:line="360" w:lineRule="auto"/>
        <w:ind w:left="600" w:hangingChars="300" w:hanging="600"/>
        <w:rPr>
          <w:rFonts w:ascii="HY신명조" w:eastAsia="HY신명조" w:hAnsiTheme="minorHAnsi" w:cs="*ﾇﾑｾ鄂ﾅｸ暿ｶ-Identity-H"/>
          <w:color w:val="000000" w:themeColor="text1"/>
          <w:kern w:val="0"/>
          <w:szCs w:val="20"/>
        </w:rPr>
      </w:pPr>
      <w:r w:rsidRPr="00C6774F">
        <w:rPr>
          <w:rFonts w:ascii="HY신명조" w:eastAsia="HY신명조" w:hAnsi="바탕" w:cs="바탕" w:hint="eastAsia"/>
          <w:color w:val="000000" w:themeColor="text1"/>
          <w:kern w:val="0"/>
          <w:szCs w:val="20"/>
        </w:rPr>
        <w:t>양철원</w:t>
      </w:r>
      <w:r w:rsidR="003E2B2F" w:rsidRPr="00C6774F">
        <w:rPr>
          <w:rFonts w:ascii="HY신명조" w:eastAsia="HY신명조" w:hAnsiTheme="minorHAnsi" w:cs="*ﾇﾑｾ鄂ﾅｸ暿ｶ-Identity-H" w:hint="eastAsia"/>
          <w:color w:val="000000" w:themeColor="text1"/>
          <w:kern w:val="0"/>
          <w:szCs w:val="20"/>
        </w:rPr>
        <w:t>, “</w:t>
      </w:r>
      <w:r w:rsidRPr="00C6774F">
        <w:rPr>
          <w:rFonts w:ascii="HY신명조" w:eastAsia="HY신명조" w:hAnsi="바탕" w:cs="바탕" w:hint="eastAsia"/>
          <w:color w:val="000000" w:themeColor="text1"/>
          <w:kern w:val="0"/>
          <w:szCs w:val="20"/>
        </w:rPr>
        <w:t>한국주식시장에서</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시장유동성의</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결정요인</w:t>
      </w:r>
      <w:r w:rsidR="003E2B2F" w:rsidRPr="00C6774F">
        <w:rPr>
          <w:rFonts w:ascii="HY신명조" w:eastAsia="HY신명조" w:hAnsi="바탕" w:cs="바탕" w:hint="eastAsia"/>
          <w:color w:val="000000" w:themeColor="text1"/>
          <w:kern w:val="0"/>
          <w:szCs w:val="20"/>
        </w:rPr>
        <w:t>”,</w:t>
      </w:r>
      <w:r w:rsidR="003E2B2F" w:rsidRPr="00C6774F">
        <w:rPr>
          <w:rFonts w:ascii="HY신명조" w:eastAsia="HY신명조" w:hAnsi="MS Mincho" w:cs="MS Mincho"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한국증권학회지</w:t>
      </w:r>
      <w:r w:rsidRPr="00C6774F">
        <w:rPr>
          <w:rFonts w:ascii="HY신명조" w:eastAsia="HY신명조" w:hAnsiTheme="minorHAnsi" w:cs="*ﾇﾑｾ鄂ﾅｸ暿ｶ-Identity-H" w:hint="eastAsia"/>
          <w:color w:val="000000" w:themeColor="text1"/>
          <w:kern w:val="0"/>
          <w:szCs w:val="20"/>
        </w:rPr>
        <w:t xml:space="preserve">, </w:t>
      </w:r>
      <w:r w:rsidRPr="00C6774F">
        <w:rPr>
          <w:rFonts w:ascii="HY신명조" w:eastAsia="HY신명조" w:hAnsi="바탕" w:cs="바탕" w:hint="eastAsia"/>
          <w:color w:val="000000" w:themeColor="text1"/>
          <w:kern w:val="0"/>
          <w:szCs w:val="20"/>
        </w:rPr>
        <w:t>제</w:t>
      </w:r>
      <w:r w:rsidRPr="00C6774F">
        <w:rPr>
          <w:rFonts w:ascii="HY신명조" w:eastAsia="HY신명조" w:hAnsiTheme="minorHAnsi" w:cs="*ﾇﾑｾ鄂ﾅｸ暿ｶ-Identity-H" w:hint="eastAsia"/>
          <w:color w:val="000000" w:themeColor="text1"/>
          <w:kern w:val="0"/>
          <w:szCs w:val="20"/>
        </w:rPr>
        <w:t>39</w:t>
      </w:r>
      <w:r w:rsidRPr="00C6774F">
        <w:rPr>
          <w:rFonts w:ascii="HY신명조" w:eastAsia="HY신명조" w:hAnsi="바탕" w:cs="바탕" w:hint="eastAsia"/>
          <w:color w:val="000000" w:themeColor="text1"/>
          <w:kern w:val="0"/>
          <w:szCs w:val="20"/>
        </w:rPr>
        <w:t>권</w:t>
      </w:r>
      <w:r w:rsidRPr="00C6774F">
        <w:rPr>
          <w:rFonts w:ascii="HY신명조" w:eastAsia="HY신명조" w:hAnsiTheme="minorHAnsi" w:cs="*ﾇﾑｾ鄂ﾅｸ暿ｶ-Identity-H" w:hint="eastAsia"/>
          <w:color w:val="000000" w:themeColor="text1"/>
          <w:kern w:val="0"/>
          <w:szCs w:val="20"/>
        </w:rPr>
        <w:t xml:space="preserve"> 1</w:t>
      </w:r>
      <w:r w:rsidRPr="00C6774F">
        <w:rPr>
          <w:rFonts w:ascii="HY신명조" w:eastAsia="HY신명조" w:hAnsi="바탕" w:cs="바탕" w:hint="eastAsia"/>
          <w:color w:val="000000" w:themeColor="text1"/>
          <w:kern w:val="0"/>
          <w:szCs w:val="20"/>
        </w:rPr>
        <w:t>호</w:t>
      </w:r>
      <w:r w:rsidRPr="00C6774F">
        <w:rPr>
          <w:rFonts w:ascii="HY신명조" w:eastAsia="HY신명조" w:hAnsiTheme="minorHAnsi" w:cs="*ﾇﾑｾ鄂ﾅｸ暿ｶ-Identity-H" w:hint="eastAsia"/>
          <w:color w:val="000000" w:themeColor="text1"/>
          <w:kern w:val="0"/>
          <w:szCs w:val="20"/>
        </w:rPr>
        <w:t xml:space="preserve">(2010), pp. </w:t>
      </w:r>
      <w:proofErr w:type="gramStart"/>
      <w:r w:rsidRPr="00C6774F">
        <w:rPr>
          <w:rFonts w:ascii="HY신명조" w:eastAsia="HY신명조" w:hAnsiTheme="minorHAnsi" w:cs="*ﾇﾑｾ鄂ﾅｸ暿ｶ-Identity-H" w:hint="eastAsia"/>
          <w:color w:val="000000" w:themeColor="text1"/>
          <w:kern w:val="0"/>
          <w:szCs w:val="20"/>
        </w:rPr>
        <w:t>103-132.</w:t>
      </w:r>
      <w:proofErr w:type="gramEnd"/>
    </w:p>
    <w:p w:rsidR="003344DA" w:rsidRPr="00C6774F" w:rsidRDefault="003344DA" w:rsidP="00143EAF">
      <w:pPr>
        <w:kinsoku w:val="0"/>
        <w:overflowPunct w:val="0"/>
        <w:adjustRightInd w:val="0"/>
        <w:snapToGrid w:val="0"/>
        <w:spacing w:line="360" w:lineRule="auto"/>
        <w:ind w:left="600" w:hangingChars="300" w:hanging="600"/>
        <w:rPr>
          <w:rFonts w:ascii="HY신명조" w:eastAsia="HY신명조" w:hAnsiTheme="minorHAnsi" w:cs="*ﾇﾑｾ鄂ﾅｸ暿ｶ-Identity-H"/>
          <w:color w:val="000000" w:themeColor="text1"/>
          <w:kern w:val="0"/>
          <w:szCs w:val="20"/>
        </w:rPr>
      </w:pPr>
      <w:r w:rsidRPr="00C6774F">
        <w:rPr>
          <w:rFonts w:ascii="HY신명조" w:eastAsia="HY신명조" w:hAnsi="바탕" w:cs="바탕" w:hint="eastAsia"/>
          <w:color w:val="000000" w:themeColor="text1"/>
          <w:kern w:val="0"/>
          <w:szCs w:val="20"/>
        </w:rPr>
        <w:t xml:space="preserve">염명훈, 백재승, 류두진, </w:t>
      </w:r>
      <w:r w:rsidRPr="00C6774F">
        <w:rPr>
          <w:rFonts w:ascii="HY신명조" w:eastAsia="HY신명조" w:hAnsi="바탕" w:cs="바탕"/>
          <w:color w:val="000000" w:themeColor="text1"/>
          <w:kern w:val="0"/>
          <w:szCs w:val="20"/>
        </w:rPr>
        <w:t>“</w:t>
      </w:r>
      <w:r w:rsidRPr="00C6774F">
        <w:rPr>
          <w:rFonts w:ascii="HY신명조" w:eastAsia="HY신명조" w:hAnsi="바탕" w:cs="바탕" w:hint="eastAsia"/>
          <w:color w:val="000000" w:themeColor="text1"/>
          <w:kern w:val="0"/>
          <w:szCs w:val="20"/>
        </w:rPr>
        <w:t>KOSPI200 야간선물이 시장안정에 미치는 영향에 관한 연구</w:t>
      </w:r>
      <w:r w:rsidRPr="00C6774F">
        <w:rPr>
          <w:rFonts w:ascii="HY신명조" w:eastAsia="HY신명조" w:hAnsi="바탕" w:cs="바탕"/>
          <w:color w:val="000000" w:themeColor="text1"/>
          <w:kern w:val="0"/>
          <w:szCs w:val="20"/>
        </w:rPr>
        <w:t>”</w:t>
      </w:r>
      <w:r w:rsidRPr="00C6774F">
        <w:rPr>
          <w:rFonts w:ascii="HY신명조" w:eastAsia="HY신명조" w:hAnsi="바탕" w:cs="바탕" w:hint="eastAsia"/>
          <w:color w:val="000000" w:themeColor="text1"/>
          <w:kern w:val="0"/>
          <w:szCs w:val="20"/>
        </w:rPr>
        <w:t xml:space="preserve">, 한국증권학회, 42권 1호(2013), pp. </w:t>
      </w:r>
      <w:proofErr w:type="gramStart"/>
      <w:r w:rsidRPr="00C6774F">
        <w:rPr>
          <w:rFonts w:ascii="HY신명조" w:eastAsia="HY신명조" w:hAnsi="바탕" w:cs="바탕" w:hint="eastAsia"/>
          <w:color w:val="000000" w:themeColor="text1"/>
          <w:kern w:val="0"/>
          <w:szCs w:val="20"/>
        </w:rPr>
        <w:t>105-131.</w:t>
      </w:r>
      <w:proofErr w:type="gramEnd"/>
    </w:p>
    <w:p w:rsidR="00D134E1" w:rsidRPr="00C6774F" w:rsidRDefault="00D134E1" w:rsidP="00D134E1">
      <w:pPr>
        <w:kinsoku w:val="0"/>
        <w:overflowPunct w:val="0"/>
        <w:adjustRightInd w:val="0"/>
        <w:snapToGrid w:val="0"/>
        <w:spacing w:line="360" w:lineRule="auto"/>
        <w:ind w:left="600" w:hangingChars="300" w:hanging="600"/>
        <w:rPr>
          <w:rFonts w:ascii="HY신명조" w:eastAsia="HY신명조" w:hAnsi="한컴돋움" w:cs="한컴돋움"/>
          <w:color w:val="000000" w:themeColor="text1"/>
          <w:szCs w:val="20"/>
        </w:rPr>
      </w:pPr>
      <w:proofErr w:type="spellStart"/>
      <w:r w:rsidRPr="00C6774F">
        <w:rPr>
          <w:rFonts w:ascii="HY신명조" w:eastAsia="HY신명조" w:hAnsi="한컴돋움" w:cs="한컴돋움" w:hint="eastAsia"/>
          <w:color w:val="000000" w:themeColor="text1"/>
          <w:szCs w:val="20"/>
        </w:rPr>
        <w:t>옥기율</w:t>
      </w:r>
      <w:proofErr w:type="spellEnd"/>
      <w:r w:rsidRPr="00C6774F">
        <w:rPr>
          <w:rFonts w:ascii="HY신명조" w:eastAsia="HY신명조" w:hAnsi="한컴돋움" w:cs="한컴돋움" w:hint="eastAsia"/>
          <w:color w:val="000000" w:themeColor="text1"/>
          <w:szCs w:val="20"/>
        </w:rPr>
        <w:t>, “선물거래가 현물시장의 유동성에 미치는 영향에 관한 연구”, 선물연구, 제13권 1호(2005), pp 29-52.</w:t>
      </w:r>
    </w:p>
    <w:p w:rsidR="004F4B91" w:rsidRPr="00C6774F" w:rsidRDefault="004F4B91" w:rsidP="00143EAF">
      <w:pPr>
        <w:kinsoku w:val="0"/>
        <w:overflowPunct w:val="0"/>
        <w:adjustRightInd w:val="0"/>
        <w:snapToGrid w:val="0"/>
        <w:spacing w:line="360" w:lineRule="auto"/>
        <w:ind w:left="600" w:hangingChars="300" w:hanging="600"/>
        <w:rPr>
          <w:rFonts w:ascii="HY신명조" w:eastAsia="HY신명조" w:hAnsi="한컴돋움" w:cs="한컴돋움"/>
          <w:color w:val="000000" w:themeColor="text1"/>
          <w:szCs w:val="20"/>
        </w:rPr>
      </w:pPr>
      <w:proofErr w:type="spellStart"/>
      <w:r w:rsidRPr="00C6774F">
        <w:rPr>
          <w:rFonts w:ascii="HY신명조" w:eastAsia="HY신명조" w:hAnsi="한컴돋움" w:cs="한컴돋움" w:hint="eastAsia"/>
          <w:color w:val="000000" w:themeColor="text1"/>
          <w:szCs w:val="20"/>
        </w:rPr>
        <w:t>옥기율</w:t>
      </w:r>
      <w:proofErr w:type="spellEnd"/>
      <w:r w:rsidRPr="00C6774F">
        <w:rPr>
          <w:rFonts w:ascii="HY신명조" w:eastAsia="HY신명조" w:hAnsi="한컴돋움" w:cs="한컴돋움" w:hint="eastAsia"/>
          <w:color w:val="000000" w:themeColor="text1"/>
          <w:szCs w:val="20"/>
        </w:rPr>
        <w:t>, 김태우, 고광수</w:t>
      </w:r>
      <w:r w:rsidR="003E2B2F" w:rsidRPr="00C6774F">
        <w:rPr>
          <w:rFonts w:ascii="HY신명조" w:eastAsia="HY신명조" w:hAnsi="한컴돋움" w:cs="한컴돋움" w:hint="eastAsia"/>
          <w:color w:val="000000" w:themeColor="text1"/>
          <w:szCs w:val="20"/>
        </w:rPr>
        <w:t>, “</w:t>
      </w:r>
      <w:r w:rsidRPr="00C6774F">
        <w:rPr>
          <w:rFonts w:ascii="HY신명조" w:eastAsia="HY신명조" w:hAnsi="한컴돋움" w:cs="한컴돋움" w:hint="eastAsia"/>
          <w:color w:val="000000" w:themeColor="text1"/>
          <w:szCs w:val="20"/>
        </w:rPr>
        <w:t>투자 유형별 선물 거래 활동이 현물 시장 변동성에 미치는 비선형적 영향 연구</w:t>
      </w:r>
      <w:r w:rsidR="00F3454B" w:rsidRPr="00C6774F">
        <w:rPr>
          <w:rFonts w:ascii="HY신명조" w:eastAsia="HY신명조" w:hAnsi="한컴돋움" w:cs="한컴돋움" w:hint="eastAsia"/>
          <w:color w:val="000000" w:themeColor="text1"/>
          <w:szCs w:val="20"/>
        </w:rPr>
        <w:t xml:space="preserve">: STR </w:t>
      </w:r>
      <w:r w:rsidR="007F5EDF" w:rsidRPr="00C6774F">
        <w:rPr>
          <w:rFonts w:ascii="HY신명조" w:eastAsia="HY신명조" w:hAnsi="한컴돋움" w:cs="한컴돋움" w:hint="eastAsia"/>
          <w:color w:val="000000" w:themeColor="text1"/>
          <w:szCs w:val="20"/>
        </w:rPr>
        <w:t>접근”,</w:t>
      </w:r>
      <w:r w:rsidR="00F3454B" w:rsidRPr="00C6774F">
        <w:rPr>
          <w:rFonts w:ascii="HY신명조" w:eastAsia="HY신명조" w:hAnsi="한컴돋움" w:cs="한컴돋움" w:hint="eastAsia"/>
          <w:color w:val="000000" w:themeColor="text1"/>
          <w:szCs w:val="20"/>
        </w:rPr>
        <w:t xml:space="preserve"> 한국증권학회지, 제41권 4호</w:t>
      </w:r>
      <w:r w:rsidR="00D134E1" w:rsidRPr="00C6774F">
        <w:rPr>
          <w:rFonts w:ascii="HY신명조" w:eastAsia="HY신명조" w:hAnsi="한컴돋움" w:cs="한컴돋움" w:hint="eastAsia"/>
          <w:color w:val="000000" w:themeColor="text1"/>
          <w:szCs w:val="20"/>
        </w:rPr>
        <w:t>(2012)</w:t>
      </w:r>
      <w:r w:rsidR="00F3454B" w:rsidRPr="00C6774F">
        <w:rPr>
          <w:rFonts w:ascii="HY신명조" w:eastAsia="HY신명조" w:hAnsi="한컴돋움" w:cs="한컴돋움" w:hint="eastAsia"/>
          <w:color w:val="000000" w:themeColor="text1"/>
          <w:szCs w:val="20"/>
        </w:rPr>
        <w:t xml:space="preserve">, pp. </w:t>
      </w:r>
      <w:proofErr w:type="gramStart"/>
      <w:r w:rsidR="00F3454B" w:rsidRPr="00C6774F">
        <w:rPr>
          <w:rFonts w:ascii="HY신명조" w:eastAsia="HY신명조" w:hAnsi="한컴돋움" w:cs="한컴돋움" w:hint="eastAsia"/>
          <w:color w:val="000000" w:themeColor="text1"/>
          <w:szCs w:val="20"/>
        </w:rPr>
        <w:t>617-646.</w:t>
      </w:r>
      <w:proofErr w:type="gramEnd"/>
    </w:p>
    <w:p w:rsidR="006C44A0" w:rsidRPr="00C6774F" w:rsidRDefault="006C44A0" w:rsidP="00143EAF">
      <w:pPr>
        <w:kinsoku w:val="0"/>
        <w:overflowPunct w:val="0"/>
        <w:adjustRightInd w:val="0"/>
        <w:snapToGrid w:val="0"/>
        <w:spacing w:line="360" w:lineRule="auto"/>
        <w:ind w:left="600" w:hangingChars="300" w:hanging="600"/>
        <w:rPr>
          <w:rFonts w:ascii="HY신명조" w:eastAsia="HY신명조" w:hAnsi="한컴돋움" w:cs="한컴돋움"/>
          <w:color w:val="000000" w:themeColor="text1"/>
          <w:szCs w:val="20"/>
        </w:rPr>
      </w:pPr>
      <w:proofErr w:type="spellStart"/>
      <w:r w:rsidRPr="00C6774F">
        <w:rPr>
          <w:rFonts w:ascii="HY신명조" w:eastAsia="HY신명조" w:hAnsi="한컴돋움" w:cs="한컴돋움" w:hint="eastAsia"/>
          <w:color w:val="000000" w:themeColor="text1"/>
          <w:szCs w:val="20"/>
        </w:rPr>
        <w:t>이우백</w:t>
      </w:r>
      <w:proofErr w:type="spellEnd"/>
      <w:r w:rsidR="003E2B2F" w:rsidRPr="00C6774F">
        <w:rPr>
          <w:rFonts w:ascii="HY신명조" w:eastAsia="HY신명조" w:hAnsi="한컴돋움" w:cs="한컴돋움" w:hint="eastAsia"/>
          <w:color w:val="000000" w:themeColor="text1"/>
          <w:szCs w:val="20"/>
        </w:rPr>
        <w:t>, “</w:t>
      </w:r>
      <w:r w:rsidRPr="00C6774F">
        <w:rPr>
          <w:rFonts w:ascii="HY신명조" w:eastAsia="HY신명조" w:hAnsi="한컴돋움" w:cs="한컴돋움" w:hint="eastAsia"/>
          <w:color w:val="000000" w:themeColor="text1"/>
          <w:szCs w:val="20"/>
        </w:rPr>
        <w:t>KOSPI200 선물시장 성숙화에 따른 가격발견의 변화 분석</w:t>
      </w:r>
      <w:r w:rsidR="003E2B2F" w:rsidRPr="00C6774F">
        <w:rPr>
          <w:rFonts w:ascii="HY신명조" w:eastAsia="HY신명조" w:hAnsi="한컴돋움" w:cs="한컴돋움" w:hint="eastAsia"/>
          <w:color w:val="000000" w:themeColor="text1"/>
          <w:szCs w:val="20"/>
        </w:rPr>
        <w:t>”,</w:t>
      </w:r>
      <w:r w:rsidRPr="00C6774F">
        <w:rPr>
          <w:rFonts w:ascii="HY신명조" w:eastAsia="HY신명조" w:hAnsi="한컴돋움" w:cs="한컴돋움" w:hint="eastAsia"/>
          <w:color w:val="000000" w:themeColor="text1"/>
          <w:szCs w:val="20"/>
        </w:rPr>
        <w:t xml:space="preserve"> 제14권</w:t>
      </w:r>
      <w:r w:rsidR="00D134E1" w:rsidRPr="00C6774F">
        <w:rPr>
          <w:rFonts w:ascii="HY신명조" w:eastAsia="HY신명조" w:hAnsi="한컴돋움" w:cs="한컴돋움" w:hint="eastAsia"/>
          <w:color w:val="000000" w:themeColor="text1"/>
          <w:szCs w:val="20"/>
        </w:rPr>
        <w:t xml:space="preserve"> </w:t>
      </w:r>
      <w:r w:rsidRPr="00C6774F">
        <w:rPr>
          <w:rFonts w:ascii="HY신명조" w:eastAsia="HY신명조" w:hAnsi="한컴돋움" w:cs="한컴돋움" w:hint="eastAsia"/>
          <w:color w:val="000000" w:themeColor="text1"/>
          <w:szCs w:val="20"/>
        </w:rPr>
        <w:t>2호</w:t>
      </w:r>
      <w:r w:rsidR="00D134E1" w:rsidRPr="00C6774F">
        <w:rPr>
          <w:rFonts w:ascii="HY신명조" w:eastAsia="HY신명조" w:hAnsi="한컴돋움" w:cs="한컴돋움" w:hint="eastAsia"/>
          <w:color w:val="000000" w:themeColor="text1"/>
          <w:szCs w:val="20"/>
        </w:rPr>
        <w:t>(2006)</w:t>
      </w:r>
      <w:r w:rsidRPr="00C6774F">
        <w:rPr>
          <w:rFonts w:ascii="HY신명조" w:eastAsia="HY신명조" w:hAnsi="한컴돋움" w:cs="한컴돋움" w:hint="eastAsia"/>
          <w:color w:val="000000" w:themeColor="text1"/>
          <w:szCs w:val="20"/>
        </w:rPr>
        <w:t xml:space="preserve">, pp. </w:t>
      </w:r>
      <w:proofErr w:type="gramStart"/>
      <w:r w:rsidRPr="00C6774F">
        <w:rPr>
          <w:rFonts w:ascii="HY신명조" w:eastAsia="HY신명조" w:hAnsi="한컴돋움" w:cs="한컴돋움" w:hint="eastAsia"/>
          <w:color w:val="000000" w:themeColor="text1"/>
          <w:szCs w:val="20"/>
        </w:rPr>
        <w:t>51-77.</w:t>
      </w:r>
      <w:proofErr w:type="gramEnd"/>
    </w:p>
    <w:p w:rsidR="004F4B91" w:rsidRPr="00C6774F" w:rsidRDefault="006E6CD6" w:rsidP="00143EAF">
      <w:pPr>
        <w:kinsoku w:val="0"/>
        <w:overflowPunct w:val="0"/>
        <w:adjustRightInd w:val="0"/>
        <w:snapToGrid w:val="0"/>
        <w:spacing w:line="360" w:lineRule="auto"/>
        <w:ind w:left="600" w:hangingChars="300" w:hanging="600"/>
        <w:rPr>
          <w:rFonts w:ascii="HY신명조" w:eastAsia="HY신명조" w:hAnsi="한컴돋움" w:cs="한컴돋움"/>
          <w:color w:val="000000" w:themeColor="text1"/>
          <w:szCs w:val="20"/>
        </w:rPr>
      </w:pPr>
      <w:proofErr w:type="spellStart"/>
      <w:r w:rsidRPr="00C6774F">
        <w:rPr>
          <w:rFonts w:ascii="HY신명조" w:eastAsia="HY신명조" w:hAnsi="한컴돋움" w:cs="한컴돋움" w:hint="eastAsia"/>
          <w:color w:val="000000" w:themeColor="text1"/>
          <w:szCs w:val="20"/>
        </w:rPr>
        <w:t>이우백</w:t>
      </w:r>
      <w:proofErr w:type="spellEnd"/>
      <w:r w:rsidRPr="00C6774F">
        <w:rPr>
          <w:rFonts w:ascii="HY신명조" w:eastAsia="HY신명조" w:hAnsi="한컴돋움" w:cs="한컴돋움" w:hint="eastAsia"/>
          <w:color w:val="000000" w:themeColor="text1"/>
          <w:szCs w:val="20"/>
        </w:rPr>
        <w:t>, 최혁</w:t>
      </w:r>
      <w:r w:rsidR="003E2B2F" w:rsidRPr="00C6774F">
        <w:rPr>
          <w:rFonts w:ascii="HY신명조" w:eastAsia="HY신명조" w:hAnsi="한컴돋움" w:cs="한컴돋움" w:hint="eastAsia"/>
          <w:color w:val="000000" w:themeColor="text1"/>
          <w:szCs w:val="20"/>
        </w:rPr>
        <w:t>, “</w:t>
      </w:r>
      <w:r w:rsidRPr="00C6774F">
        <w:rPr>
          <w:rFonts w:ascii="HY신명조" w:eastAsia="HY신명조" w:hAnsi="한컴돋움" w:cs="한컴돋움" w:hint="eastAsia"/>
          <w:color w:val="000000" w:themeColor="text1"/>
          <w:szCs w:val="20"/>
        </w:rPr>
        <w:t xml:space="preserve">거래 전 정보공개와 </w:t>
      </w:r>
      <w:r w:rsidR="007F5EDF" w:rsidRPr="00C6774F">
        <w:rPr>
          <w:rFonts w:ascii="HY신명조" w:eastAsia="HY신명조" w:hAnsi="한컴돋움" w:cs="한컴돋움" w:hint="eastAsia"/>
          <w:color w:val="000000" w:themeColor="text1"/>
          <w:szCs w:val="20"/>
        </w:rPr>
        <w:t>가격발견”,</w:t>
      </w:r>
      <w:r w:rsidRPr="00C6774F">
        <w:rPr>
          <w:rFonts w:ascii="HY신명조" w:eastAsia="HY신명조" w:hAnsi="한컴돋움" w:cs="한컴돋움" w:hint="eastAsia"/>
          <w:color w:val="000000" w:themeColor="text1"/>
          <w:szCs w:val="20"/>
        </w:rPr>
        <w:t xml:space="preserve"> 한국증권학회지, 제35권 4호</w:t>
      </w:r>
      <w:r w:rsidR="00D134E1" w:rsidRPr="00C6774F">
        <w:rPr>
          <w:rFonts w:ascii="HY신명조" w:eastAsia="HY신명조" w:hAnsi="한컴돋움" w:cs="한컴돋움" w:hint="eastAsia"/>
          <w:color w:val="000000" w:themeColor="text1"/>
          <w:szCs w:val="20"/>
        </w:rPr>
        <w:t>(2006)</w:t>
      </w:r>
      <w:r w:rsidRPr="00C6774F">
        <w:rPr>
          <w:rFonts w:ascii="HY신명조" w:eastAsia="HY신명조" w:hAnsi="한컴돋움" w:cs="한컴돋움" w:hint="eastAsia"/>
          <w:color w:val="000000" w:themeColor="text1"/>
          <w:szCs w:val="20"/>
        </w:rPr>
        <w:t>, pp. 143- 190</w:t>
      </w:r>
      <w:r w:rsidR="006C44A0" w:rsidRPr="00C6774F">
        <w:rPr>
          <w:rFonts w:ascii="HY신명조" w:eastAsia="HY신명조" w:hAnsi="한컴돋움" w:cs="한컴돋움" w:hint="eastAsia"/>
          <w:color w:val="000000" w:themeColor="text1"/>
          <w:szCs w:val="20"/>
        </w:rPr>
        <w:t>.</w:t>
      </w:r>
    </w:p>
    <w:p w:rsidR="00C1517B" w:rsidRPr="00C6774F" w:rsidRDefault="00C1517B" w:rsidP="00143EAF">
      <w:pPr>
        <w:kinsoku w:val="0"/>
        <w:overflowPunct w:val="0"/>
        <w:adjustRightInd w:val="0"/>
        <w:snapToGrid w:val="0"/>
        <w:spacing w:line="360" w:lineRule="auto"/>
        <w:ind w:left="600" w:hangingChars="300" w:hanging="600"/>
        <w:textAlignment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정재만</w:t>
      </w:r>
      <w:r w:rsidR="00896F4E" w:rsidRPr="00C6774F">
        <w:rPr>
          <w:rFonts w:ascii="HY신명조" w:eastAsia="HY신명조" w:hAnsi="바탕체" w:hint="eastAsia"/>
          <w:color w:val="000000" w:themeColor="text1"/>
          <w:szCs w:val="20"/>
        </w:rPr>
        <w:t>, “</w:t>
      </w:r>
      <w:r w:rsidRPr="00C6774F">
        <w:rPr>
          <w:rFonts w:ascii="HY신명조" w:eastAsia="HY신명조" w:hAnsi="바탕체" w:hint="eastAsia"/>
          <w:color w:val="000000" w:themeColor="text1"/>
          <w:szCs w:val="20"/>
        </w:rPr>
        <w:t>한국증권거래소 종가의 정보효율성</w:t>
      </w:r>
      <w:r w:rsidR="007F5EDF" w:rsidRPr="00C6774F">
        <w:rPr>
          <w:rFonts w:ascii="HY신명조" w:eastAsia="HY신명조" w:hAnsi="바탕체" w:hint="eastAsia"/>
          <w:color w:val="000000" w:themeColor="text1"/>
          <w:szCs w:val="20"/>
        </w:rPr>
        <w:t>”,</w:t>
      </w:r>
      <w:r w:rsidR="00896F4E" w:rsidRPr="00C6774F">
        <w:rPr>
          <w:rFonts w:ascii="HY신명조" w:eastAsia="HY신명조" w:hAnsi="바탕체" w:hint="eastAsia"/>
          <w:color w:val="000000" w:themeColor="text1"/>
          <w:szCs w:val="20"/>
        </w:rPr>
        <w:t xml:space="preserve"> 한</w:t>
      </w:r>
      <w:r w:rsidRPr="00C6774F">
        <w:rPr>
          <w:rFonts w:ascii="HY신명조" w:eastAsia="HY신명조" w:hAnsi="바탕체" w:hint="eastAsia"/>
          <w:color w:val="000000" w:themeColor="text1"/>
          <w:szCs w:val="20"/>
        </w:rPr>
        <w:t>국증권학회지, 제33권 2호(2004), pp.</w:t>
      </w:r>
      <w:r w:rsidR="002008B7" w:rsidRPr="00C6774F">
        <w:rPr>
          <w:rFonts w:ascii="HY신명조" w:eastAsia="HY신명조" w:hAnsi="바탕체" w:hint="eastAsia"/>
          <w:color w:val="000000" w:themeColor="text1"/>
          <w:szCs w:val="20"/>
        </w:rPr>
        <w:t xml:space="preserve"> </w:t>
      </w:r>
      <w:proofErr w:type="gramStart"/>
      <w:r w:rsidRPr="00C6774F">
        <w:rPr>
          <w:rFonts w:ascii="HY신명조" w:eastAsia="HY신명조" w:hAnsi="바탕체" w:hint="eastAsia"/>
          <w:color w:val="000000" w:themeColor="text1"/>
          <w:szCs w:val="20"/>
        </w:rPr>
        <w:t>107-153</w:t>
      </w:r>
      <w:r w:rsidR="002008B7" w:rsidRPr="00C6774F">
        <w:rPr>
          <w:rFonts w:ascii="HY신명조" w:eastAsia="HY신명조" w:hAnsi="바탕체" w:hint="eastAsia"/>
          <w:color w:val="000000" w:themeColor="text1"/>
          <w:szCs w:val="20"/>
        </w:rPr>
        <w:t>.</w:t>
      </w:r>
      <w:proofErr w:type="gramEnd"/>
    </w:p>
    <w:p w:rsidR="002008B7" w:rsidRPr="00C6774F" w:rsidRDefault="002008B7" w:rsidP="00143EAF">
      <w:pPr>
        <w:kinsoku w:val="0"/>
        <w:overflowPunct w:val="0"/>
        <w:adjustRightInd w:val="0"/>
        <w:snapToGrid w:val="0"/>
        <w:spacing w:line="360" w:lineRule="auto"/>
        <w:ind w:left="600" w:hangingChars="300" w:hanging="600"/>
        <w:textAlignment w:val="center"/>
        <w:rPr>
          <w:rFonts w:ascii="HY신명조" w:eastAsia="HY신명조" w:hAnsi="바탕체"/>
          <w:color w:val="000000" w:themeColor="text1"/>
          <w:szCs w:val="20"/>
        </w:rPr>
      </w:pPr>
      <w:r w:rsidRPr="00C6774F">
        <w:rPr>
          <w:rFonts w:ascii="HY신명조" w:eastAsia="HY신명조" w:hAnsi="바탕체" w:hint="eastAsia"/>
          <w:color w:val="000000" w:themeColor="text1"/>
          <w:szCs w:val="20"/>
        </w:rPr>
        <w:t xml:space="preserve">정재만, 김재근, </w:t>
      </w:r>
      <w:r w:rsidRPr="00C6774F">
        <w:rPr>
          <w:rFonts w:ascii="HY신명조" w:eastAsia="HY신명조" w:hAnsi="바탕체"/>
          <w:color w:val="000000" w:themeColor="text1"/>
          <w:szCs w:val="20"/>
        </w:rPr>
        <w:t>“</w:t>
      </w:r>
      <w:r w:rsidRPr="00C6774F">
        <w:rPr>
          <w:rFonts w:ascii="HY신명조" w:eastAsia="HY신명조" w:hAnsi="바탕체" w:hint="eastAsia"/>
          <w:color w:val="000000" w:themeColor="text1"/>
          <w:szCs w:val="20"/>
        </w:rPr>
        <w:t>개인투자자의 옵션매매 성과와 행태</w:t>
      </w:r>
      <w:r w:rsidRPr="00C6774F">
        <w:rPr>
          <w:rFonts w:ascii="HY신명조" w:eastAsia="HY신명조" w:hAnsi="바탕체"/>
          <w:color w:val="000000" w:themeColor="text1"/>
          <w:szCs w:val="20"/>
        </w:rPr>
        <w:t>”</w:t>
      </w:r>
      <w:r w:rsidRPr="00C6774F">
        <w:rPr>
          <w:rFonts w:ascii="HY신명조" w:eastAsia="HY신명조" w:hAnsi="바탕체" w:hint="eastAsia"/>
          <w:color w:val="000000" w:themeColor="text1"/>
          <w:szCs w:val="20"/>
        </w:rPr>
        <w:t>, 선물연구, 제13권 2호(2005). pp. 99-127.</w:t>
      </w:r>
    </w:p>
    <w:p w:rsidR="00C1517B" w:rsidRPr="00C6774F" w:rsidRDefault="00C1517B" w:rsidP="00143EAF">
      <w:pPr>
        <w:kinsoku w:val="0"/>
        <w:overflowPunct w:val="0"/>
        <w:adjustRightInd w:val="0"/>
        <w:snapToGrid w:val="0"/>
        <w:spacing w:line="360" w:lineRule="auto"/>
        <w:ind w:left="600" w:hangingChars="300" w:hanging="600"/>
        <w:textAlignment w:val="center"/>
        <w:rPr>
          <w:rFonts w:ascii="HY신명조" w:eastAsia="HY신명조" w:hAnsi="바탕체"/>
          <w:color w:val="000000" w:themeColor="text1"/>
          <w:szCs w:val="20"/>
        </w:rPr>
      </w:pPr>
      <w:r w:rsidRPr="00C6774F">
        <w:rPr>
          <w:rStyle w:val="inline"/>
          <w:rFonts w:ascii="HY신명조" w:eastAsia="HY신명조" w:hint="eastAsia"/>
          <w:color w:val="000000" w:themeColor="text1"/>
          <w:szCs w:val="20"/>
        </w:rPr>
        <w:lastRenderedPageBreak/>
        <w:t>홍정효, 서선호,</w:t>
      </w:r>
      <w:r w:rsidR="00896F4E" w:rsidRPr="00C6774F">
        <w:rPr>
          <w:rStyle w:val="inline"/>
          <w:rFonts w:ascii="HY신명조" w:eastAsia="HY신명조" w:hint="eastAsia"/>
          <w:color w:val="000000" w:themeColor="text1"/>
          <w:szCs w:val="20"/>
        </w:rPr>
        <w:t xml:space="preserve"> “</w:t>
      </w:r>
      <w:r w:rsidRPr="00C6774F">
        <w:rPr>
          <w:rFonts w:ascii="HY신명조" w:eastAsia="HY신명조" w:hAnsi="나눔고딕" w:hint="eastAsia"/>
          <w:color w:val="000000" w:themeColor="text1"/>
          <w:spacing w:val="-12"/>
          <w:szCs w:val="20"/>
        </w:rPr>
        <w:t xml:space="preserve">통화 및 금리선물시장의 시장효율성 및 선도-지연(Lead-lag)관계에 관한 </w:t>
      </w:r>
      <w:r w:rsidR="007F5EDF" w:rsidRPr="00C6774F">
        <w:rPr>
          <w:rFonts w:ascii="HY신명조" w:eastAsia="HY신명조" w:hAnsi="나눔고딕" w:hint="eastAsia"/>
          <w:color w:val="000000" w:themeColor="text1"/>
          <w:spacing w:val="-12"/>
          <w:szCs w:val="20"/>
        </w:rPr>
        <w:t>연구”,</w:t>
      </w:r>
      <w:r w:rsidRPr="00C6774F">
        <w:rPr>
          <w:rFonts w:ascii="HY신명조" w:eastAsia="HY신명조" w:hAnsi="나눔고딕" w:hint="eastAsia"/>
          <w:color w:val="000000" w:themeColor="text1"/>
          <w:spacing w:val="-12"/>
          <w:szCs w:val="20"/>
        </w:rPr>
        <w:t xml:space="preserve"> 대한경영학회지, 제22권 6호(2009)</w:t>
      </w:r>
      <w:r w:rsidR="00852301" w:rsidRPr="00C6774F">
        <w:rPr>
          <w:rFonts w:ascii="HY신명조" w:eastAsia="HY신명조" w:hAnsi="나눔고딕" w:hint="eastAsia"/>
          <w:color w:val="000000" w:themeColor="text1"/>
          <w:spacing w:val="-12"/>
          <w:szCs w:val="20"/>
        </w:rPr>
        <w:t xml:space="preserve">, </w:t>
      </w:r>
      <w:r w:rsidRPr="00C6774F">
        <w:rPr>
          <w:rFonts w:ascii="HY신명조" w:eastAsia="HY신명조" w:hAnsi="나눔고딕" w:hint="eastAsia"/>
          <w:color w:val="000000" w:themeColor="text1"/>
          <w:spacing w:val="-12"/>
          <w:szCs w:val="20"/>
        </w:rPr>
        <w:t>pp.</w:t>
      </w:r>
      <w:r w:rsidR="002008B7" w:rsidRPr="00C6774F">
        <w:rPr>
          <w:rFonts w:ascii="HY신명조" w:eastAsia="HY신명조" w:hAnsi="나눔고딕" w:hint="eastAsia"/>
          <w:color w:val="000000" w:themeColor="text1"/>
          <w:spacing w:val="-12"/>
          <w:szCs w:val="20"/>
        </w:rPr>
        <w:t xml:space="preserve"> </w:t>
      </w:r>
      <w:r w:rsidRPr="00C6774F">
        <w:rPr>
          <w:rFonts w:ascii="HY신명조" w:eastAsia="HY신명조" w:hAnsi="나눔고딕" w:hint="eastAsia"/>
          <w:color w:val="000000" w:themeColor="text1"/>
          <w:spacing w:val="-12"/>
          <w:szCs w:val="20"/>
        </w:rPr>
        <w:t>3361-3378</w:t>
      </w:r>
      <w:r w:rsidR="002008B7" w:rsidRPr="00C6774F">
        <w:rPr>
          <w:rFonts w:ascii="HY신명조" w:eastAsia="HY신명조" w:hAnsi="나눔고딕" w:hint="eastAsia"/>
          <w:color w:val="000000" w:themeColor="text1"/>
          <w:spacing w:val="-12"/>
          <w:szCs w:val="20"/>
        </w:rPr>
        <w:t>.</w:t>
      </w:r>
    </w:p>
    <w:p w:rsidR="00D134E1" w:rsidRPr="00C6774F" w:rsidRDefault="00D134E1" w:rsidP="00D134E1">
      <w:pPr>
        <w:kinsoku w:val="0"/>
        <w:overflowPunct w:val="0"/>
        <w:adjustRightInd w:val="0"/>
        <w:spacing w:line="360" w:lineRule="auto"/>
        <w:ind w:left="600" w:hangingChars="300" w:hanging="600"/>
        <w:rPr>
          <w:rFonts w:ascii="HY신명조" w:eastAsia="HY신명조" w:hAnsi="TimesNewRoman" w:cs="TimesNewRoman"/>
          <w:color w:val="000000" w:themeColor="text1"/>
          <w:kern w:val="0"/>
          <w:szCs w:val="20"/>
        </w:rPr>
      </w:pPr>
      <w:r w:rsidRPr="00C6774F">
        <w:rPr>
          <w:rFonts w:ascii="HY신명조" w:eastAsia="HY신명조" w:hAnsi="TimesNewRoman" w:cs="TimesNewRoman" w:hint="eastAsia"/>
          <w:color w:val="000000" w:themeColor="text1"/>
          <w:kern w:val="0"/>
          <w:szCs w:val="20"/>
        </w:rPr>
        <w:t>Baba, N. and M. Inada, 2009</w:t>
      </w:r>
      <w:proofErr w:type="gramStart"/>
      <w:r w:rsidRPr="00C6774F">
        <w:rPr>
          <w:rFonts w:ascii="HY신명조" w:eastAsia="HY신명조" w:hAnsi="TimesNewRoman" w:cs="TimesNewRoman" w:hint="eastAsia"/>
          <w:color w:val="000000" w:themeColor="text1"/>
          <w:kern w:val="0"/>
          <w:szCs w:val="20"/>
        </w:rPr>
        <w:t>,“</w:t>
      </w:r>
      <w:proofErr w:type="gramEnd"/>
      <w:r w:rsidRPr="00C6774F">
        <w:rPr>
          <w:rFonts w:ascii="HY신명조" w:eastAsia="HY신명조" w:hAnsi="TimesNewRoman" w:cs="TimesNewRoman" w:hint="eastAsia"/>
          <w:color w:val="000000" w:themeColor="text1"/>
          <w:kern w:val="0"/>
          <w:szCs w:val="20"/>
        </w:rPr>
        <w:t xml:space="preserve">Price discovery of subordinated credit spreads for Japanese mega-banks: Evidence from bond and credit default swap markets,” </w:t>
      </w:r>
      <w:r w:rsidRPr="00C6774F">
        <w:rPr>
          <w:rFonts w:ascii="HY신명조" w:eastAsia="HY신명조" w:hAnsi="TimesNewRoman,Italic" w:cs="TimesNewRoman,Italic" w:hint="eastAsia"/>
          <w:i/>
          <w:iCs/>
          <w:color w:val="000000" w:themeColor="text1"/>
          <w:kern w:val="0"/>
          <w:szCs w:val="20"/>
        </w:rPr>
        <w:t>Journal of International Financial</w:t>
      </w:r>
      <w:r w:rsidRPr="00C6774F">
        <w:rPr>
          <w:rFonts w:ascii="HY신명조" w:eastAsia="HY신명조" w:hAnsi="TimesNewRoman" w:cs="TimesNewRoman" w:hint="eastAsia"/>
          <w:color w:val="000000" w:themeColor="text1"/>
          <w:kern w:val="0"/>
          <w:szCs w:val="20"/>
        </w:rPr>
        <w:t xml:space="preserve"> </w:t>
      </w:r>
      <w:r w:rsidRPr="00C6774F">
        <w:rPr>
          <w:rFonts w:ascii="HY신명조" w:eastAsia="HY신명조" w:hAnsi="TimesNewRoman,Italic" w:cs="TimesNewRoman,Italic" w:hint="eastAsia"/>
          <w:i/>
          <w:iCs/>
          <w:color w:val="000000" w:themeColor="text1"/>
          <w:kern w:val="0"/>
          <w:szCs w:val="20"/>
        </w:rPr>
        <w:t>Markets, Institutions and Money</w:t>
      </w:r>
      <w:r w:rsidRPr="00C6774F">
        <w:rPr>
          <w:rFonts w:ascii="HY신명조" w:eastAsia="HY신명조" w:hAnsi="TimesNewRoman" w:cs="TimesNewRoman" w:hint="eastAsia"/>
          <w:color w:val="000000" w:themeColor="text1"/>
          <w:kern w:val="0"/>
          <w:szCs w:val="20"/>
        </w:rPr>
        <w:t>, 9, pp. 616-632.</w:t>
      </w:r>
    </w:p>
    <w:p w:rsidR="00973BF6" w:rsidRPr="00C6774F" w:rsidRDefault="006E6CD6" w:rsidP="00143EAF">
      <w:pPr>
        <w:kinsoku w:val="0"/>
        <w:overflowPunct w:val="0"/>
        <w:adjustRightInd w:val="0"/>
        <w:spacing w:line="360" w:lineRule="auto"/>
        <w:ind w:left="600" w:hangingChars="300" w:hanging="600"/>
        <w:rPr>
          <w:rFonts w:ascii="HY신명조" w:eastAsia="HY신명조" w:hAnsiTheme="minorHAnsi" w:cs="바탕"/>
          <w:color w:val="000000" w:themeColor="text1"/>
          <w:kern w:val="0"/>
          <w:szCs w:val="20"/>
        </w:rPr>
      </w:pPr>
      <w:bookmarkStart w:id="0" w:name="[문서의_처음]"/>
      <w:bookmarkEnd w:id="0"/>
      <w:proofErr w:type="spellStart"/>
      <w:r w:rsidRPr="00C6774F">
        <w:rPr>
          <w:rFonts w:ascii="HY신명조" w:eastAsia="HY신명조" w:hAnsiTheme="minorHAnsi" w:cs="바탕" w:hint="eastAsia"/>
          <w:color w:val="000000" w:themeColor="text1"/>
          <w:kern w:val="0"/>
          <w:szCs w:val="20"/>
        </w:rPr>
        <w:t>Biais</w:t>
      </w:r>
      <w:proofErr w:type="spellEnd"/>
      <w:r w:rsidRPr="00C6774F">
        <w:rPr>
          <w:rFonts w:ascii="HY신명조" w:eastAsia="HY신명조" w:hAnsiTheme="minorHAnsi" w:cs="바탕" w:hint="eastAsia"/>
          <w:color w:val="000000" w:themeColor="text1"/>
          <w:kern w:val="0"/>
          <w:szCs w:val="20"/>
        </w:rPr>
        <w:t xml:space="preserve">, Bruno, Pierre </w:t>
      </w:r>
      <w:proofErr w:type="spellStart"/>
      <w:r w:rsidRPr="00C6774F">
        <w:rPr>
          <w:rFonts w:ascii="HY신명조" w:eastAsia="HY신명조" w:hAnsiTheme="minorHAnsi" w:cs="바탕" w:hint="eastAsia"/>
          <w:color w:val="000000" w:themeColor="text1"/>
          <w:kern w:val="0"/>
          <w:szCs w:val="20"/>
        </w:rPr>
        <w:t>Hillion</w:t>
      </w:r>
      <w:proofErr w:type="spellEnd"/>
      <w:r w:rsidRPr="00C6774F">
        <w:rPr>
          <w:rFonts w:ascii="HY신명조" w:eastAsia="HY신명조" w:hAnsiTheme="minorHAnsi" w:cs="바탕" w:hint="eastAsia"/>
          <w:color w:val="000000" w:themeColor="text1"/>
          <w:kern w:val="0"/>
          <w:szCs w:val="20"/>
        </w:rPr>
        <w:t xml:space="preserve">, and Chester </w:t>
      </w:r>
      <w:proofErr w:type="spellStart"/>
      <w:r w:rsidRPr="00C6774F">
        <w:rPr>
          <w:rFonts w:ascii="HY신명조" w:eastAsia="HY신명조" w:hAnsiTheme="minorHAnsi" w:cs="바탕" w:hint="eastAsia"/>
          <w:color w:val="000000" w:themeColor="text1"/>
          <w:kern w:val="0"/>
          <w:szCs w:val="20"/>
        </w:rPr>
        <w:t>Spatt</w:t>
      </w:r>
      <w:proofErr w:type="spellEnd"/>
      <w:r w:rsidRPr="00C6774F">
        <w:rPr>
          <w:rFonts w:ascii="HY신명조" w:eastAsia="HY신명조" w:hAnsiTheme="minorHAnsi" w:cs="바탕" w:hint="eastAsia"/>
          <w:color w:val="000000" w:themeColor="text1"/>
          <w:kern w:val="0"/>
          <w:szCs w:val="20"/>
        </w:rPr>
        <w:t>, 1995, An Empirical Analysis</w:t>
      </w:r>
      <w:r w:rsidR="00143EAF" w:rsidRPr="00C6774F">
        <w:rPr>
          <w:rFonts w:ascii="HY신명조" w:eastAsia="HY신명조" w:hAnsiTheme="minorHAnsi" w:cs="바탕" w:hint="eastAsia"/>
          <w:color w:val="000000" w:themeColor="text1"/>
          <w:kern w:val="0"/>
          <w:szCs w:val="20"/>
        </w:rPr>
        <w:t xml:space="preserve"> </w:t>
      </w:r>
      <w:r w:rsidRPr="00C6774F">
        <w:rPr>
          <w:rFonts w:ascii="HY신명조" w:eastAsia="HY신명조" w:hAnsiTheme="minorHAnsi" w:cs="바탕" w:hint="eastAsia"/>
          <w:color w:val="000000" w:themeColor="text1"/>
          <w:kern w:val="0"/>
          <w:szCs w:val="20"/>
        </w:rPr>
        <w:t>of the Limit-order Book and the Order Flow in the Paris Bourse,</w:t>
      </w:r>
      <w:r w:rsidR="00143EAF" w:rsidRPr="00C6774F">
        <w:rPr>
          <w:rFonts w:ascii="HY신명조" w:eastAsia="HY신명조" w:hAnsiTheme="minorHAnsi" w:cs="바탕" w:hint="eastAsia"/>
          <w:color w:val="000000" w:themeColor="text1"/>
          <w:kern w:val="0"/>
          <w:szCs w:val="20"/>
        </w:rPr>
        <w:t xml:space="preserve"> </w:t>
      </w:r>
      <w:r w:rsidRPr="00C6774F">
        <w:rPr>
          <w:rFonts w:ascii="HY신명조" w:eastAsia="HY신명조" w:hAnsiTheme="minorHAnsi" w:cs="바탕" w:hint="eastAsia"/>
          <w:i/>
          <w:color w:val="000000" w:themeColor="text1"/>
          <w:kern w:val="0"/>
          <w:szCs w:val="20"/>
        </w:rPr>
        <w:t>Journal of Finance</w:t>
      </w:r>
      <w:r w:rsidRPr="00C6774F">
        <w:rPr>
          <w:rFonts w:ascii="HY신명조" w:eastAsia="HY신명조" w:hAnsiTheme="minorHAnsi" w:cs="바탕" w:hint="eastAsia"/>
          <w:color w:val="000000" w:themeColor="text1"/>
          <w:kern w:val="0"/>
          <w:szCs w:val="20"/>
        </w:rPr>
        <w:t xml:space="preserve"> 50, pp. 1665-1689.</w:t>
      </w:r>
    </w:p>
    <w:p w:rsidR="00BC33A9" w:rsidRPr="00C6774F" w:rsidRDefault="00BC33A9" w:rsidP="00143EAF">
      <w:pPr>
        <w:widowControl/>
        <w:kinsoku w:val="0"/>
        <w:overflowPunct w:val="0"/>
        <w:spacing w:before="44" w:after="44" w:line="360" w:lineRule="auto"/>
        <w:ind w:left="552" w:hangingChars="300" w:hanging="552"/>
        <w:rPr>
          <w:rFonts w:ascii="HY신명조" w:eastAsia="HY신명조" w:hAnsi="굴림" w:cs="굴림"/>
          <w:color w:val="000000" w:themeColor="text1"/>
          <w:spacing w:val="-8"/>
          <w:kern w:val="0"/>
          <w:szCs w:val="20"/>
        </w:rPr>
      </w:pPr>
      <w:r w:rsidRPr="00C6774F">
        <w:rPr>
          <w:rFonts w:ascii="HY신명조" w:eastAsia="HY신명조" w:hAnsi="굴림" w:cs="굴림" w:hint="eastAsia"/>
          <w:color w:val="000000" w:themeColor="text1"/>
          <w:spacing w:val="-8"/>
          <w:kern w:val="0"/>
          <w:szCs w:val="20"/>
        </w:rPr>
        <w:t xml:space="preserve">Cao, Charles, Eric </w:t>
      </w:r>
      <w:proofErr w:type="spellStart"/>
      <w:r w:rsidRPr="00C6774F">
        <w:rPr>
          <w:rFonts w:ascii="HY신명조" w:eastAsia="HY신명조" w:hAnsi="굴림" w:cs="굴림" w:hint="eastAsia"/>
          <w:color w:val="000000" w:themeColor="text1"/>
          <w:spacing w:val="-8"/>
          <w:kern w:val="0"/>
          <w:szCs w:val="20"/>
        </w:rPr>
        <w:t>Ghysels</w:t>
      </w:r>
      <w:proofErr w:type="spellEnd"/>
      <w:r w:rsidRPr="00C6774F">
        <w:rPr>
          <w:rFonts w:ascii="HY신명조" w:eastAsia="HY신명조" w:hAnsi="굴림" w:cs="굴림" w:hint="eastAsia"/>
          <w:color w:val="000000" w:themeColor="text1"/>
          <w:spacing w:val="-8"/>
          <w:kern w:val="0"/>
          <w:szCs w:val="20"/>
        </w:rPr>
        <w:t xml:space="preserve">, and Frank </w:t>
      </w:r>
      <w:proofErr w:type="spellStart"/>
      <w:r w:rsidRPr="00C6774F">
        <w:rPr>
          <w:rFonts w:ascii="HY신명조" w:eastAsia="HY신명조" w:hAnsi="굴림" w:cs="굴림" w:hint="eastAsia"/>
          <w:color w:val="000000" w:themeColor="text1"/>
          <w:spacing w:val="-8"/>
          <w:kern w:val="0"/>
          <w:szCs w:val="20"/>
        </w:rPr>
        <w:t>Hatheway</w:t>
      </w:r>
      <w:proofErr w:type="spellEnd"/>
      <w:r w:rsidRPr="00C6774F">
        <w:rPr>
          <w:rFonts w:ascii="HY신명조" w:eastAsia="HY신명조" w:hAnsi="굴림" w:cs="굴림" w:hint="eastAsia"/>
          <w:color w:val="000000" w:themeColor="text1"/>
          <w:spacing w:val="-8"/>
          <w:kern w:val="0"/>
          <w:szCs w:val="20"/>
        </w:rPr>
        <w:t xml:space="preserve">, </w:t>
      </w:r>
      <w:r w:rsidR="001E5AC8" w:rsidRPr="00C6774F">
        <w:rPr>
          <w:rFonts w:ascii="HY신명조" w:eastAsia="HY신명조" w:hAnsi="굴림" w:cs="굴림" w:hint="eastAsia"/>
          <w:color w:val="000000" w:themeColor="text1"/>
          <w:spacing w:val="-8"/>
          <w:kern w:val="0"/>
          <w:szCs w:val="20"/>
        </w:rPr>
        <w:t xml:space="preserve">2000, </w:t>
      </w:r>
      <w:r w:rsidRPr="00C6774F">
        <w:rPr>
          <w:rFonts w:ascii="HY신명조" w:eastAsia="HY신명조" w:hAnsi="굴림" w:cs="굴림" w:hint="eastAsia"/>
          <w:color w:val="000000" w:themeColor="text1"/>
          <w:spacing w:val="-8"/>
          <w:kern w:val="0"/>
          <w:szCs w:val="20"/>
        </w:rPr>
        <w:t xml:space="preserve">"Price discovery without trading: Evidence from the </w:t>
      </w:r>
      <w:proofErr w:type="spellStart"/>
      <w:proofErr w:type="gramStart"/>
      <w:r w:rsidRPr="00C6774F">
        <w:rPr>
          <w:rFonts w:ascii="HY신명조" w:eastAsia="HY신명조" w:hAnsi="굴림" w:cs="굴림" w:hint="eastAsia"/>
          <w:color w:val="000000" w:themeColor="text1"/>
          <w:spacing w:val="-8"/>
          <w:kern w:val="0"/>
          <w:szCs w:val="20"/>
        </w:rPr>
        <w:t>Nasdaq</w:t>
      </w:r>
      <w:proofErr w:type="spellEnd"/>
      <w:proofErr w:type="gramEnd"/>
      <w:r w:rsidRPr="00C6774F">
        <w:rPr>
          <w:rFonts w:ascii="HY신명조" w:eastAsia="HY신명조" w:hAnsi="굴림" w:cs="굴림" w:hint="eastAsia"/>
          <w:color w:val="000000" w:themeColor="text1"/>
          <w:spacing w:val="-8"/>
          <w:kern w:val="0"/>
          <w:szCs w:val="20"/>
        </w:rPr>
        <w:t xml:space="preserve"> pre-opening," </w:t>
      </w:r>
      <w:r w:rsidRPr="00C6774F">
        <w:rPr>
          <w:rFonts w:ascii="HY신명조" w:eastAsia="HY신명조" w:hAnsi="굴림" w:cs="굴림" w:hint="eastAsia"/>
          <w:i/>
          <w:iCs/>
          <w:color w:val="000000" w:themeColor="text1"/>
          <w:spacing w:val="-8"/>
          <w:kern w:val="0"/>
          <w:szCs w:val="20"/>
        </w:rPr>
        <w:t xml:space="preserve">Journal of Finance </w:t>
      </w:r>
      <w:r w:rsidR="001E5AC8" w:rsidRPr="00C6774F">
        <w:rPr>
          <w:rFonts w:ascii="HY신명조" w:eastAsia="HY신명조" w:hAnsi="굴림" w:cs="굴림" w:hint="eastAsia"/>
          <w:color w:val="000000" w:themeColor="text1"/>
          <w:spacing w:val="-8"/>
          <w:kern w:val="0"/>
          <w:szCs w:val="20"/>
        </w:rPr>
        <w:t>55,</w:t>
      </w:r>
      <w:r w:rsidRPr="00C6774F">
        <w:rPr>
          <w:rFonts w:ascii="HY신명조" w:eastAsia="HY신명조" w:hAnsi="굴림" w:cs="굴림" w:hint="eastAsia"/>
          <w:color w:val="000000" w:themeColor="text1"/>
          <w:spacing w:val="-8"/>
          <w:kern w:val="0"/>
          <w:szCs w:val="20"/>
        </w:rPr>
        <w:t xml:space="preserve"> pp.1339-1365. </w:t>
      </w:r>
    </w:p>
    <w:p w:rsidR="00D134E1" w:rsidRPr="00C6774F" w:rsidRDefault="00D134E1" w:rsidP="00D134E1">
      <w:pPr>
        <w:widowControl/>
        <w:shd w:val="clear" w:color="auto" w:fill="FFFFFF"/>
        <w:kinsoku w:val="0"/>
        <w:overflowPunct w:val="0"/>
        <w:adjustRightInd w:val="0"/>
        <w:snapToGrid w:val="0"/>
        <w:spacing w:before="115" w:line="360" w:lineRule="auto"/>
        <w:ind w:left="600" w:hangingChars="300" w:hanging="600"/>
        <w:outlineLvl w:val="1"/>
        <w:rPr>
          <w:rFonts w:ascii="HY신명조" w:eastAsia="HY신명조" w:hAnsi="Georgia" w:cs="Lucida Sans Unicode"/>
          <w:bCs/>
          <w:color w:val="000000" w:themeColor="text1"/>
          <w:kern w:val="36"/>
          <w:szCs w:val="20"/>
        </w:rPr>
      </w:pPr>
      <w:r w:rsidRPr="00C6774F">
        <w:rPr>
          <w:rFonts w:ascii="HY신명조" w:eastAsia="HY신명조" w:hAnsi="Georgia" w:cs="Lucida Sans Unicode" w:hint="eastAsia"/>
          <w:bCs/>
          <w:color w:val="000000" w:themeColor="text1"/>
          <w:kern w:val="36"/>
          <w:szCs w:val="20"/>
        </w:rPr>
        <w:t>Chan, K., 1992</w:t>
      </w:r>
      <w:proofErr w:type="gramStart"/>
      <w:r w:rsidRPr="00C6774F">
        <w:rPr>
          <w:rFonts w:ascii="HY신명조" w:eastAsia="HY신명조" w:hAnsi="Georgia" w:cs="Lucida Sans Unicode" w:hint="eastAsia"/>
          <w:bCs/>
          <w:color w:val="000000" w:themeColor="text1"/>
          <w:kern w:val="36"/>
          <w:szCs w:val="20"/>
        </w:rPr>
        <w:t>,“</w:t>
      </w:r>
      <w:proofErr w:type="gramEnd"/>
      <w:r w:rsidRPr="00C6774F">
        <w:rPr>
          <w:rFonts w:ascii="HY신명조" w:eastAsia="HY신명조" w:hAnsi="Georgia" w:cs="Lucida Sans Unicode" w:hint="eastAsia"/>
          <w:bCs/>
          <w:color w:val="000000" w:themeColor="text1"/>
          <w:kern w:val="36"/>
          <w:szCs w:val="20"/>
        </w:rPr>
        <w:t xml:space="preserve">A further analysis of the lead-lag relationship between the cash market and stock index futures market” </w:t>
      </w:r>
      <w:r w:rsidRPr="00C6774F">
        <w:rPr>
          <w:rFonts w:ascii="HY신명조" w:eastAsia="HY신명조" w:hAnsi="Georgia" w:cs="Lucida Sans Unicode" w:hint="eastAsia"/>
          <w:bCs/>
          <w:i/>
          <w:color w:val="000000" w:themeColor="text1"/>
          <w:kern w:val="36"/>
          <w:szCs w:val="20"/>
        </w:rPr>
        <w:t>Review of Financial Studies</w:t>
      </w:r>
      <w:r w:rsidRPr="00C6774F">
        <w:rPr>
          <w:rFonts w:ascii="HY신명조" w:eastAsia="HY신명조" w:hAnsi="Georgia" w:cs="Lucida Sans Unicode" w:hint="eastAsia"/>
          <w:bCs/>
          <w:color w:val="000000" w:themeColor="text1"/>
          <w:kern w:val="36"/>
          <w:szCs w:val="20"/>
        </w:rPr>
        <w:t xml:space="preserve">,  5(1). </w:t>
      </w:r>
      <w:proofErr w:type="gramStart"/>
      <w:r w:rsidRPr="00C6774F">
        <w:rPr>
          <w:rFonts w:ascii="HY신명조" w:eastAsia="HY신명조" w:hAnsi="Georgia" w:cs="Lucida Sans Unicode" w:hint="eastAsia"/>
          <w:bCs/>
          <w:color w:val="000000" w:themeColor="text1"/>
          <w:kern w:val="36"/>
          <w:szCs w:val="20"/>
        </w:rPr>
        <w:t>pp123-152</w:t>
      </w:r>
      <w:proofErr w:type="gramEnd"/>
      <w:r w:rsidRPr="00C6774F">
        <w:rPr>
          <w:rFonts w:ascii="HY신명조" w:eastAsia="HY신명조" w:hAnsi="Georgia" w:cs="Lucida Sans Unicode" w:hint="eastAsia"/>
          <w:bCs/>
          <w:color w:val="000000" w:themeColor="text1"/>
          <w:kern w:val="36"/>
          <w:szCs w:val="20"/>
        </w:rPr>
        <w:t>.</w:t>
      </w:r>
    </w:p>
    <w:p w:rsidR="00D134E1" w:rsidRPr="00C6774F" w:rsidRDefault="00D134E1" w:rsidP="00D134E1">
      <w:pPr>
        <w:widowControl/>
        <w:shd w:val="clear" w:color="auto" w:fill="FFFFFF"/>
        <w:kinsoku w:val="0"/>
        <w:overflowPunct w:val="0"/>
        <w:adjustRightInd w:val="0"/>
        <w:snapToGrid w:val="0"/>
        <w:spacing w:before="115" w:line="360" w:lineRule="auto"/>
        <w:ind w:left="600" w:hangingChars="300" w:hanging="600"/>
        <w:outlineLvl w:val="1"/>
        <w:rPr>
          <w:rFonts w:ascii="HY신명조" w:eastAsia="HY신명조" w:hAnsi="Georgia" w:cs="Lucida Sans Unicode"/>
          <w:bCs/>
          <w:color w:val="000000" w:themeColor="text1"/>
          <w:kern w:val="36"/>
          <w:szCs w:val="20"/>
        </w:rPr>
      </w:pPr>
      <w:proofErr w:type="spellStart"/>
      <w:r w:rsidRPr="00C6774F">
        <w:rPr>
          <w:rStyle w:val="name"/>
          <w:rFonts w:ascii="HY신명조" w:eastAsia="HY신명조" w:hAnsi="Lucida Sans Unicode" w:cs="Lucida Sans Unicode" w:hint="eastAsia"/>
          <w:color w:val="000000" w:themeColor="text1"/>
          <w:szCs w:val="20"/>
        </w:rPr>
        <w:t>Choudhary</w:t>
      </w:r>
      <w:proofErr w:type="spellEnd"/>
      <w:r w:rsidRPr="00C6774F">
        <w:rPr>
          <w:rStyle w:val="name"/>
          <w:rFonts w:ascii="HY신명조" w:eastAsia="HY신명조" w:hAnsi="Lucida Sans Unicode" w:cs="Lucida Sans Unicode" w:hint="eastAsia"/>
          <w:color w:val="000000" w:themeColor="text1"/>
          <w:szCs w:val="20"/>
        </w:rPr>
        <w:t xml:space="preserve">, </w:t>
      </w:r>
      <w:hyperlink r:id="rId12" w:history="1">
        <w:r w:rsidRPr="00C6774F">
          <w:rPr>
            <w:rStyle w:val="a7"/>
            <w:rFonts w:ascii="HY신명조" w:eastAsia="HY신명조" w:hAnsi="Lucida Sans Unicode" w:cs="Lucida Sans Unicode" w:hint="eastAsia"/>
            <w:color w:val="000000" w:themeColor="text1"/>
            <w:szCs w:val="20"/>
          </w:rPr>
          <w:t xml:space="preserve">Kapil, </w:t>
        </w:r>
        <w:proofErr w:type="gramStart"/>
        <w:r w:rsidRPr="00C6774F">
          <w:rPr>
            <w:rStyle w:val="a7"/>
            <w:rFonts w:ascii="HY신명조" w:eastAsia="HY신명조" w:hAnsi="Lucida Sans Unicode" w:cs="Lucida Sans Unicode" w:hint="eastAsia"/>
            <w:color w:val="000000" w:themeColor="text1"/>
            <w:szCs w:val="20"/>
          </w:rPr>
          <w:t xml:space="preserve">and </w:t>
        </w:r>
        <w:proofErr w:type="gramEnd"/>
        <w:r w:rsidR="001D235A" w:rsidRPr="00C6774F">
          <w:rPr>
            <w:rFonts w:ascii="HY신명조" w:eastAsia="HY신명조" w:hint="eastAsia"/>
            <w:color w:val="000000" w:themeColor="text1"/>
          </w:rPr>
          <w:fldChar w:fldCharType="begin"/>
        </w:r>
        <w:r w:rsidR="00B2199D" w:rsidRPr="00C6774F">
          <w:rPr>
            <w:rFonts w:ascii="HY신명조" w:eastAsia="HY신명조" w:hint="eastAsia"/>
            <w:color w:val="000000" w:themeColor="text1"/>
          </w:rPr>
          <w:instrText>HYPERLINK "http://gbr.sagepub.com/search?author1=Sushil+Bajaj&amp;sortspec=date&amp;submit=Submit"</w:instrText>
        </w:r>
        <w:r w:rsidR="001D235A" w:rsidRPr="00C6774F">
          <w:rPr>
            <w:rFonts w:ascii="HY신명조" w:eastAsia="HY신명조" w:hint="eastAsia"/>
            <w:color w:val="000000" w:themeColor="text1"/>
          </w:rPr>
          <w:fldChar w:fldCharType="separate"/>
        </w:r>
        <w:r w:rsidRPr="00C6774F">
          <w:rPr>
            <w:rStyle w:val="a7"/>
            <w:rFonts w:ascii="HY신명조" w:eastAsia="HY신명조" w:hAnsi="Lucida Sans Unicode" w:cs="Lucida Sans Unicode" w:hint="eastAsia"/>
            <w:color w:val="000000" w:themeColor="text1"/>
            <w:szCs w:val="20"/>
          </w:rPr>
          <w:t>Sushil Bajaj</w:t>
        </w:r>
        <w:r w:rsidR="001D235A" w:rsidRPr="00C6774F">
          <w:rPr>
            <w:rFonts w:ascii="HY신명조" w:eastAsia="HY신명조" w:hint="eastAsia"/>
            <w:color w:val="000000" w:themeColor="text1"/>
          </w:rPr>
          <w:fldChar w:fldCharType="end"/>
        </w:r>
        <w:r w:rsidRPr="00C6774F">
          <w:rPr>
            <w:rStyle w:val="name"/>
            <w:rFonts w:ascii="HY신명조" w:eastAsia="HY신명조" w:hAnsi="Lucida Sans Unicode" w:cs="Lucida Sans Unicode" w:hint="eastAsia"/>
            <w:color w:val="000000" w:themeColor="text1"/>
            <w:szCs w:val="20"/>
          </w:rPr>
          <w:t>, 2013,</w:t>
        </w:r>
        <w:r w:rsidRPr="00C6774F">
          <w:rPr>
            <w:rStyle w:val="a7"/>
            <w:rFonts w:ascii="HY신명조" w:eastAsia="HY신명조" w:hAnsi="Lucida Sans Unicode" w:cs="Lucida Sans Unicode" w:hint="eastAsia"/>
            <w:color w:val="000000" w:themeColor="text1"/>
            <w:szCs w:val="20"/>
          </w:rPr>
          <w:t xml:space="preserve"> </w:t>
        </w:r>
      </w:hyperlink>
      <w:r w:rsidRPr="00C6774F">
        <w:rPr>
          <w:rFonts w:ascii="HY신명조" w:eastAsia="HY신명조" w:hAnsi="Georgia" w:cs="Lucida Sans Unicode" w:hint="eastAsia"/>
          <w:bCs/>
          <w:color w:val="000000" w:themeColor="text1"/>
          <w:kern w:val="36"/>
          <w:szCs w:val="20"/>
        </w:rPr>
        <w:t xml:space="preserve">Price Discovery Process in Nifty Spot and Futures Markets, </w:t>
      </w:r>
      <w:r w:rsidRPr="00C6774F">
        <w:rPr>
          <w:rFonts w:ascii="HY신명조" w:eastAsia="HY신명조" w:hAnsi="Georgia" w:cs="Lucida Sans Unicode" w:hint="eastAsia"/>
          <w:bCs/>
          <w:i/>
          <w:color w:val="000000" w:themeColor="text1"/>
          <w:kern w:val="36"/>
          <w:szCs w:val="20"/>
        </w:rPr>
        <w:t>Global Business Review</w:t>
      </w:r>
      <w:r w:rsidRPr="00C6774F">
        <w:rPr>
          <w:rFonts w:ascii="HY신명조" w:eastAsia="HY신명조" w:hAnsi="Georgia" w:cs="Lucida Sans Unicode" w:hint="eastAsia"/>
          <w:bCs/>
          <w:color w:val="000000" w:themeColor="text1"/>
          <w:kern w:val="36"/>
          <w:szCs w:val="20"/>
        </w:rPr>
        <w:t>, 14(1), pp. 55-88.</w:t>
      </w:r>
    </w:p>
    <w:p w:rsidR="00D134E1" w:rsidRPr="00C6774F" w:rsidRDefault="00D134E1" w:rsidP="00D134E1">
      <w:pPr>
        <w:widowControl/>
        <w:kinsoku w:val="0"/>
        <w:overflowPunct w:val="0"/>
        <w:spacing w:before="56" w:after="56" w:line="360" w:lineRule="auto"/>
        <w:ind w:left="540" w:hangingChars="300" w:hanging="540"/>
        <w:rPr>
          <w:rFonts w:ascii="HY신명조" w:eastAsia="HY신명조" w:hAnsi="굴림" w:cs="굴림"/>
          <w:color w:val="000000" w:themeColor="text1"/>
          <w:spacing w:val="-10"/>
          <w:kern w:val="0"/>
          <w:szCs w:val="20"/>
        </w:rPr>
      </w:pPr>
      <w:r w:rsidRPr="00C6774F">
        <w:rPr>
          <w:rFonts w:ascii="HY신명조" w:eastAsia="HY신명조" w:hAnsi="굴림" w:cs="굴림" w:hint="eastAsia"/>
          <w:color w:val="000000" w:themeColor="text1"/>
          <w:spacing w:val="-10"/>
          <w:kern w:val="0"/>
          <w:szCs w:val="20"/>
        </w:rPr>
        <w:t xml:space="preserve">Flood, Mark, Ronald </w:t>
      </w:r>
      <w:proofErr w:type="spellStart"/>
      <w:r w:rsidRPr="00C6774F">
        <w:rPr>
          <w:rFonts w:ascii="HY신명조" w:eastAsia="HY신명조" w:hAnsi="굴림" w:cs="굴림" w:hint="eastAsia"/>
          <w:color w:val="000000" w:themeColor="text1"/>
          <w:spacing w:val="-10"/>
          <w:kern w:val="0"/>
          <w:szCs w:val="20"/>
        </w:rPr>
        <w:t>Huisman</w:t>
      </w:r>
      <w:proofErr w:type="spellEnd"/>
      <w:r w:rsidRPr="00C6774F">
        <w:rPr>
          <w:rFonts w:ascii="HY신명조" w:eastAsia="HY신명조" w:hAnsi="굴림" w:cs="굴림" w:hint="eastAsia"/>
          <w:color w:val="000000" w:themeColor="text1"/>
          <w:spacing w:val="-10"/>
          <w:kern w:val="0"/>
          <w:szCs w:val="20"/>
        </w:rPr>
        <w:t xml:space="preserve">, </w:t>
      </w:r>
      <w:proofErr w:type="spellStart"/>
      <w:r w:rsidRPr="00C6774F">
        <w:rPr>
          <w:rFonts w:ascii="HY신명조" w:eastAsia="HY신명조" w:hAnsi="굴림" w:cs="굴림" w:hint="eastAsia"/>
          <w:color w:val="000000" w:themeColor="text1"/>
          <w:spacing w:val="-10"/>
          <w:kern w:val="0"/>
          <w:szCs w:val="20"/>
        </w:rPr>
        <w:t>Kees</w:t>
      </w:r>
      <w:proofErr w:type="spellEnd"/>
      <w:r w:rsidRPr="00C6774F">
        <w:rPr>
          <w:rFonts w:ascii="HY신명조" w:eastAsia="HY신명조" w:hAnsi="굴림" w:cs="굴림" w:hint="eastAsia"/>
          <w:color w:val="000000" w:themeColor="text1"/>
          <w:spacing w:val="-10"/>
          <w:kern w:val="0"/>
          <w:szCs w:val="20"/>
        </w:rPr>
        <w:t xml:space="preserve"> </w:t>
      </w:r>
      <w:proofErr w:type="spellStart"/>
      <w:r w:rsidRPr="00C6774F">
        <w:rPr>
          <w:rFonts w:ascii="HY신명조" w:eastAsia="HY신명조" w:hAnsi="굴림" w:cs="굴림" w:hint="eastAsia"/>
          <w:color w:val="000000" w:themeColor="text1"/>
          <w:spacing w:val="-10"/>
          <w:kern w:val="0"/>
          <w:szCs w:val="20"/>
        </w:rPr>
        <w:t>Koedijk</w:t>
      </w:r>
      <w:proofErr w:type="spellEnd"/>
      <w:r w:rsidRPr="00C6774F">
        <w:rPr>
          <w:rFonts w:ascii="HY신명조" w:eastAsia="HY신명조" w:hAnsi="굴림" w:cs="굴림" w:hint="eastAsia"/>
          <w:color w:val="000000" w:themeColor="text1"/>
          <w:spacing w:val="-10"/>
          <w:kern w:val="0"/>
          <w:szCs w:val="20"/>
        </w:rPr>
        <w:t xml:space="preserve">, and Ronal </w:t>
      </w:r>
      <w:proofErr w:type="spellStart"/>
      <w:r w:rsidRPr="00C6774F">
        <w:rPr>
          <w:rFonts w:ascii="HY신명조" w:eastAsia="HY신명조" w:hAnsi="굴림" w:cs="굴림" w:hint="eastAsia"/>
          <w:color w:val="000000" w:themeColor="text1"/>
          <w:spacing w:val="-10"/>
          <w:kern w:val="0"/>
          <w:szCs w:val="20"/>
        </w:rPr>
        <w:t>Mahieu</w:t>
      </w:r>
      <w:proofErr w:type="spellEnd"/>
      <w:r w:rsidRPr="00C6774F">
        <w:rPr>
          <w:rFonts w:ascii="HY신명조" w:eastAsia="HY신명조" w:hAnsi="굴림" w:cs="굴림" w:hint="eastAsia"/>
          <w:color w:val="000000" w:themeColor="text1"/>
          <w:spacing w:val="-10"/>
          <w:kern w:val="0"/>
          <w:szCs w:val="20"/>
        </w:rPr>
        <w:t>, 1999, "Quote disclosure and price discovery in multiple-dealer financial markets,"</w:t>
      </w:r>
      <w:r w:rsidRPr="00C6774F">
        <w:rPr>
          <w:rFonts w:ascii="HY신명조" w:eastAsia="HY신명조" w:hAnsi="굴림" w:cs="굴림" w:hint="eastAsia"/>
          <w:color w:val="000000" w:themeColor="text1"/>
          <w:spacing w:val="-10"/>
          <w:kern w:val="0"/>
          <w:szCs w:val="20"/>
        </w:rPr>
        <w:t> </w:t>
      </w:r>
      <w:r w:rsidRPr="00C6774F">
        <w:rPr>
          <w:rFonts w:ascii="HY신명조" w:eastAsia="HY신명조" w:hAnsi="굴림" w:cs="굴림" w:hint="eastAsia"/>
          <w:i/>
          <w:color w:val="000000" w:themeColor="text1"/>
          <w:spacing w:val="-10"/>
          <w:kern w:val="0"/>
          <w:szCs w:val="20"/>
        </w:rPr>
        <w:t>Review of Financial Studies</w:t>
      </w:r>
      <w:r w:rsidRPr="00C6774F">
        <w:rPr>
          <w:rFonts w:ascii="HY신명조" w:eastAsia="HY신명조" w:hAnsi="굴림" w:cs="굴림" w:hint="eastAsia"/>
          <w:color w:val="000000" w:themeColor="text1"/>
          <w:spacing w:val="-10"/>
          <w:kern w:val="0"/>
          <w:szCs w:val="20"/>
        </w:rPr>
        <w:t xml:space="preserve"> 12, 1999, pp. 37-59. </w:t>
      </w:r>
    </w:p>
    <w:p w:rsidR="00D134E1" w:rsidRPr="00C6774F" w:rsidRDefault="00D134E1" w:rsidP="00D134E1">
      <w:pPr>
        <w:widowControl/>
        <w:kinsoku w:val="0"/>
        <w:overflowPunct w:val="0"/>
        <w:spacing w:before="56" w:after="56" w:line="360" w:lineRule="auto"/>
        <w:ind w:left="600" w:hangingChars="300" w:hanging="600"/>
        <w:rPr>
          <w:rFonts w:ascii="HY신명조" w:eastAsia="HY신명조" w:hAnsi="굴림" w:cs="굴림"/>
          <w:color w:val="000000" w:themeColor="text1"/>
          <w:spacing w:val="-10"/>
          <w:kern w:val="0"/>
          <w:szCs w:val="20"/>
        </w:rPr>
      </w:pPr>
      <w:r w:rsidRPr="00C6774F">
        <w:rPr>
          <w:rFonts w:ascii="HY신명조" w:eastAsia="HY신명조" w:hAnsiTheme="minorHAnsi" w:cs="바탕" w:hint="eastAsia"/>
          <w:color w:val="000000" w:themeColor="text1"/>
          <w:kern w:val="0"/>
          <w:szCs w:val="20"/>
        </w:rPr>
        <w:t>Gonzalo, Jesus and Clive Granger, “</w:t>
      </w:r>
      <w:r w:rsidRPr="00C6774F">
        <w:rPr>
          <w:rFonts w:ascii="HY신명조" w:eastAsia="HY신명조" w:hint="eastAsia"/>
          <w:color w:val="000000" w:themeColor="text1"/>
          <w:szCs w:val="20"/>
        </w:rPr>
        <w:t xml:space="preserve">Estimation of Common Long-Memory Components in </w:t>
      </w:r>
      <w:proofErr w:type="spellStart"/>
      <w:r w:rsidRPr="00C6774F">
        <w:rPr>
          <w:rFonts w:ascii="HY신명조" w:eastAsia="HY신명조" w:hint="eastAsia"/>
          <w:color w:val="000000" w:themeColor="text1"/>
          <w:szCs w:val="20"/>
        </w:rPr>
        <w:t>Cointegrated</w:t>
      </w:r>
      <w:proofErr w:type="spellEnd"/>
      <w:r w:rsidRPr="00C6774F">
        <w:rPr>
          <w:rFonts w:ascii="HY신명조" w:eastAsia="HY신명조" w:hint="eastAsia"/>
          <w:color w:val="000000" w:themeColor="text1"/>
          <w:szCs w:val="20"/>
        </w:rPr>
        <w:t xml:space="preserve"> Systems”, </w:t>
      </w:r>
      <w:r w:rsidRPr="00C6774F">
        <w:rPr>
          <w:rFonts w:ascii="HY신명조" w:eastAsia="HY신명조" w:hint="eastAsia"/>
          <w:i/>
          <w:color w:val="000000" w:themeColor="text1"/>
        </w:rPr>
        <w:t>Journal of Business &amp; Economic Statistics</w:t>
      </w:r>
      <w:r w:rsidRPr="00C6774F">
        <w:rPr>
          <w:rFonts w:ascii="HY신명조" w:eastAsia="HY신명조" w:hint="eastAsia"/>
          <w:color w:val="000000" w:themeColor="text1"/>
        </w:rPr>
        <w:t xml:space="preserve"> 13(1), 1995, pp 27-35. </w:t>
      </w:r>
    </w:p>
    <w:p w:rsidR="00D134E1" w:rsidRPr="00C6774F" w:rsidRDefault="00D134E1" w:rsidP="00D134E1">
      <w:pPr>
        <w:kinsoku w:val="0"/>
        <w:overflowPunct w:val="0"/>
        <w:adjustRightInd w:val="0"/>
        <w:spacing w:line="360" w:lineRule="auto"/>
        <w:rPr>
          <w:rFonts w:ascii="HY신명조" w:eastAsia="HY신명조" w:hAnsiTheme="minorHAnsi" w:cs="바탕"/>
          <w:color w:val="000000" w:themeColor="text1"/>
          <w:kern w:val="0"/>
          <w:szCs w:val="20"/>
        </w:rPr>
      </w:pPr>
      <w:r w:rsidRPr="00C6774F">
        <w:rPr>
          <w:rFonts w:ascii="HY신명조" w:eastAsia="HY신명조" w:hAnsiTheme="minorHAnsi" w:cs="바탕" w:hint="eastAsia"/>
          <w:color w:val="000000" w:themeColor="text1"/>
          <w:kern w:val="0"/>
          <w:szCs w:val="20"/>
        </w:rPr>
        <w:t>Hasbrouck, Joel, 1995, One Security, Many Markets: Determining the Contributions</w:t>
      </w:r>
    </w:p>
    <w:p w:rsidR="00D134E1" w:rsidRPr="00C6774F" w:rsidRDefault="00D134E1" w:rsidP="00D134E1">
      <w:pPr>
        <w:widowControl/>
        <w:kinsoku w:val="0"/>
        <w:overflowPunct w:val="0"/>
        <w:adjustRightInd w:val="0"/>
        <w:snapToGrid w:val="0"/>
        <w:spacing w:line="360" w:lineRule="auto"/>
        <w:ind w:firstLineChars="300" w:firstLine="600"/>
        <w:rPr>
          <w:rFonts w:ascii="HY신명조" w:eastAsia="HY신명조" w:hAnsiTheme="minorHAnsi" w:cs="바탕"/>
          <w:color w:val="000000" w:themeColor="text1"/>
          <w:kern w:val="0"/>
          <w:szCs w:val="20"/>
        </w:rPr>
      </w:pPr>
      <w:proofErr w:type="gramStart"/>
      <w:r w:rsidRPr="00C6774F">
        <w:rPr>
          <w:rFonts w:ascii="HY신명조" w:eastAsia="HY신명조" w:hAnsiTheme="minorHAnsi" w:cs="바탕" w:hint="eastAsia"/>
          <w:color w:val="000000" w:themeColor="text1"/>
          <w:kern w:val="0"/>
          <w:szCs w:val="20"/>
        </w:rPr>
        <w:t>to</w:t>
      </w:r>
      <w:proofErr w:type="gramEnd"/>
      <w:r w:rsidRPr="00C6774F">
        <w:rPr>
          <w:rFonts w:ascii="HY신명조" w:eastAsia="HY신명조" w:hAnsiTheme="minorHAnsi" w:cs="바탕" w:hint="eastAsia"/>
          <w:color w:val="000000" w:themeColor="text1"/>
          <w:kern w:val="0"/>
          <w:szCs w:val="20"/>
        </w:rPr>
        <w:t xml:space="preserve"> Price Discovery, </w:t>
      </w:r>
      <w:r w:rsidRPr="00C6774F">
        <w:rPr>
          <w:rFonts w:ascii="HY신명조" w:eastAsia="HY신명조" w:hAnsiTheme="minorHAnsi" w:cs="바탕" w:hint="eastAsia"/>
          <w:i/>
          <w:color w:val="000000" w:themeColor="text1"/>
          <w:kern w:val="0"/>
          <w:szCs w:val="20"/>
        </w:rPr>
        <w:t>Journal of Finance</w:t>
      </w:r>
      <w:r w:rsidRPr="00C6774F">
        <w:rPr>
          <w:rFonts w:ascii="HY신명조" w:eastAsia="HY신명조" w:hAnsiTheme="minorHAnsi" w:cs="바탕" w:hint="eastAsia"/>
          <w:color w:val="000000" w:themeColor="text1"/>
          <w:kern w:val="0"/>
          <w:szCs w:val="20"/>
        </w:rPr>
        <w:t xml:space="preserve"> 50, pp. 1175-1199.</w:t>
      </w:r>
    </w:p>
    <w:p w:rsidR="00A20489" w:rsidRPr="00C6774F" w:rsidRDefault="00A20489" w:rsidP="00143EAF">
      <w:pPr>
        <w:kinsoku w:val="0"/>
        <w:overflowPunct w:val="0"/>
        <w:adjustRightInd w:val="0"/>
        <w:spacing w:line="360" w:lineRule="auto"/>
        <w:ind w:left="600" w:hangingChars="300" w:hanging="600"/>
        <w:rPr>
          <w:rFonts w:ascii="HY신명조" w:eastAsia="HY신명조" w:hAnsi="TimesNewRoman,Italic" w:cs="TimesNewRoman,Italic"/>
          <w:i/>
          <w:iCs/>
          <w:color w:val="000000" w:themeColor="text1"/>
          <w:kern w:val="0"/>
          <w:szCs w:val="20"/>
        </w:rPr>
      </w:pPr>
      <w:proofErr w:type="spellStart"/>
      <w:r w:rsidRPr="00C6774F">
        <w:rPr>
          <w:rFonts w:ascii="HY신명조" w:eastAsia="HY신명조" w:hAnsi="TimesNewRoman" w:cs="TimesNewRoman" w:hint="eastAsia"/>
          <w:color w:val="000000" w:themeColor="text1"/>
          <w:kern w:val="0"/>
          <w:szCs w:val="20"/>
        </w:rPr>
        <w:t>Jong</w:t>
      </w:r>
      <w:proofErr w:type="spellEnd"/>
      <w:r w:rsidRPr="00C6774F">
        <w:rPr>
          <w:rFonts w:ascii="HY신명조" w:eastAsia="HY신명조" w:hAnsi="TimesNewRoman" w:cs="TimesNewRoman" w:hint="eastAsia"/>
          <w:color w:val="000000" w:themeColor="text1"/>
          <w:kern w:val="0"/>
          <w:szCs w:val="20"/>
        </w:rPr>
        <w:t>, F</w:t>
      </w:r>
      <w:r w:rsidR="002A28F1" w:rsidRPr="00C6774F">
        <w:rPr>
          <w:rFonts w:ascii="HY신명조" w:eastAsia="HY신명조" w:hAnsi="TimesNewRoman" w:cs="TimesNewRoman" w:hint="eastAsia"/>
          <w:color w:val="000000" w:themeColor="text1"/>
          <w:kern w:val="0"/>
          <w:szCs w:val="20"/>
        </w:rPr>
        <w:t>rank de</w:t>
      </w:r>
      <w:r w:rsidRPr="00C6774F">
        <w:rPr>
          <w:rFonts w:ascii="HY신명조" w:eastAsia="HY신명조" w:hAnsi="TimesNewRoman" w:cs="TimesNewRoman" w:hint="eastAsia"/>
          <w:color w:val="000000" w:themeColor="text1"/>
          <w:kern w:val="0"/>
          <w:szCs w:val="20"/>
        </w:rPr>
        <w:t>,</w:t>
      </w:r>
      <w:r w:rsidR="001E5AC8" w:rsidRPr="00C6774F">
        <w:rPr>
          <w:rFonts w:ascii="HY신명조" w:eastAsia="HY신명조" w:hAnsi="TimesNewRoman" w:cs="TimesNewRoman" w:hint="eastAsia"/>
          <w:color w:val="000000" w:themeColor="text1"/>
          <w:kern w:val="0"/>
          <w:szCs w:val="20"/>
        </w:rPr>
        <w:t xml:space="preserve"> 2002,</w:t>
      </w:r>
      <w:r w:rsidRPr="00C6774F">
        <w:rPr>
          <w:rFonts w:ascii="HY신명조" w:eastAsia="HY신명조" w:hAnsi="TimesNewRoman" w:cs="TimesNewRoman" w:hint="eastAsia"/>
          <w:color w:val="000000" w:themeColor="text1"/>
          <w:kern w:val="0"/>
          <w:szCs w:val="20"/>
        </w:rPr>
        <w:t xml:space="preserve">“Measures of contributions to price </w:t>
      </w:r>
      <w:proofErr w:type="gramStart"/>
      <w:r w:rsidRPr="00C6774F">
        <w:rPr>
          <w:rFonts w:ascii="HY신명조" w:eastAsia="HY신명조" w:hAnsi="TimesNewRoman" w:cs="TimesNewRoman" w:hint="eastAsia"/>
          <w:color w:val="000000" w:themeColor="text1"/>
          <w:kern w:val="0"/>
          <w:szCs w:val="20"/>
        </w:rPr>
        <w:t>discovery :</w:t>
      </w:r>
      <w:proofErr w:type="gramEnd"/>
      <w:r w:rsidRPr="00C6774F">
        <w:rPr>
          <w:rFonts w:ascii="HY신명조" w:eastAsia="HY신명조" w:hAnsi="TimesNewRoman" w:cs="TimesNewRoman" w:hint="eastAsia"/>
          <w:color w:val="000000" w:themeColor="text1"/>
          <w:kern w:val="0"/>
          <w:szCs w:val="20"/>
        </w:rPr>
        <w:t xml:space="preserve"> a comparison,” </w:t>
      </w:r>
      <w:r w:rsidRPr="00C6774F">
        <w:rPr>
          <w:rFonts w:ascii="HY신명조" w:eastAsia="HY신명조" w:hAnsi="TimesNewRoman,Italic" w:cs="TimesNewRoman,Italic" w:hint="eastAsia"/>
          <w:i/>
          <w:iCs/>
          <w:color w:val="000000" w:themeColor="text1"/>
          <w:kern w:val="0"/>
          <w:szCs w:val="20"/>
        </w:rPr>
        <w:t>Journal of Financial</w:t>
      </w:r>
      <w:r w:rsidR="00143EAF" w:rsidRPr="00C6774F">
        <w:rPr>
          <w:rFonts w:ascii="HY신명조" w:eastAsia="HY신명조" w:hAnsi="TimesNewRoman,Italic" w:cs="TimesNewRoman,Italic" w:hint="eastAsia"/>
          <w:i/>
          <w:iCs/>
          <w:color w:val="000000" w:themeColor="text1"/>
          <w:kern w:val="0"/>
          <w:szCs w:val="20"/>
        </w:rPr>
        <w:t xml:space="preserve"> </w:t>
      </w:r>
      <w:r w:rsidRPr="00C6774F">
        <w:rPr>
          <w:rFonts w:ascii="HY신명조" w:eastAsia="HY신명조" w:hAnsi="TimesNewRoman,Italic" w:cs="TimesNewRoman,Italic" w:hint="eastAsia"/>
          <w:i/>
          <w:iCs/>
          <w:color w:val="000000" w:themeColor="text1"/>
          <w:kern w:val="0"/>
          <w:szCs w:val="20"/>
        </w:rPr>
        <w:t>Markets</w:t>
      </w:r>
      <w:r w:rsidR="001E5AC8" w:rsidRPr="00C6774F">
        <w:rPr>
          <w:rFonts w:ascii="HY신명조" w:eastAsia="HY신명조" w:hAnsi="TimesNewRoman" w:cs="TimesNewRoman" w:hint="eastAsia"/>
          <w:color w:val="000000" w:themeColor="text1"/>
          <w:kern w:val="0"/>
          <w:szCs w:val="20"/>
        </w:rPr>
        <w:t>, 5</w:t>
      </w:r>
      <w:r w:rsidRPr="00C6774F">
        <w:rPr>
          <w:rFonts w:ascii="HY신명조" w:eastAsia="HY신명조" w:hAnsi="TimesNewRoman" w:cs="TimesNewRoman" w:hint="eastAsia"/>
          <w:color w:val="000000" w:themeColor="text1"/>
          <w:kern w:val="0"/>
          <w:szCs w:val="20"/>
        </w:rPr>
        <w:t>, 323-327.</w:t>
      </w:r>
    </w:p>
    <w:p w:rsidR="00D134E1" w:rsidRPr="00C6774F" w:rsidRDefault="00D134E1" w:rsidP="00D134E1">
      <w:pPr>
        <w:widowControl/>
        <w:shd w:val="clear" w:color="auto" w:fill="FFFFFF"/>
        <w:kinsoku w:val="0"/>
        <w:overflowPunct w:val="0"/>
        <w:adjustRightInd w:val="0"/>
        <w:snapToGrid w:val="0"/>
        <w:spacing w:before="115" w:line="360" w:lineRule="auto"/>
        <w:ind w:left="600" w:hangingChars="300" w:hanging="600"/>
        <w:outlineLvl w:val="1"/>
        <w:rPr>
          <w:rFonts w:ascii="HY신명조" w:eastAsia="HY신명조" w:hAnsi="Georgia" w:cs="Lucida Sans Unicode"/>
          <w:bCs/>
          <w:color w:val="000000" w:themeColor="text1"/>
          <w:kern w:val="36"/>
          <w:szCs w:val="20"/>
        </w:rPr>
      </w:pPr>
      <w:r w:rsidRPr="00C6774F">
        <w:rPr>
          <w:rFonts w:ascii="HY신명조" w:eastAsia="HY신명조" w:hAnsi="Georgia" w:cs="Lucida Sans Unicode" w:hint="eastAsia"/>
          <w:bCs/>
          <w:color w:val="000000" w:themeColor="text1"/>
          <w:kern w:val="36"/>
          <w:szCs w:val="20"/>
        </w:rPr>
        <w:t xml:space="preserve">Kang, </w:t>
      </w:r>
      <w:proofErr w:type="spellStart"/>
      <w:r w:rsidRPr="00C6774F">
        <w:rPr>
          <w:rFonts w:ascii="HY신명조" w:eastAsia="HY신명조" w:hAnsi="Georgia" w:cs="Lucida Sans Unicode" w:hint="eastAsia"/>
          <w:bCs/>
          <w:color w:val="000000" w:themeColor="text1"/>
          <w:kern w:val="36"/>
          <w:szCs w:val="20"/>
        </w:rPr>
        <w:t>Jangkoo</w:t>
      </w:r>
      <w:proofErr w:type="spellEnd"/>
      <w:r w:rsidRPr="00C6774F">
        <w:rPr>
          <w:rFonts w:ascii="HY신명조" w:eastAsia="HY신명조" w:hAnsi="Georgia" w:cs="Lucida Sans Unicode" w:hint="eastAsia"/>
          <w:bCs/>
          <w:color w:val="000000" w:themeColor="text1"/>
          <w:kern w:val="36"/>
          <w:szCs w:val="20"/>
        </w:rPr>
        <w:t xml:space="preserve">, Chang </w:t>
      </w:r>
      <w:proofErr w:type="spellStart"/>
      <w:r w:rsidRPr="00C6774F">
        <w:rPr>
          <w:rFonts w:ascii="HY신명조" w:eastAsia="HY신명조" w:hAnsi="Georgia" w:cs="Lucida Sans Unicode" w:hint="eastAsia"/>
          <w:bCs/>
          <w:color w:val="000000" w:themeColor="text1"/>
          <w:kern w:val="36"/>
          <w:szCs w:val="20"/>
        </w:rPr>
        <w:t>Joo</w:t>
      </w:r>
      <w:proofErr w:type="spellEnd"/>
      <w:r w:rsidRPr="00C6774F">
        <w:rPr>
          <w:rFonts w:ascii="HY신명조" w:eastAsia="HY신명조" w:hAnsi="Georgia" w:cs="Lucida Sans Unicode" w:hint="eastAsia"/>
          <w:bCs/>
          <w:color w:val="000000" w:themeColor="text1"/>
          <w:kern w:val="36"/>
          <w:szCs w:val="20"/>
        </w:rPr>
        <w:t xml:space="preserve"> Lee, and </w:t>
      </w:r>
      <w:proofErr w:type="spellStart"/>
      <w:r w:rsidRPr="00C6774F">
        <w:rPr>
          <w:rFonts w:ascii="HY신명조" w:eastAsia="HY신명조" w:hAnsi="Georgia" w:cs="Lucida Sans Unicode" w:hint="eastAsia"/>
          <w:bCs/>
          <w:color w:val="000000" w:themeColor="text1"/>
          <w:kern w:val="36"/>
          <w:szCs w:val="20"/>
        </w:rPr>
        <w:t>Soonhee</w:t>
      </w:r>
      <w:proofErr w:type="spellEnd"/>
      <w:r w:rsidRPr="00C6774F">
        <w:rPr>
          <w:rFonts w:ascii="HY신명조" w:eastAsia="HY신명조" w:hAnsi="Georgia" w:cs="Lucida Sans Unicode" w:hint="eastAsia"/>
          <w:bCs/>
          <w:color w:val="000000" w:themeColor="text1"/>
          <w:kern w:val="36"/>
          <w:szCs w:val="20"/>
        </w:rPr>
        <w:t xml:space="preserve"> Lee, 2006, An Empirical Investigation of the Lead-Lag Relations of Returns and Volatilities among the KOSPI200 Spot, Futures and Options Markets and their Explanations, </w:t>
      </w:r>
      <w:proofErr w:type="spellStart"/>
      <w:r w:rsidRPr="00C6774F">
        <w:rPr>
          <w:rFonts w:ascii="HY신명조" w:eastAsia="HY신명조" w:hAnsi="Georgia" w:cs="Lucida Sans Unicode" w:hint="eastAsia"/>
          <w:bCs/>
          <w:i/>
          <w:color w:val="000000" w:themeColor="text1"/>
          <w:kern w:val="36"/>
          <w:szCs w:val="20"/>
        </w:rPr>
        <w:t>Jounal</w:t>
      </w:r>
      <w:proofErr w:type="spellEnd"/>
      <w:r w:rsidRPr="00C6774F">
        <w:rPr>
          <w:rFonts w:ascii="HY신명조" w:eastAsia="HY신명조" w:hAnsi="Georgia" w:cs="Lucida Sans Unicode" w:hint="eastAsia"/>
          <w:bCs/>
          <w:i/>
          <w:color w:val="000000" w:themeColor="text1"/>
          <w:kern w:val="36"/>
          <w:szCs w:val="20"/>
        </w:rPr>
        <w:t xml:space="preserve"> of Emerging Market Finance </w:t>
      </w:r>
      <w:r w:rsidRPr="00C6774F">
        <w:rPr>
          <w:rFonts w:ascii="HY신명조" w:eastAsia="HY신명조" w:hAnsi="Georgia" w:cs="Lucida Sans Unicode" w:hint="eastAsia"/>
          <w:bCs/>
          <w:color w:val="000000" w:themeColor="text1"/>
          <w:kern w:val="36"/>
          <w:szCs w:val="20"/>
        </w:rPr>
        <w:t xml:space="preserve">5(3), pp.235-261. </w:t>
      </w:r>
    </w:p>
    <w:p w:rsidR="002171CF" w:rsidRPr="00C6774F" w:rsidRDefault="00BC33A9" w:rsidP="00143EAF">
      <w:pPr>
        <w:widowControl/>
        <w:kinsoku w:val="0"/>
        <w:overflowPunct w:val="0"/>
        <w:spacing w:before="43" w:after="43" w:line="360" w:lineRule="auto"/>
        <w:ind w:left="552" w:hangingChars="300" w:hanging="552"/>
        <w:rPr>
          <w:rFonts w:ascii="HY신명조" w:eastAsia="HY신명조" w:hAnsi="굴림" w:cs="굴림"/>
          <w:color w:val="000000" w:themeColor="text1"/>
          <w:spacing w:val="-8"/>
          <w:kern w:val="0"/>
          <w:szCs w:val="20"/>
        </w:rPr>
      </w:pPr>
      <w:proofErr w:type="spellStart"/>
      <w:r w:rsidRPr="00C6774F">
        <w:rPr>
          <w:rFonts w:ascii="HY신명조" w:eastAsia="HY신명조" w:hAnsi="굴림" w:cs="굴림" w:hint="eastAsia"/>
          <w:color w:val="000000" w:themeColor="text1"/>
          <w:spacing w:val="-8"/>
          <w:kern w:val="0"/>
          <w:szCs w:val="20"/>
        </w:rPr>
        <w:t>Madhavan</w:t>
      </w:r>
      <w:proofErr w:type="spellEnd"/>
      <w:r w:rsidRPr="00C6774F">
        <w:rPr>
          <w:rFonts w:ascii="HY신명조" w:eastAsia="HY신명조" w:hAnsi="굴림" w:cs="굴림" w:hint="eastAsia"/>
          <w:color w:val="000000" w:themeColor="text1"/>
          <w:spacing w:val="-8"/>
          <w:kern w:val="0"/>
          <w:szCs w:val="20"/>
        </w:rPr>
        <w:t xml:space="preserve">, </w:t>
      </w:r>
      <w:proofErr w:type="spellStart"/>
      <w:r w:rsidR="003344DA" w:rsidRPr="00C6774F">
        <w:rPr>
          <w:rFonts w:ascii="HY신명조" w:eastAsia="HY신명조" w:hAnsi="굴림" w:cs="굴림" w:hint="eastAsia"/>
          <w:color w:val="000000" w:themeColor="text1"/>
          <w:spacing w:val="-8"/>
          <w:kern w:val="0"/>
          <w:szCs w:val="20"/>
        </w:rPr>
        <w:t>Ananth</w:t>
      </w:r>
      <w:proofErr w:type="spellEnd"/>
      <w:r w:rsidR="003344DA" w:rsidRPr="00C6774F">
        <w:rPr>
          <w:rFonts w:ascii="HY신명조" w:eastAsia="HY신명조" w:hAnsi="굴림" w:cs="굴림" w:hint="eastAsia"/>
          <w:color w:val="000000" w:themeColor="text1"/>
          <w:spacing w:val="-8"/>
          <w:kern w:val="0"/>
          <w:szCs w:val="20"/>
        </w:rPr>
        <w:t xml:space="preserve">, and </w:t>
      </w:r>
      <w:proofErr w:type="spellStart"/>
      <w:r w:rsidR="003344DA" w:rsidRPr="00C6774F">
        <w:rPr>
          <w:rFonts w:ascii="HY신명조" w:eastAsia="HY신명조" w:hAnsi="굴림" w:cs="굴림" w:hint="eastAsia"/>
          <w:color w:val="000000" w:themeColor="text1"/>
          <w:spacing w:val="-8"/>
          <w:kern w:val="0"/>
          <w:szCs w:val="20"/>
        </w:rPr>
        <w:t>Venkatesh</w:t>
      </w:r>
      <w:proofErr w:type="spellEnd"/>
      <w:r w:rsidR="003344DA" w:rsidRPr="00C6774F">
        <w:rPr>
          <w:rFonts w:ascii="HY신명조" w:eastAsia="HY신명조" w:hAnsi="굴림" w:cs="굴림" w:hint="eastAsia"/>
          <w:color w:val="000000" w:themeColor="text1"/>
          <w:spacing w:val="-8"/>
          <w:kern w:val="0"/>
          <w:szCs w:val="20"/>
        </w:rPr>
        <w:t xml:space="preserve"> </w:t>
      </w:r>
      <w:proofErr w:type="spellStart"/>
      <w:r w:rsidR="003344DA" w:rsidRPr="00C6774F">
        <w:rPr>
          <w:rFonts w:ascii="HY신명조" w:eastAsia="HY신명조" w:hAnsi="굴림" w:cs="굴림" w:hint="eastAsia"/>
          <w:color w:val="000000" w:themeColor="text1"/>
          <w:spacing w:val="-8"/>
          <w:kern w:val="0"/>
          <w:szCs w:val="20"/>
        </w:rPr>
        <w:t>Panchapagesa</w:t>
      </w:r>
      <w:r w:rsidRPr="00C6774F">
        <w:rPr>
          <w:rFonts w:ascii="HY신명조" w:eastAsia="HY신명조" w:hAnsi="굴림" w:cs="굴림" w:hint="eastAsia"/>
          <w:color w:val="000000" w:themeColor="text1"/>
          <w:spacing w:val="-8"/>
          <w:kern w:val="0"/>
          <w:szCs w:val="20"/>
        </w:rPr>
        <w:t>n</w:t>
      </w:r>
      <w:proofErr w:type="spellEnd"/>
      <w:r w:rsidRPr="00C6774F">
        <w:rPr>
          <w:rFonts w:ascii="HY신명조" w:eastAsia="HY신명조" w:hAnsi="굴림" w:cs="굴림" w:hint="eastAsia"/>
          <w:color w:val="000000" w:themeColor="text1"/>
          <w:spacing w:val="-8"/>
          <w:kern w:val="0"/>
          <w:szCs w:val="20"/>
        </w:rPr>
        <w:t xml:space="preserve">, "Price discovery in auction markets: a look inside the black box," </w:t>
      </w:r>
      <w:r w:rsidRPr="00C6774F">
        <w:rPr>
          <w:rFonts w:ascii="HY신명조" w:eastAsia="HY신명조" w:hAnsi="굴림" w:cs="굴림" w:hint="eastAsia"/>
          <w:i/>
          <w:color w:val="000000" w:themeColor="text1"/>
          <w:spacing w:val="-8"/>
          <w:kern w:val="0"/>
          <w:szCs w:val="20"/>
        </w:rPr>
        <w:t>Review of Financial Studies</w:t>
      </w:r>
      <w:r w:rsidRPr="00C6774F">
        <w:rPr>
          <w:rFonts w:ascii="HY신명조" w:eastAsia="HY신명조" w:hAnsi="굴림" w:cs="굴림" w:hint="eastAsia"/>
          <w:color w:val="000000" w:themeColor="text1"/>
          <w:spacing w:val="-8"/>
          <w:kern w:val="0"/>
          <w:szCs w:val="20"/>
        </w:rPr>
        <w:t xml:space="preserve"> 13, 2000, pp.627-658. </w:t>
      </w:r>
    </w:p>
    <w:p w:rsidR="00066784" w:rsidRPr="00C6774F" w:rsidRDefault="00066784" w:rsidP="00A83ECA">
      <w:pPr>
        <w:widowControl/>
        <w:wordWrap/>
        <w:autoSpaceDE/>
        <w:autoSpaceDN/>
        <w:spacing w:line="384" w:lineRule="auto"/>
        <w:rPr>
          <w:rFonts w:ascii="HY신명조" w:eastAsia="HY신명조" w:hAnsi="바탕" w:cs="굴림"/>
          <w:color w:val="000000" w:themeColor="text1"/>
          <w:kern w:val="0"/>
          <w:sz w:val="24"/>
        </w:rPr>
      </w:pPr>
      <w:r w:rsidRPr="00C6774F">
        <w:rPr>
          <w:rFonts w:ascii="HY신명조" w:eastAsia="HY신명조" w:hAnsi="바탕" w:cs="굴림" w:hint="eastAsia"/>
          <w:b/>
          <w:bCs/>
          <w:color w:val="000000" w:themeColor="text1"/>
          <w:kern w:val="0"/>
          <w:sz w:val="24"/>
        </w:rPr>
        <w:lastRenderedPageBreak/>
        <w:t>The Introduction of PDI and the Analysis of the Price Discovery Factors</w:t>
      </w:r>
      <w:r w:rsidRPr="00C6774F">
        <w:rPr>
          <w:rFonts w:ascii="HY신명조" w:eastAsia="HY신명조" w:hAnsi="바탕" w:cs="굴림" w:hint="eastAsia"/>
          <w:color w:val="000000" w:themeColor="text1"/>
          <w:kern w:val="0"/>
          <w:sz w:val="24"/>
        </w:rPr>
        <w:t xml:space="preserve"> </w:t>
      </w:r>
    </w:p>
    <w:p w:rsidR="0032714B" w:rsidRPr="00C6774F" w:rsidRDefault="0032714B" w:rsidP="00066784">
      <w:pPr>
        <w:widowControl/>
        <w:wordWrap/>
        <w:autoSpaceDE/>
        <w:autoSpaceDN/>
        <w:spacing w:line="384" w:lineRule="auto"/>
        <w:jc w:val="center"/>
        <w:rPr>
          <w:rFonts w:ascii="HY신명조" w:eastAsia="HY신명조" w:hAnsi="바탕" w:cs="굴림"/>
          <w:color w:val="000000" w:themeColor="text1"/>
          <w:kern w:val="0"/>
          <w:szCs w:val="20"/>
        </w:rPr>
      </w:pPr>
    </w:p>
    <w:p w:rsidR="00066784" w:rsidRPr="00C6774F" w:rsidRDefault="00066784" w:rsidP="00066784">
      <w:pPr>
        <w:spacing w:line="360" w:lineRule="auto"/>
        <w:jc w:val="right"/>
        <w:rPr>
          <w:rFonts w:ascii="HY신명조" w:eastAsia="HY신명조" w:hAnsi="한컴돋움" w:cs="한컴돋움"/>
          <w:color w:val="000000" w:themeColor="text1"/>
          <w:szCs w:val="20"/>
        </w:rPr>
      </w:pPr>
      <w:r w:rsidRPr="00C6774F">
        <w:rPr>
          <w:rFonts w:ascii="HY신명조" w:eastAsia="HY신명조" w:hAnsi="바탕" w:cs="굴림" w:hint="eastAsia"/>
          <w:color w:val="000000" w:themeColor="text1"/>
          <w:kern w:val="0"/>
          <w:szCs w:val="20"/>
        </w:rPr>
        <w:tab/>
      </w:r>
      <w:r w:rsidRPr="00C6774F">
        <w:rPr>
          <w:rFonts w:ascii="HY신명조" w:eastAsia="HY신명조" w:hAnsi="한컴돋움" w:cs="한컴돋움" w:hint="eastAsia"/>
          <w:color w:val="000000" w:themeColor="text1"/>
          <w:szCs w:val="20"/>
        </w:rPr>
        <w:t>Jae-</w:t>
      </w:r>
      <w:proofErr w:type="spellStart"/>
      <w:r w:rsidRPr="00C6774F">
        <w:rPr>
          <w:rFonts w:ascii="HY신명조" w:eastAsia="HY신명조" w:hAnsi="한컴돋움" w:cs="한컴돋움" w:hint="eastAsia"/>
          <w:color w:val="000000" w:themeColor="text1"/>
          <w:szCs w:val="20"/>
        </w:rPr>
        <w:t>Seung</w:t>
      </w:r>
      <w:proofErr w:type="spellEnd"/>
      <w:r w:rsidRPr="00C6774F">
        <w:rPr>
          <w:rFonts w:ascii="HY신명조" w:eastAsia="HY신명조" w:hAnsi="한컴돋움" w:cs="한컴돋움" w:hint="eastAsia"/>
          <w:color w:val="000000" w:themeColor="text1"/>
          <w:szCs w:val="20"/>
        </w:rPr>
        <w:t xml:space="preserve"> </w:t>
      </w:r>
      <w:proofErr w:type="spellStart"/>
      <w:r w:rsidRPr="00C6774F">
        <w:rPr>
          <w:rFonts w:ascii="HY신명조" w:eastAsia="HY신명조" w:hAnsi="한컴돋움" w:cs="한컴돋움" w:hint="eastAsia"/>
          <w:color w:val="000000" w:themeColor="text1"/>
          <w:szCs w:val="20"/>
        </w:rPr>
        <w:t>Baek</w:t>
      </w:r>
      <w:proofErr w:type="spellEnd"/>
      <w:r w:rsidRPr="00C6774F">
        <w:rPr>
          <w:rFonts w:ascii="HY신명조" w:eastAsia="HY신명조" w:hAnsi="한컴돋움" w:cs="한컴돋움" w:hint="eastAsia"/>
          <w:color w:val="000000" w:themeColor="text1"/>
          <w:szCs w:val="20"/>
        </w:rPr>
        <w:t xml:space="preserve">*, </w:t>
      </w:r>
      <w:proofErr w:type="spellStart"/>
      <w:r w:rsidRPr="00C6774F">
        <w:rPr>
          <w:rFonts w:ascii="HY신명조" w:eastAsia="HY신명조" w:hAnsi="한컴돋움" w:cs="한컴돋움" w:hint="eastAsia"/>
          <w:color w:val="000000" w:themeColor="text1"/>
          <w:szCs w:val="20"/>
        </w:rPr>
        <w:t>Myeonghoon</w:t>
      </w:r>
      <w:proofErr w:type="spellEnd"/>
      <w:r w:rsidRPr="00C6774F">
        <w:rPr>
          <w:rFonts w:ascii="HY신명조" w:eastAsia="HY신명조" w:hAnsi="한컴돋움" w:cs="한컴돋움" w:hint="eastAsia"/>
          <w:color w:val="000000" w:themeColor="text1"/>
          <w:szCs w:val="20"/>
        </w:rPr>
        <w:t xml:space="preserve"> </w:t>
      </w:r>
      <w:proofErr w:type="spellStart"/>
      <w:r w:rsidRPr="00C6774F">
        <w:rPr>
          <w:rFonts w:ascii="HY신명조" w:eastAsia="HY신명조" w:hAnsi="한컴돋움" w:cs="한컴돋움" w:hint="eastAsia"/>
          <w:color w:val="000000" w:themeColor="text1"/>
          <w:szCs w:val="20"/>
        </w:rPr>
        <w:t>Yeom</w:t>
      </w:r>
      <w:proofErr w:type="spellEnd"/>
      <w:r w:rsidRPr="00C6774F">
        <w:rPr>
          <w:rFonts w:ascii="HY신명조" w:eastAsia="HY신명조" w:hAnsi="한컴돋움" w:cs="한컴돋움" w:hint="eastAsia"/>
          <w:color w:val="000000" w:themeColor="text1"/>
          <w:szCs w:val="20"/>
        </w:rPr>
        <w:t xml:space="preserve">**, </w:t>
      </w:r>
      <w:proofErr w:type="spellStart"/>
      <w:r w:rsidRPr="00C6774F">
        <w:rPr>
          <w:rFonts w:ascii="HY신명조" w:eastAsia="HY신명조" w:hAnsi="한컴돋움" w:cs="한컴돋움" w:hint="eastAsia"/>
          <w:color w:val="000000" w:themeColor="text1"/>
          <w:szCs w:val="20"/>
        </w:rPr>
        <w:t>Doojin</w:t>
      </w:r>
      <w:proofErr w:type="spellEnd"/>
      <w:r w:rsidRPr="00C6774F">
        <w:rPr>
          <w:rFonts w:ascii="HY신명조" w:eastAsia="HY신명조" w:hAnsi="한컴돋움" w:cs="한컴돋움" w:hint="eastAsia"/>
          <w:color w:val="000000" w:themeColor="text1"/>
          <w:szCs w:val="20"/>
        </w:rPr>
        <w:t xml:space="preserve"> </w:t>
      </w:r>
      <w:proofErr w:type="spellStart"/>
      <w:r w:rsidRPr="00C6774F">
        <w:rPr>
          <w:rFonts w:ascii="HY신명조" w:eastAsia="HY신명조" w:hAnsi="한컴돋움" w:cs="한컴돋움" w:hint="eastAsia"/>
          <w:color w:val="000000" w:themeColor="text1"/>
          <w:szCs w:val="20"/>
        </w:rPr>
        <w:t>Ryu</w:t>
      </w:r>
      <w:proofErr w:type="spellEnd"/>
      <w:r w:rsidRPr="00C6774F">
        <w:rPr>
          <w:rFonts w:ascii="HY신명조" w:eastAsia="HY신명조" w:hAnsi="한컴돋움" w:cs="한컴돋움" w:hint="eastAsia"/>
          <w:color w:val="000000" w:themeColor="text1"/>
          <w:szCs w:val="20"/>
        </w:rPr>
        <w:t xml:space="preserve">*** </w:t>
      </w:r>
    </w:p>
    <w:p w:rsidR="00066784" w:rsidRPr="00C6774F" w:rsidRDefault="00066784" w:rsidP="00066784">
      <w:pPr>
        <w:widowControl/>
        <w:tabs>
          <w:tab w:val="left" w:pos="2511"/>
        </w:tabs>
        <w:wordWrap/>
        <w:autoSpaceDE/>
        <w:autoSpaceDN/>
        <w:spacing w:line="384" w:lineRule="auto"/>
        <w:rPr>
          <w:rFonts w:ascii="HY신명조" w:eastAsia="HY신명조" w:hAnsi="바탕" w:cs="굴림"/>
          <w:color w:val="000000" w:themeColor="text1"/>
          <w:kern w:val="0"/>
          <w:szCs w:val="20"/>
        </w:rPr>
      </w:pPr>
    </w:p>
    <w:p w:rsidR="00066784" w:rsidRPr="00C6774F" w:rsidRDefault="00066784" w:rsidP="00066784">
      <w:pPr>
        <w:kinsoku w:val="0"/>
        <w:overflowPunct w:val="0"/>
        <w:adjustRightInd w:val="0"/>
        <w:snapToGrid w:val="0"/>
        <w:spacing w:line="360" w:lineRule="auto"/>
        <w:jc w:val="center"/>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Abstract</w:t>
      </w:r>
    </w:p>
    <w:p w:rsidR="00066784" w:rsidRPr="00C6774F" w:rsidRDefault="00066784" w:rsidP="00066784">
      <w:pPr>
        <w:widowControl/>
        <w:wordWrap/>
        <w:autoSpaceDE/>
        <w:autoSpaceDN/>
        <w:spacing w:line="384" w:lineRule="auto"/>
        <w:ind w:firstLineChars="50" w:firstLine="100"/>
        <w:rPr>
          <w:rFonts w:ascii="HY신명조" w:eastAsia="HY신명조" w:hAnsi="바탕" w:cs="굴림"/>
          <w:color w:val="000000" w:themeColor="text1"/>
          <w:kern w:val="0"/>
          <w:szCs w:val="20"/>
        </w:rPr>
      </w:pPr>
      <w:r w:rsidRPr="00C6774F">
        <w:rPr>
          <w:rFonts w:ascii="HY신명조" w:eastAsia="HY신명조" w:hAnsi="바탕" w:cs="굴림" w:hint="eastAsia"/>
          <w:color w:val="000000" w:themeColor="text1"/>
          <w:kern w:val="0"/>
          <w:szCs w:val="20"/>
        </w:rPr>
        <w:t xml:space="preserve">This study is conducted to propose and analyze </w:t>
      </w:r>
      <w:proofErr w:type="gramStart"/>
      <w:r w:rsidRPr="00C6774F">
        <w:rPr>
          <w:rFonts w:ascii="HY신명조" w:eastAsia="HY신명조" w:hAnsi="바탕" w:cs="굴림" w:hint="eastAsia"/>
          <w:color w:val="000000" w:themeColor="text1"/>
          <w:kern w:val="0"/>
          <w:szCs w:val="20"/>
        </w:rPr>
        <w:t>PDI(</w:t>
      </w:r>
      <w:proofErr w:type="gramEnd"/>
      <w:r w:rsidRPr="00C6774F">
        <w:rPr>
          <w:rFonts w:ascii="HY신명조" w:eastAsia="HY신명조" w:hAnsi="바탕" w:cs="굴림" w:hint="eastAsia"/>
          <w:color w:val="000000" w:themeColor="text1"/>
          <w:kern w:val="0"/>
          <w:szCs w:val="20"/>
        </w:rPr>
        <w:t>price discovery index) in order to measure the price discovery effect. Using PDI makes it easier to compare the price discovery effect and thus each factor is independently meaningful. In order to verify the meaningfulness of PDI, this paper is summarized to compare the analysis result of the discovery effect</w:t>
      </w:r>
      <w:r w:rsidRPr="00C6774F">
        <w:rPr>
          <w:rFonts w:ascii="HY신명조" w:eastAsia="HY신명조" w:hAnsi="바탕" w:cs="굴림" w:hint="eastAsia"/>
          <w:color w:val="000000" w:themeColor="text1"/>
          <w:kern w:val="0"/>
          <w:szCs w:val="20"/>
        </w:rPr>
        <w:t> </w:t>
      </w:r>
      <w:r w:rsidRPr="00C6774F">
        <w:rPr>
          <w:rFonts w:ascii="HY신명조" w:eastAsia="HY신명조" w:hAnsi="바탕" w:cs="굴림" w:hint="eastAsia"/>
          <w:color w:val="000000" w:themeColor="text1"/>
          <w:kern w:val="0"/>
          <w:szCs w:val="20"/>
        </w:rPr>
        <w:t xml:space="preserve">by using the measurement results of the price discovery effect by PDI and VAR model of regression analysis. Also, analysis conducted to verify each factor such as liquidity, volatility and investors have a consequence for price discovery factors. In order to verify this analysis, the volume, trade value and open interest are considered as variables to measure the liquidity. The implied </w:t>
      </w:r>
      <w:r w:rsidR="004D4950" w:rsidRPr="00C6774F">
        <w:rPr>
          <w:rFonts w:ascii="HY신명조" w:eastAsia="HY신명조" w:hAnsi="바탕" w:cs="굴림" w:hint="eastAsia"/>
          <w:color w:val="000000" w:themeColor="text1"/>
          <w:kern w:val="0"/>
          <w:szCs w:val="20"/>
        </w:rPr>
        <w:t>volatility and historical volatility</w:t>
      </w:r>
      <w:r w:rsidRPr="00C6774F">
        <w:rPr>
          <w:rFonts w:ascii="HY신명조" w:eastAsia="HY신명조" w:hAnsi="바탕" w:cs="굴림" w:hint="eastAsia"/>
          <w:color w:val="000000" w:themeColor="text1"/>
          <w:kern w:val="0"/>
          <w:szCs w:val="20"/>
        </w:rPr>
        <w:t xml:space="preserve"> are applied as observed variables to measure the volatility. For investors, dividing into individual, institutional and foreign investors, the analysis conducted on the effect of the market share changes of each investor group on the price discovery effect. </w:t>
      </w:r>
    </w:p>
    <w:p w:rsidR="00066784" w:rsidRPr="00C6774F" w:rsidRDefault="00066784" w:rsidP="00066784">
      <w:pPr>
        <w:widowControl/>
        <w:wordWrap/>
        <w:autoSpaceDE/>
        <w:autoSpaceDN/>
        <w:spacing w:line="384" w:lineRule="auto"/>
        <w:ind w:firstLineChars="50" w:firstLine="100"/>
        <w:rPr>
          <w:rFonts w:ascii="HY신명조" w:eastAsia="HY신명조" w:hAnsi="바탕" w:cs="굴림"/>
          <w:color w:val="000000" w:themeColor="text1"/>
          <w:kern w:val="0"/>
          <w:szCs w:val="20"/>
        </w:rPr>
      </w:pPr>
      <w:r w:rsidRPr="00C6774F">
        <w:rPr>
          <w:rFonts w:ascii="HY신명조" w:eastAsia="HY신명조" w:hAnsi="바탕" w:cs="굴림" w:hint="eastAsia"/>
          <w:color w:val="000000" w:themeColor="text1"/>
          <w:kern w:val="0"/>
          <w:szCs w:val="20"/>
        </w:rPr>
        <w:t xml:space="preserve">The result of this empirical paper is summarized as follows. First, the result of the analysis on the price discovery effect using PDI is in accord with the price discovery effect using the VAR model </w:t>
      </w:r>
      <w:r w:rsidR="00B763E6" w:rsidRPr="00C6774F">
        <w:rPr>
          <w:rFonts w:ascii="HY신명조" w:eastAsia="HY신명조" w:hAnsi="바탕" w:cs="굴림" w:hint="eastAsia"/>
          <w:color w:val="000000" w:themeColor="text1"/>
          <w:kern w:val="0"/>
          <w:szCs w:val="20"/>
        </w:rPr>
        <w:t xml:space="preserve">regression </w:t>
      </w:r>
      <w:r w:rsidRPr="00C6774F">
        <w:rPr>
          <w:rFonts w:ascii="HY신명조" w:eastAsia="HY신명조" w:hAnsi="바탕" w:cs="굴림" w:hint="eastAsia"/>
          <w:color w:val="000000" w:themeColor="text1"/>
          <w:kern w:val="0"/>
          <w:szCs w:val="20"/>
        </w:rPr>
        <w:t xml:space="preserve">demonstrated by an existing paper. This means the PDI plays an important role as the price discovery index. Second, the study showed that there is an inverse relationship between the volatility and the price discovery effect. </w:t>
      </w:r>
    </w:p>
    <w:p w:rsidR="00066784" w:rsidRPr="00C6774F" w:rsidRDefault="00066784" w:rsidP="00C26D36">
      <w:pPr>
        <w:widowControl/>
        <w:wordWrap/>
        <w:autoSpaceDE/>
        <w:autoSpaceDN/>
        <w:spacing w:line="384" w:lineRule="auto"/>
        <w:rPr>
          <w:rFonts w:ascii="HY신명조" w:eastAsia="HY신명조" w:hAnsi="바탕" w:cs="굴림"/>
          <w:color w:val="000000" w:themeColor="text1"/>
          <w:kern w:val="0"/>
          <w:szCs w:val="20"/>
        </w:rPr>
      </w:pPr>
    </w:p>
    <w:p w:rsidR="00066784" w:rsidRPr="00C6774F" w:rsidRDefault="00B677F9" w:rsidP="00066784">
      <w:pPr>
        <w:spacing w:line="240" w:lineRule="auto"/>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Keywords: Investor, KOSPI200, Liquidity, Price Discovery, Volatility, </w:t>
      </w:r>
    </w:p>
    <w:p w:rsidR="00B763E6" w:rsidRPr="00C6774F" w:rsidRDefault="00B763E6" w:rsidP="00066784">
      <w:pPr>
        <w:spacing w:line="240" w:lineRule="auto"/>
        <w:rPr>
          <w:rFonts w:ascii="HY신명조" w:eastAsia="HY신명조" w:hAnsi="한컴돋움" w:cs="한컴돋움"/>
          <w:color w:val="000000" w:themeColor="text1"/>
          <w:szCs w:val="20"/>
        </w:rPr>
      </w:pPr>
    </w:p>
    <w:p w:rsidR="00B677F9" w:rsidRPr="00C6774F" w:rsidRDefault="00B677F9" w:rsidP="00066784">
      <w:pPr>
        <w:spacing w:line="240" w:lineRule="auto"/>
        <w:rPr>
          <w:rFonts w:ascii="HY신명조" w:eastAsia="HY신명조" w:hAnsi="한컴돋움" w:cs="한컴돋움"/>
          <w:color w:val="000000" w:themeColor="text1"/>
          <w:szCs w:val="20"/>
        </w:rPr>
      </w:pPr>
    </w:p>
    <w:p w:rsidR="00B763E6" w:rsidRPr="00C6774F" w:rsidRDefault="00B763E6" w:rsidP="00066784">
      <w:pPr>
        <w:spacing w:line="240" w:lineRule="auto"/>
        <w:rPr>
          <w:rFonts w:ascii="HY신명조" w:eastAsia="HY신명조" w:hAnsi="한컴돋움" w:cs="한컴돋움"/>
          <w:color w:val="000000" w:themeColor="text1"/>
          <w:szCs w:val="20"/>
        </w:rPr>
      </w:pPr>
    </w:p>
    <w:p w:rsidR="00066784" w:rsidRPr="00C6774F" w:rsidRDefault="00066784" w:rsidP="00066784">
      <w:pPr>
        <w:spacing w:line="240" w:lineRule="auto"/>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xml:space="preserve">* Department of International Business, </w:t>
      </w:r>
      <w:proofErr w:type="spellStart"/>
      <w:r w:rsidRPr="00C6774F">
        <w:rPr>
          <w:rFonts w:ascii="HY신명조" w:eastAsia="HY신명조" w:hAnsi="한컴돋움" w:cs="한컴돋움" w:hint="eastAsia"/>
          <w:color w:val="000000" w:themeColor="text1"/>
          <w:szCs w:val="20"/>
        </w:rPr>
        <w:t>Hankuk</w:t>
      </w:r>
      <w:proofErr w:type="spellEnd"/>
      <w:r w:rsidRPr="00C6774F">
        <w:rPr>
          <w:rFonts w:ascii="HY신명조" w:eastAsia="HY신명조" w:hAnsi="한컴돋움" w:cs="한컴돋움" w:hint="eastAsia"/>
          <w:color w:val="000000" w:themeColor="text1"/>
          <w:szCs w:val="20"/>
        </w:rPr>
        <w:t xml:space="preserve"> University of Foreign Studies.</w:t>
      </w:r>
    </w:p>
    <w:p w:rsidR="00066784" w:rsidRPr="00C6774F" w:rsidRDefault="00066784" w:rsidP="00066784">
      <w:pPr>
        <w:spacing w:line="240" w:lineRule="auto"/>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Global Sales &amp; Business Team Head, Kiwoom Securities.</w:t>
      </w:r>
    </w:p>
    <w:p w:rsidR="00066784" w:rsidRPr="00C6774F" w:rsidRDefault="00066784" w:rsidP="00066784">
      <w:pPr>
        <w:spacing w:line="240" w:lineRule="auto"/>
        <w:rPr>
          <w:rFonts w:ascii="HY신명조" w:eastAsia="HY신명조" w:hAnsi="한컴돋움" w:cs="한컴돋움"/>
          <w:color w:val="000000" w:themeColor="text1"/>
          <w:szCs w:val="20"/>
        </w:rPr>
      </w:pPr>
      <w:r w:rsidRPr="00C6774F">
        <w:rPr>
          <w:rFonts w:ascii="HY신명조" w:eastAsia="HY신명조" w:hAnsi="한컴돋움" w:cs="한컴돋움" w:hint="eastAsia"/>
          <w:color w:val="000000" w:themeColor="text1"/>
          <w:szCs w:val="20"/>
        </w:rPr>
        <w:t>*** Corresponding Author (sharpjin@cau.ac.kr), School of Economics, Chung-</w:t>
      </w:r>
      <w:proofErr w:type="spellStart"/>
      <w:r w:rsidRPr="00C6774F">
        <w:rPr>
          <w:rFonts w:ascii="HY신명조" w:eastAsia="HY신명조" w:hAnsi="한컴돋움" w:cs="한컴돋움" w:hint="eastAsia"/>
          <w:color w:val="000000" w:themeColor="text1"/>
          <w:szCs w:val="20"/>
        </w:rPr>
        <w:t>Ang</w:t>
      </w:r>
      <w:proofErr w:type="spellEnd"/>
      <w:r w:rsidRPr="00C6774F">
        <w:rPr>
          <w:rFonts w:ascii="HY신명조" w:eastAsia="HY신명조" w:hAnsi="한컴돋움" w:cs="한컴돋움" w:hint="eastAsia"/>
          <w:color w:val="000000" w:themeColor="text1"/>
          <w:szCs w:val="20"/>
        </w:rPr>
        <w:t xml:space="preserve"> University.</w:t>
      </w:r>
    </w:p>
    <w:p w:rsidR="005C3FE8" w:rsidRPr="00066784" w:rsidRDefault="005C3FE8" w:rsidP="00143EAF">
      <w:pPr>
        <w:widowControl/>
        <w:kinsoku w:val="0"/>
        <w:overflowPunct w:val="0"/>
        <w:spacing w:before="43" w:after="43" w:line="360" w:lineRule="auto"/>
        <w:ind w:left="552" w:hangingChars="300" w:hanging="552"/>
        <w:rPr>
          <w:rFonts w:ascii="HY신명조" w:eastAsia="HY신명조" w:hAnsi="굴림" w:cs="굴림"/>
          <w:color w:val="000000"/>
          <w:spacing w:val="-8"/>
          <w:kern w:val="0"/>
          <w:szCs w:val="20"/>
        </w:rPr>
      </w:pPr>
    </w:p>
    <w:sectPr w:rsidR="005C3FE8" w:rsidRPr="00066784" w:rsidSect="00126C59">
      <w:headerReference w:type="default" r:id="rId13"/>
      <w:footerReference w:type="default" r:id="rId14"/>
      <w:pgSz w:w="11907" w:h="16840" w:code="9"/>
      <w:pgMar w:top="1985" w:right="1701" w:bottom="1701" w:left="1701"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7869" w:rsidRDefault="00D17869" w:rsidP="00AE5057">
      <w:pPr>
        <w:spacing w:line="240" w:lineRule="auto"/>
      </w:pPr>
      <w:r>
        <w:separator/>
      </w:r>
    </w:p>
  </w:endnote>
  <w:endnote w:type="continuationSeparator" w:id="0">
    <w:p w:rsidR="00D17869" w:rsidRDefault="00D17869" w:rsidP="00AE505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Times New Roman">
    <w:panose1 w:val="02020603050405020304"/>
    <w:charset w:val="00"/>
    <w:family w:val="roman"/>
    <w:pitch w:val="variable"/>
    <w:sig w:usb0="20002A87" w:usb1="80000000" w:usb2="00000008" w:usb3="00000000" w:csb0="000001FF" w:csb1="00000000"/>
  </w:font>
  <w:font w:name="HY신명조">
    <w:panose1 w:val="02030600000101010101"/>
    <w:charset w:val="81"/>
    <w:family w:val="roman"/>
    <w:pitch w:val="variable"/>
    <w:sig w:usb0="900002A7" w:usb1="29D77CF9" w:usb2="00000010" w:usb3="00000000" w:csb0="00080000" w:csb1="00000000"/>
  </w:font>
  <w:font w:name="한컴돋움">
    <w:panose1 w:val="02030600000101010101"/>
    <w:charset w:val="81"/>
    <w:family w:val="roman"/>
    <w:pitch w:val="variable"/>
    <w:sig w:usb0="F7FFAFFF" w:usb1="FBDFFFFF" w:usb2="00FFFFFF" w:usb3="00000000" w:csb0="803F01FF" w:csb1="00000000"/>
  </w:font>
  <w:font w:name="바탕체">
    <w:panose1 w:val="02030609000101010101"/>
    <w:charset w:val="81"/>
    <w:family w:val="roman"/>
    <w:pitch w:val="fixed"/>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 w:name="Arial">
    <w:panose1 w:val="020B0604020202020204"/>
    <w:charset w:val="00"/>
    <w:family w:val="swiss"/>
    <w:pitch w:val="variable"/>
    <w:sig w:usb0="20002A87" w:usb1="80000000" w:usb2="00000008"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굴림체">
    <w:panose1 w:val="020B0609000101010101"/>
    <w:charset w:val="81"/>
    <w:family w:val="modern"/>
    <w:pitch w:val="fixed"/>
    <w:sig w:usb0="B00002AF" w:usb1="69D77CFB" w:usb2="00000030" w:usb3="00000000" w:csb0="0008009F" w:csb1="00000000"/>
  </w:font>
  <w:font w:name="다키 M">
    <w:panose1 w:val="00000000000000000000"/>
    <w:charset w:val="81"/>
    <w:family w:val="auto"/>
    <w:pitch w:val="variable"/>
    <w:sig w:usb0="800002A7" w:usb1="39D7FCFB" w:usb2="00000014" w:usb3="00000000" w:csb0="00080001" w:csb1="00000000"/>
  </w:font>
  <w:font w:name="*ﾇﾑｾ鄂ﾅｸ暿ｶ-Identity-H">
    <w:altName w:val="MS Mincho"/>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A00002BF" w:usb1="68C7FCFB" w:usb2="00000010" w:usb3="00000000" w:csb0="0002009F" w:csb1="00000000"/>
  </w:font>
  <w:font w:name="나눔고딕">
    <w:panose1 w:val="020D0604000000000000"/>
    <w:charset w:val="81"/>
    <w:family w:val="modern"/>
    <w:pitch w:val="variable"/>
    <w:sig w:usb0="800002A7" w:usb1="09D7FCFB" w:usb2="00000010" w:usb3="00000000" w:csb0="0008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3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774F" w:rsidRPr="000E0F08" w:rsidRDefault="00C6774F" w:rsidP="000E0F08">
    <w:pPr>
      <w:pStyle w:val="a4"/>
      <w:jc w:val="center"/>
      <w:rPr>
        <w:rFonts w:ascii="HY신명조" w:eastAsia="HY신명조"/>
      </w:rPr>
    </w:pPr>
    <w:r w:rsidRPr="000E0F08">
      <w:rPr>
        <w:rFonts w:ascii="HY신명조" w:eastAsia="HY신명조" w:hint="eastAsia"/>
      </w:rPr>
      <w:fldChar w:fldCharType="begin"/>
    </w:r>
    <w:r w:rsidRPr="000E0F08">
      <w:rPr>
        <w:rFonts w:ascii="HY신명조" w:eastAsia="HY신명조" w:hint="eastAsia"/>
      </w:rPr>
      <w:instrText>PAGE   \* MERGEFORMAT</w:instrText>
    </w:r>
    <w:r w:rsidRPr="000E0F08">
      <w:rPr>
        <w:rFonts w:ascii="HY신명조" w:eastAsia="HY신명조" w:hint="eastAsia"/>
      </w:rPr>
      <w:fldChar w:fldCharType="separate"/>
    </w:r>
    <w:r w:rsidR="003C17C6" w:rsidRPr="003C17C6">
      <w:rPr>
        <w:rFonts w:ascii="HY신명조" w:eastAsia="HY신명조"/>
        <w:noProof/>
        <w:lang w:val="ko-KR"/>
      </w:rPr>
      <w:t>1</w:t>
    </w:r>
    <w:r w:rsidRPr="000E0F08">
      <w:rPr>
        <w:rFonts w:ascii="HY신명조" w:eastAsia="HY신명조" w:hint="eastAsia"/>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7869" w:rsidRDefault="00D17869" w:rsidP="00AE5057">
      <w:pPr>
        <w:spacing w:line="240" w:lineRule="auto"/>
      </w:pPr>
      <w:r>
        <w:separator/>
      </w:r>
    </w:p>
  </w:footnote>
  <w:footnote w:type="continuationSeparator" w:id="0">
    <w:p w:rsidR="00D17869" w:rsidRDefault="00D17869" w:rsidP="00AE5057">
      <w:pPr>
        <w:spacing w:line="240" w:lineRule="auto"/>
      </w:pPr>
      <w:r>
        <w:continuationSeparator/>
      </w:r>
    </w:p>
  </w:footnote>
  <w:footnote w:id="1">
    <w:p w:rsidR="00C6774F" w:rsidRPr="00DC66C0" w:rsidRDefault="00C6774F">
      <w:pPr>
        <w:pStyle w:val="ae"/>
      </w:pPr>
      <w:r>
        <w:rPr>
          <w:rStyle w:val="af"/>
        </w:rPr>
        <w:footnoteRef/>
      </w:r>
      <w:r>
        <w:t xml:space="preserve"> </w:t>
      </w:r>
      <w:r>
        <w:rPr>
          <w:rFonts w:hint="eastAsia"/>
        </w:rPr>
        <w:t xml:space="preserve">백재승, 염명훈, 류두진(2013b)의 &lt;표 2&gt; 야간선물 </w:t>
      </w:r>
      <w:proofErr w:type="spellStart"/>
      <w:r>
        <w:rPr>
          <w:rFonts w:hint="eastAsia"/>
        </w:rPr>
        <w:t>투자자별</w:t>
      </w:r>
      <w:proofErr w:type="spellEnd"/>
      <w:r>
        <w:rPr>
          <w:rFonts w:hint="eastAsia"/>
        </w:rPr>
        <w:t xml:space="preserve"> 거래대금 비중을 참고한다.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774F" w:rsidRDefault="00C6774F" w:rsidP="00F532E1">
    <w:pPr>
      <w:pStyle w:val="a3"/>
      <w:tabs>
        <w:tab w:val="clear" w:pos="8504"/>
        <w:tab w:val="right" w:pos="9540"/>
      </w:tabs>
      <w:ind w:leftChars="-200" w:left="-400" w:rightChars="-197" w:right="-394" w:firstLineChars="225" w:firstLine="45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34638"/>
    <w:multiLevelType w:val="hybridMultilevel"/>
    <w:tmpl w:val="1116EB26"/>
    <w:lvl w:ilvl="0" w:tplc="05ACD732">
      <w:start w:val="1"/>
      <w:numFmt w:val="bullet"/>
      <w:lvlText w:val=""/>
      <w:lvlJc w:val="left"/>
      <w:pPr>
        <w:ind w:left="760" w:hanging="360"/>
      </w:pPr>
      <w:rPr>
        <w:rFonts w:ascii="Wingdings" w:eastAsia="바탕"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0DB93645"/>
    <w:multiLevelType w:val="hybridMultilevel"/>
    <w:tmpl w:val="50AE92EA"/>
    <w:lvl w:ilvl="0" w:tplc="FAA64C16">
      <w:numFmt w:val="bullet"/>
      <w:lvlText w:val="-"/>
      <w:lvlJc w:val="left"/>
      <w:pPr>
        <w:ind w:left="5400" w:hanging="360"/>
      </w:pPr>
      <w:rPr>
        <w:rFonts w:ascii="HY신명조" w:eastAsia="HY신명조" w:hAnsi="한컴돋움" w:cs="한컴돋움" w:hint="eastAsia"/>
      </w:rPr>
    </w:lvl>
    <w:lvl w:ilvl="1" w:tplc="04090003" w:tentative="1">
      <w:start w:val="1"/>
      <w:numFmt w:val="bullet"/>
      <w:lvlText w:val=""/>
      <w:lvlJc w:val="left"/>
      <w:pPr>
        <w:ind w:left="5840" w:hanging="400"/>
      </w:pPr>
      <w:rPr>
        <w:rFonts w:ascii="Wingdings" w:hAnsi="Wingdings" w:hint="default"/>
      </w:rPr>
    </w:lvl>
    <w:lvl w:ilvl="2" w:tplc="04090005" w:tentative="1">
      <w:start w:val="1"/>
      <w:numFmt w:val="bullet"/>
      <w:lvlText w:val=""/>
      <w:lvlJc w:val="left"/>
      <w:pPr>
        <w:ind w:left="6240" w:hanging="400"/>
      </w:pPr>
      <w:rPr>
        <w:rFonts w:ascii="Wingdings" w:hAnsi="Wingdings" w:hint="default"/>
      </w:rPr>
    </w:lvl>
    <w:lvl w:ilvl="3" w:tplc="04090001" w:tentative="1">
      <w:start w:val="1"/>
      <w:numFmt w:val="bullet"/>
      <w:lvlText w:val=""/>
      <w:lvlJc w:val="left"/>
      <w:pPr>
        <w:ind w:left="6640" w:hanging="400"/>
      </w:pPr>
      <w:rPr>
        <w:rFonts w:ascii="Wingdings" w:hAnsi="Wingdings" w:hint="default"/>
      </w:rPr>
    </w:lvl>
    <w:lvl w:ilvl="4" w:tplc="04090003" w:tentative="1">
      <w:start w:val="1"/>
      <w:numFmt w:val="bullet"/>
      <w:lvlText w:val=""/>
      <w:lvlJc w:val="left"/>
      <w:pPr>
        <w:ind w:left="7040" w:hanging="400"/>
      </w:pPr>
      <w:rPr>
        <w:rFonts w:ascii="Wingdings" w:hAnsi="Wingdings" w:hint="default"/>
      </w:rPr>
    </w:lvl>
    <w:lvl w:ilvl="5" w:tplc="04090005" w:tentative="1">
      <w:start w:val="1"/>
      <w:numFmt w:val="bullet"/>
      <w:lvlText w:val=""/>
      <w:lvlJc w:val="left"/>
      <w:pPr>
        <w:ind w:left="7440" w:hanging="400"/>
      </w:pPr>
      <w:rPr>
        <w:rFonts w:ascii="Wingdings" w:hAnsi="Wingdings" w:hint="default"/>
      </w:rPr>
    </w:lvl>
    <w:lvl w:ilvl="6" w:tplc="04090001" w:tentative="1">
      <w:start w:val="1"/>
      <w:numFmt w:val="bullet"/>
      <w:lvlText w:val=""/>
      <w:lvlJc w:val="left"/>
      <w:pPr>
        <w:ind w:left="7840" w:hanging="400"/>
      </w:pPr>
      <w:rPr>
        <w:rFonts w:ascii="Wingdings" w:hAnsi="Wingdings" w:hint="default"/>
      </w:rPr>
    </w:lvl>
    <w:lvl w:ilvl="7" w:tplc="04090003" w:tentative="1">
      <w:start w:val="1"/>
      <w:numFmt w:val="bullet"/>
      <w:lvlText w:val=""/>
      <w:lvlJc w:val="left"/>
      <w:pPr>
        <w:ind w:left="8240" w:hanging="400"/>
      </w:pPr>
      <w:rPr>
        <w:rFonts w:ascii="Wingdings" w:hAnsi="Wingdings" w:hint="default"/>
      </w:rPr>
    </w:lvl>
    <w:lvl w:ilvl="8" w:tplc="04090005" w:tentative="1">
      <w:start w:val="1"/>
      <w:numFmt w:val="bullet"/>
      <w:lvlText w:val=""/>
      <w:lvlJc w:val="left"/>
      <w:pPr>
        <w:ind w:left="8640" w:hanging="400"/>
      </w:pPr>
      <w:rPr>
        <w:rFonts w:ascii="Wingdings" w:hAnsi="Wingdings" w:hint="default"/>
      </w:rPr>
    </w:lvl>
  </w:abstractNum>
  <w:abstractNum w:abstractNumId="2">
    <w:nsid w:val="199F1CF7"/>
    <w:multiLevelType w:val="hybridMultilevel"/>
    <w:tmpl w:val="0F9E65FA"/>
    <w:lvl w:ilvl="0" w:tplc="743A5876">
      <w:start w:val="4"/>
      <w:numFmt w:val="bullet"/>
      <w:lvlText w:val=""/>
      <w:lvlJc w:val="left"/>
      <w:pPr>
        <w:ind w:left="760" w:hanging="360"/>
      </w:pPr>
      <w:rPr>
        <w:rFonts w:ascii="Wingdings" w:eastAsia="바탕"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nsid w:val="1EC23B1B"/>
    <w:multiLevelType w:val="hybridMultilevel"/>
    <w:tmpl w:val="3CA27DDC"/>
    <w:lvl w:ilvl="0" w:tplc="11CAB00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29025ED4"/>
    <w:multiLevelType w:val="hybridMultilevel"/>
    <w:tmpl w:val="FC9C8B84"/>
    <w:lvl w:ilvl="0" w:tplc="FB5233B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291539B0"/>
    <w:multiLevelType w:val="hybridMultilevel"/>
    <w:tmpl w:val="8A5C577C"/>
    <w:lvl w:ilvl="0" w:tplc="A6AE076E">
      <w:start w:val="1"/>
      <w:numFmt w:val="decimal"/>
      <w:lvlText w:val="(%1)"/>
      <w:lvlJc w:val="left"/>
      <w:pPr>
        <w:ind w:left="760" w:hanging="360"/>
      </w:pPr>
      <w:rPr>
        <w:rFonts w:ascii="바탕체" w:eastAsia="바탕체" w:hAnsi="바탕체" w:cs="Times New Roman"/>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nsid w:val="2DA248AD"/>
    <w:multiLevelType w:val="hybridMultilevel"/>
    <w:tmpl w:val="B4721E66"/>
    <w:lvl w:ilvl="0" w:tplc="2E106F2E">
      <w:numFmt w:val="bullet"/>
      <w:lvlText w:val=""/>
      <w:lvlJc w:val="left"/>
      <w:pPr>
        <w:ind w:left="760" w:hanging="360"/>
      </w:pPr>
      <w:rPr>
        <w:rFonts w:ascii="Wingdings" w:eastAsia="바탕"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nsid w:val="30D4632F"/>
    <w:multiLevelType w:val="hybridMultilevel"/>
    <w:tmpl w:val="70A298A0"/>
    <w:lvl w:ilvl="0" w:tplc="F76A61F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nsid w:val="31AF4514"/>
    <w:multiLevelType w:val="hybridMultilevel"/>
    <w:tmpl w:val="DC16B71E"/>
    <w:lvl w:ilvl="0" w:tplc="62BC3998">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nsid w:val="399F456F"/>
    <w:multiLevelType w:val="hybridMultilevel"/>
    <w:tmpl w:val="69B487F8"/>
    <w:lvl w:ilvl="0" w:tplc="52921CBA">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nsid w:val="41FE0085"/>
    <w:multiLevelType w:val="multilevel"/>
    <w:tmpl w:val="31247C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AE44305"/>
    <w:multiLevelType w:val="hybridMultilevel"/>
    <w:tmpl w:val="95A69876"/>
    <w:lvl w:ilvl="0" w:tplc="55DC424A">
      <w:start w:val="1"/>
      <w:numFmt w:val="decimal"/>
      <w:lvlText w:val="(%1)"/>
      <w:lvlJc w:val="left"/>
      <w:pPr>
        <w:ind w:left="760" w:hanging="360"/>
      </w:pPr>
      <w:rPr>
        <w:rFonts w:ascii="바탕체" w:eastAsia="바탕체" w:hAnsi="바탕체" w:cs="Times New Roman"/>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2">
    <w:nsid w:val="4B7E527B"/>
    <w:multiLevelType w:val="hybridMultilevel"/>
    <w:tmpl w:val="24E0EEB8"/>
    <w:lvl w:ilvl="0" w:tplc="17A68E4A">
      <w:start w:val="4"/>
      <w:numFmt w:val="bullet"/>
      <w:lvlText w:val="※"/>
      <w:lvlJc w:val="left"/>
      <w:pPr>
        <w:ind w:left="560" w:hanging="360"/>
      </w:pPr>
      <w:rPr>
        <w:rFonts w:ascii="바탕" w:eastAsia="바탕" w:hAnsi="바탕" w:cs="굴림" w:hint="eastAsia"/>
        <w:color w:val="000000"/>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13">
    <w:nsid w:val="4B8C05D1"/>
    <w:multiLevelType w:val="hybridMultilevel"/>
    <w:tmpl w:val="E696B526"/>
    <w:lvl w:ilvl="0" w:tplc="2C508578">
      <w:start w:val="1"/>
      <w:numFmt w:val="bullet"/>
      <w:lvlText w:val=""/>
      <w:lvlJc w:val="left"/>
      <w:pPr>
        <w:ind w:left="760" w:hanging="360"/>
      </w:pPr>
      <w:rPr>
        <w:rFonts w:ascii="Wingdings" w:eastAsia="바탕"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4">
    <w:nsid w:val="4C286B36"/>
    <w:multiLevelType w:val="hybridMultilevel"/>
    <w:tmpl w:val="9190E99C"/>
    <w:lvl w:ilvl="0" w:tplc="68ECBBFE">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5">
    <w:nsid w:val="51600DEC"/>
    <w:multiLevelType w:val="hybridMultilevel"/>
    <w:tmpl w:val="2486A854"/>
    <w:lvl w:ilvl="0" w:tplc="B8E84A1A">
      <w:start w:val="1"/>
      <w:numFmt w:val="decimal"/>
      <w:lvlText w:val="%1."/>
      <w:lvlJc w:val="left"/>
      <w:pPr>
        <w:ind w:left="596" w:hanging="360"/>
      </w:pPr>
      <w:rPr>
        <w:rFonts w:hint="default"/>
      </w:rPr>
    </w:lvl>
    <w:lvl w:ilvl="1" w:tplc="04090019" w:tentative="1">
      <w:start w:val="1"/>
      <w:numFmt w:val="upperLetter"/>
      <w:lvlText w:val="%2."/>
      <w:lvlJc w:val="left"/>
      <w:pPr>
        <w:ind w:left="1036" w:hanging="400"/>
      </w:pPr>
    </w:lvl>
    <w:lvl w:ilvl="2" w:tplc="0409001B" w:tentative="1">
      <w:start w:val="1"/>
      <w:numFmt w:val="lowerRoman"/>
      <w:lvlText w:val="%3."/>
      <w:lvlJc w:val="right"/>
      <w:pPr>
        <w:ind w:left="1436" w:hanging="400"/>
      </w:pPr>
    </w:lvl>
    <w:lvl w:ilvl="3" w:tplc="0409000F" w:tentative="1">
      <w:start w:val="1"/>
      <w:numFmt w:val="decimal"/>
      <w:lvlText w:val="%4."/>
      <w:lvlJc w:val="left"/>
      <w:pPr>
        <w:ind w:left="1836" w:hanging="400"/>
      </w:pPr>
    </w:lvl>
    <w:lvl w:ilvl="4" w:tplc="04090019" w:tentative="1">
      <w:start w:val="1"/>
      <w:numFmt w:val="upperLetter"/>
      <w:lvlText w:val="%5."/>
      <w:lvlJc w:val="left"/>
      <w:pPr>
        <w:ind w:left="2236" w:hanging="400"/>
      </w:pPr>
    </w:lvl>
    <w:lvl w:ilvl="5" w:tplc="0409001B" w:tentative="1">
      <w:start w:val="1"/>
      <w:numFmt w:val="lowerRoman"/>
      <w:lvlText w:val="%6."/>
      <w:lvlJc w:val="right"/>
      <w:pPr>
        <w:ind w:left="2636" w:hanging="400"/>
      </w:pPr>
    </w:lvl>
    <w:lvl w:ilvl="6" w:tplc="0409000F" w:tentative="1">
      <w:start w:val="1"/>
      <w:numFmt w:val="decimal"/>
      <w:lvlText w:val="%7."/>
      <w:lvlJc w:val="left"/>
      <w:pPr>
        <w:ind w:left="3036" w:hanging="400"/>
      </w:pPr>
    </w:lvl>
    <w:lvl w:ilvl="7" w:tplc="04090019" w:tentative="1">
      <w:start w:val="1"/>
      <w:numFmt w:val="upperLetter"/>
      <w:lvlText w:val="%8."/>
      <w:lvlJc w:val="left"/>
      <w:pPr>
        <w:ind w:left="3436" w:hanging="400"/>
      </w:pPr>
    </w:lvl>
    <w:lvl w:ilvl="8" w:tplc="0409001B" w:tentative="1">
      <w:start w:val="1"/>
      <w:numFmt w:val="lowerRoman"/>
      <w:lvlText w:val="%9."/>
      <w:lvlJc w:val="right"/>
      <w:pPr>
        <w:ind w:left="3836" w:hanging="400"/>
      </w:pPr>
    </w:lvl>
  </w:abstractNum>
  <w:abstractNum w:abstractNumId="16">
    <w:nsid w:val="547556BF"/>
    <w:multiLevelType w:val="hybridMultilevel"/>
    <w:tmpl w:val="BC56EA2E"/>
    <w:lvl w:ilvl="0" w:tplc="14543C5A">
      <w:start w:val="5"/>
      <w:numFmt w:val="bullet"/>
      <w:lvlText w:val="-"/>
      <w:lvlJc w:val="left"/>
      <w:pPr>
        <w:ind w:left="760" w:hanging="360"/>
      </w:pPr>
      <w:rPr>
        <w:rFonts w:ascii="HY신명조" w:eastAsia="HY신명조" w:hAnsi="바탕체"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7">
    <w:nsid w:val="607C3BDC"/>
    <w:multiLevelType w:val="hybridMultilevel"/>
    <w:tmpl w:val="5406D7CA"/>
    <w:lvl w:ilvl="0" w:tplc="AA4A86EA">
      <w:start w:val="1"/>
      <w:numFmt w:val="bullet"/>
      <w:lvlText w:val=""/>
      <w:lvlJc w:val="left"/>
      <w:pPr>
        <w:ind w:left="760" w:hanging="360"/>
      </w:pPr>
      <w:rPr>
        <w:rFonts w:ascii="Wingdings" w:eastAsia="바탕"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8">
    <w:nsid w:val="64B247EF"/>
    <w:multiLevelType w:val="hybridMultilevel"/>
    <w:tmpl w:val="0B3EAB6A"/>
    <w:lvl w:ilvl="0" w:tplc="651C737E">
      <w:start w:val="1"/>
      <w:numFmt w:val="decimal"/>
      <w:lvlText w:val="%1."/>
      <w:lvlJc w:val="left"/>
      <w:pPr>
        <w:ind w:left="596" w:hanging="360"/>
      </w:pPr>
      <w:rPr>
        <w:rFonts w:hint="default"/>
      </w:rPr>
    </w:lvl>
    <w:lvl w:ilvl="1" w:tplc="04090019" w:tentative="1">
      <w:start w:val="1"/>
      <w:numFmt w:val="upperLetter"/>
      <w:lvlText w:val="%2."/>
      <w:lvlJc w:val="left"/>
      <w:pPr>
        <w:ind w:left="1036" w:hanging="400"/>
      </w:pPr>
    </w:lvl>
    <w:lvl w:ilvl="2" w:tplc="0409001B" w:tentative="1">
      <w:start w:val="1"/>
      <w:numFmt w:val="lowerRoman"/>
      <w:lvlText w:val="%3."/>
      <w:lvlJc w:val="right"/>
      <w:pPr>
        <w:ind w:left="1436" w:hanging="400"/>
      </w:pPr>
    </w:lvl>
    <w:lvl w:ilvl="3" w:tplc="0409000F" w:tentative="1">
      <w:start w:val="1"/>
      <w:numFmt w:val="decimal"/>
      <w:lvlText w:val="%4."/>
      <w:lvlJc w:val="left"/>
      <w:pPr>
        <w:ind w:left="1836" w:hanging="400"/>
      </w:pPr>
    </w:lvl>
    <w:lvl w:ilvl="4" w:tplc="04090019" w:tentative="1">
      <w:start w:val="1"/>
      <w:numFmt w:val="upperLetter"/>
      <w:lvlText w:val="%5."/>
      <w:lvlJc w:val="left"/>
      <w:pPr>
        <w:ind w:left="2236" w:hanging="400"/>
      </w:pPr>
    </w:lvl>
    <w:lvl w:ilvl="5" w:tplc="0409001B" w:tentative="1">
      <w:start w:val="1"/>
      <w:numFmt w:val="lowerRoman"/>
      <w:lvlText w:val="%6."/>
      <w:lvlJc w:val="right"/>
      <w:pPr>
        <w:ind w:left="2636" w:hanging="400"/>
      </w:pPr>
    </w:lvl>
    <w:lvl w:ilvl="6" w:tplc="0409000F" w:tentative="1">
      <w:start w:val="1"/>
      <w:numFmt w:val="decimal"/>
      <w:lvlText w:val="%7."/>
      <w:lvlJc w:val="left"/>
      <w:pPr>
        <w:ind w:left="3036" w:hanging="400"/>
      </w:pPr>
    </w:lvl>
    <w:lvl w:ilvl="7" w:tplc="04090019" w:tentative="1">
      <w:start w:val="1"/>
      <w:numFmt w:val="upperLetter"/>
      <w:lvlText w:val="%8."/>
      <w:lvlJc w:val="left"/>
      <w:pPr>
        <w:ind w:left="3436" w:hanging="400"/>
      </w:pPr>
    </w:lvl>
    <w:lvl w:ilvl="8" w:tplc="0409001B" w:tentative="1">
      <w:start w:val="1"/>
      <w:numFmt w:val="lowerRoman"/>
      <w:lvlText w:val="%9."/>
      <w:lvlJc w:val="right"/>
      <w:pPr>
        <w:ind w:left="3836" w:hanging="400"/>
      </w:pPr>
    </w:lvl>
  </w:abstractNum>
  <w:abstractNum w:abstractNumId="19">
    <w:nsid w:val="7D7E0FFF"/>
    <w:multiLevelType w:val="multilevel"/>
    <w:tmpl w:val="DC9E4DB4"/>
    <w:lvl w:ilvl="0">
      <w:start w:val="1"/>
      <w:numFmt w:val="decimal"/>
      <w:lvlText w:val="%1"/>
      <w:lvlJc w:val="left"/>
      <w:pPr>
        <w:ind w:left="360" w:hanging="360"/>
      </w:pPr>
      <w:rPr>
        <w:rFonts w:hint="eastAsia"/>
      </w:rPr>
    </w:lvl>
    <w:lvl w:ilvl="1">
      <w:start w:val="1"/>
      <w:numFmt w:val="decimal"/>
      <w:lvlText w:val="%1.%2"/>
      <w:lvlJc w:val="left"/>
      <w:pPr>
        <w:ind w:left="360" w:hanging="360"/>
      </w:pPr>
      <w:rPr>
        <w:rFonts w:hint="eastAsia"/>
      </w:rPr>
    </w:lvl>
    <w:lvl w:ilvl="2">
      <w:start w:val="1"/>
      <w:numFmt w:val="decimal"/>
      <w:lvlText w:val="%1.%2.%3"/>
      <w:lvlJc w:val="left"/>
      <w:pPr>
        <w:ind w:left="720" w:hanging="720"/>
      </w:pPr>
      <w:rPr>
        <w:rFonts w:hint="eastAsia"/>
      </w:rPr>
    </w:lvl>
    <w:lvl w:ilvl="3">
      <w:start w:val="1"/>
      <w:numFmt w:val="decimal"/>
      <w:lvlText w:val="%1.%2.%3.%4"/>
      <w:lvlJc w:val="left"/>
      <w:pPr>
        <w:ind w:left="720" w:hanging="720"/>
      </w:pPr>
      <w:rPr>
        <w:rFonts w:hint="eastAsia"/>
      </w:rPr>
    </w:lvl>
    <w:lvl w:ilvl="4">
      <w:start w:val="1"/>
      <w:numFmt w:val="decimal"/>
      <w:lvlText w:val="%1.%2.%3.%4.%5"/>
      <w:lvlJc w:val="left"/>
      <w:pPr>
        <w:ind w:left="1080" w:hanging="1080"/>
      </w:pPr>
      <w:rPr>
        <w:rFonts w:hint="eastAsia"/>
      </w:rPr>
    </w:lvl>
    <w:lvl w:ilvl="5">
      <w:start w:val="1"/>
      <w:numFmt w:val="decimal"/>
      <w:lvlText w:val="%1.%2.%3.%4.%5.%6"/>
      <w:lvlJc w:val="left"/>
      <w:pPr>
        <w:ind w:left="1080" w:hanging="1080"/>
      </w:pPr>
      <w:rPr>
        <w:rFonts w:hint="eastAsia"/>
      </w:rPr>
    </w:lvl>
    <w:lvl w:ilvl="6">
      <w:start w:val="1"/>
      <w:numFmt w:val="decimal"/>
      <w:lvlText w:val="%1.%2.%3.%4.%5.%6.%7"/>
      <w:lvlJc w:val="left"/>
      <w:pPr>
        <w:ind w:left="1440" w:hanging="1440"/>
      </w:pPr>
      <w:rPr>
        <w:rFonts w:hint="eastAsia"/>
      </w:rPr>
    </w:lvl>
    <w:lvl w:ilvl="7">
      <w:start w:val="1"/>
      <w:numFmt w:val="decimal"/>
      <w:lvlText w:val="%1.%2.%3.%4.%5.%6.%7.%8"/>
      <w:lvlJc w:val="left"/>
      <w:pPr>
        <w:ind w:left="1800" w:hanging="1800"/>
      </w:pPr>
      <w:rPr>
        <w:rFonts w:hint="eastAsia"/>
      </w:rPr>
    </w:lvl>
    <w:lvl w:ilvl="8">
      <w:start w:val="1"/>
      <w:numFmt w:val="decimal"/>
      <w:lvlText w:val="%1.%2.%3.%4.%5.%6.%7.%8.%9"/>
      <w:lvlJc w:val="left"/>
      <w:pPr>
        <w:ind w:left="1800" w:hanging="1800"/>
      </w:pPr>
      <w:rPr>
        <w:rFonts w:hint="eastAsia"/>
      </w:rPr>
    </w:lvl>
  </w:abstractNum>
  <w:num w:numId="1">
    <w:abstractNumId w:val="11"/>
  </w:num>
  <w:num w:numId="2">
    <w:abstractNumId w:val="5"/>
  </w:num>
  <w:num w:numId="3">
    <w:abstractNumId w:val="12"/>
  </w:num>
  <w:num w:numId="4">
    <w:abstractNumId w:val="2"/>
  </w:num>
  <w:num w:numId="5">
    <w:abstractNumId w:val="6"/>
  </w:num>
  <w:num w:numId="6">
    <w:abstractNumId w:val="13"/>
  </w:num>
  <w:num w:numId="7">
    <w:abstractNumId w:val="0"/>
  </w:num>
  <w:num w:numId="8">
    <w:abstractNumId w:val="17"/>
  </w:num>
  <w:num w:numId="9">
    <w:abstractNumId w:val="8"/>
  </w:num>
  <w:num w:numId="10">
    <w:abstractNumId w:val="19"/>
  </w:num>
  <w:num w:numId="11">
    <w:abstractNumId w:val="14"/>
  </w:num>
  <w:num w:numId="12">
    <w:abstractNumId w:val="9"/>
  </w:num>
  <w:num w:numId="13">
    <w:abstractNumId w:val="3"/>
  </w:num>
  <w:num w:numId="14">
    <w:abstractNumId w:val="4"/>
  </w:num>
  <w:num w:numId="15">
    <w:abstractNumId w:val="7"/>
  </w:num>
  <w:num w:numId="16">
    <w:abstractNumId w:val="18"/>
  </w:num>
  <w:num w:numId="17">
    <w:abstractNumId w:val="15"/>
  </w:num>
  <w:num w:numId="18">
    <w:abstractNumId w:val="10"/>
  </w:num>
  <w:num w:numId="19">
    <w:abstractNumId w:val="16"/>
  </w:num>
  <w:num w:numId="2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2630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DD545A"/>
    <w:rsid w:val="000004A5"/>
    <w:rsid w:val="0000296E"/>
    <w:rsid w:val="00006AC2"/>
    <w:rsid w:val="000075E6"/>
    <w:rsid w:val="00011F00"/>
    <w:rsid w:val="000120FC"/>
    <w:rsid w:val="0001268D"/>
    <w:rsid w:val="00012BD1"/>
    <w:rsid w:val="00013544"/>
    <w:rsid w:val="000218DA"/>
    <w:rsid w:val="0002289F"/>
    <w:rsid w:val="000235B5"/>
    <w:rsid w:val="00023E45"/>
    <w:rsid w:val="00026CA3"/>
    <w:rsid w:val="00027CFD"/>
    <w:rsid w:val="000309F0"/>
    <w:rsid w:val="0003184D"/>
    <w:rsid w:val="0003268D"/>
    <w:rsid w:val="000374FE"/>
    <w:rsid w:val="00037CCF"/>
    <w:rsid w:val="000412F1"/>
    <w:rsid w:val="0004211A"/>
    <w:rsid w:val="000435A9"/>
    <w:rsid w:val="000436AC"/>
    <w:rsid w:val="00043786"/>
    <w:rsid w:val="000454F6"/>
    <w:rsid w:val="0004744A"/>
    <w:rsid w:val="00047A23"/>
    <w:rsid w:val="00050538"/>
    <w:rsid w:val="000508C5"/>
    <w:rsid w:val="00051A9D"/>
    <w:rsid w:val="00052338"/>
    <w:rsid w:val="00052F5A"/>
    <w:rsid w:val="00053E8C"/>
    <w:rsid w:val="000547AE"/>
    <w:rsid w:val="000555B8"/>
    <w:rsid w:val="0005610C"/>
    <w:rsid w:val="000601DF"/>
    <w:rsid w:val="000619FB"/>
    <w:rsid w:val="00063F91"/>
    <w:rsid w:val="0006542A"/>
    <w:rsid w:val="000659DE"/>
    <w:rsid w:val="0006656A"/>
    <w:rsid w:val="00066784"/>
    <w:rsid w:val="00066B2E"/>
    <w:rsid w:val="00067CDE"/>
    <w:rsid w:val="00075323"/>
    <w:rsid w:val="000763FA"/>
    <w:rsid w:val="0007762E"/>
    <w:rsid w:val="000777F1"/>
    <w:rsid w:val="00081AE5"/>
    <w:rsid w:val="00082585"/>
    <w:rsid w:val="00084DEB"/>
    <w:rsid w:val="00085471"/>
    <w:rsid w:val="0008664B"/>
    <w:rsid w:val="00087228"/>
    <w:rsid w:val="000879A6"/>
    <w:rsid w:val="0009262C"/>
    <w:rsid w:val="00092B15"/>
    <w:rsid w:val="00092C15"/>
    <w:rsid w:val="00094EED"/>
    <w:rsid w:val="000956CC"/>
    <w:rsid w:val="000975B9"/>
    <w:rsid w:val="000A40B4"/>
    <w:rsid w:val="000A5A89"/>
    <w:rsid w:val="000A5F3D"/>
    <w:rsid w:val="000A6013"/>
    <w:rsid w:val="000B312A"/>
    <w:rsid w:val="000B3709"/>
    <w:rsid w:val="000B4560"/>
    <w:rsid w:val="000B4BD3"/>
    <w:rsid w:val="000B6E24"/>
    <w:rsid w:val="000B7C91"/>
    <w:rsid w:val="000B7D83"/>
    <w:rsid w:val="000C0F74"/>
    <w:rsid w:val="000C17E3"/>
    <w:rsid w:val="000C19FD"/>
    <w:rsid w:val="000C1FA9"/>
    <w:rsid w:val="000C4B92"/>
    <w:rsid w:val="000C55BB"/>
    <w:rsid w:val="000C722B"/>
    <w:rsid w:val="000D05BB"/>
    <w:rsid w:val="000D15E9"/>
    <w:rsid w:val="000D1ECD"/>
    <w:rsid w:val="000D2EA6"/>
    <w:rsid w:val="000D345E"/>
    <w:rsid w:val="000D381C"/>
    <w:rsid w:val="000E0F08"/>
    <w:rsid w:val="000E1353"/>
    <w:rsid w:val="000E26AF"/>
    <w:rsid w:val="000E2B91"/>
    <w:rsid w:val="000E2C34"/>
    <w:rsid w:val="000E4B97"/>
    <w:rsid w:val="000E65E4"/>
    <w:rsid w:val="000F2CF5"/>
    <w:rsid w:val="000F308F"/>
    <w:rsid w:val="000F36BF"/>
    <w:rsid w:val="000F58B1"/>
    <w:rsid w:val="00101BC3"/>
    <w:rsid w:val="00101C51"/>
    <w:rsid w:val="00103BE7"/>
    <w:rsid w:val="001044DC"/>
    <w:rsid w:val="001047D9"/>
    <w:rsid w:val="001051D2"/>
    <w:rsid w:val="001054CC"/>
    <w:rsid w:val="00106D3C"/>
    <w:rsid w:val="00107139"/>
    <w:rsid w:val="001076EE"/>
    <w:rsid w:val="00110350"/>
    <w:rsid w:val="001106D9"/>
    <w:rsid w:val="00112BBD"/>
    <w:rsid w:val="001137F3"/>
    <w:rsid w:val="00113FBE"/>
    <w:rsid w:val="001155CB"/>
    <w:rsid w:val="00116BC6"/>
    <w:rsid w:val="0011772C"/>
    <w:rsid w:val="00121436"/>
    <w:rsid w:val="00123CEB"/>
    <w:rsid w:val="00124126"/>
    <w:rsid w:val="00124D6A"/>
    <w:rsid w:val="00125377"/>
    <w:rsid w:val="00125E76"/>
    <w:rsid w:val="00126C59"/>
    <w:rsid w:val="001303D2"/>
    <w:rsid w:val="00131434"/>
    <w:rsid w:val="001337DE"/>
    <w:rsid w:val="0013446C"/>
    <w:rsid w:val="001347A1"/>
    <w:rsid w:val="001347B6"/>
    <w:rsid w:val="00134ABD"/>
    <w:rsid w:val="00135EA7"/>
    <w:rsid w:val="00136335"/>
    <w:rsid w:val="001363B3"/>
    <w:rsid w:val="00137E08"/>
    <w:rsid w:val="001415D4"/>
    <w:rsid w:val="00142049"/>
    <w:rsid w:val="00142FA5"/>
    <w:rsid w:val="00143EAF"/>
    <w:rsid w:val="0014537C"/>
    <w:rsid w:val="001458B9"/>
    <w:rsid w:val="00147921"/>
    <w:rsid w:val="00147FE2"/>
    <w:rsid w:val="00154170"/>
    <w:rsid w:val="00155A3D"/>
    <w:rsid w:val="001572C0"/>
    <w:rsid w:val="001601C3"/>
    <w:rsid w:val="001613DF"/>
    <w:rsid w:val="0016153A"/>
    <w:rsid w:val="00162352"/>
    <w:rsid w:val="001623B0"/>
    <w:rsid w:val="001632D1"/>
    <w:rsid w:val="00164BB1"/>
    <w:rsid w:val="00165F65"/>
    <w:rsid w:val="00176569"/>
    <w:rsid w:val="00184596"/>
    <w:rsid w:val="00185BEA"/>
    <w:rsid w:val="00185F71"/>
    <w:rsid w:val="00186A62"/>
    <w:rsid w:val="0019130B"/>
    <w:rsid w:val="001913A2"/>
    <w:rsid w:val="00192270"/>
    <w:rsid w:val="00192B54"/>
    <w:rsid w:val="00193101"/>
    <w:rsid w:val="00196EC2"/>
    <w:rsid w:val="00197008"/>
    <w:rsid w:val="00197C86"/>
    <w:rsid w:val="001A0E3A"/>
    <w:rsid w:val="001A1E22"/>
    <w:rsid w:val="001A39DE"/>
    <w:rsid w:val="001A3DBE"/>
    <w:rsid w:val="001A46F3"/>
    <w:rsid w:val="001A646C"/>
    <w:rsid w:val="001A6EF3"/>
    <w:rsid w:val="001A705D"/>
    <w:rsid w:val="001A7AD0"/>
    <w:rsid w:val="001B0DEE"/>
    <w:rsid w:val="001B1F08"/>
    <w:rsid w:val="001B2375"/>
    <w:rsid w:val="001B29A7"/>
    <w:rsid w:val="001B3608"/>
    <w:rsid w:val="001B42E6"/>
    <w:rsid w:val="001B4441"/>
    <w:rsid w:val="001B5F29"/>
    <w:rsid w:val="001C006E"/>
    <w:rsid w:val="001C288E"/>
    <w:rsid w:val="001C3892"/>
    <w:rsid w:val="001C4E71"/>
    <w:rsid w:val="001C5F62"/>
    <w:rsid w:val="001C6AD9"/>
    <w:rsid w:val="001C6B1A"/>
    <w:rsid w:val="001D03CA"/>
    <w:rsid w:val="001D089F"/>
    <w:rsid w:val="001D10C3"/>
    <w:rsid w:val="001D235A"/>
    <w:rsid w:val="001D2788"/>
    <w:rsid w:val="001D31C1"/>
    <w:rsid w:val="001D4563"/>
    <w:rsid w:val="001D49A3"/>
    <w:rsid w:val="001D5ABE"/>
    <w:rsid w:val="001D60F7"/>
    <w:rsid w:val="001D6CF7"/>
    <w:rsid w:val="001E067C"/>
    <w:rsid w:val="001E1899"/>
    <w:rsid w:val="001E19D3"/>
    <w:rsid w:val="001E1A34"/>
    <w:rsid w:val="001E30D6"/>
    <w:rsid w:val="001E4F8D"/>
    <w:rsid w:val="001E5AC8"/>
    <w:rsid w:val="001E77FC"/>
    <w:rsid w:val="001E7FAF"/>
    <w:rsid w:val="001F096B"/>
    <w:rsid w:val="001F15D3"/>
    <w:rsid w:val="001F20C5"/>
    <w:rsid w:val="001F331D"/>
    <w:rsid w:val="001F38A3"/>
    <w:rsid w:val="001F594D"/>
    <w:rsid w:val="002008B7"/>
    <w:rsid w:val="0020152B"/>
    <w:rsid w:val="00202024"/>
    <w:rsid w:val="0020255B"/>
    <w:rsid w:val="0020285E"/>
    <w:rsid w:val="0020774F"/>
    <w:rsid w:val="002117CF"/>
    <w:rsid w:val="00213607"/>
    <w:rsid w:val="00215CF2"/>
    <w:rsid w:val="00215F49"/>
    <w:rsid w:val="002171CF"/>
    <w:rsid w:val="00217924"/>
    <w:rsid w:val="00221BC8"/>
    <w:rsid w:val="002220C3"/>
    <w:rsid w:val="00223D69"/>
    <w:rsid w:val="00226BD3"/>
    <w:rsid w:val="00226E81"/>
    <w:rsid w:val="0022719B"/>
    <w:rsid w:val="0023515A"/>
    <w:rsid w:val="00240D26"/>
    <w:rsid w:val="00240F0A"/>
    <w:rsid w:val="0024260F"/>
    <w:rsid w:val="002428D0"/>
    <w:rsid w:val="00242E78"/>
    <w:rsid w:val="002469DC"/>
    <w:rsid w:val="00247A8A"/>
    <w:rsid w:val="0025083B"/>
    <w:rsid w:val="00250FC4"/>
    <w:rsid w:val="002526F1"/>
    <w:rsid w:val="002529C9"/>
    <w:rsid w:val="00252BAA"/>
    <w:rsid w:val="00253728"/>
    <w:rsid w:val="00254800"/>
    <w:rsid w:val="0025545E"/>
    <w:rsid w:val="00260B38"/>
    <w:rsid w:val="00261976"/>
    <w:rsid w:val="00262176"/>
    <w:rsid w:val="0026259E"/>
    <w:rsid w:val="002640BF"/>
    <w:rsid w:val="00267DA8"/>
    <w:rsid w:val="00270007"/>
    <w:rsid w:val="002724C5"/>
    <w:rsid w:val="00274E62"/>
    <w:rsid w:val="002755B4"/>
    <w:rsid w:val="00275CE1"/>
    <w:rsid w:val="00276A05"/>
    <w:rsid w:val="00276F41"/>
    <w:rsid w:val="002808B6"/>
    <w:rsid w:val="00280C19"/>
    <w:rsid w:val="002825A5"/>
    <w:rsid w:val="00282EAC"/>
    <w:rsid w:val="00283EE9"/>
    <w:rsid w:val="00284B5E"/>
    <w:rsid w:val="00285084"/>
    <w:rsid w:val="00285D2A"/>
    <w:rsid w:val="0028649B"/>
    <w:rsid w:val="00286694"/>
    <w:rsid w:val="00286C77"/>
    <w:rsid w:val="002872E8"/>
    <w:rsid w:val="0028750B"/>
    <w:rsid w:val="00287C28"/>
    <w:rsid w:val="00290269"/>
    <w:rsid w:val="002908F8"/>
    <w:rsid w:val="00290F1F"/>
    <w:rsid w:val="0029112C"/>
    <w:rsid w:val="002913E5"/>
    <w:rsid w:val="0029439C"/>
    <w:rsid w:val="00295960"/>
    <w:rsid w:val="002A28F1"/>
    <w:rsid w:val="002A3B2B"/>
    <w:rsid w:val="002A3BE2"/>
    <w:rsid w:val="002A7F14"/>
    <w:rsid w:val="002A7FB2"/>
    <w:rsid w:val="002B0F7D"/>
    <w:rsid w:val="002B47F1"/>
    <w:rsid w:val="002B55F6"/>
    <w:rsid w:val="002B6754"/>
    <w:rsid w:val="002B677C"/>
    <w:rsid w:val="002B70A8"/>
    <w:rsid w:val="002C2E6D"/>
    <w:rsid w:val="002C497A"/>
    <w:rsid w:val="002C63BB"/>
    <w:rsid w:val="002C6BCE"/>
    <w:rsid w:val="002C6EFF"/>
    <w:rsid w:val="002C77B6"/>
    <w:rsid w:val="002D13AF"/>
    <w:rsid w:val="002D166A"/>
    <w:rsid w:val="002D1708"/>
    <w:rsid w:val="002D303C"/>
    <w:rsid w:val="002D38FD"/>
    <w:rsid w:val="002D5570"/>
    <w:rsid w:val="002D61AF"/>
    <w:rsid w:val="002D7D4E"/>
    <w:rsid w:val="002E518E"/>
    <w:rsid w:val="002E7762"/>
    <w:rsid w:val="002E7FE1"/>
    <w:rsid w:val="002F1384"/>
    <w:rsid w:val="00300470"/>
    <w:rsid w:val="00301D83"/>
    <w:rsid w:val="00301DED"/>
    <w:rsid w:val="00302D7D"/>
    <w:rsid w:val="00302DC0"/>
    <w:rsid w:val="00304188"/>
    <w:rsid w:val="00305211"/>
    <w:rsid w:val="00305ED3"/>
    <w:rsid w:val="00306543"/>
    <w:rsid w:val="00306CA1"/>
    <w:rsid w:val="003109C7"/>
    <w:rsid w:val="003113AA"/>
    <w:rsid w:val="00311E67"/>
    <w:rsid w:val="00317D0A"/>
    <w:rsid w:val="00321C24"/>
    <w:rsid w:val="00322F41"/>
    <w:rsid w:val="00323831"/>
    <w:rsid w:val="00325B84"/>
    <w:rsid w:val="00325F61"/>
    <w:rsid w:val="00326A6F"/>
    <w:rsid w:val="00326A82"/>
    <w:rsid w:val="00326AFF"/>
    <w:rsid w:val="0032714B"/>
    <w:rsid w:val="00332295"/>
    <w:rsid w:val="003344DA"/>
    <w:rsid w:val="0033683D"/>
    <w:rsid w:val="003400E4"/>
    <w:rsid w:val="00340127"/>
    <w:rsid w:val="003404A5"/>
    <w:rsid w:val="003439B2"/>
    <w:rsid w:val="00344ACF"/>
    <w:rsid w:val="0034671B"/>
    <w:rsid w:val="00346893"/>
    <w:rsid w:val="00346FDF"/>
    <w:rsid w:val="00347FB2"/>
    <w:rsid w:val="003507A3"/>
    <w:rsid w:val="00350A37"/>
    <w:rsid w:val="00351415"/>
    <w:rsid w:val="00351C84"/>
    <w:rsid w:val="00352AD0"/>
    <w:rsid w:val="0035305E"/>
    <w:rsid w:val="00354246"/>
    <w:rsid w:val="00354892"/>
    <w:rsid w:val="00357E53"/>
    <w:rsid w:val="003608FB"/>
    <w:rsid w:val="00360A70"/>
    <w:rsid w:val="00361DDC"/>
    <w:rsid w:val="00364A56"/>
    <w:rsid w:val="00366AC1"/>
    <w:rsid w:val="00367A7C"/>
    <w:rsid w:val="00367C60"/>
    <w:rsid w:val="00370CD1"/>
    <w:rsid w:val="00372177"/>
    <w:rsid w:val="00373319"/>
    <w:rsid w:val="003734A3"/>
    <w:rsid w:val="00373CEA"/>
    <w:rsid w:val="00375692"/>
    <w:rsid w:val="00380F86"/>
    <w:rsid w:val="00383F15"/>
    <w:rsid w:val="00384158"/>
    <w:rsid w:val="0038416A"/>
    <w:rsid w:val="0038532D"/>
    <w:rsid w:val="00386C05"/>
    <w:rsid w:val="00386E5E"/>
    <w:rsid w:val="003876F0"/>
    <w:rsid w:val="003907F8"/>
    <w:rsid w:val="00391D57"/>
    <w:rsid w:val="00393316"/>
    <w:rsid w:val="00394442"/>
    <w:rsid w:val="00395A12"/>
    <w:rsid w:val="003963A3"/>
    <w:rsid w:val="003963F5"/>
    <w:rsid w:val="003A1F8B"/>
    <w:rsid w:val="003A395F"/>
    <w:rsid w:val="003A3AD3"/>
    <w:rsid w:val="003A3D21"/>
    <w:rsid w:val="003A584D"/>
    <w:rsid w:val="003A713E"/>
    <w:rsid w:val="003A79AF"/>
    <w:rsid w:val="003B0612"/>
    <w:rsid w:val="003B2424"/>
    <w:rsid w:val="003B3E53"/>
    <w:rsid w:val="003B528F"/>
    <w:rsid w:val="003B7715"/>
    <w:rsid w:val="003C17C6"/>
    <w:rsid w:val="003C2423"/>
    <w:rsid w:val="003C3DE7"/>
    <w:rsid w:val="003C696C"/>
    <w:rsid w:val="003C6D35"/>
    <w:rsid w:val="003C74F7"/>
    <w:rsid w:val="003C763F"/>
    <w:rsid w:val="003C7E49"/>
    <w:rsid w:val="003D01B4"/>
    <w:rsid w:val="003D0531"/>
    <w:rsid w:val="003D3C1A"/>
    <w:rsid w:val="003D4161"/>
    <w:rsid w:val="003D6376"/>
    <w:rsid w:val="003D648E"/>
    <w:rsid w:val="003D7327"/>
    <w:rsid w:val="003D765C"/>
    <w:rsid w:val="003D7A13"/>
    <w:rsid w:val="003E008D"/>
    <w:rsid w:val="003E0B60"/>
    <w:rsid w:val="003E22C1"/>
    <w:rsid w:val="003E263D"/>
    <w:rsid w:val="003E2B2F"/>
    <w:rsid w:val="003E3209"/>
    <w:rsid w:val="003E557D"/>
    <w:rsid w:val="003F3194"/>
    <w:rsid w:val="003F5590"/>
    <w:rsid w:val="003F5850"/>
    <w:rsid w:val="003F69FB"/>
    <w:rsid w:val="003F7FA2"/>
    <w:rsid w:val="0040098D"/>
    <w:rsid w:val="00400B52"/>
    <w:rsid w:val="004030BA"/>
    <w:rsid w:val="0040487E"/>
    <w:rsid w:val="00405261"/>
    <w:rsid w:val="004055C7"/>
    <w:rsid w:val="00405F7D"/>
    <w:rsid w:val="00407587"/>
    <w:rsid w:val="004101DE"/>
    <w:rsid w:val="00410587"/>
    <w:rsid w:val="00413883"/>
    <w:rsid w:val="00413B54"/>
    <w:rsid w:val="0041424E"/>
    <w:rsid w:val="00415B6A"/>
    <w:rsid w:val="0041762F"/>
    <w:rsid w:val="0042059C"/>
    <w:rsid w:val="00421A24"/>
    <w:rsid w:val="00421AD4"/>
    <w:rsid w:val="00421E64"/>
    <w:rsid w:val="00422C9D"/>
    <w:rsid w:val="00423495"/>
    <w:rsid w:val="004250CF"/>
    <w:rsid w:val="004327E1"/>
    <w:rsid w:val="004328F4"/>
    <w:rsid w:val="00434AB8"/>
    <w:rsid w:val="004356F6"/>
    <w:rsid w:val="00437039"/>
    <w:rsid w:val="00437226"/>
    <w:rsid w:val="00437B68"/>
    <w:rsid w:val="004407FA"/>
    <w:rsid w:val="004413D9"/>
    <w:rsid w:val="00441D40"/>
    <w:rsid w:val="00442B95"/>
    <w:rsid w:val="00443436"/>
    <w:rsid w:val="00443B2F"/>
    <w:rsid w:val="00443F5B"/>
    <w:rsid w:val="00447B8A"/>
    <w:rsid w:val="00447EA9"/>
    <w:rsid w:val="004527F4"/>
    <w:rsid w:val="00452DB3"/>
    <w:rsid w:val="00453254"/>
    <w:rsid w:val="00453725"/>
    <w:rsid w:val="00454F42"/>
    <w:rsid w:val="004552AD"/>
    <w:rsid w:val="004553BA"/>
    <w:rsid w:val="00456ACE"/>
    <w:rsid w:val="00456AEF"/>
    <w:rsid w:val="004575D5"/>
    <w:rsid w:val="0046088E"/>
    <w:rsid w:val="00460E41"/>
    <w:rsid w:val="00461F1C"/>
    <w:rsid w:val="004622BD"/>
    <w:rsid w:val="00463A71"/>
    <w:rsid w:val="00464B51"/>
    <w:rsid w:val="00464E13"/>
    <w:rsid w:val="00465E7C"/>
    <w:rsid w:val="004666D4"/>
    <w:rsid w:val="004668DA"/>
    <w:rsid w:val="00467800"/>
    <w:rsid w:val="00470CC8"/>
    <w:rsid w:val="00471887"/>
    <w:rsid w:val="00472453"/>
    <w:rsid w:val="00473F18"/>
    <w:rsid w:val="00474960"/>
    <w:rsid w:val="004752B7"/>
    <w:rsid w:val="00480302"/>
    <w:rsid w:val="004808D9"/>
    <w:rsid w:val="0048408C"/>
    <w:rsid w:val="0048523D"/>
    <w:rsid w:val="0048648D"/>
    <w:rsid w:val="00486BDD"/>
    <w:rsid w:val="00491DB6"/>
    <w:rsid w:val="004940F3"/>
    <w:rsid w:val="00494DEE"/>
    <w:rsid w:val="004950DB"/>
    <w:rsid w:val="00495DD4"/>
    <w:rsid w:val="00496076"/>
    <w:rsid w:val="00496DEA"/>
    <w:rsid w:val="00497008"/>
    <w:rsid w:val="004A0E65"/>
    <w:rsid w:val="004A1942"/>
    <w:rsid w:val="004A2EE9"/>
    <w:rsid w:val="004A32FC"/>
    <w:rsid w:val="004A3353"/>
    <w:rsid w:val="004A347E"/>
    <w:rsid w:val="004A3B20"/>
    <w:rsid w:val="004A4B25"/>
    <w:rsid w:val="004A5241"/>
    <w:rsid w:val="004A55A3"/>
    <w:rsid w:val="004A6024"/>
    <w:rsid w:val="004A6B10"/>
    <w:rsid w:val="004A7B9D"/>
    <w:rsid w:val="004B1934"/>
    <w:rsid w:val="004B2C1D"/>
    <w:rsid w:val="004B5393"/>
    <w:rsid w:val="004C0577"/>
    <w:rsid w:val="004C4C8E"/>
    <w:rsid w:val="004C5C7C"/>
    <w:rsid w:val="004C6630"/>
    <w:rsid w:val="004D091C"/>
    <w:rsid w:val="004D17C8"/>
    <w:rsid w:val="004D1B8C"/>
    <w:rsid w:val="004D1E92"/>
    <w:rsid w:val="004D4703"/>
    <w:rsid w:val="004D4950"/>
    <w:rsid w:val="004E235B"/>
    <w:rsid w:val="004E39B2"/>
    <w:rsid w:val="004E43BF"/>
    <w:rsid w:val="004E475A"/>
    <w:rsid w:val="004E4B5E"/>
    <w:rsid w:val="004E4C49"/>
    <w:rsid w:val="004E65EE"/>
    <w:rsid w:val="004E79DC"/>
    <w:rsid w:val="004F17C8"/>
    <w:rsid w:val="004F1EFF"/>
    <w:rsid w:val="004F3D41"/>
    <w:rsid w:val="004F4B91"/>
    <w:rsid w:val="004F6FCC"/>
    <w:rsid w:val="004F78DE"/>
    <w:rsid w:val="004F7FB9"/>
    <w:rsid w:val="00500519"/>
    <w:rsid w:val="0050150A"/>
    <w:rsid w:val="00501599"/>
    <w:rsid w:val="00501DDF"/>
    <w:rsid w:val="005026E7"/>
    <w:rsid w:val="00502EF4"/>
    <w:rsid w:val="005039D9"/>
    <w:rsid w:val="00504031"/>
    <w:rsid w:val="0050509F"/>
    <w:rsid w:val="005053E8"/>
    <w:rsid w:val="005064E7"/>
    <w:rsid w:val="00506D6B"/>
    <w:rsid w:val="00506D9F"/>
    <w:rsid w:val="00506E54"/>
    <w:rsid w:val="0051020E"/>
    <w:rsid w:val="00510A7F"/>
    <w:rsid w:val="00512377"/>
    <w:rsid w:val="00512E52"/>
    <w:rsid w:val="00515AB8"/>
    <w:rsid w:val="0051658C"/>
    <w:rsid w:val="00517AC7"/>
    <w:rsid w:val="0052246A"/>
    <w:rsid w:val="00524019"/>
    <w:rsid w:val="0052543C"/>
    <w:rsid w:val="00525C77"/>
    <w:rsid w:val="00525F57"/>
    <w:rsid w:val="00526B05"/>
    <w:rsid w:val="00527588"/>
    <w:rsid w:val="005277D1"/>
    <w:rsid w:val="00527B49"/>
    <w:rsid w:val="0053195C"/>
    <w:rsid w:val="00532D70"/>
    <w:rsid w:val="00533363"/>
    <w:rsid w:val="00535698"/>
    <w:rsid w:val="00536C9C"/>
    <w:rsid w:val="00540BD5"/>
    <w:rsid w:val="0054356A"/>
    <w:rsid w:val="00543C95"/>
    <w:rsid w:val="00543EFB"/>
    <w:rsid w:val="005447C2"/>
    <w:rsid w:val="0054540F"/>
    <w:rsid w:val="005462CA"/>
    <w:rsid w:val="005463E0"/>
    <w:rsid w:val="00546AA7"/>
    <w:rsid w:val="0055009C"/>
    <w:rsid w:val="00552095"/>
    <w:rsid w:val="00552D6A"/>
    <w:rsid w:val="0055329B"/>
    <w:rsid w:val="00553D87"/>
    <w:rsid w:val="00554B77"/>
    <w:rsid w:val="00555012"/>
    <w:rsid w:val="005556FF"/>
    <w:rsid w:val="005620AD"/>
    <w:rsid w:val="00564045"/>
    <w:rsid w:val="00565B57"/>
    <w:rsid w:val="005675A3"/>
    <w:rsid w:val="00570499"/>
    <w:rsid w:val="0057081B"/>
    <w:rsid w:val="00571ED1"/>
    <w:rsid w:val="005754C1"/>
    <w:rsid w:val="005769BB"/>
    <w:rsid w:val="00577FDB"/>
    <w:rsid w:val="00580D89"/>
    <w:rsid w:val="00582E18"/>
    <w:rsid w:val="00584BA6"/>
    <w:rsid w:val="005851B2"/>
    <w:rsid w:val="0058779A"/>
    <w:rsid w:val="00591375"/>
    <w:rsid w:val="0059257F"/>
    <w:rsid w:val="0059375A"/>
    <w:rsid w:val="00594463"/>
    <w:rsid w:val="0059462D"/>
    <w:rsid w:val="00594B75"/>
    <w:rsid w:val="005A2BAD"/>
    <w:rsid w:val="005A3223"/>
    <w:rsid w:val="005A37F4"/>
    <w:rsid w:val="005A43E2"/>
    <w:rsid w:val="005A46DC"/>
    <w:rsid w:val="005A50F8"/>
    <w:rsid w:val="005A5132"/>
    <w:rsid w:val="005A68D6"/>
    <w:rsid w:val="005A7354"/>
    <w:rsid w:val="005B3134"/>
    <w:rsid w:val="005B3B6D"/>
    <w:rsid w:val="005B3EC6"/>
    <w:rsid w:val="005B435E"/>
    <w:rsid w:val="005B56A0"/>
    <w:rsid w:val="005B5B2E"/>
    <w:rsid w:val="005B6481"/>
    <w:rsid w:val="005B75C5"/>
    <w:rsid w:val="005C051C"/>
    <w:rsid w:val="005C1DF4"/>
    <w:rsid w:val="005C3C73"/>
    <w:rsid w:val="005C3EF5"/>
    <w:rsid w:val="005C3FE8"/>
    <w:rsid w:val="005C42DF"/>
    <w:rsid w:val="005C49DC"/>
    <w:rsid w:val="005C6247"/>
    <w:rsid w:val="005C6944"/>
    <w:rsid w:val="005D2700"/>
    <w:rsid w:val="005D2EB3"/>
    <w:rsid w:val="005D3614"/>
    <w:rsid w:val="005D370F"/>
    <w:rsid w:val="005D3A7F"/>
    <w:rsid w:val="005D47B5"/>
    <w:rsid w:val="005D4CEA"/>
    <w:rsid w:val="005D5270"/>
    <w:rsid w:val="005D60CD"/>
    <w:rsid w:val="005D6126"/>
    <w:rsid w:val="005D64B6"/>
    <w:rsid w:val="005D66F8"/>
    <w:rsid w:val="005D71E1"/>
    <w:rsid w:val="005D7B54"/>
    <w:rsid w:val="005E127E"/>
    <w:rsid w:val="005E2998"/>
    <w:rsid w:val="005E2A37"/>
    <w:rsid w:val="005E4123"/>
    <w:rsid w:val="005E467A"/>
    <w:rsid w:val="005E4B80"/>
    <w:rsid w:val="005F0CDC"/>
    <w:rsid w:val="005F2DDC"/>
    <w:rsid w:val="005F359F"/>
    <w:rsid w:val="005F4017"/>
    <w:rsid w:val="005F429A"/>
    <w:rsid w:val="005F7AF0"/>
    <w:rsid w:val="0060074B"/>
    <w:rsid w:val="00600ECB"/>
    <w:rsid w:val="00604F23"/>
    <w:rsid w:val="00605597"/>
    <w:rsid w:val="00606715"/>
    <w:rsid w:val="00606DF6"/>
    <w:rsid w:val="00606EFA"/>
    <w:rsid w:val="00607B07"/>
    <w:rsid w:val="00611D8E"/>
    <w:rsid w:val="00612034"/>
    <w:rsid w:val="006144E4"/>
    <w:rsid w:val="0061463C"/>
    <w:rsid w:val="0061669E"/>
    <w:rsid w:val="00617E9B"/>
    <w:rsid w:val="00620377"/>
    <w:rsid w:val="006212B4"/>
    <w:rsid w:val="006213C1"/>
    <w:rsid w:val="006217CD"/>
    <w:rsid w:val="00621C53"/>
    <w:rsid w:val="00622202"/>
    <w:rsid w:val="006235BC"/>
    <w:rsid w:val="006241CA"/>
    <w:rsid w:val="00624ABF"/>
    <w:rsid w:val="00627009"/>
    <w:rsid w:val="00627989"/>
    <w:rsid w:val="00627EDC"/>
    <w:rsid w:val="00630B35"/>
    <w:rsid w:val="00631433"/>
    <w:rsid w:val="0063230A"/>
    <w:rsid w:val="00633388"/>
    <w:rsid w:val="0063386D"/>
    <w:rsid w:val="0063534A"/>
    <w:rsid w:val="0063566F"/>
    <w:rsid w:val="006358AF"/>
    <w:rsid w:val="00636A51"/>
    <w:rsid w:val="00637B15"/>
    <w:rsid w:val="00644493"/>
    <w:rsid w:val="0064675F"/>
    <w:rsid w:val="0064743F"/>
    <w:rsid w:val="00651C71"/>
    <w:rsid w:val="00652F59"/>
    <w:rsid w:val="00654854"/>
    <w:rsid w:val="006553C0"/>
    <w:rsid w:val="00656305"/>
    <w:rsid w:val="00660A72"/>
    <w:rsid w:val="00661FE5"/>
    <w:rsid w:val="0066350F"/>
    <w:rsid w:val="006639E4"/>
    <w:rsid w:val="006641B7"/>
    <w:rsid w:val="00664E5D"/>
    <w:rsid w:val="0066540E"/>
    <w:rsid w:val="00665E62"/>
    <w:rsid w:val="0066676D"/>
    <w:rsid w:val="0066718D"/>
    <w:rsid w:val="0066796B"/>
    <w:rsid w:val="00670C41"/>
    <w:rsid w:val="00673FAD"/>
    <w:rsid w:val="00675552"/>
    <w:rsid w:val="006762F8"/>
    <w:rsid w:val="00676668"/>
    <w:rsid w:val="0067775A"/>
    <w:rsid w:val="00680D36"/>
    <w:rsid w:val="006849C6"/>
    <w:rsid w:val="006874C3"/>
    <w:rsid w:val="00687B40"/>
    <w:rsid w:val="00691158"/>
    <w:rsid w:val="00691B83"/>
    <w:rsid w:val="00693CA5"/>
    <w:rsid w:val="00694604"/>
    <w:rsid w:val="006A1317"/>
    <w:rsid w:val="006A27FF"/>
    <w:rsid w:val="006A4CCB"/>
    <w:rsid w:val="006A7657"/>
    <w:rsid w:val="006B152F"/>
    <w:rsid w:val="006B32F1"/>
    <w:rsid w:val="006B5389"/>
    <w:rsid w:val="006B5C57"/>
    <w:rsid w:val="006B7C0C"/>
    <w:rsid w:val="006C1C44"/>
    <w:rsid w:val="006C3C2E"/>
    <w:rsid w:val="006C3CFB"/>
    <w:rsid w:val="006C44A0"/>
    <w:rsid w:val="006C508F"/>
    <w:rsid w:val="006C6665"/>
    <w:rsid w:val="006C673E"/>
    <w:rsid w:val="006C7A81"/>
    <w:rsid w:val="006C7AA9"/>
    <w:rsid w:val="006D1B0F"/>
    <w:rsid w:val="006D6736"/>
    <w:rsid w:val="006D7A0F"/>
    <w:rsid w:val="006E012F"/>
    <w:rsid w:val="006E01DB"/>
    <w:rsid w:val="006E0938"/>
    <w:rsid w:val="006E245B"/>
    <w:rsid w:val="006E29FE"/>
    <w:rsid w:val="006E2EFC"/>
    <w:rsid w:val="006E363F"/>
    <w:rsid w:val="006E4750"/>
    <w:rsid w:val="006E5112"/>
    <w:rsid w:val="006E656D"/>
    <w:rsid w:val="006E6CD6"/>
    <w:rsid w:val="006E7A74"/>
    <w:rsid w:val="006F08D2"/>
    <w:rsid w:val="006F2BAF"/>
    <w:rsid w:val="006F2CB7"/>
    <w:rsid w:val="006F31F5"/>
    <w:rsid w:val="006F332E"/>
    <w:rsid w:val="006F3BB9"/>
    <w:rsid w:val="006F4586"/>
    <w:rsid w:val="006F4E68"/>
    <w:rsid w:val="006F5E1B"/>
    <w:rsid w:val="006F73AC"/>
    <w:rsid w:val="006F7729"/>
    <w:rsid w:val="006F7B03"/>
    <w:rsid w:val="007006BB"/>
    <w:rsid w:val="007029E1"/>
    <w:rsid w:val="00702B32"/>
    <w:rsid w:val="0070305A"/>
    <w:rsid w:val="007031CB"/>
    <w:rsid w:val="00704B96"/>
    <w:rsid w:val="007078EE"/>
    <w:rsid w:val="007103DA"/>
    <w:rsid w:val="00710B7D"/>
    <w:rsid w:val="00710CF1"/>
    <w:rsid w:val="00711BE5"/>
    <w:rsid w:val="0071279E"/>
    <w:rsid w:val="00712DEA"/>
    <w:rsid w:val="00714209"/>
    <w:rsid w:val="00715208"/>
    <w:rsid w:val="00715C26"/>
    <w:rsid w:val="00715D54"/>
    <w:rsid w:val="00716BEC"/>
    <w:rsid w:val="00717896"/>
    <w:rsid w:val="00717B12"/>
    <w:rsid w:val="00720755"/>
    <w:rsid w:val="0072077B"/>
    <w:rsid w:val="00723E4B"/>
    <w:rsid w:val="00724A32"/>
    <w:rsid w:val="00725C2F"/>
    <w:rsid w:val="0072783F"/>
    <w:rsid w:val="00732216"/>
    <w:rsid w:val="00732320"/>
    <w:rsid w:val="00732A7C"/>
    <w:rsid w:val="00733418"/>
    <w:rsid w:val="007362E4"/>
    <w:rsid w:val="00736AF3"/>
    <w:rsid w:val="0073702C"/>
    <w:rsid w:val="007376B0"/>
    <w:rsid w:val="00737D74"/>
    <w:rsid w:val="0074292D"/>
    <w:rsid w:val="00743B94"/>
    <w:rsid w:val="0074478A"/>
    <w:rsid w:val="00746641"/>
    <w:rsid w:val="00746B45"/>
    <w:rsid w:val="00751FBD"/>
    <w:rsid w:val="0075318A"/>
    <w:rsid w:val="00754C17"/>
    <w:rsid w:val="0075533D"/>
    <w:rsid w:val="00761760"/>
    <w:rsid w:val="00762D10"/>
    <w:rsid w:val="00762D86"/>
    <w:rsid w:val="00763538"/>
    <w:rsid w:val="00765F85"/>
    <w:rsid w:val="007660EC"/>
    <w:rsid w:val="007661AE"/>
    <w:rsid w:val="00774657"/>
    <w:rsid w:val="007752CC"/>
    <w:rsid w:val="00780260"/>
    <w:rsid w:val="00781AEF"/>
    <w:rsid w:val="00781C28"/>
    <w:rsid w:val="0078214D"/>
    <w:rsid w:val="007853E9"/>
    <w:rsid w:val="0078748E"/>
    <w:rsid w:val="00790489"/>
    <w:rsid w:val="00791877"/>
    <w:rsid w:val="00791AB4"/>
    <w:rsid w:val="007921B0"/>
    <w:rsid w:val="00792E7D"/>
    <w:rsid w:val="00793A1B"/>
    <w:rsid w:val="0079407D"/>
    <w:rsid w:val="00794172"/>
    <w:rsid w:val="007944FD"/>
    <w:rsid w:val="00795997"/>
    <w:rsid w:val="00795F80"/>
    <w:rsid w:val="0079678E"/>
    <w:rsid w:val="00796FCD"/>
    <w:rsid w:val="007A22C9"/>
    <w:rsid w:val="007A32B5"/>
    <w:rsid w:val="007A3574"/>
    <w:rsid w:val="007A66C3"/>
    <w:rsid w:val="007B03F9"/>
    <w:rsid w:val="007B11D7"/>
    <w:rsid w:val="007B14D2"/>
    <w:rsid w:val="007B1754"/>
    <w:rsid w:val="007B58ED"/>
    <w:rsid w:val="007C0624"/>
    <w:rsid w:val="007C1184"/>
    <w:rsid w:val="007C1286"/>
    <w:rsid w:val="007C4BCE"/>
    <w:rsid w:val="007C67F3"/>
    <w:rsid w:val="007C7A02"/>
    <w:rsid w:val="007D1C5C"/>
    <w:rsid w:val="007D2B14"/>
    <w:rsid w:val="007D31EB"/>
    <w:rsid w:val="007D40D3"/>
    <w:rsid w:val="007D51F1"/>
    <w:rsid w:val="007E0FFB"/>
    <w:rsid w:val="007E33B9"/>
    <w:rsid w:val="007E52D3"/>
    <w:rsid w:val="007E78C2"/>
    <w:rsid w:val="007E7ACE"/>
    <w:rsid w:val="007F5EDF"/>
    <w:rsid w:val="007F60E5"/>
    <w:rsid w:val="007F6B16"/>
    <w:rsid w:val="007F7CD8"/>
    <w:rsid w:val="008006CB"/>
    <w:rsid w:val="00804040"/>
    <w:rsid w:val="008065B3"/>
    <w:rsid w:val="00807E5C"/>
    <w:rsid w:val="00811335"/>
    <w:rsid w:val="00812BA6"/>
    <w:rsid w:val="0081465E"/>
    <w:rsid w:val="00814F44"/>
    <w:rsid w:val="00820BD3"/>
    <w:rsid w:val="00820C8D"/>
    <w:rsid w:val="008212CA"/>
    <w:rsid w:val="00822538"/>
    <w:rsid w:val="008240CA"/>
    <w:rsid w:val="0082411D"/>
    <w:rsid w:val="008243DE"/>
    <w:rsid w:val="00824F7D"/>
    <w:rsid w:val="00825BCF"/>
    <w:rsid w:val="00827259"/>
    <w:rsid w:val="0083013E"/>
    <w:rsid w:val="0083270C"/>
    <w:rsid w:val="00833719"/>
    <w:rsid w:val="00833E3D"/>
    <w:rsid w:val="0083645A"/>
    <w:rsid w:val="008372CE"/>
    <w:rsid w:val="00837E2F"/>
    <w:rsid w:val="00840D08"/>
    <w:rsid w:val="0084122A"/>
    <w:rsid w:val="00841BD8"/>
    <w:rsid w:val="00843722"/>
    <w:rsid w:val="00843C8E"/>
    <w:rsid w:val="00846B87"/>
    <w:rsid w:val="008477D7"/>
    <w:rsid w:val="00852301"/>
    <w:rsid w:val="008536FA"/>
    <w:rsid w:val="00854A13"/>
    <w:rsid w:val="0085715A"/>
    <w:rsid w:val="008578AC"/>
    <w:rsid w:val="008609ED"/>
    <w:rsid w:val="00860D0C"/>
    <w:rsid w:val="00861E3F"/>
    <w:rsid w:val="00862AA4"/>
    <w:rsid w:val="00871D11"/>
    <w:rsid w:val="00873A7E"/>
    <w:rsid w:val="0087705F"/>
    <w:rsid w:val="00880D8B"/>
    <w:rsid w:val="0088173B"/>
    <w:rsid w:val="00883B94"/>
    <w:rsid w:val="00885076"/>
    <w:rsid w:val="00892B85"/>
    <w:rsid w:val="00893C3C"/>
    <w:rsid w:val="008946A5"/>
    <w:rsid w:val="008947C3"/>
    <w:rsid w:val="00896C7B"/>
    <w:rsid w:val="00896F4E"/>
    <w:rsid w:val="00897691"/>
    <w:rsid w:val="008A0D45"/>
    <w:rsid w:val="008A1E5A"/>
    <w:rsid w:val="008A30E1"/>
    <w:rsid w:val="008A470C"/>
    <w:rsid w:val="008A511D"/>
    <w:rsid w:val="008A65D6"/>
    <w:rsid w:val="008A6CF5"/>
    <w:rsid w:val="008A70A2"/>
    <w:rsid w:val="008A7875"/>
    <w:rsid w:val="008A79FD"/>
    <w:rsid w:val="008A7DAC"/>
    <w:rsid w:val="008A7F08"/>
    <w:rsid w:val="008B0BB2"/>
    <w:rsid w:val="008B0CBA"/>
    <w:rsid w:val="008B4EA9"/>
    <w:rsid w:val="008C2821"/>
    <w:rsid w:val="008C2F86"/>
    <w:rsid w:val="008C3DFB"/>
    <w:rsid w:val="008C3FAE"/>
    <w:rsid w:val="008C4CCC"/>
    <w:rsid w:val="008C4D14"/>
    <w:rsid w:val="008C644E"/>
    <w:rsid w:val="008C6FD6"/>
    <w:rsid w:val="008C78AD"/>
    <w:rsid w:val="008C7F48"/>
    <w:rsid w:val="008D155C"/>
    <w:rsid w:val="008D2082"/>
    <w:rsid w:val="008D26A8"/>
    <w:rsid w:val="008D3AD1"/>
    <w:rsid w:val="008D460A"/>
    <w:rsid w:val="008D4C64"/>
    <w:rsid w:val="008D52E8"/>
    <w:rsid w:val="008D7846"/>
    <w:rsid w:val="008E057C"/>
    <w:rsid w:val="008E5795"/>
    <w:rsid w:val="008E722C"/>
    <w:rsid w:val="008E76A5"/>
    <w:rsid w:val="008F33A1"/>
    <w:rsid w:val="008F36A3"/>
    <w:rsid w:val="008F6F1C"/>
    <w:rsid w:val="008F7C0C"/>
    <w:rsid w:val="009005DB"/>
    <w:rsid w:val="00900D41"/>
    <w:rsid w:val="00901EC7"/>
    <w:rsid w:val="00903C64"/>
    <w:rsid w:val="009113AD"/>
    <w:rsid w:val="009114F9"/>
    <w:rsid w:val="00913B65"/>
    <w:rsid w:val="00913EC6"/>
    <w:rsid w:val="00915B55"/>
    <w:rsid w:val="009170B7"/>
    <w:rsid w:val="00917734"/>
    <w:rsid w:val="0092182D"/>
    <w:rsid w:val="009226F3"/>
    <w:rsid w:val="0092295E"/>
    <w:rsid w:val="00922CA8"/>
    <w:rsid w:val="0092537F"/>
    <w:rsid w:val="00925911"/>
    <w:rsid w:val="00930F47"/>
    <w:rsid w:val="00933A6D"/>
    <w:rsid w:val="00935897"/>
    <w:rsid w:val="00937E67"/>
    <w:rsid w:val="00940FB1"/>
    <w:rsid w:val="00942BD4"/>
    <w:rsid w:val="009459C2"/>
    <w:rsid w:val="009470BC"/>
    <w:rsid w:val="0095013A"/>
    <w:rsid w:val="00951B1C"/>
    <w:rsid w:val="009522E6"/>
    <w:rsid w:val="00953D7A"/>
    <w:rsid w:val="00954FAA"/>
    <w:rsid w:val="00960BE7"/>
    <w:rsid w:val="00961872"/>
    <w:rsid w:val="00962D85"/>
    <w:rsid w:val="00965F73"/>
    <w:rsid w:val="0096678A"/>
    <w:rsid w:val="00967722"/>
    <w:rsid w:val="00973816"/>
    <w:rsid w:val="00973BF6"/>
    <w:rsid w:val="00974C5C"/>
    <w:rsid w:val="00975176"/>
    <w:rsid w:val="0097573B"/>
    <w:rsid w:val="00976893"/>
    <w:rsid w:val="00977A33"/>
    <w:rsid w:val="009810FE"/>
    <w:rsid w:val="009814E1"/>
    <w:rsid w:val="00981A78"/>
    <w:rsid w:val="00981AB1"/>
    <w:rsid w:val="00981B68"/>
    <w:rsid w:val="00986922"/>
    <w:rsid w:val="009873BF"/>
    <w:rsid w:val="00991822"/>
    <w:rsid w:val="009921D8"/>
    <w:rsid w:val="00993748"/>
    <w:rsid w:val="00993AF6"/>
    <w:rsid w:val="00994240"/>
    <w:rsid w:val="009A04B7"/>
    <w:rsid w:val="009A2601"/>
    <w:rsid w:val="009A3CB7"/>
    <w:rsid w:val="009A4030"/>
    <w:rsid w:val="009A6166"/>
    <w:rsid w:val="009B06B8"/>
    <w:rsid w:val="009B0ACE"/>
    <w:rsid w:val="009B0CEE"/>
    <w:rsid w:val="009B2D31"/>
    <w:rsid w:val="009B4D0D"/>
    <w:rsid w:val="009B4FC4"/>
    <w:rsid w:val="009B5799"/>
    <w:rsid w:val="009B64C2"/>
    <w:rsid w:val="009B71DF"/>
    <w:rsid w:val="009C068F"/>
    <w:rsid w:val="009C0A96"/>
    <w:rsid w:val="009C39C4"/>
    <w:rsid w:val="009C3A07"/>
    <w:rsid w:val="009C7B85"/>
    <w:rsid w:val="009D2F14"/>
    <w:rsid w:val="009D4882"/>
    <w:rsid w:val="009D52A9"/>
    <w:rsid w:val="009D5824"/>
    <w:rsid w:val="009D7320"/>
    <w:rsid w:val="009E23CC"/>
    <w:rsid w:val="009E2547"/>
    <w:rsid w:val="009E2559"/>
    <w:rsid w:val="009E29D7"/>
    <w:rsid w:val="009E3B43"/>
    <w:rsid w:val="009E3D1F"/>
    <w:rsid w:val="009E50FE"/>
    <w:rsid w:val="009E5883"/>
    <w:rsid w:val="009E639E"/>
    <w:rsid w:val="009F1285"/>
    <w:rsid w:val="009F1FDA"/>
    <w:rsid w:val="009F3BCA"/>
    <w:rsid w:val="009F3E7D"/>
    <w:rsid w:val="009F48AB"/>
    <w:rsid w:val="009F4D15"/>
    <w:rsid w:val="009F4D9D"/>
    <w:rsid w:val="009F56BC"/>
    <w:rsid w:val="009F6C54"/>
    <w:rsid w:val="009F79F6"/>
    <w:rsid w:val="009F7F83"/>
    <w:rsid w:val="00A002C2"/>
    <w:rsid w:val="00A00B9B"/>
    <w:rsid w:val="00A01746"/>
    <w:rsid w:val="00A01AEB"/>
    <w:rsid w:val="00A01E57"/>
    <w:rsid w:val="00A04078"/>
    <w:rsid w:val="00A05EE8"/>
    <w:rsid w:val="00A06888"/>
    <w:rsid w:val="00A06A5B"/>
    <w:rsid w:val="00A07A88"/>
    <w:rsid w:val="00A10BA6"/>
    <w:rsid w:val="00A12DE7"/>
    <w:rsid w:val="00A139FB"/>
    <w:rsid w:val="00A16C4B"/>
    <w:rsid w:val="00A17583"/>
    <w:rsid w:val="00A20489"/>
    <w:rsid w:val="00A20B84"/>
    <w:rsid w:val="00A20D8E"/>
    <w:rsid w:val="00A21D32"/>
    <w:rsid w:val="00A2678C"/>
    <w:rsid w:val="00A314A7"/>
    <w:rsid w:val="00A32584"/>
    <w:rsid w:val="00A32A29"/>
    <w:rsid w:val="00A33349"/>
    <w:rsid w:val="00A3498B"/>
    <w:rsid w:val="00A364C4"/>
    <w:rsid w:val="00A36EFB"/>
    <w:rsid w:val="00A374DE"/>
    <w:rsid w:val="00A37979"/>
    <w:rsid w:val="00A41B5C"/>
    <w:rsid w:val="00A43308"/>
    <w:rsid w:val="00A43FA4"/>
    <w:rsid w:val="00A44C53"/>
    <w:rsid w:val="00A45096"/>
    <w:rsid w:val="00A45689"/>
    <w:rsid w:val="00A45901"/>
    <w:rsid w:val="00A50BC0"/>
    <w:rsid w:val="00A51379"/>
    <w:rsid w:val="00A53235"/>
    <w:rsid w:val="00A53FD5"/>
    <w:rsid w:val="00A5404D"/>
    <w:rsid w:val="00A542AB"/>
    <w:rsid w:val="00A54854"/>
    <w:rsid w:val="00A54A34"/>
    <w:rsid w:val="00A5500D"/>
    <w:rsid w:val="00A55A75"/>
    <w:rsid w:val="00A55E9B"/>
    <w:rsid w:val="00A574FA"/>
    <w:rsid w:val="00A6064C"/>
    <w:rsid w:val="00A62B71"/>
    <w:rsid w:val="00A6352B"/>
    <w:rsid w:val="00A63A43"/>
    <w:rsid w:val="00A63F9B"/>
    <w:rsid w:val="00A643F5"/>
    <w:rsid w:val="00A64DF7"/>
    <w:rsid w:val="00A65C4A"/>
    <w:rsid w:val="00A66764"/>
    <w:rsid w:val="00A667AC"/>
    <w:rsid w:val="00A71CA0"/>
    <w:rsid w:val="00A72392"/>
    <w:rsid w:val="00A7459B"/>
    <w:rsid w:val="00A77353"/>
    <w:rsid w:val="00A80960"/>
    <w:rsid w:val="00A8371F"/>
    <w:rsid w:val="00A83ECA"/>
    <w:rsid w:val="00A846D1"/>
    <w:rsid w:val="00A8672B"/>
    <w:rsid w:val="00A917D9"/>
    <w:rsid w:val="00A91886"/>
    <w:rsid w:val="00A93C47"/>
    <w:rsid w:val="00A9419F"/>
    <w:rsid w:val="00A94328"/>
    <w:rsid w:val="00A95407"/>
    <w:rsid w:val="00A95591"/>
    <w:rsid w:val="00A955E4"/>
    <w:rsid w:val="00A97BB6"/>
    <w:rsid w:val="00A97CA9"/>
    <w:rsid w:val="00AA116B"/>
    <w:rsid w:val="00AA1F3C"/>
    <w:rsid w:val="00AA303C"/>
    <w:rsid w:val="00AA3722"/>
    <w:rsid w:val="00AA415C"/>
    <w:rsid w:val="00AA4992"/>
    <w:rsid w:val="00AA4DB0"/>
    <w:rsid w:val="00AA5C08"/>
    <w:rsid w:val="00AA5E9E"/>
    <w:rsid w:val="00AA65ED"/>
    <w:rsid w:val="00AA6ADB"/>
    <w:rsid w:val="00AB2F23"/>
    <w:rsid w:val="00AB3153"/>
    <w:rsid w:val="00AB3FD1"/>
    <w:rsid w:val="00AB40AE"/>
    <w:rsid w:val="00AB4929"/>
    <w:rsid w:val="00AB5386"/>
    <w:rsid w:val="00AB5A09"/>
    <w:rsid w:val="00AB5A6A"/>
    <w:rsid w:val="00AB5BB9"/>
    <w:rsid w:val="00AB6224"/>
    <w:rsid w:val="00AB6E5B"/>
    <w:rsid w:val="00AB6FF7"/>
    <w:rsid w:val="00AB7657"/>
    <w:rsid w:val="00AB7FB9"/>
    <w:rsid w:val="00AC2A89"/>
    <w:rsid w:val="00AC2F35"/>
    <w:rsid w:val="00AC3A2E"/>
    <w:rsid w:val="00AC4E06"/>
    <w:rsid w:val="00AC645B"/>
    <w:rsid w:val="00AC7DF6"/>
    <w:rsid w:val="00AD14F0"/>
    <w:rsid w:val="00AD1732"/>
    <w:rsid w:val="00AD23A4"/>
    <w:rsid w:val="00AD3411"/>
    <w:rsid w:val="00AD383D"/>
    <w:rsid w:val="00AD6228"/>
    <w:rsid w:val="00AD74E4"/>
    <w:rsid w:val="00AE07A5"/>
    <w:rsid w:val="00AE0C87"/>
    <w:rsid w:val="00AE0DDD"/>
    <w:rsid w:val="00AE2352"/>
    <w:rsid w:val="00AE471C"/>
    <w:rsid w:val="00AE5057"/>
    <w:rsid w:val="00AE5C90"/>
    <w:rsid w:val="00AF0E99"/>
    <w:rsid w:val="00AF1954"/>
    <w:rsid w:val="00AF400C"/>
    <w:rsid w:val="00AF5587"/>
    <w:rsid w:val="00AF57B3"/>
    <w:rsid w:val="00AF634F"/>
    <w:rsid w:val="00AF71B0"/>
    <w:rsid w:val="00B00507"/>
    <w:rsid w:val="00B01700"/>
    <w:rsid w:val="00B017B7"/>
    <w:rsid w:val="00B0682F"/>
    <w:rsid w:val="00B07735"/>
    <w:rsid w:val="00B12D4D"/>
    <w:rsid w:val="00B13322"/>
    <w:rsid w:val="00B157EE"/>
    <w:rsid w:val="00B17313"/>
    <w:rsid w:val="00B17F12"/>
    <w:rsid w:val="00B2199D"/>
    <w:rsid w:val="00B22680"/>
    <w:rsid w:val="00B25074"/>
    <w:rsid w:val="00B2547B"/>
    <w:rsid w:val="00B254EC"/>
    <w:rsid w:val="00B25C00"/>
    <w:rsid w:val="00B2654B"/>
    <w:rsid w:val="00B30D50"/>
    <w:rsid w:val="00B312D4"/>
    <w:rsid w:val="00B32894"/>
    <w:rsid w:val="00B33330"/>
    <w:rsid w:val="00B33957"/>
    <w:rsid w:val="00B33A2C"/>
    <w:rsid w:val="00B33AF1"/>
    <w:rsid w:val="00B34063"/>
    <w:rsid w:val="00B3422B"/>
    <w:rsid w:val="00B351A9"/>
    <w:rsid w:val="00B367CB"/>
    <w:rsid w:val="00B40005"/>
    <w:rsid w:val="00B411DD"/>
    <w:rsid w:val="00B414EC"/>
    <w:rsid w:val="00B419A0"/>
    <w:rsid w:val="00B43527"/>
    <w:rsid w:val="00B447D2"/>
    <w:rsid w:val="00B44AAB"/>
    <w:rsid w:val="00B4504E"/>
    <w:rsid w:val="00B4569C"/>
    <w:rsid w:val="00B46D39"/>
    <w:rsid w:val="00B47284"/>
    <w:rsid w:val="00B502A1"/>
    <w:rsid w:val="00B52FD9"/>
    <w:rsid w:val="00B53736"/>
    <w:rsid w:val="00B54B01"/>
    <w:rsid w:val="00B56ACC"/>
    <w:rsid w:val="00B5799A"/>
    <w:rsid w:val="00B57E24"/>
    <w:rsid w:val="00B57E4D"/>
    <w:rsid w:val="00B57EEE"/>
    <w:rsid w:val="00B61891"/>
    <w:rsid w:val="00B6581F"/>
    <w:rsid w:val="00B658F6"/>
    <w:rsid w:val="00B677F3"/>
    <w:rsid w:val="00B677F9"/>
    <w:rsid w:val="00B67EC3"/>
    <w:rsid w:val="00B70E52"/>
    <w:rsid w:val="00B733A8"/>
    <w:rsid w:val="00B73589"/>
    <w:rsid w:val="00B75FB4"/>
    <w:rsid w:val="00B76204"/>
    <w:rsid w:val="00B763E6"/>
    <w:rsid w:val="00B77974"/>
    <w:rsid w:val="00B80519"/>
    <w:rsid w:val="00B81270"/>
    <w:rsid w:val="00B82264"/>
    <w:rsid w:val="00B82E17"/>
    <w:rsid w:val="00B835D1"/>
    <w:rsid w:val="00B8393E"/>
    <w:rsid w:val="00B84D67"/>
    <w:rsid w:val="00B84D9B"/>
    <w:rsid w:val="00B8573E"/>
    <w:rsid w:val="00B87AB0"/>
    <w:rsid w:val="00B87FA4"/>
    <w:rsid w:val="00B904CB"/>
    <w:rsid w:val="00B914F8"/>
    <w:rsid w:val="00B941D7"/>
    <w:rsid w:val="00B94C5F"/>
    <w:rsid w:val="00B95CD5"/>
    <w:rsid w:val="00B977B6"/>
    <w:rsid w:val="00B97CA2"/>
    <w:rsid w:val="00BA116E"/>
    <w:rsid w:val="00BA2EE0"/>
    <w:rsid w:val="00BA372E"/>
    <w:rsid w:val="00BA43FF"/>
    <w:rsid w:val="00BA4B7D"/>
    <w:rsid w:val="00BA5923"/>
    <w:rsid w:val="00BA7BA1"/>
    <w:rsid w:val="00BA7FD0"/>
    <w:rsid w:val="00BB10AC"/>
    <w:rsid w:val="00BB139D"/>
    <w:rsid w:val="00BB1844"/>
    <w:rsid w:val="00BB2A44"/>
    <w:rsid w:val="00BB36CF"/>
    <w:rsid w:val="00BB4983"/>
    <w:rsid w:val="00BB592D"/>
    <w:rsid w:val="00BB5B10"/>
    <w:rsid w:val="00BB65C7"/>
    <w:rsid w:val="00BC1AE7"/>
    <w:rsid w:val="00BC33A9"/>
    <w:rsid w:val="00BC3F27"/>
    <w:rsid w:val="00BC4859"/>
    <w:rsid w:val="00BC539A"/>
    <w:rsid w:val="00BC54FC"/>
    <w:rsid w:val="00BC5C17"/>
    <w:rsid w:val="00BD06F4"/>
    <w:rsid w:val="00BD207E"/>
    <w:rsid w:val="00BD22CE"/>
    <w:rsid w:val="00BD3699"/>
    <w:rsid w:val="00BD4651"/>
    <w:rsid w:val="00BD56ED"/>
    <w:rsid w:val="00BD5784"/>
    <w:rsid w:val="00BD60A7"/>
    <w:rsid w:val="00BE0871"/>
    <w:rsid w:val="00BE0CCC"/>
    <w:rsid w:val="00BE4BBC"/>
    <w:rsid w:val="00BE4FA7"/>
    <w:rsid w:val="00BE5587"/>
    <w:rsid w:val="00BE653F"/>
    <w:rsid w:val="00BE6B86"/>
    <w:rsid w:val="00BE7D01"/>
    <w:rsid w:val="00BF02DC"/>
    <w:rsid w:val="00BF04CB"/>
    <w:rsid w:val="00BF1962"/>
    <w:rsid w:val="00BF1C1C"/>
    <w:rsid w:val="00BF1F9E"/>
    <w:rsid w:val="00BF331D"/>
    <w:rsid w:val="00BF34F3"/>
    <w:rsid w:val="00BF3B89"/>
    <w:rsid w:val="00BF549B"/>
    <w:rsid w:val="00BF77E8"/>
    <w:rsid w:val="00C012D7"/>
    <w:rsid w:val="00C018D9"/>
    <w:rsid w:val="00C0472E"/>
    <w:rsid w:val="00C054F6"/>
    <w:rsid w:val="00C061C2"/>
    <w:rsid w:val="00C06B31"/>
    <w:rsid w:val="00C1413B"/>
    <w:rsid w:val="00C14C78"/>
    <w:rsid w:val="00C14D1C"/>
    <w:rsid w:val="00C14F17"/>
    <w:rsid w:val="00C1517B"/>
    <w:rsid w:val="00C15860"/>
    <w:rsid w:val="00C15EC7"/>
    <w:rsid w:val="00C17FD9"/>
    <w:rsid w:val="00C17FE6"/>
    <w:rsid w:val="00C20C5C"/>
    <w:rsid w:val="00C210E9"/>
    <w:rsid w:val="00C21763"/>
    <w:rsid w:val="00C22B1B"/>
    <w:rsid w:val="00C24178"/>
    <w:rsid w:val="00C24DA4"/>
    <w:rsid w:val="00C254D8"/>
    <w:rsid w:val="00C26D36"/>
    <w:rsid w:val="00C26F48"/>
    <w:rsid w:val="00C26FF2"/>
    <w:rsid w:val="00C3019D"/>
    <w:rsid w:val="00C30DA6"/>
    <w:rsid w:val="00C31B90"/>
    <w:rsid w:val="00C32919"/>
    <w:rsid w:val="00C344F2"/>
    <w:rsid w:val="00C367CF"/>
    <w:rsid w:val="00C424B6"/>
    <w:rsid w:val="00C4320A"/>
    <w:rsid w:val="00C44994"/>
    <w:rsid w:val="00C44B79"/>
    <w:rsid w:val="00C4535F"/>
    <w:rsid w:val="00C455A5"/>
    <w:rsid w:val="00C46C53"/>
    <w:rsid w:val="00C46EB8"/>
    <w:rsid w:val="00C52A21"/>
    <w:rsid w:val="00C54110"/>
    <w:rsid w:val="00C55FC9"/>
    <w:rsid w:val="00C5694F"/>
    <w:rsid w:val="00C57997"/>
    <w:rsid w:val="00C60452"/>
    <w:rsid w:val="00C6175F"/>
    <w:rsid w:val="00C62CB9"/>
    <w:rsid w:val="00C6540A"/>
    <w:rsid w:val="00C65A8A"/>
    <w:rsid w:val="00C6774F"/>
    <w:rsid w:val="00C70212"/>
    <w:rsid w:val="00C70AC8"/>
    <w:rsid w:val="00C720BE"/>
    <w:rsid w:val="00C72BF6"/>
    <w:rsid w:val="00C747A3"/>
    <w:rsid w:val="00C74FF2"/>
    <w:rsid w:val="00C77E9C"/>
    <w:rsid w:val="00C80557"/>
    <w:rsid w:val="00C80A8C"/>
    <w:rsid w:val="00C818CD"/>
    <w:rsid w:val="00C824E7"/>
    <w:rsid w:val="00C85927"/>
    <w:rsid w:val="00C86DCD"/>
    <w:rsid w:val="00C912BC"/>
    <w:rsid w:val="00C919A2"/>
    <w:rsid w:val="00C91CC6"/>
    <w:rsid w:val="00C9383C"/>
    <w:rsid w:val="00C941A8"/>
    <w:rsid w:val="00C95948"/>
    <w:rsid w:val="00C96E57"/>
    <w:rsid w:val="00C97433"/>
    <w:rsid w:val="00C978FC"/>
    <w:rsid w:val="00CA3A5A"/>
    <w:rsid w:val="00CA3EEB"/>
    <w:rsid w:val="00CA4DAD"/>
    <w:rsid w:val="00CA5053"/>
    <w:rsid w:val="00CA73D7"/>
    <w:rsid w:val="00CB1D4C"/>
    <w:rsid w:val="00CB2410"/>
    <w:rsid w:val="00CB27E0"/>
    <w:rsid w:val="00CB2CC8"/>
    <w:rsid w:val="00CB6150"/>
    <w:rsid w:val="00CC02F5"/>
    <w:rsid w:val="00CC0BCB"/>
    <w:rsid w:val="00CC1C53"/>
    <w:rsid w:val="00CC5041"/>
    <w:rsid w:val="00CD01C7"/>
    <w:rsid w:val="00CD051A"/>
    <w:rsid w:val="00CD08F4"/>
    <w:rsid w:val="00CD0B5A"/>
    <w:rsid w:val="00CD2967"/>
    <w:rsid w:val="00CE1C4F"/>
    <w:rsid w:val="00CE3033"/>
    <w:rsid w:val="00CE3DF4"/>
    <w:rsid w:val="00CE538D"/>
    <w:rsid w:val="00CE7DBC"/>
    <w:rsid w:val="00CF3E3C"/>
    <w:rsid w:val="00CF5DCF"/>
    <w:rsid w:val="00CF673C"/>
    <w:rsid w:val="00CF6DF1"/>
    <w:rsid w:val="00D03A8B"/>
    <w:rsid w:val="00D044D0"/>
    <w:rsid w:val="00D051B5"/>
    <w:rsid w:val="00D10F4E"/>
    <w:rsid w:val="00D123F7"/>
    <w:rsid w:val="00D134E1"/>
    <w:rsid w:val="00D13AA7"/>
    <w:rsid w:val="00D14345"/>
    <w:rsid w:val="00D17540"/>
    <w:rsid w:val="00D17869"/>
    <w:rsid w:val="00D204E6"/>
    <w:rsid w:val="00D206D1"/>
    <w:rsid w:val="00D22511"/>
    <w:rsid w:val="00D23F2B"/>
    <w:rsid w:val="00D244F9"/>
    <w:rsid w:val="00D24639"/>
    <w:rsid w:val="00D25F57"/>
    <w:rsid w:val="00D30D8A"/>
    <w:rsid w:val="00D30F27"/>
    <w:rsid w:val="00D32286"/>
    <w:rsid w:val="00D32CEB"/>
    <w:rsid w:val="00D35289"/>
    <w:rsid w:val="00D35650"/>
    <w:rsid w:val="00D36524"/>
    <w:rsid w:val="00D37146"/>
    <w:rsid w:val="00D409D1"/>
    <w:rsid w:val="00D411C9"/>
    <w:rsid w:val="00D42112"/>
    <w:rsid w:val="00D43D35"/>
    <w:rsid w:val="00D44387"/>
    <w:rsid w:val="00D449A8"/>
    <w:rsid w:val="00D4639E"/>
    <w:rsid w:val="00D47074"/>
    <w:rsid w:val="00D506EE"/>
    <w:rsid w:val="00D51C1B"/>
    <w:rsid w:val="00D52B32"/>
    <w:rsid w:val="00D53A17"/>
    <w:rsid w:val="00D54928"/>
    <w:rsid w:val="00D57A88"/>
    <w:rsid w:val="00D6000A"/>
    <w:rsid w:val="00D61698"/>
    <w:rsid w:val="00D61FD1"/>
    <w:rsid w:val="00D6219F"/>
    <w:rsid w:val="00D6365A"/>
    <w:rsid w:val="00D66D97"/>
    <w:rsid w:val="00D70624"/>
    <w:rsid w:val="00D70716"/>
    <w:rsid w:val="00D70782"/>
    <w:rsid w:val="00D718BE"/>
    <w:rsid w:val="00D7241A"/>
    <w:rsid w:val="00D72BDF"/>
    <w:rsid w:val="00D73DFD"/>
    <w:rsid w:val="00D74BC6"/>
    <w:rsid w:val="00D751C2"/>
    <w:rsid w:val="00D75429"/>
    <w:rsid w:val="00D75F21"/>
    <w:rsid w:val="00D80A88"/>
    <w:rsid w:val="00D812E1"/>
    <w:rsid w:val="00D81533"/>
    <w:rsid w:val="00D81C5E"/>
    <w:rsid w:val="00D831B0"/>
    <w:rsid w:val="00D84F53"/>
    <w:rsid w:val="00D850A5"/>
    <w:rsid w:val="00D86337"/>
    <w:rsid w:val="00D8657A"/>
    <w:rsid w:val="00D91D2A"/>
    <w:rsid w:val="00D924AF"/>
    <w:rsid w:val="00D926A4"/>
    <w:rsid w:val="00D93953"/>
    <w:rsid w:val="00D94468"/>
    <w:rsid w:val="00D9508F"/>
    <w:rsid w:val="00D96164"/>
    <w:rsid w:val="00DA0780"/>
    <w:rsid w:val="00DA0EF5"/>
    <w:rsid w:val="00DA1046"/>
    <w:rsid w:val="00DA3816"/>
    <w:rsid w:val="00DA472A"/>
    <w:rsid w:val="00DA4E40"/>
    <w:rsid w:val="00DA5977"/>
    <w:rsid w:val="00DA6A4C"/>
    <w:rsid w:val="00DA721A"/>
    <w:rsid w:val="00DB1ECA"/>
    <w:rsid w:val="00DB2901"/>
    <w:rsid w:val="00DB29A1"/>
    <w:rsid w:val="00DB50DF"/>
    <w:rsid w:val="00DB7D66"/>
    <w:rsid w:val="00DC3A1F"/>
    <w:rsid w:val="00DC4A52"/>
    <w:rsid w:val="00DC66C0"/>
    <w:rsid w:val="00DD4CD3"/>
    <w:rsid w:val="00DD4D3A"/>
    <w:rsid w:val="00DD545A"/>
    <w:rsid w:val="00DD756B"/>
    <w:rsid w:val="00DE13FD"/>
    <w:rsid w:val="00DE30F7"/>
    <w:rsid w:val="00DE3EBA"/>
    <w:rsid w:val="00DE4A3B"/>
    <w:rsid w:val="00DE5CAB"/>
    <w:rsid w:val="00DE72CB"/>
    <w:rsid w:val="00DF19E5"/>
    <w:rsid w:val="00DF2CC2"/>
    <w:rsid w:val="00DF3609"/>
    <w:rsid w:val="00DF476B"/>
    <w:rsid w:val="00DF7D3B"/>
    <w:rsid w:val="00E00E72"/>
    <w:rsid w:val="00E014EA"/>
    <w:rsid w:val="00E017A1"/>
    <w:rsid w:val="00E03FCA"/>
    <w:rsid w:val="00E040C8"/>
    <w:rsid w:val="00E07552"/>
    <w:rsid w:val="00E1018F"/>
    <w:rsid w:val="00E1383C"/>
    <w:rsid w:val="00E13A0B"/>
    <w:rsid w:val="00E1548D"/>
    <w:rsid w:val="00E15A3F"/>
    <w:rsid w:val="00E16491"/>
    <w:rsid w:val="00E20DA0"/>
    <w:rsid w:val="00E21970"/>
    <w:rsid w:val="00E24B3A"/>
    <w:rsid w:val="00E2561C"/>
    <w:rsid w:val="00E25BB8"/>
    <w:rsid w:val="00E25BC6"/>
    <w:rsid w:val="00E26358"/>
    <w:rsid w:val="00E26499"/>
    <w:rsid w:val="00E26E20"/>
    <w:rsid w:val="00E323D3"/>
    <w:rsid w:val="00E33967"/>
    <w:rsid w:val="00E34B78"/>
    <w:rsid w:val="00E35075"/>
    <w:rsid w:val="00E363B3"/>
    <w:rsid w:val="00E36E7E"/>
    <w:rsid w:val="00E40071"/>
    <w:rsid w:val="00E40162"/>
    <w:rsid w:val="00E40239"/>
    <w:rsid w:val="00E41FB3"/>
    <w:rsid w:val="00E431C6"/>
    <w:rsid w:val="00E4341F"/>
    <w:rsid w:val="00E43432"/>
    <w:rsid w:val="00E43EB3"/>
    <w:rsid w:val="00E44AFC"/>
    <w:rsid w:val="00E51519"/>
    <w:rsid w:val="00E51E60"/>
    <w:rsid w:val="00E52861"/>
    <w:rsid w:val="00E545E0"/>
    <w:rsid w:val="00E545E4"/>
    <w:rsid w:val="00E55ECB"/>
    <w:rsid w:val="00E56845"/>
    <w:rsid w:val="00E56C29"/>
    <w:rsid w:val="00E57D8D"/>
    <w:rsid w:val="00E60B1F"/>
    <w:rsid w:val="00E60CFE"/>
    <w:rsid w:val="00E60DE0"/>
    <w:rsid w:val="00E61140"/>
    <w:rsid w:val="00E65AC3"/>
    <w:rsid w:val="00E663A4"/>
    <w:rsid w:val="00E715C5"/>
    <w:rsid w:val="00E72279"/>
    <w:rsid w:val="00E722F2"/>
    <w:rsid w:val="00E72900"/>
    <w:rsid w:val="00E74802"/>
    <w:rsid w:val="00E74B28"/>
    <w:rsid w:val="00E75FEE"/>
    <w:rsid w:val="00E7672B"/>
    <w:rsid w:val="00E8551A"/>
    <w:rsid w:val="00E85E84"/>
    <w:rsid w:val="00E86F60"/>
    <w:rsid w:val="00E8761A"/>
    <w:rsid w:val="00E92106"/>
    <w:rsid w:val="00E93B79"/>
    <w:rsid w:val="00E946E2"/>
    <w:rsid w:val="00E94B33"/>
    <w:rsid w:val="00E94F85"/>
    <w:rsid w:val="00E95366"/>
    <w:rsid w:val="00E969F9"/>
    <w:rsid w:val="00EA0D6F"/>
    <w:rsid w:val="00EA2625"/>
    <w:rsid w:val="00EA4524"/>
    <w:rsid w:val="00EA52BF"/>
    <w:rsid w:val="00EA66E1"/>
    <w:rsid w:val="00EA7E21"/>
    <w:rsid w:val="00EB14B9"/>
    <w:rsid w:val="00EB1FAB"/>
    <w:rsid w:val="00EB2D03"/>
    <w:rsid w:val="00EB51FB"/>
    <w:rsid w:val="00EB6DF7"/>
    <w:rsid w:val="00EC1452"/>
    <w:rsid w:val="00EC2919"/>
    <w:rsid w:val="00EC3563"/>
    <w:rsid w:val="00EC5A3A"/>
    <w:rsid w:val="00EC6B54"/>
    <w:rsid w:val="00ED149C"/>
    <w:rsid w:val="00EE1462"/>
    <w:rsid w:val="00EE1836"/>
    <w:rsid w:val="00EE2EE5"/>
    <w:rsid w:val="00EE44A2"/>
    <w:rsid w:val="00EE58B2"/>
    <w:rsid w:val="00EE6CAE"/>
    <w:rsid w:val="00EF07A8"/>
    <w:rsid w:val="00EF0DA6"/>
    <w:rsid w:val="00EF0EB7"/>
    <w:rsid w:val="00EF2CA0"/>
    <w:rsid w:val="00EF46AE"/>
    <w:rsid w:val="00F0028C"/>
    <w:rsid w:val="00F006AC"/>
    <w:rsid w:val="00F015F8"/>
    <w:rsid w:val="00F01BE8"/>
    <w:rsid w:val="00F01E69"/>
    <w:rsid w:val="00F026EF"/>
    <w:rsid w:val="00F0292B"/>
    <w:rsid w:val="00F046C4"/>
    <w:rsid w:val="00F133A8"/>
    <w:rsid w:val="00F14865"/>
    <w:rsid w:val="00F2104C"/>
    <w:rsid w:val="00F22993"/>
    <w:rsid w:val="00F23496"/>
    <w:rsid w:val="00F255B0"/>
    <w:rsid w:val="00F3114E"/>
    <w:rsid w:val="00F3173F"/>
    <w:rsid w:val="00F33FBD"/>
    <w:rsid w:val="00F3454B"/>
    <w:rsid w:val="00F34EE8"/>
    <w:rsid w:val="00F36370"/>
    <w:rsid w:val="00F40ADE"/>
    <w:rsid w:val="00F41567"/>
    <w:rsid w:val="00F4180D"/>
    <w:rsid w:val="00F41AC4"/>
    <w:rsid w:val="00F44B1A"/>
    <w:rsid w:val="00F44BD8"/>
    <w:rsid w:val="00F458FB"/>
    <w:rsid w:val="00F472C1"/>
    <w:rsid w:val="00F472DE"/>
    <w:rsid w:val="00F47D93"/>
    <w:rsid w:val="00F47E7B"/>
    <w:rsid w:val="00F50F37"/>
    <w:rsid w:val="00F51D26"/>
    <w:rsid w:val="00F520CF"/>
    <w:rsid w:val="00F532E1"/>
    <w:rsid w:val="00F555E3"/>
    <w:rsid w:val="00F610BF"/>
    <w:rsid w:val="00F6128F"/>
    <w:rsid w:val="00F616C9"/>
    <w:rsid w:val="00F63E46"/>
    <w:rsid w:val="00F64B9D"/>
    <w:rsid w:val="00F64D2F"/>
    <w:rsid w:val="00F654D8"/>
    <w:rsid w:val="00F71720"/>
    <w:rsid w:val="00F748C8"/>
    <w:rsid w:val="00F75741"/>
    <w:rsid w:val="00F75F84"/>
    <w:rsid w:val="00F76C0A"/>
    <w:rsid w:val="00F8042B"/>
    <w:rsid w:val="00F805FC"/>
    <w:rsid w:val="00F81752"/>
    <w:rsid w:val="00F81D6A"/>
    <w:rsid w:val="00F81FA9"/>
    <w:rsid w:val="00F82DA1"/>
    <w:rsid w:val="00F8329B"/>
    <w:rsid w:val="00F8542D"/>
    <w:rsid w:val="00F8577B"/>
    <w:rsid w:val="00F85FFF"/>
    <w:rsid w:val="00F87796"/>
    <w:rsid w:val="00F87EF6"/>
    <w:rsid w:val="00F92A2D"/>
    <w:rsid w:val="00F92B5A"/>
    <w:rsid w:val="00F935EB"/>
    <w:rsid w:val="00F93F00"/>
    <w:rsid w:val="00F95833"/>
    <w:rsid w:val="00F959CE"/>
    <w:rsid w:val="00F95BD6"/>
    <w:rsid w:val="00F9632E"/>
    <w:rsid w:val="00F97924"/>
    <w:rsid w:val="00FA04B5"/>
    <w:rsid w:val="00FA1611"/>
    <w:rsid w:val="00FA2350"/>
    <w:rsid w:val="00FA3FE3"/>
    <w:rsid w:val="00FA4464"/>
    <w:rsid w:val="00FA4C62"/>
    <w:rsid w:val="00FA61E4"/>
    <w:rsid w:val="00FB010B"/>
    <w:rsid w:val="00FB04A4"/>
    <w:rsid w:val="00FB0CF8"/>
    <w:rsid w:val="00FB179A"/>
    <w:rsid w:val="00FB194A"/>
    <w:rsid w:val="00FB581B"/>
    <w:rsid w:val="00FB67F3"/>
    <w:rsid w:val="00FB6F9B"/>
    <w:rsid w:val="00FC2C9E"/>
    <w:rsid w:val="00FC6119"/>
    <w:rsid w:val="00FC751A"/>
    <w:rsid w:val="00FC7F96"/>
    <w:rsid w:val="00FD0EF2"/>
    <w:rsid w:val="00FD15F0"/>
    <w:rsid w:val="00FD17F8"/>
    <w:rsid w:val="00FD2050"/>
    <w:rsid w:val="00FD3653"/>
    <w:rsid w:val="00FD45E1"/>
    <w:rsid w:val="00FD4772"/>
    <w:rsid w:val="00FE2ED5"/>
    <w:rsid w:val="00FE3BF5"/>
    <w:rsid w:val="00FE44F8"/>
    <w:rsid w:val="00FE4568"/>
    <w:rsid w:val="00FE5D65"/>
    <w:rsid w:val="00FE74E3"/>
    <w:rsid w:val="00FF069A"/>
    <w:rsid w:val="00FF17D5"/>
    <w:rsid w:val="00FF17E4"/>
    <w:rsid w:val="00FF2DC5"/>
    <w:rsid w:val="00FF300B"/>
    <w:rsid w:val="00FF3689"/>
    <w:rsid w:val="00FF3B93"/>
    <w:rsid w:val="00FF49E7"/>
    <w:rsid w:val="00FF6033"/>
    <w:rsid w:val="00FF6421"/>
    <w:rsid w:val="00FF67F9"/>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263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line="403"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Hyperlink" w:uiPriority="0"/>
    <w:lsdException w:name="Strong" w:semiHidden="0" w:uiPriority="22" w:unhideWhenUsed="0" w:qFormat="1"/>
    <w:lsdException w:name="Emphasis" w:semiHidden="0" w:uiPriority="20" w:unhideWhenUsed="0" w:qFormat="1"/>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45A"/>
    <w:pPr>
      <w:widowControl w:val="0"/>
      <w:wordWrap w:val="0"/>
      <w:autoSpaceDE w:val="0"/>
      <w:autoSpaceDN w:val="0"/>
    </w:pPr>
    <w:rPr>
      <w:rFonts w:ascii="바탕" w:eastAsia="바탕" w:hAnsi="Times New Roman" w:cs="Times New Roman"/>
      <w:szCs w:val="24"/>
    </w:rPr>
  </w:style>
  <w:style w:type="paragraph" w:styleId="1">
    <w:name w:val="heading 1"/>
    <w:basedOn w:val="a"/>
    <w:link w:val="1Char"/>
    <w:uiPriority w:val="9"/>
    <w:qFormat/>
    <w:rsid w:val="00270007"/>
    <w:pPr>
      <w:widowControl/>
      <w:wordWrap/>
      <w:autoSpaceDE/>
      <w:autoSpaceDN/>
      <w:spacing w:before="100" w:beforeAutospacing="1" w:after="100" w:afterAutospacing="1" w:line="240" w:lineRule="auto"/>
      <w:jc w:val="left"/>
      <w:outlineLvl w:val="0"/>
    </w:pPr>
    <w:rPr>
      <w:rFonts w:ascii="굴림" w:eastAsia="굴림" w:hAnsi="굴림" w:cs="굴림"/>
      <w:b/>
      <w:bCs/>
      <w:kern w:val="36"/>
      <w:sz w:val="48"/>
      <w:szCs w:val="48"/>
    </w:rPr>
  </w:style>
  <w:style w:type="paragraph" w:styleId="2">
    <w:name w:val="heading 2"/>
    <w:basedOn w:val="a"/>
    <w:next w:val="a"/>
    <w:link w:val="2Char"/>
    <w:uiPriority w:val="9"/>
    <w:semiHidden/>
    <w:unhideWhenUsed/>
    <w:qFormat/>
    <w:rsid w:val="00270007"/>
    <w:pPr>
      <w:keepNext/>
      <w:outlineLvl w:val="1"/>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DD545A"/>
    <w:pPr>
      <w:tabs>
        <w:tab w:val="center" w:pos="4252"/>
        <w:tab w:val="right" w:pos="8504"/>
      </w:tabs>
      <w:snapToGrid w:val="0"/>
    </w:pPr>
  </w:style>
  <w:style w:type="character" w:customStyle="1" w:styleId="Char">
    <w:name w:val="머리글 Char"/>
    <w:basedOn w:val="a0"/>
    <w:link w:val="a3"/>
    <w:rsid w:val="00DD545A"/>
    <w:rPr>
      <w:rFonts w:ascii="바탕" w:eastAsia="바탕" w:hAnsi="Times New Roman" w:cs="Times New Roman"/>
      <w:szCs w:val="24"/>
    </w:rPr>
  </w:style>
  <w:style w:type="paragraph" w:styleId="a4">
    <w:name w:val="footer"/>
    <w:basedOn w:val="a"/>
    <w:link w:val="Char0"/>
    <w:uiPriority w:val="99"/>
    <w:rsid w:val="00DD545A"/>
    <w:pPr>
      <w:tabs>
        <w:tab w:val="center" w:pos="4252"/>
        <w:tab w:val="right" w:pos="8504"/>
      </w:tabs>
      <w:snapToGrid w:val="0"/>
    </w:pPr>
  </w:style>
  <w:style w:type="character" w:customStyle="1" w:styleId="Char0">
    <w:name w:val="바닥글 Char"/>
    <w:basedOn w:val="a0"/>
    <w:link w:val="a4"/>
    <w:uiPriority w:val="99"/>
    <w:rsid w:val="00DD545A"/>
    <w:rPr>
      <w:rFonts w:ascii="바탕" w:eastAsia="바탕" w:hAnsi="Times New Roman" w:cs="Times New Roman"/>
      <w:szCs w:val="24"/>
    </w:rPr>
  </w:style>
  <w:style w:type="paragraph" w:styleId="a5">
    <w:name w:val="Balloon Text"/>
    <w:basedOn w:val="a"/>
    <w:link w:val="Char1"/>
    <w:semiHidden/>
    <w:rsid w:val="00DD545A"/>
    <w:rPr>
      <w:rFonts w:ascii="Arial" w:eastAsia="돋움" w:hAnsi="Arial"/>
      <w:sz w:val="18"/>
      <w:szCs w:val="18"/>
    </w:rPr>
  </w:style>
  <w:style w:type="character" w:customStyle="1" w:styleId="Char1">
    <w:name w:val="풍선 도움말 텍스트 Char"/>
    <w:basedOn w:val="a0"/>
    <w:link w:val="a5"/>
    <w:semiHidden/>
    <w:rsid w:val="00DD545A"/>
    <w:rPr>
      <w:rFonts w:ascii="Arial" w:eastAsia="돋움" w:hAnsi="Arial" w:cs="Times New Roman"/>
      <w:sz w:val="18"/>
      <w:szCs w:val="18"/>
    </w:rPr>
  </w:style>
  <w:style w:type="table" w:styleId="a6">
    <w:name w:val="Table Grid"/>
    <w:basedOn w:val="a1"/>
    <w:rsid w:val="00DD545A"/>
    <w:pPr>
      <w:widowControl w:val="0"/>
      <w:wordWrap w:val="0"/>
      <w:autoSpaceDE w:val="0"/>
      <w:autoSpaceDN w:val="0"/>
      <w:spacing w:line="240" w:lineRule="auto"/>
    </w:pPr>
    <w:rPr>
      <w:rFonts w:ascii="Times New Roman" w:eastAsia="바탕" w:hAnsi="Times New Roman" w:cs="Times New Roman"/>
      <w:kern w:val="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rsid w:val="00DD545A"/>
    <w:rPr>
      <w:strike w:val="0"/>
      <w:dstrike w:val="0"/>
      <w:color w:val="888888"/>
      <w:u w:val="none"/>
      <w:effect w:val="none"/>
    </w:rPr>
  </w:style>
  <w:style w:type="paragraph" w:styleId="a8">
    <w:name w:val="Normal (Web)"/>
    <w:basedOn w:val="a"/>
    <w:uiPriority w:val="99"/>
    <w:rsid w:val="00DD545A"/>
    <w:pPr>
      <w:widowControl/>
      <w:wordWrap/>
      <w:autoSpaceDE/>
      <w:autoSpaceDN/>
      <w:spacing w:before="100" w:beforeAutospacing="1" w:after="100" w:afterAutospacing="1"/>
      <w:jc w:val="left"/>
    </w:pPr>
    <w:rPr>
      <w:rFonts w:ascii="굴림" w:eastAsia="굴림" w:hAnsi="굴림" w:cs="굴림"/>
      <w:kern w:val="0"/>
      <w:sz w:val="24"/>
    </w:rPr>
  </w:style>
  <w:style w:type="paragraph" w:styleId="HTML">
    <w:name w:val="HTML Preformatted"/>
    <w:basedOn w:val="a"/>
    <w:link w:val="HTMLChar"/>
    <w:rsid w:val="00DD545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jc w:val="left"/>
    </w:pPr>
    <w:rPr>
      <w:rFonts w:ascii="굴림체" w:eastAsia="굴림체" w:hAnsi="굴림체" w:cs="굴림체"/>
      <w:kern w:val="0"/>
      <w:sz w:val="24"/>
    </w:rPr>
  </w:style>
  <w:style w:type="character" w:customStyle="1" w:styleId="HTMLChar">
    <w:name w:val="미리 서식이 지정된 HTML Char"/>
    <w:basedOn w:val="a0"/>
    <w:link w:val="HTML"/>
    <w:rsid w:val="00DD545A"/>
    <w:rPr>
      <w:rFonts w:ascii="굴림체" w:eastAsia="굴림체" w:hAnsi="굴림체" w:cs="굴림체"/>
      <w:kern w:val="0"/>
      <w:sz w:val="24"/>
      <w:szCs w:val="24"/>
    </w:rPr>
  </w:style>
  <w:style w:type="character" w:styleId="a9">
    <w:name w:val="page number"/>
    <w:basedOn w:val="a0"/>
    <w:rsid w:val="00DD545A"/>
  </w:style>
  <w:style w:type="paragraph" w:styleId="aa">
    <w:name w:val="Date"/>
    <w:basedOn w:val="a"/>
    <w:next w:val="a"/>
    <w:link w:val="Char2"/>
    <w:rsid w:val="00DD545A"/>
  </w:style>
  <w:style w:type="character" w:customStyle="1" w:styleId="Char2">
    <w:name w:val="날짜 Char"/>
    <w:basedOn w:val="a0"/>
    <w:link w:val="aa"/>
    <w:rsid w:val="00DD545A"/>
    <w:rPr>
      <w:rFonts w:ascii="바탕" w:eastAsia="바탕" w:hAnsi="Times New Roman" w:cs="Times New Roman"/>
      <w:szCs w:val="24"/>
    </w:rPr>
  </w:style>
  <w:style w:type="character" w:styleId="ab">
    <w:name w:val="Strong"/>
    <w:uiPriority w:val="22"/>
    <w:qFormat/>
    <w:rsid w:val="00DD545A"/>
    <w:rPr>
      <w:b/>
      <w:bCs/>
    </w:rPr>
  </w:style>
  <w:style w:type="character" w:styleId="ac">
    <w:name w:val="Placeholder Text"/>
    <w:basedOn w:val="a0"/>
    <w:uiPriority w:val="99"/>
    <w:semiHidden/>
    <w:rsid w:val="00EF46AE"/>
    <w:rPr>
      <w:color w:val="808080"/>
    </w:rPr>
  </w:style>
  <w:style w:type="paragraph" w:styleId="ad">
    <w:name w:val="List Paragraph"/>
    <w:basedOn w:val="a"/>
    <w:uiPriority w:val="34"/>
    <w:qFormat/>
    <w:rsid w:val="00125377"/>
    <w:pPr>
      <w:ind w:leftChars="400" w:left="800"/>
    </w:pPr>
  </w:style>
  <w:style w:type="paragraph" w:styleId="ae">
    <w:name w:val="footnote text"/>
    <w:basedOn w:val="a"/>
    <w:link w:val="Char3"/>
    <w:uiPriority w:val="99"/>
    <w:semiHidden/>
    <w:unhideWhenUsed/>
    <w:rsid w:val="00305ED3"/>
    <w:pPr>
      <w:snapToGrid w:val="0"/>
      <w:jc w:val="left"/>
    </w:pPr>
  </w:style>
  <w:style w:type="character" w:customStyle="1" w:styleId="Char3">
    <w:name w:val="각주 텍스트 Char"/>
    <w:basedOn w:val="a0"/>
    <w:link w:val="ae"/>
    <w:uiPriority w:val="99"/>
    <w:semiHidden/>
    <w:rsid w:val="00305ED3"/>
    <w:rPr>
      <w:rFonts w:ascii="바탕" w:eastAsia="바탕" w:hAnsi="Times New Roman" w:cs="Times New Roman"/>
      <w:szCs w:val="24"/>
    </w:rPr>
  </w:style>
  <w:style w:type="character" w:styleId="af">
    <w:name w:val="footnote reference"/>
    <w:basedOn w:val="a0"/>
    <w:uiPriority w:val="99"/>
    <w:semiHidden/>
    <w:unhideWhenUsed/>
    <w:rsid w:val="00305ED3"/>
    <w:rPr>
      <w:vertAlign w:val="superscript"/>
    </w:rPr>
  </w:style>
  <w:style w:type="paragraph" w:customStyle="1" w:styleId="af0">
    <w:name w:val="바탕글"/>
    <w:basedOn w:val="a"/>
    <w:rsid w:val="00283EE9"/>
    <w:pPr>
      <w:snapToGrid w:val="0"/>
      <w:spacing w:line="384" w:lineRule="auto"/>
      <w:textAlignment w:val="baseline"/>
    </w:pPr>
    <w:rPr>
      <w:rFonts w:ascii="굴림" w:eastAsia="굴림" w:hAnsi="굴림" w:cs="굴림"/>
      <w:color w:val="000000"/>
      <w:kern w:val="0"/>
      <w:szCs w:val="20"/>
    </w:rPr>
  </w:style>
  <w:style w:type="character" w:customStyle="1" w:styleId="Char4">
    <w:name w:val="미주 텍스트 Char"/>
    <w:basedOn w:val="a0"/>
    <w:link w:val="af1"/>
    <w:uiPriority w:val="99"/>
    <w:semiHidden/>
    <w:rsid w:val="00283EE9"/>
    <w:rPr>
      <w:rFonts w:ascii="바탕" w:eastAsia="바탕" w:hAnsi="Times New Roman" w:cs="Times New Roman"/>
      <w:szCs w:val="24"/>
    </w:rPr>
  </w:style>
  <w:style w:type="paragraph" w:styleId="af1">
    <w:name w:val="endnote text"/>
    <w:basedOn w:val="a"/>
    <w:link w:val="Char4"/>
    <w:uiPriority w:val="99"/>
    <w:semiHidden/>
    <w:unhideWhenUsed/>
    <w:rsid w:val="00283EE9"/>
    <w:pPr>
      <w:snapToGrid w:val="0"/>
      <w:jc w:val="left"/>
    </w:pPr>
  </w:style>
  <w:style w:type="character" w:styleId="af2">
    <w:name w:val="endnote reference"/>
    <w:basedOn w:val="a0"/>
    <w:uiPriority w:val="99"/>
    <w:semiHidden/>
    <w:unhideWhenUsed/>
    <w:rsid w:val="00B312D4"/>
    <w:rPr>
      <w:vertAlign w:val="superscript"/>
    </w:rPr>
  </w:style>
  <w:style w:type="character" w:customStyle="1" w:styleId="inline">
    <w:name w:val="inline"/>
    <w:basedOn w:val="a0"/>
    <w:rsid w:val="00B82264"/>
  </w:style>
  <w:style w:type="character" w:customStyle="1" w:styleId="name">
    <w:name w:val="name"/>
    <w:basedOn w:val="a0"/>
    <w:rsid w:val="001B0DEE"/>
  </w:style>
  <w:style w:type="character" w:customStyle="1" w:styleId="1Char">
    <w:name w:val="제목 1 Char"/>
    <w:basedOn w:val="a0"/>
    <w:link w:val="1"/>
    <w:uiPriority w:val="9"/>
    <w:rsid w:val="00270007"/>
    <w:rPr>
      <w:rFonts w:ascii="굴림" w:eastAsia="굴림" w:hAnsi="굴림" w:cs="굴림"/>
      <w:b/>
      <w:bCs/>
      <w:kern w:val="36"/>
      <w:sz w:val="48"/>
      <w:szCs w:val="48"/>
    </w:rPr>
  </w:style>
  <w:style w:type="character" w:customStyle="1" w:styleId="2Char">
    <w:name w:val="제목 2 Char"/>
    <w:basedOn w:val="a0"/>
    <w:link w:val="2"/>
    <w:uiPriority w:val="9"/>
    <w:semiHidden/>
    <w:rsid w:val="00270007"/>
    <w:rPr>
      <w:rFonts w:asciiTheme="majorHAnsi" w:eastAsiaTheme="majorEastAsia" w:hAnsiTheme="majorHAnsi" w:cstheme="majorBidi"/>
      <w:szCs w:val="24"/>
    </w:rPr>
  </w:style>
</w:styles>
</file>

<file path=word/webSettings.xml><?xml version="1.0" encoding="utf-8"?>
<w:webSettings xmlns:r="http://schemas.openxmlformats.org/officeDocument/2006/relationships" xmlns:w="http://schemas.openxmlformats.org/wordprocessingml/2006/main">
  <w:divs>
    <w:div w:id="18044006">
      <w:bodyDiv w:val="1"/>
      <w:marLeft w:val="0"/>
      <w:marRight w:val="0"/>
      <w:marTop w:val="0"/>
      <w:marBottom w:val="0"/>
      <w:divBdr>
        <w:top w:val="none" w:sz="0" w:space="0" w:color="auto"/>
        <w:left w:val="none" w:sz="0" w:space="0" w:color="auto"/>
        <w:bottom w:val="none" w:sz="0" w:space="0" w:color="auto"/>
        <w:right w:val="none" w:sz="0" w:space="0" w:color="auto"/>
      </w:divBdr>
    </w:div>
    <w:div w:id="23598314">
      <w:bodyDiv w:val="1"/>
      <w:marLeft w:val="0"/>
      <w:marRight w:val="0"/>
      <w:marTop w:val="0"/>
      <w:marBottom w:val="0"/>
      <w:divBdr>
        <w:top w:val="none" w:sz="0" w:space="0" w:color="auto"/>
        <w:left w:val="none" w:sz="0" w:space="0" w:color="auto"/>
        <w:bottom w:val="none" w:sz="0" w:space="0" w:color="auto"/>
        <w:right w:val="none" w:sz="0" w:space="0" w:color="auto"/>
      </w:divBdr>
    </w:div>
    <w:div w:id="30768726">
      <w:bodyDiv w:val="1"/>
      <w:marLeft w:val="0"/>
      <w:marRight w:val="0"/>
      <w:marTop w:val="0"/>
      <w:marBottom w:val="0"/>
      <w:divBdr>
        <w:top w:val="none" w:sz="0" w:space="0" w:color="auto"/>
        <w:left w:val="none" w:sz="0" w:space="0" w:color="auto"/>
        <w:bottom w:val="none" w:sz="0" w:space="0" w:color="auto"/>
        <w:right w:val="none" w:sz="0" w:space="0" w:color="auto"/>
      </w:divBdr>
      <w:divsChild>
        <w:div w:id="1569072494">
          <w:marLeft w:val="0"/>
          <w:marRight w:val="0"/>
          <w:marTop w:val="0"/>
          <w:marBottom w:val="0"/>
          <w:divBdr>
            <w:top w:val="none" w:sz="0" w:space="0" w:color="auto"/>
            <w:left w:val="none" w:sz="0" w:space="0" w:color="auto"/>
            <w:bottom w:val="none" w:sz="0" w:space="0" w:color="auto"/>
            <w:right w:val="none" w:sz="0" w:space="0" w:color="auto"/>
          </w:divBdr>
          <w:divsChild>
            <w:div w:id="1799496555">
              <w:marLeft w:val="0"/>
              <w:marRight w:val="0"/>
              <w:marTop w:val="0"/>
              <w:marBottom w:val="0"/>
              <w:divBdr>
                <w:top w:val="none" w:sz="0" w:space="0" w:color="auto"/>
                <w:left w:val="none" w:sz="0" w:space="0" w:color="auto"/>
                <w:bottom w:val="none" w:sz="0" w:space="0" w:color="auto"/>
                <w:right w:val="none" w:sz="0" w:space="0" w:color="auto"/>
              </w:divBdr>
              <w:divsChild>
                <w:div w:id="1459447448">
                  <w:marLeft w:val="2362"/>
                  <w:marRight w:val="403"/>
                  <w:marTop w:val="0"/>
                  <w:marBottom w:val="0"/>
                  <w:divBdr>
                    <w:top w:val="none" w:sz="0" w:space="0" w:color="auto"/>
                    <w:left w:val="none" w:sz="0" w:space="0" w:color="auto"/>
                    <w:bottom w:val="none" w:sz="0" w:space="0" w:color="auto"/>
                    <w:right w:val="none" w:sz="0" w:space="0" w:color="auto"/>
                  </w:divBdr>
                  <w:divsChild>
                    <w:div w:id="1053195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535787">
      <w:bodyDiv w:val="1"/>
      <w:marLeft w:val="0"/>
      <w:marRight w:val="0"/>
      <w:marTop w:val="0"/>
      <w:marBottom w:val="0"/>
      <w:divBdr>
        <w:top w:val="none" w:sz="0" w:space="0" w:color="auto"/>
        <w:left w:val="none" w:sz="0" w:space="0" w:color="auto"/>
        <w:bottom w:val="none" w:sz="0" w:space="0" w:color="auto"/>
        <w:right w:val="none" w:sz="0" w:space="0" w:color="auto"/>
      </w:divBdr>
    </w:div>
    <w:div w:id="42947269">
      <w:bodyDiv w:val="1"/>
      <w:marLeft w:val="0"/>
      <w:marRight w:val="0"/>
      <w:marTop w:val="0"/>
      <w:marBottom w:val="0"/>
      <w:divBdr>
        <w:top w:val="none" w:sz="0" w:space="0" w:color="auto"/>
        <w:left w:val="none" w:sz="0" w:space="0" w:color="auto"/>
        <w:bottom w:val="none" w:sz="0" w:space="0" w:color="auto"/>
        <w:right w:val="none" w:sz="0" w:space="0" w:color="auto"/>
      </w:divBdr>
    </w:div>
    <w:div w:id="95175403">
      <w:bodyDiv w:val="1"/>
      <w:marLeft w:val="0"/>
      <w:marRight w:val="0"/>
      <w:marTop w:val="0"/>
      <w:marBottom w:val="0"/>
      <w:divBdr>
        <w:top w:val="none" w:sz="0" w:space="0" w:color="auto"/>
        <w:left w:val="none" w:sz="0" w:space="0" w:color="auto"/>
        <w:bottom w:val="none" w:sz="0" w:space="0" w:color="auto"/>
        <w:right w:val="none" w:sz="0" w:space="0" w:color="auto"/>
      </w:divBdr>
    </w:div>
    <w:div w:id="151024265">
      <w:bodyDiv w:val="1"/>
      <w:marLeft w:val="0"/>
      <w:marRight w:val="0"/>
      <w:marTop w:val="0"/>
      <w:marBottom w:val="0"/>
      <w:divBdr>
        <w:top w:val="none" w:sz="0" w:space="0" w:color="auto"/>
        <w:left w:val="none" w:sz="0" w:space="0" w:color="auto"/>
        <w:bottom w:val="none" w:sz="0" w:space="0" w:color="auto"/>
        <w:right w:val="none" w:sz="0" w:space="0" w:color="auto"/>
      </w:divBdr>
    </w:div>
    <w:div w:id="182863986">
      <w:bodyDiv w:val="1"/>
      <w:marLeft w:val="0"/>
      <w:marRight w:val="0"/>
      <w:marTop w:val="0"/>
      <w:marBottom w:val="0"/>
      <w:divBdr>
        <w:top w:val="none" w:sz="0" w:space="0" w:color="auto"/>
        <w:left w:val="none" w:sz="0" w:space="0" w:color="auto"/>
        <w:bottom w:val="none" w:sz="0" w:space="0" w:color="auto"/>
        <w:right w:val="none" w:sz="0" w:space="0" w:color="auto"/>
      </w:divBdr>
    </w:div>
    <w:div w:id="236332537">
      <w:bodyDiv w:val="1"/>
      <w:marLeft w:val="0"/>
      <w:marRight w:val="0"/>
      <w:marTop w:val="0"/>
      <w:marBottom w:val="0"/>
      <w:divBdr>
        <w:top w:val="none" w:sz="0" w:space="0" w:color="auto"/>
        <w:left w:val="none" w:sz="0" w:space="0" w:color="auto"/>
        <w:bottom w:val="none" w:sz="0" w:space="0" w:color="auto"/>
        <w:right w:val="none" w:sz="0" w:space="0" w:color="auto"/>
      </w:divBdr>
    </w:div>
    <w:div w:id="264771743">
      <w:bodyDiv w:val="1"/>
      <w:marLeft w:val="0"/>
      <w:marRight w:val="0"/>
      <w:marTop w:val="0"/>
      <w:marBottom w:val="0"/>
      <w:divBdr>
        <w:top w:val="none" w:sz="0" w:space="0" w:color="auto"/>
        <w:left w:val="none" w:sz="0" w:space="0" w:color="auto"/>
        <w:bottom w:val="none" w:sz="0" w:space="0" w:color="auto"/>
        <w:right w:val="none" w:sz="0" w:space="0" w:color="auto"/>
      </w:divBdr>
    </w:div>
    <w:div w:id="271013625">
      <w:bodyDiv w:val="1"/>
      <w:marLeft w:val="0"/>
      <w:marRight w:val="0"/>
      <w:marTop w:val="0"/>
      <w:marBottom w:val="0"/>
      <w:divBdr>
        <w:top w:val="none" w:sz="0" w:space="0" w:color="auto"/>
        <w:left w:val="none" w:sz="0" w:space="0" w:color="auto"/>
        <w:bottom w:val="none" w:sz="0" w:space="0" w:color="auto"/>
        <w:right w:val="none" w:sz="0" w:space="0" w:color="auto"/>
      </w:divBdr>
    </w:div>
    <w:div w:id="312222803">
      <w:bodyDiv w:val="1"/>
      <w:marLeft w:val="0"/>
      <w:marRight w:val="0"/>
      <w:marTop w:val="0"/>
      <w:marBottom w:val="0"/>
      <w:divBdr>
        <w:top w:val="none" w:sz="0" w:space="0" w:color="auto"/>
        <w:left w:val="none" w:sz="0" w:space="0" w:color="auto"/>
        <w:bottom w:val="none" w:sz="0" w:space="0" w:color="auto"/>
        <w:right w:val="none" w:sz="0" w:space="0" w:color="auto"/>
      </w:divBdr>
    </w:div>
    <w:div w:id="333844245">
      <w:bodyDiv w:val="1"/>
      <w:marLeft w:val="0"/>
      <w:marRight w:val="0"/>
      <w:marTop w:val="0"/>
      <w:marBottom w:val="0"/>
      <w:divBdr>
        <w:top w:val="none" w:sz="0" w:space="0" w:color="auto"/>
        <w:left w:val="none" w:sz="0" w:space="0" w:color="auto"/>
        <w:bottom w:val="none" w:sz="0" w:space="0" w:color="auto"/>
        <w:right w:val="none" w:sz="0" w:space="0" w:color="auto"/>
      </w:divBdr>
    </w:div>
    <w:div w:id="380901950">
      <w:bodyDiv w:val="1"/>
      <w:marLeft w:val="0"/>
      <w:marRight w:val="0"/>
      <w:marTop w:val="0"/>
      <w:marBottom w:val="0"/>
      <w:divBdr>
        <w:top w:val="none" w:sz="0" w:space="0" w:color="auto"/>
        <w:left w:val="none" w:sz="0" w:space="0" w:color="auto"/>
        <w:bottom w:val="none" w:sz="0" w:space="0" w:color="auto"/>
        <w:right w:val="none" w:sz="0" w:space="0" w:color="auto"/>
      </w:divBdr>
    </w:div>
    <w:div w:id="421222360">
      <w:bodyDiv w:val="1"/>
      <w:marLeft w:val="0"/>
      <w:marRight w:val="0"/>
      <w:marTop w:val="0"/>
      <w:marBottom w:val="0"/>
      <w:divBdr>
        <w:top w:val="none" w:sz="0" w:space="0" w:color="auto"/>
        <w:left w:val="none" w:sz="0" w:space="0" w:color="auto"/>
        <w:bottom w:val="none" w:sz="0" w:space="0" w:color="auto"/>
        <w:right w:val="none" w:sz="0" w:space="0" w:color="auto"/>
      </w:divBdr>
    </w:div>
    <w:div w:id="449129411">
      <w:bodyDiv w:val="1"/>
      <w:marLeft w:val="0"/>
      <w:marRight w:val="0"/>
      <w:marTop w:val="0"/>
      <w:marBottom w:val="0"/>
      <w:divBdr>
        <w:top w:val="none" w:sz="0" w:space="0" w:color="auto"/>
        <w:left w:val="none" w:sz="0" w:space="0" w:color="auto"/>
        <w:bottom w:val="none" w:sz="0" w:space="0" w:color="auto"/>
        <w:right w:val="none" w:sz="0" w:space="0" w:color="auto"/>
      </w:divBdr>
    </w:div>
    <w:div w:id="467089859">
      <w:bodyDiv w:val="1"/>
      <w:marLeft w:val="0"/>
      <w:marRight w:val="0"/>
      <w:marTop w:val="0"/>
      <w:marBottom w:val="0"/>
      <w:divBdr>
        <w:top w:val="none" w:sz="0" w:space="0" w:color="auto"/>
        <w:left w:val="none" w:sz="0" w:space="0" w:color="auto"/>
        <w:bottom w:val="none" w:sz="0" w:space="0" w:color="auto"/>
        <w:right w:val="none" w:sz="0" w:space="0" w:color="auto"/>
      </w:divBdr>
    </w:div>
    <w:div w:id="484859499">
      <w:bodyDiv w:val="1"/>
      <w:marLeft w:val="0"/>
      <w:marRight w:val="0"/>
      <w:marTop w:val="0"/>
      <w:marBottom w:val="0"/>
      <w:divBdr>
        <w:top w:val="none" w:sz="0" w:space="0" w:color="auto"/>
        <w:left w:val="none" w:sz="0" w:space="0" w:color="auto"/>
        <w:bottom w:val="none" w:sz="0" w:space="0" w:color="auto"/>
        <w:right w:val="none" w:sz="0" w:space="0" w:color="auto"/>
      </w:divBdr>
    </w:div>
    <w:div w:id="519470265">
      <w:bodyDiv w:val="1"/>
      <w:marLeft w:val="0"/>
      <w:marRight w:val="0"/>
      <w:marTop w:val="0"/>
      <w:marBottom w:val="0"/>
      <w:divBdr>
        <w:top w:val="none" w:sz="0" w:space="0" w:color="auto"/>
        <w:left w:val="none" w:sz="0" w:space="0" w:color="auto"/>
        <w:bottom w:val="none" w:sz="0" w:space="0" w:color="auto"/>
        <w:right w:val="none" w:sz="0" w:space="0" w:color="auto"/>
      </w:divBdr>
    </w:div>
    <w:div w:id="549657891">
      <w:bodyDiv w:val="1"/>
      <w:marLeft w:val="0"/>
      <w:marRight w:val="0"/>
      <w:marTop w:val="0"/>
      <w:marBottom w:val="0"/>
      <w:divBdr>
        <w:top w:val="none" w:sz="0" w:space="0" w:color="auto"/>
        <w:left w:val="none" w:sz="0" w:space="0" w:color="auto"/>
        <w:bottom w:val="none" w:sz="0" w:space="0" w:color="auto"/>
        <w:right w:val="none" w:sz="0" w:space="0" w:color="auto"/>
      </w:divBdr>
    </w:div>
    <w:div w:id="566500249">
      <w:bodyDiv w:val="1"/>
      <w:marLeft w:val="0"/>
      <w:marRight w:val="0"/>
      <w:marTop w:val="0"/>
      <w:marBottom w:val="0"/>
      <w:divBdr>
        <w:top w:val="none" w:sz="0" w:space="0" w:color="auto"/>
        <w:left w:val="none" w:sz="0" w:space="0" w:color="auto"/>
        <w:bottom w:val="none" w:sz="0" w:space="0" w:color="auto"/>
        <w:right w:val="none" w:sz="0" w:space="0" w:color="auto"/>
      </w:divBdr>
      <w:divsChild>
        <w:div w:id="817763484">
          <w:marLeft w:val="0"/>
          <w:marRight w:val="0"/>
          <w:marTop w:val="0"/>
          <w:marBottom w:val="0"/>
          <w:divBdr>
            <w:top w:val="none" w:sz="0" w:space="0" w:color="auto"/>
            <w:left w:val="none" w:sz="0" w:space="0" w:color="auto"/>
            <w:bottom w:val="none" w:sz="0" w:space="0" w:color="auto"/>
            <w:right w:val="none" w:sz="0" w:space="0" w:color="auto"/>
          </w:divBdr>
          <w:divsChild>
            <w:div w:id="578834886">
              <w:marLeft w:val="0"/>
              <w:marRight w:val="0"/>
              <w:marTop w:val="0"/>
              <w:marBottom w:val="0"/>
              <w:divBdr>
                <w:top w:val="none" w:sz="0" w:space="0" w:color="auto"/>
                <w:left w:val="none" w:sz="0" w:space="0" w:color="auto"/>
                <w:bottom w:val="none" w:sz="0" w:space="0" w:color="auto"/>
                <w:right w:val="none" w:sz="0" w:space="0" w:color="auto"/>
              </w:divBdr>
              <w:divsChild>
                <w:div w:id="525951561">
                  <w:marLeft w:val="2362"/>
                  <w:marRight w:val="403"/>
                  <w:marTop w:val="0"/>
                  <w:marBottom w:val="0"/>
                  <w:divBdr>
                    <w:top w:val="none" w:sz="0" w:space="0" w:color="auto"/>
                    <w:left w:val="none" w:sz="0" w:space="0" w:color="auto"/>
                    <w:bottom w:val="none" w:sz="0" w:space="0" w:color="auto"/>
                    <w:right w:val="none" w:sz="0" w:space="0" w:color="auto"/>
                  </w:divBdr>
                  <w:divsChild>
                    <w:div w:id="1870607338">
                      <w:marLeft w:val="0"/>
                      <w:marRight w:val="0"/>
                      <w:marTop w:val="0"/>
                      <w:marBottom w:val="0"/>
                      <w:divBdr>
                        <w:top w:val="none" w:sz="0" w:space="0" w:color="auto"/>
                        <w:left w:val="none" w:sz="0" w:space="0" w:color="auto"/>
                        <w:bottom w:val="none" w:sz="0" w:space="0" w:color="auto"/>
                        <w:right w:val="none" w:sz="0" w:space="0" w:color="auto"/>
                      </w:divBdr>
                      <w:divsChild>
                        <w:div w:id="31518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9121725">
      <w:bodyDiv w:val="1"/>
      <w:marLeft w:val="0"/>
      <w:marRight w:val="0"/>
      <w:marTop w:val="0"/>
      <w:marBottom w:val="0"/>
      <w:divBdr>
        <w:top w:val="none" w:sz="0" w:space="0" w:color="auto"/>
        <w:left w:val="none" w:sz="0" w:space="0" w:color="auto"/>
        <w:bottom w:val="none" w:sz="0" w:space="0" w:color="auto"/>
        <w:right w:val="none" w:sz="0" w:space="0" w:color="auto"/>
      </w:divBdr>
    </w:div>
    <w:div w:id="595212260">
      <w:bodyDiv w:val="1"/>
      <w:marLeft w:val="0"/>
      <w:marRight w:val="0"/>
      <w:marTop w:val="0"/>
      <w:marBottom w:val="0"/>
      <w:divBdr>
        <w:top w:val="none" w:sz="0" w:space="0" w:color="auto"/>
        <w:left w:val="none" w:sz="0" w:space="0" w:color="auto"/>
        <w:bottom w:val="none" w:sz="0" w:space="0" w:color="auto"/>
        <w:right w:val="none" w:sz="0" w:space="0" w:color="auto"/>
      </w:divBdr>
    </w:div>
    <w:div w:id="603414730">
      <w:bodyDiv w:val="1"/>
      <w:marLeft w:val="0"/>
      <w:marRight w:val="0"/>
      <w:marTop w:val="0"/>
      <w:marBottom w:val="0"/>
      <w:divBdr>
        <w:top w:val="none" w:sz="0" w:space="0" w:color="auto"/>
        <w:left w:val="none" w:sz="0" w:space="0" w:color="auto"/>
        <w:bottom w:val="none" w:sz="0" w:space="0" w:color="auto"/>
        <w:right w:val="none" w:sz="0" w:space="0" w:color="auto"/>
      </w:divBdr>
    </w:div>
    <w:div w:id="608197013">
      <w:bodyDiv w:val="1"/>
      <w:marLeft w:val="0"/>
      <w:marRight w:val="0"/>
      <w:marTop w:val="0"/>
      <w:marBottom w:val="0"/>
      <w:divBdr>
        <w:top w:val="none" w:sz="0" w:space="0" w:color="auto"/>
        <w:left w:val="none" w:sz="0" w:space="0" w:color="auto"/>
        <w:bottom w:val="none" w:sz="0" w:space="0" w:color="auto"/>
        <w:right w:val="none" w:sz="0" w:space="0" w:color="auto"/>
      </w:divBdr>
    </w:div>
    <w:div w:id="724137197">
      <w:bodyDiv w:val="1"/>
      <w:marLeft w:val="0"/>
      <w:marRight w:val="0"/>
      <w:marTop w:val="0"/>
      <w:marBottom w:val="0"/>
      <w:divBdr>
        <w:top w:val="none" w:sz="0" w:space="0" w:color="auto"/>
        <w:left w:val="none" w:sz="0" w:space="0" w:color="auto"/>
        <w:bottom w:val="none" w:sz="0" w:space="0" w:color="auto"/>
        <w:right w:val="none" w:sz="0" w:space="0" w:color="auto"/>
      </w:divBdr>
    </w:div>
    <w:div w:id="787939773">
      <w:bodyDiv w:val="1"/>
      <w:marLeft w:val="0"/>
      <w:marRight w:val="0"/>
      <w:marTop w:val="0"/>
      <w:marBottom w:val="0"/>
      <w:divBdr>
        <w:top w:val="none" w:sz="0" w:space="0" w:color="auto"/>
        <w:left w:val="none" w:sz="0" w:space="0" w:color="auto"/>
        <w:bottom w:val="none" w:sz="0" w:space="0" w:color="auto"/>
        <w:right w:val="none" w:sz="0" w:space="0" w:color="auto"/>
      </w:divBdr>
    </w:div>
    <w:div w:id="810175944">
      <w:bodyDiv w:val="1"/>
      <w:marLeft w:val="0"/>
      <w:marRight w:val="0"/>
      <w:marTop w:val="0"/>
      <w:marBottom w:val="0"/>
      <w:divBdr>
        <w:top w:val="none" w:sz="0" w:space="0" w:color="auto"/>
        <w:left w:val="none" w:sz="0" w:space="0" w:color="auto"/>
        <w:bottom w:val="none" w:sz="0" w:space="0" w:color="auto"/>
        <w:right w:val="none" w:sz="0" w:space="0" w:color="auto"/>
      </w:divBdr>
      <w:divsChild>
        <w:div w:id="1895509567">
          <w:marLeft w:val="0"/>
          <w:marRight w:val="0"/>
          <w:marTop w:val="0"/>
          <w:marBottom w:val="0"/>
          <w:divBdr>
            <w:top w:val="none" w:sz="0" w:space="0" w:color="auto"/>
            <w:left w:val="none" w:sz="0" w:space="0" w:color="auto"/>
            <w:bottom w:val="none" w:sz="0" w:space="0" w:color="auto"/>
            <w:right w:val="none" w:sz="0" w:space="0" w:color="auto"/>
          </w:divBdr>
          <w:divsChild>
            <w:div w:id="79849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8207347">
      <w:bodyDiv w:val="1"/>
      <w:marLeft w:val="0"/>
      <w:marRight w:val="0"/>
      <w:marTop w:val="0"/>
      <w:marBottom w:val="0"/>
      <w:divBdr>
        <w:top w:val="none" w:sz="0" w:space="0" w:color="auto"/>
        <w:left w:val="none" w:sz="0" w:space="0" w:color="auto"/>
        <w:bottom w:val="none" w:sz="0" w:space="0" w:color="auto"/>
        <w:right w:val="none" w:sz="0" w:space="0" w:color="auto"/>
      </w:divBdr>
    </w:div>
    <w:div w:id="851605194">
      <w:bodyDiv w:val="1"/>
      <w:marLeft w:val="0"/>
      <w:marRight w:val="0"/>
      <w:marTop w:val="0"/>
      <w:marBottom w:val="0"/>
      <w:divBdr>
        <w:top w:val="none" w:sz="0" w:space="0" w:color="auto"/>
        <w:left w:val="none" w:sz="0" w:space="0" w:color="auto"/>
        <w:bottom w:val="none" w:sz="0" w:space="0" w:color="auto"/>
        <w:right w:val="none" w:sz="0" w:space="0" w:color="auto"/>
      </w:divBdr>
      <w:divsChild>
        <w:div w:id="1483161876">
          <w:marLeft w:val="0"/>
          <w:marRight w:val="0"/>
          <w:marTop w:val="0"/>
          <w:marBottom w:val="0"/>
          <w:divBdr>
            <w:top w:val="none" w:sz="0" w:space="0" w:color="auto"/>
            <w:left w:val="none" w:sz="0" w:space="0" w:color="auto"/>
            <w:bottom w:val="none" w:sz="0" w:space="0" w:color="auto"/>
            <w:right w:val="none" w:sz="0" w:space="0" w:color="auto"/>
          </w:divBdr>
          <w:divsChild>
            <w:div w:id="1030300823">
              <w:marLeft w:val="0"/>
              <w:marRight w:val="0"/>
              <w:marTop w:val="0"/>
              <w:marBottom w:val="0"/>
              <w:divBdr>
                <w:top w:val="none" w:sz="0" w:space="0" w:color="auto"/>
                <w:left w:val="none" w:sz="0" w:space="0" w:color="auto"/>
                <w:bottom w:val="none" w:sz="0" w:space="0" w:color="auto"/>
                <w:right w:val="none" w:sz="0" w:space="0" w:color="auto"/>
              </w:divBdr>
              <w:divsChild>
                <w:div w:id="472216632">
                  <w:marLeft w:val="0"/>
                  <w:marRight w:val="0"/>
                  <w:marTop w:val="0"/>
                  <w:marBottom w:val="0"/>
                  <w:divBdr>
                    <w:top w:val="none" w:sz="0" w:space="0" w:color="auto"/>
                    <w:left w:val="none" w:sz="0" w:space="0" w:color="auto"/>
                    <w:bottom w:val="none" w:sz="0" w:space="0" w:color="auto"/>
                    <w:right w:val="none" w:sz="0" w:space="0" w:color="auto"/>
                  </w:divBdr>
                  <w:divsChild>
                    <w:div w:id="1572496925">
                      <w:marLeft w:val="0"/>
                      <w:marRight w:val="0"/>
                      <w:marTop w:val="0"/>
                      <w:marBottom w:val="0"/>
                      <w:divBdr>
                        <w:top w:val="none" w:sz="0" w:space="0" w:color="auto"/>
                        <w:left w:val="none" w:sz="0" w:space="0" w:color="auto"/>
                        <w:bottom w:val="none" w:sz="0" w:space="0" w:color="auto"/>
                        <w:right w:val="none" w:sz="0" w:space="0" w:color="auto"/>
                      </w:divBdr>
                      <w:divsChild>
                        <w:div w:id="1749380456">
                          <w:marLeft w:val="0"/>
                          <w:marRight w:val="0"/>
                          <w:marTop w:val="0"/>
                          <w:marBottom w:val="0"/>
                          <w:divBdr>
                            <w:top w:val="none" w:sz="0" w:space="0" w:color="auto"/>
                            <w:left w:val="none" w:sz="0" w:space="0" w:color="auto"/>
                            <w:bottom w:val="none" w:sz="0" w:space="0" w:color="auto"/>
                            <w:right w:val="none" w:sz="0" w:space="0" w:color="auto"/>
                          </w:divBdr>
                          <w:divsChild>
                            <w:div w:id="713434064">
                              <w:marLeft w:val="0"/>
                              <w:marRight w:val="0"/>
                              <w:marTop w:val="0"/>
                              <w:marBottom w:val="0"/>
                              <w:divBdr>
                                <w:top w:val="none" w:sz="0" w:space="0" w:color="auto"/>
                                <w:left w:val="none" w:sz="0" w:space="0" w:color="auto"/>
                                <w:bottom w:val="none" w:sz="0" w:space="0" w:color="auto"/>
                                <w:right w:val="none" w:sz="0" w:space="0" w:color="auto"/>
                              </w:divBdr>
                              <w:divsChild>
                                <w:div w:id="769592942">
                                  <w:marLeft w:val="0"/>
                                  <w:marRight w:val="0"/>
                                  <w:marTop w:val="0"/>
                                  <w:marBottom w:val="0"/>
                                  <w:divBdr>
                                    <w:top w:val="none" w:sz="0" w:space="0" w:color="auto"/>
                                    <w:left w:val="none" w:sz="0" w:space="0" w:color="auto"/>
                                    <w:bottom w:val="none" w:sz="0" w:space="0" w:color="auto"/>
                                    <w:right w:val="none" w:sz="0" w:space="0" w:color="auto"/>
                                  </w:divBdr>
                                  <w:divsChild>
                                    <w:div w:id="1616599578">
                                      <w:marLeft w:val="0"/>
                                      <w:marRight w:val="0"/>
                                      <w:marTop w:val="0"/>
                                      <w:marBottom w:val="0"/>
                                      <w:divBdr>
                                        <w:top w:val="none" w:sz="0" w:space="0" w:color="auto"/>
                                        <w:left w:val="none" w:sz="0" w:space="0" w:color="auto"/>
                                        <w:bottom w:val="none" w:sz="0" w:space="0" w:color="auto"/>
                                        <w:right w:val="none" w:sz="0" w:space="0" w:color="auto"/>
                                      </w:divBdr>
                                      <w:divsChild>
                                        <w:div w:id="1641689934">
                                          <w:marLeft w:val="0"/>
                                          <w:marRight w:val="0"/>
                                          <w:marTop w:val="0"/>
                                          <w:marBottom w:val="0"/>
                                          <w:divBdr>
                                            <w:top w:val="none" w:sz="0" w:space="0" w:color="auto"/>
                                            <w:left w:val="none" w:sz="0" w:space="0" w:color="auto"/>
                                            <w:bottom w:val="none" w:sz="0" w:space="0" w:color="auto"/>
                                            <w:right w:val="none" w:sz="0" w:space="0" w:color="auto"/>
                                          </w:divBdr>
                                          <w:divsChild>
                                            <w:div w:id="135831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61209631">
      <w:bodyDiv w:val="1"/>
      <w:marLeft w:val="0"/>
      <w:marRight w:val="0"/>
      <w:marTop w:val="0"/>
      <w:marBottom w:val="0"/>
      <w:divBdr>
        <w:top w:val="none" w:sz="0" w:space="0" w:color="auto"/>
        <w:left w:val="none" w:sz="0" w:space="0" w:color="auto"/>
        <w:bottom w:val="none" w:sz="0" w:space="0" w:color="auto"/>
        <w:right w:val="none" w:sz="0" w:space="0" w:color="auto"/>
      </w:divBdr>
    </w:div>
    <w:div w:id="868682762">
      <w:bodyDiv w:val="1"/>
      <w:marLeft w:val="0"/>
      <w:marRight w:val="0"/>
      <w:marTop w:val="0"/>
      <w:marBottom w:val="0"/>
      <w:divBdr>
        <w:top w:val="none" w:sz="0" w:space="0" w:color="auto"/>
        <w:left w:val="none" w:sz="0" w:space="0" w:color="auto"/>
        <w:bottom w:val="none" w:sz="0" w:space="0" w:color="auto"/>
        <w:right w:val="none" w:sz="0" w:space="0" w:color="auto"/>
      </w:divBdr>
    </w:div>
    <w:div w:id="869344096">
      <w:bodyDiv w:val="1"/>
      <w:marLeft w:val="0"/>
      <w:marRight w:val="0"/>
      <w:marTop w:val="0"/>
      <w:marBottom w:val="0"/>
      <w:divBdr>
        <w:top w:val="none" w:sz="0" w:space="0" w:color="auto"/>
        <w:left w:val="none" w:sz="0" w:space="0" w:color="auto"/>
        <w:bottom w:val="none" w:sz="0" w:space="0" w:color="auto"/>
        <w:right w:val="none" w:sz="0" w:space="0" w:color="auto"/>
      </w:divBdr>
    </w:div>
    <w:div w:id="895358177">
      <w:bodyDiv w:val="1"/>
      <w:marLeft w:val="0"/>
      <w:marRight w:val="0"/>
      <w:marTop w:val="0"/>
      <w:marBottom w:val="0"/>
      <w:divBdr>
        <w:top w:val="none" w:sz="0" w:space="0" w:color="auto"/>
        <w:left w:val="none" w:sz="0" w:space="0" w:color="auto"/>
        <w:bottom w:val="none" w:sz="0" w:space="0" w:color="auto"/>
        <w:right w:val="none" w:sz="0" w:space="0" w:color="auto"/>
      </w:divBdr>
    </w:div>
    <w:div w:id="901601451">
      <w:bodyDiv w:val="1"/>
      <w:marLeft w:val="0"/>
      <w:marRight w:val="0"/>
      <w:marTop w:val="0"/>
      <w:marBottom w:val="0"/>
      <w:divBdr>
        <w:top w:val="none" w:sz="0" w:space="0" w:color="auto"/>
        <w:left w:val="none" w:sz="0" w:space="0" w:color="auto"/>
        <w:bottom w:val="none" w:sz="0" w:space="0" w:color="auto"/>
        <w:right w:val="none" w:sz="0" w:space="0" w:color="auto"/>
      </w:divBdr>
    </w:div>
    <w:div w:id="921138174">
      <w:bodyDiv w:val="1"/>
      <w:marLeft w:val="0"/>
      <w:marRight w:val="0"/>
      <w:marTop w:val="0"/>
      <w:marBottom w:val="0"/>
      <w:divBdr>
        <w:top w:val="none" w:sz="0" w:space="0" w:color="auto"/>
        <w:left w:val="none" w:sz="0" w:space="0" w:color="auto"/>
        <w:bottom w:val="none" w:sz="0" w:space="0" w:color="auto"/>
        <w:right w:val="none" w:sz="0" w:space="0" w:color="auto"/>
      </w:divBdr>
    </w:div>
    <w:div w:id="943459420">
      <w:bodyDiv w:val="1"/>
      <w:marLeft w:val="0"/>
      <w:marRight w:val="0"/>
      <w:marTop w:val="0"/>
      <w:marBottom w:val="0"/>
      <w:divBdr>
        <w:top w:val="none" w:sz="0" w:space="0" w:color="auto"/>
        <w:left w:val="none" w:sz="0" w:space="0" w:color="auto"/>
        <w:bottom w:val="none" w:sz="0" w:space="0" w:color="auto"/>
        <w:right w:val="none" w:sz="0" w:space="0" w:color="auto"/>
      </w:divBdr>
    </w:div>
    <w:div w:id="1079400131">
      <w:bodyDiv w:val="1"/>
      <w:marLeft w:val="0"/>
      <w:marRight w:val="0"/>
      <w:marTop w:val="0"/>
      <w:marBottom w:val="0"/>
      <w:divBdr>
        <w:top w:val="none" w:sz="0" w:space="0" w:color="auto"/>
        <w:left w:val="none" w:sz="0" w:space="0" w:color="auto"/>
        <w:bottom w:val="none" w:sz="0" w:space="0" w:color="auto"/>
        <w:right w:val="none" w:sz="0" w:space="0" w:color="auto"/>
      </w:divBdr>
    </w:div>
    <w:div w:id="1087191693">
      <w:bodyDiv w:val="1"/>
      <w:marLeft w:val="0"/>
      <w:marRight w:val="0"/>
      <w:marTop w:val="0"/>
      <w:marBottom w:val="0"/>
      <w:divBdr>
        <w:top w:val="none" w:sz="0" w:space="0" w:color="auto"/>
        <w:left w:val="none" w:sz="0" w:space="0" w:color="auto"/>
        <w:bottom w:val="none" w:sz="0" w:space="0" w:color="auto"/>
        <w:right w:val="none" w:sz="0" w:space="0" w:color="auto"/>
      </w:divBdr>
      <w:divsChild>
        <w:div w:id="1574927440">
          <w:marLeft w:val="0"/>
          <w:marRight w:val="0"/>
          <w:marTop w:val="0"/>
          <w:marBottom w:val="0"/>
          <w:divBdr>
            <w:top w:val="none" w:sz="0" w:space="0" w:color="auto"/>
            <w:left w:val="none" w:sz="0" w:space="0" w:color="auto"/>
            <w:bottom w:val="none" w:sz="0" w:space="0" w:color="auto"/>
            <w:right w:val="none" w:sz="0" w:space="0" w:color="auto"/>
          </w:divBdr>
        </w:div>
      </w:divsChild>
    </w:div>
    <w:div w:id="1208450504">
      <w:bodyDiv w:val="1"/>
      <w:marLeft w:val="0"/>
      <w:marRight w:val="0"/>
      <w:marTop w:val="0"/>
      <w:marBottom w:val="0"/>
      <w:divBdr>
        <w:top w:val="none" w:sz="0" w:space="0" w:color="auto"/>
        <w:left w:val="none" w:sz="0" w:space="0" w:color="auto"/>
        <w:bottom w:val="none" w:sz="0" w:space="0" w:color="auto"/>
        <w:right w:val="none" w:sz="0" w:space="0" w:color="auto"/>
      </w:divBdr>
    </w:div>
    <w:div w:id="1233127048">
      <w:bodyDiv w:val="1"/>
      <w:marLeft w:val="0"/>
      <w:marRight w:val="0"/>
      <w:marTop w:val="0"/>
      <w:marBottom w:val="0"/>
      <w:divBdr>
        <w:top w:val="none" w:sz="0" w:space="0" w:color="auto"/>
        <w:left w:val="none" w:sz="0" w:space="0" w:color="auto"/>
        <w:bottom w:val="none" w:sz="0" w:space="0" w:color="auto"/>
        <w:right w:val="none" w:sz="0" w:space="0" w:color="auto"/>
      </w:divBdr>
    </w:div>
    <w:div w:id="1244610673">
      <w:bodyDiv w:val="1"/>
      <w:marLeft w:val="0"/>
      <w:marRight w:val="0"/>
      <w:marTop w:val="0"/>
      <w:marBottom w:val="0"/>
      <w:divBdr>
        <w:top w:val="none" w:sz="0" w:space="0" w:color="auto"/>
        <w:left w:val="none" w:sz="0" w:space="0" w:color="auto"/>
        <w:bottom w:val="none" w:sz="0" w:space="0" w:color="auto"/>
        <w:right w:val="none" w:sz="0" w:space="0" w:color="auto"/>
      </w:divBdr>
    </w:div>
    <w:div w:id="1263799207">
      <w:bodyDiv w:val="1"/>
      <w:marLeft w:val="0"/>
      <w:marRight w:val="0"/>
      <w:marTop w:val="0"/>
      <w:marBottom w:val="0"/>
      <w:divBdr>
        <w:top w:val="none" w:sz="0" w:space="0" w:color="auto"/>
        <w:left w:val="none" w:sz="0" w:space="0" w:color="auto"/>
        <w:bottom w:val="none" w:sz="0" w:space="0" w:color="auto"/>
        <w:right w:val="none" w:sz="0" w:space="0" w:color="auto"/>
      </w:divBdr>
    </w:div>
    <w:div w:id="1273782872">
      <w:bodyDiv w:val="1"/>
      <w:marLeft w:val="0"/>
      <w:marRight w:val="0"/>
      <w:marTop w:val="0"/>
      <w:marBottom w:val="0"/>
      <w:divBdr>
        <w:top w:val="none" w:sz="0" w:space="0" w:color="auto"/>
        <w:left w:val="none" w:sz="0" w:space="0" w:color="auto"/>
        <w:bottom w:val="none" w:sz="0" w:space="0" w:color="auto"/>
        <w:right w:val="none" w:sz="0" w:space="0" w:color="auto"/>
      </w:divBdr>
    </w:div>
    <w:div w:id="1310672313">
      <w:bodyDiv w:val="1"/>
      <w:marLeft w:val="0"/>
      <w:marRight w:val="0"/>
      <w:marTop w:val="0"/>
      <w:marBottom w:val="0"/>
      <w:divBdr>
        <w:top w:val="none" w:sz="0" w:space="0" w:color="auto"/>
        <w:left w:val="none" w:sz="0" w:space="0" w:color="auto"/>
        <w:bottom w:val="none" w:sz="0" w:space="0" w:color="auto"/>
        <w:right w:val="none" w:sz="0" w:space="0" w:color="auto"/>
      </w:divBdr>
    </w:div>
    <w:div w:id="1326476113">
      <w:bodyDiv w:val="1"/>
      <w:marLeft w:val="0"/>
      <w:marRight w:val="0"/>
      <w:marTop w:val="0"/>
      <w:marBottom w:val="0"/>
      <w:divBdr>
        <w:top w:val="none" w:sz="0" w:space="0" w:color="auto"/>
        <w:left w:val="none" w:sz="0" w:space="0" w:color="auto"/>
        <w:bottom w:val="none" w:sz="0" w:space="0" w:color="auto"/>
        <w:right w:val="none" w:sz="0" w:space="0" w:color="auto"/>
      </w:divBdr>
      <w:divsChild>
        <w:div w:id="1659842676">
          <w:marLeft w:val="0"/>
          <w:marRight w:val="0"/>
          <w:marTop w:val="0"/>
          <w:marBottom w:val="0"/>
          <w:divBdr>
            <w:top w:val="none" w:sz="0" w:space="0" w:color="auto"/>
            <w:left w:val="none" w:sz="0" w:space="0" w:color="auto"/>
            <w:bottom w:val="none" w:sz="0" w:space="0" w:color="auto"/>
            <w:right w:val="none" w:sz="0" w:space="0" w:color="auto"/>
          </w:divBdr>
        </w:div>
        <w:div w:id="1917741933">
          <w:marLeft w:val="0"/>
          <w:marRight w:val="0"/>
          <w:marTop w:val="0"/>
          <w:marBottom w:val="0"/>
          <w:divBdr>
            <w:top w:val="none" w:sz="0" w:space="0" w:color="auto"/>
            <w:left w:val="none" w:sz="0" w:space="0" w:color="auto"/>
            <w:bottom w:val="none" w:sz="0" w:space="0" w:color="auto"/>
            <w:right w:val="none" w:sz="0" w:space="0" w:color="auto"/>
          </w:divBdr>
        </w:div>
        <w:div w:id="1563835705">
          <w:marLeft w:val="0"/>
          <w:marRight w:val="0"/>
          <w:marTop w:val="0"/>
          <w:marBottom w:val="0"/>
          <w:divBdr>
            <w:top w:val="none" w:sz="0" w:space="0" w:color="auto"/>
            <w:left w:val="none" w:sz="0" w:space="0" w:color="auto"/>
            <w:bottom w:val="none" w:sz="0" w:space="0" w:color="auto"/>
            <w:right w:val="none" w:sz="0" w:space="0" w:color="auto"/>
          </w:divBdr>
        </w:div>
      </w:divsChild>
    </w:div>
    <w:div w:id="1339428252">
      <w:bodyDiv w:val="1"/>
      <w:marLeft w:val="0"/>
      <w:marRight w:val="0"/>
      <w:marTop w:val="0"/>
      <w:marBottom w:val="0"/>
      <w:divBdr>
        <w:top w:val="none" w:sz="0" w:space="0" w:color="auto"/>
        <w:left w:val="none" w:sz="0" w:space="0" w:color="auto"/>
        <w:bottom w:val="none" w:sz="0" w:space="0" w:color="auto"/>
        <w:right w:val="none" w:sz="0" w:space="0" w:color="auto"/>
      </w:divBdr>
    </w:div>
    <w:div w:id="1343239790">
      <w:bodyDiv w:val="1"/>
      <w:marLeft w:val="0"/>
      <w:marRight w:val="0"/>
      <w:marTop w:val="0"/>
      <w:marBottom w:val="0"/>
      <w:divBdr>
        <w:top w:val="none" w:sz="0" w:space="0" w:color="auto"/>
        <w:left w:val="none" w:sz="0" w:space="0" w:color="auto"/>
        <w:bottom w:val="none" w:sz="0" w:space="0" w:color="auto"/>
        <w:right w:val="none" w:sz="0" w:space="0" w:color="auto"/>
      </w:divBdr>
    </w:div>
    <w:div w:id="1353994093">
      <w:bodyDiv w:val="1"/>
      <w:marLeft w:val="0"/>
      <w:marRight w:val="0"/>
      <w:marTop w:val="0"/>
      <w:marBottom w:val="0"/>
      <w:divBdr>
        <w:top w:val="none" w:sz="0" w:space="0" w:color="auto"/>
        <w:left w:val="none" w:sz="0" w:space="0" w:color="auto"/>
        <w:bottom w:val="none" w:sz="0" w:space="0" w:color="auto"/>
        <w:right w:val="none" w:sz="0" w:space="0" w:color="auto"/>
      </w:divBdr>
    </w:div>
    <w:div w:id="1361322240">
      <w:bodyDiv w:val="1"/>
      <w:marLeft w:val="0"/>
      <w:marRight w:val="0"/>
      <w:marTop w:val="0"/>
      <w:marBottom w:val="0"/>
      <w:divBdr>
        <w:top w:val="none" w:sz="0" w:space="0" w:color="auto"/>
        <w:left w:val="none" w:sz="0" w:space="0" w:color="auto"/>
        <w:bottom w:val="none" w:sz="0" w:space="0" w:color="auto"/>
        <w:right w:val="none" w:sz="0" w:space="0" w:color="auto"/>
      </w:divBdr>
    </w:div>
    <w:div w:id="1361513701">
      <w:bodyDiv w:val="1"/>
      <w:marLeft w:val="0"/>
      <w:marRight w:val="0"/>
      <w:marTop w:val="0"/>
      <w:marBottom w:val="0"/>
      <w:divBdr>
        <w:top w:val="none" w:sz="0" w:space="0" w:color="auto"/>
        <w:left w:val="none" w:sz="0" w:space="0" w:color="auto"/>
        <w:bottom w:val="none" w:sz="0" w:space="0" w:color="auto"/>
        <w:right w:val="none" w:sz="0" w:space="0" w:color="auto"/>
      </w:divBdr>
    </w:div>
    <w:div w:id="1388332579">
      <w:bodyDiv w:val="1"/>
      <w:marLeft w:val="0"/>
      <w:marRight w:val="0"/>
      <w:marTop w:val="0"/>
      <w:marBottom w:val="0"/>
      <w:divBdr>
        <w:top w:val="none" w:sz="0" w:space="0" w:color="auto"/>
        <w:left w:val="none" w:sz="0" w:space="0" w:color="auto"/>
        <w:bottom w:val="none" w:sz="0" w:space="0" w:color="auto"/>
        <w:right w:val="none" w:sz="0" w:space="0" w:color="auto"/>
      </w:divBdr>
    </w:div>
    <w:div w:id="1427582407">
      <w:bodyDiv w:val="1"/>
      <w:marLeft w:val="0"/>
      <w:marRight w:val="0"/>
      <w:marTop w:val="0"/>
      <w:marBottom w:val="0"/>
      <w:divBdr>
        <w:top w:val="none" w:sz="0" w:space="0" w:color="auto"/>
        <w:left w:val="none" w:sz="0" w:space="0" w:color="auto"/>
        <w:bottom w:val="none" w:sz="0" w:space="0" w:color="auto"/>
        <w:right w:val="none" w:sz="0" w:space="0" w:color="auto"/>
      </w:divBdr>
    </w:div>
    <w:div w:id="1454985581">
      <w:bodyDiv w:val="1"/>
      <w:marLeft w:val="0"/>
      <w:marRight w:val="0"/>
      <w:marTop w:val="0"/>
      <w:marBottom w:val="0"/>
      <w:divBdr>
        <w:top w:val="none" w:sz="0" w:space="0" w:color="auto"/>
        <w:left w:val="none" w:sz="0" w:space="0" w:color="auto"/>
        <w:bottom w:val="none" w:sz="0" w:space="0" w:color="auto"/>
        <w:right w:val="none" w:sz="0" w:space="0" w:color="auto"/>
      </w:divBdr>
    </w:div>
    <w:div w:id="1466847148">
      <w:bodyDiv w:val="1"/>
      <w:marLeft w:val="0"/>
      <w:marRight w:val="0"/>
      <w:marTop w:val="0"/>
      <w:marBottom w:val="0"/>
      <w:divBdr>
        <w:top w:val="none" w:sz="0" w:space="0" w:color="auto"/>
        <w:left w:val="none" w:sz="0" w:space="0" w:color="auto"/>
        <w:bottom w:val="none" w:sz="0" w:space="0" w:color="auto"/>
        <w:right w:val="none" w:sz="0" w:space="0" w:color="auto"/>
      </w:divBdr>
    </w:div>
    <w:div w:id="1468544989">
      <w:bodyDiv w:val="1"/>
      <w:marLeft w:val="0"/>
      <w:marRight w:val="0"/>
      <w:marTop w:val="0"/>
      <w:marBottom w:val="0"/>
      <w:divBdr>
        <w:top w:val="none" w:sz="0" w:space="0" w:color="auto"/>
        <w:left w:val="none" w:sz="0" w:space="0" w:color="auto"/>
        <w:bottom w:val="none" w:sz="0" w:space="0" w:color="auto"/>
        <w:right w:val="none" w:sz="0" w:space="0" w:color="auto"/>
      </w:divBdr>
    </w:div>
    <w:div w:id="1476947855">
      <w:bodyDiv w:val="1"/>
      <w:marLeft w:val="0"/>
      <w:marRight w:val="0"/>
      <w:marTop w:val="0"/>
      <w:marBottom w:val="0"/>
      <w:divBdr>
        <w:top w:val="none" w:sz="0" w:space="0" w:color="auto"/>
        <w:left w:val="none" w:sz="0" w:space="0" w:color="auto"/>
        <w:bottom w:val="none" w:sz="0" w:space="0" w:color="auto"/>
        <w:right w:val="none" w:sz="0" w:space="0" w:color="auto"/>
      </w:divBdr>
    </w:div>
    <w:div w:id="1485703510">
      <w:bodyDiv w:val="1"/>
      <w:marLeft w:val="0"/>
      <w:marRight w:val="0"/>
      <w:marTop w:val="0"/>
      <w:marBottom w:val="0"/>
      <w:divBdr>
        <w:top w:val="none" w:sz="0" w:space="0" w:color="auto"/>
        <w:left w:val="none" w:sz="0" w:space="0" w:color="auto"/>
        <w:bottom w:val="none" w:sz="0" w:space="0" w:color="auto"/>
        <w:right w:val="none" w:sz="0" w:space="0" w:color="auto"/>
      </w:divBdr>
    </w:div>
    <w:div w:id="1530989066">
      <w:bodyDiv w:val="1"/>
      <w:marLeft w:val="0"/>
      <w:marRight w:val="0"/>
      <w:marTop w:val="0"/>
      <w:marBottom w:val="0"/>
      <w:divBdr>
        <w:top w:val="none" w:sz="0" w:space="0" w:color="auto"/>
        <w:left w:val="none" w:sz="0" w:space="0" w:color="auto"/>
        <w:bottom w:val="none" w:sz="0" w:space="0" w:color="auto"/>
        <w:right w:val="none" w:sz="0" w:space="0" w:color="auto"/>
      </w:divBdr>
    </w:div>
    <w:div w:id="1551334300">
      <w:bodyDiv w:val="1"/>
      <w:marLeft w:val="0"/>
      <w:marRight w:val="0"/>
      <w:marTop w:val="0"/>
      <w:marBottom w:val="0"/>
      <w:divBdr>
        <w:top w:val="none" w:sz="0" w:space="0" w:color="auto"/>
        <w:left w:val="none" w:sz="0" w:space="0" w:color="auto"/>
        <w:bottom w:val="none" w:sz="0" w:space="0" w:color="auto"/>
        <w:right w:val="none" w:sz="0" w:space="0" w:color="auto"/>
      </w:divBdr>
      <w:divsChild>
        <w:div w:id="1490244626">
          <w:marLeft w:val="0"/>
          <w:marRight w:val="0"/>
          <w:marTop w:val="0"/>
          <w:marBottom w:val="0"/>
          <w:divBdr>
            <w:top w:val="none" w:sz="0" w:space="0" w:color="auto"/>
            <w:left w:val="none" w:sz="0" w:space="0" w:color="auto"/>
            <w:bottom w:val="none" w:sz="0" w:space="0" w:color="auto"/>
            <w:right w:val="none" w:sz="0" w:space="0" w:color="auto"/>
          </w:divBdr>
          <w:divsChild>
            <w:div w:id="1205829540">
              <w:marLeft w:val="0"/>
              <w:marRight w:val="0"/>
              <w:marTop w:val="0"/>
              <w:marBottom w:val="0"/>
              <w:divBdr>
                <w:top w:val="none" w:sz="0" w:space="0" w:color="auto"/>
                <w:left w:val="none" w:sz="0" w:space="0" w:color="auto"/>
                <w:bottom w:val="none" w:sz="0" w:space="0" w:color="auto"/>
                <w:right w:val="none" w:sz="0" w:space="0" w:color="auto"/>
              </w:divBdr>
              <w:divsChild>
                <w:div w:id="280959683">
                  <w:marLeft w:val="2362"/>
                  <w:marRight w:val="403"/>
                  <w:marTop w:val="0"/>
                  <w:marBottom w:val="0"/>
                  <w:divBdr>
                    <w:top w:val="none" w:sz="0" w:space="0" w:color="auto"/>
                    <w:left w:val="none" w:sz="0" w:space="0" w:color="auto"/>
                    <w:bottom w:val="none" w:sz="0" w:space="0" w:color="auto"/>
                    <w:right w:val="none" w:sz="0" w:space="0" w:color="auto"/>
                  </w:divBdr>
                  <w:divsChild>
                    <w:div w:id="2071532342">
                      <w:marLeft w:val="0"/>
                      <w:marRight w:val="0"/>
                      <w:marTop w:val="0"/>
                      <w:marBottom w:val="0"/>
                      <w:divBdr>
                        <w:top w:val="none" w:sz="0" w:space="0" w:color="auto"/>
                        <w:left w:val="none" w:sz="0" w:space="0" w:color="auto"/>
                        <w:bottom w:val="none" w:sz="0" w:space="0" w:color="auto"/>
                        <w:right w:val="none" w:sz="0" w:space="0" w:color="auto"/>
                      </w:divBdr>
                      <w:divsChild>
                        <w:div w:id="1109199483">
                          <w:marLeft w:val="0"/>
                          <w:marRight w:val="0"/>
                          <w:marTop w:val="0"/>
                          <w:marBottom w:val="0"/>
                          <w:divBdr>
                            <w:top w:val="none" w:sz="0" w:space="0" w:color="auto"/>
                            <w:left w:val="none" w:sz="0" w:space="0" w:color="auto"/>
                            <w:bottom w:val="none" w:sz="0" w:space="0" w:color="auto"/>
                            <w:right w:val="none" w:sz="0" w:space="0" w:color="auto"/>
                          </w:divBdr>
                          <w:divsChild>
                            <w:div w:id="316883493">
                              <w:marLeft w:val="0"/>
                              <w:marRight w:val="0"/>
                              <w:marTop w:val="0"/>
                              <w:marBottom w:val="288"/>
                              <w:divBdr>
                                <w:top w:val="none" w:sz="0" w:space="0" w:color="auto"/>
                                <w:left w:val="none" w:sz="0" w:space="0" w:color="auto"/>
                                <w:bottom w:val="none" w:sz="0" w:space="0" w:color="auto"/>
                                <w:right w:val="none" w:sz="0" w:space="0" w:color="auto"/>
                              </w:divBdr>
                            </w:div>
                            <w:div w:id="513887863">
                              <w:marLeft w:val="0"/>
                              <w:marRight w:val="0"/>
                              <w:marTop w:val="173"/>
                              <w:marBottom w:val="288"/>
                              <w:divBdr>
                                <w:top w:val="none" w:sz="0" w:space="0" w:color="auto"/>
                                <w:left w:val="none" w:sz="0" w:space="0" w:color="auto"/>
                                <w:bottom w:val="single" w:sz="4" w:space="0" w:color="E2E2E2"/>
                                <w:right w:val="none" w:sz="0" w:space="0" w:color="auto"/>
                              </w:divBdr>
                            </w:div>
                          </w:divsChild>
                        </w:div>
                        <w:div w:id="1407991813">
                          <w:marLeft w:val="0"/>
                          <w:marRight w:val="0"/>
                          <w:marTop w:val="0"/>
                          <w:marBottom w:val="0"/>
                          <w:divBdr>
                            <w:top w:val="none" w:sz="0" w:space="0" w:color="auto"/>
                            <w:left w:val="none" w:sz="0" w:space="0" w:color="auto"/>
                            <w:bottom w:val="none" w:sz="0" w:space="0" w:color="auto"/>
                            <w:right w:val="none" w:sz="0" w:space="0" w:color="auto"/>
                          </w:divBdr>
                          <w:divsChild>
                            <w:div w:id="540627449">
                              <w:marLeft w:val="0"/>
                              <w:marRight w:val="0"/>
                              <w:marTop w:val="0"/>
                              <w:marBottom w:val="288"/>
                              <w:divBdr>
                                <w:top w:val="none" w:sz="0" w:space="0" w:color="auto"/>
                                <w:left w:val="none" w:sz="0" w:space="0" w:color="auto"/>
                                <w:bottom w:val="none" w:sz="0" w:space="0" w:color="auto"/>
                                <w:right w:val="none" w:sz="0" w:space="0" w:color="auto"/>
                              </w:divBdr>
                            </w:div>
                            <w:div w:id="1530876335">
                              <w:marLeft w:val="0"/>
                              <w:marRight w:val="0"/>
                              <w:marTop w:val="173"/>
                              <w:marBottom w:val="288"/>
                              <w:divBdr>
                                <w:top w:val="none" w:sz="0" w:space="0" w:color="auto"/>
                                <w:left w:val="none" w:sz="0" w:space="0" w:color="auto"/>
                                <w:bottom w:val="single" w:sz="4" w:space="0" w:color="E2E2E2"/>
                                <w:right w:val="none" w:sz="0" w:space="0" w:color="auto"/>
                              </w:divBdr>
                            </w:div>
                          </w:divsChild>
                        </w:div>
                        <w:div w:id="416709834">
                          <w:marLeft w:val="0"/>
                          <w:marRight w:val="0"/>
                          <w:marTop w:val="0"/>
                          <w:marBottom w:val="0"/>
                          <w:divBdr>
                            <w:top w:val="none" w:sz="0" w:space="0" w:color="auto"/>
                            <w:left w:val="none" w:sz="0" w:space="0" w:color="auto"/>
                            <w:bottom w:val="none" w:sz="0" w:space="0" w:color="auto"/>
                            <w:right w:val="none" w:sz="0" w:space="0" w:color="auto"/>
                          </w:divBdr>
                          <w:divsChild>
                            <w:div w:id="193664369">
                              <w:marLeft w:val="0"/>
                              <w:marRight w:val="0"/>
                              <w:marTop w:val="0"/>
                              <w:marBottom w:val="288"/>
                              <w:divBdr>
                                <w:top w:val="none" w:sz="0" w:space="0" w:color="auto"/>
                                <w:left w:val="none" w:sz="0" w:space="0" w:color="auto"/>
                                <w:bottom w:val="none" w:sz="0" w:space="0" w:color="auto"/>
                                <w:right w:val="none" w:sz="0" w:space="0" w:color="auto"/>
                              </w:divBdr>
                            </w:div>
                            <w:div w:id="525292233">
                              <w:marLeft w:val="0"/>
                              <w:marRight w:val="0"/>
                              <w:marTop w:val="173"/>
                              <w:marBottom w:val="288"/>
                              <w:divBdr>
                                <w:top w:val="none" w:sz="0" w:space="0" w:color="auto"/>
                                <w:left w:val="none" w:sz="0" w:space="0" w:color="auto"/>
                                <w:bottom w:val="single" w:sz="4" w:space="0" w:color="E2E2E2"/>
                                <w:right w:val="none" w:sz="0" w:space="0" w:color="auto"/>
                              </w:divBdr>
                            </w:div>
                          </w:divsChild>
                        </w:div>
                      </w:divsChild>
                    </w:div>
                  </w:divsChild>
                </w:div>
              </w:divsChild>
            </w:div>
          </w:divsChild>
        </w:div>
      </w:divsChild>
    </w:div>
    <w:div w:id="1588415163">
      <w:bodyDiv w:val="1"/>
      <w:marLeft w:val="0"/>
      <w:marRight w:val="0"/>
      <w:marTop w:val="0"/>
      <w:marBottom w:val="0"/>
      <w:divBdr>
        <w:top w:val="none" w:sz="0" w:space="0" w:color="auto"/>
        <w:left w:val="none" w:sz="0" w:space="0" w:color="auto"/>
        <w:bottom w:val="none" w:sz="0" w:space="0" w:color="auto"/>
        <w:right w:val="none" w:sz="0" w:space="0" w:color="auto"/>
      </w:divBdr>
    </w:div>
    <w:div w:id="1617560098">
      <w:bodyDiv w:val="1"/>
      <w:marLeft w:val="0"/>
      <w:marRight w:val="0"/>
      <w:marTop w:val="0"/>
      <w:marBottom w:val="0"/>
      <w:divBdr>
        <w:top w:val="none" w:sz="0" w:space="0" w:color="auto"/>
        <w:left w:val="none" w:sz="0" w:space="0" w:color="auto"/>
        <w:bottom w:val="none" w:sz="0" w:space="0" w:color="auto"/>
        <w:right w:val="none" w:sz="0" w:space="0" w:color="auto"/>
      </w:divBdr>
    </w:div>
    <w:div w:id="1625769930">
      <w:bodyDiv w:val="1"/>
      <w:marLeft w:val="0"/>
      <w:marRight w:val="0"/>
      <w:marTop w:val="0"/>
      <w:marBottom w:val="0"/>
      <w:divBdr>
        <w:top w:val="none" w:sz="0" w:space="0" w:color="auto"/>
        <w:left w:val="none" w:sz="0" w:space="0" w:color="auto"/>
        <w:bottom w:val="none" w:sz="0" w:space="0" w:color="auto"/>
        <w:right w:val="none" w:sz="0" w:space="0" w:color="auto"/>
      </w:divBdr>
    </w:div>
    <w:div w:id="1626229349">
      <w:bodyDiv w:val="1"/>
      <w:marLeft w:val="0"/>
      <w:marRight w:val="0"/>
      <w:marTop w:val="0"/>
      <w:marBottom w:val="0"/>
      <w:divBdr>
        <w:top w:val="none" w:sz="0" w:space="0" w:color="auto"/>
        <w:left w:val="none" w:sz="0" w:space="0" w:color="auto"/>
        <w:bottom w:val="none" w:sz="0" w:space="0" w:color="auto"/>
        <w:right w:val="none" w:sz="0" w:space="0" w:color="auto"/>
      </w:divBdr>
    </w:div>
    <w:div w:id="1631133015">
      <w:bodyDiv w:val="1"/>
      <w:marLeft w:val="0"/>
      <w:marRight w:val="0"/>
      <w:marTop w:val="0"/>
      <w:marBottom w:val="0"/>
      <w:divBdr>
        <w:top w:val="none" w:sz="0" w:space="0" w:color="auto"/>
        <w:left w:val="none" w:sz="0" w:space="0" w:color="auto"/>
        <w:bottom w:val="none" w:sz="0" w:space="0" w:color="auto"/>
        <w:right w:val="none" w:sz="0" w:space="0" w:color="auto"/>
      </w:divBdr>
    </w:div>
    <w:div w:id="1655528398">
      <w:bodyDiv w:val="1"/>
      <w:marLeft w:val="0"/>
      <w:marRight w:val="0"/>
      <w:marTop w:val="0"/>
      <w:marBottom w:val="0"/>
      <w:divBdr>
        <w:top w:val="none" w:sz="0" w:space="0" w:color="auto"/>
        <w:left w:val="none" w:sz="0" w:space="0" w:color="auto"/>
        <w:bottom w:val="none" w:sz="0" w:space="0" w:color="auto"/>
        <w:right w:val="none" w:sz="0" w:space="0" w:color="auto"/>
      </w:divBdr>
    </w:div>
    <w:div w:id="1661150753">
      <w:bodyDiv w:val="1"/>
      <w:marLeft w:val="0"/>
      <w:marRight w:val="0"/>
      <w:marTop w:val="0"/>
      <w:marBottom w:val="0"/>
      <w:divBdr>
        <w:top w:val="none" w:sz="0" w:space="0" w:color="auto"/>
        <w:left w:val="none" w:sz="0" w:space="0" w:color="auto"/>
        <w:bottom w:val="none" w:sz="0" w:space="0" w:color="auto"/>
        <w:right w:val="none" w:sz="0" w:space="0" w:color="auto"/>
      </w:divBdr>
      <w:divsChild>
        <w:div w:id="1107777488">
          <w:marLeft w:val="0"/>
          <w:marRight w:val="0"/>
          <w:marTop w:val="0"/>
          <w:marBottom w:val="0"/>
          <w:divBdr>
            <w:top w:val="none" w:sz="0" w:space="0" w:color="auto"/>
            <w:left w:val="none" w:sz="0" w:space="0" w:color="auto"/>
            <w:bottom w:val="none" w:sz="0" w:space="0" w:color="auto"/>
            <w:right w:val="none" w:sz="0" w:space="0" w:color="auto"/>
          </w:divBdr>
          <w:divsChild>
            <w:div w:id="1862476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6880317">
      <w:bodyDiv w:val="1"/>
      <w:marLeft w:val="0"/>
      <w:marRight w:val="0"/>
      <w:marTop w:val="0"/>
      <w:marBottom w:val="0"/>
      <w:divBdr>
        <w:top w:val="none" w:sz="0" w:space="0" w:color="auto"/>
        <w:left w:val="none" w:sz="0" w:space="0" w:color="auto"/>
        <w:bottom w:val="none" w:sz="0" w:space="0" w:color="auto"/>
        <w:right w:val="none" w:sz="0" w:space="0" w:color="auto"/>
      </w:divBdr>
    </w:div>
    <w:div w:id="1679846755">
      <w:bodyDiv w:val="1"/>
      <w:marLeft w:val="0"/>
      <w:marRight w:val="0"/>
      <w:marTop w:val="0"/>
      <w:marBottom w:val="0"/>
      <w:divBdr>
        <w:top w:val="none" w:sz="0" w:space="0" w:color="auto"/>
        <w:left w:val="none" w:sz="0" w:space="0" w:color="auto"/>
        <w:bottom w:val="none" w:sz="0" w:space="0" w:color="auto"/>
        <w:right w:val="none" w:sz="0" w:space="0" w:color="auto"/>
      </w:divBdr>
    </w:div>
    <w:div w:id="1697730985">
      <w:bodyDiv w:val="1"/>
      <w:marLeft w:val="0"/>
      <w:marRight w:val="0"/>
      <w:marTop w:val="0"/>
      <w:marBottom w:val="0"/>
      <w:divBdr>
        <w:top w:val="none" w:sz="0" w:space="0" w:color="auto"/>
        <w:left w:val="none" w:sz="0" w:space="0" w:color="auto"/>
        <w:bottom w:val="none" w:sz="0" w:space="0" w:color="auto"/>
        <w:right w:val="none" w:sz="0" w:space="0" w:color="auto"/>
      </w:divBdr>
    </w:div>
    <w:div w:id="1699238287">
      <w:bodyDiv w:val="1"/>
      <w:marLeft w:val="0"/>
      <w:marRight w:val="0"/>
      <w:marTop w:val="0"/>
      <w:marBottom w:val="0"/>
      <w:divBdr>
        <w:top w:val="none" w:sz="0" w:space="0" w:color="auto"/>
        <w:left w:val="none" w:sz="0" w:space="0" w:color="auto"/>
        <w:bottom w:val="none" w:sz="0" w:space="0" w:color="auto"/>
        <w:right w:val="none" w:sz="0" w:space="0" w:color="auto"/>
      </w:divBdr>
    </w:div>
    <w:div w:id="1714885907">
      <w:bodyDiv w:val="1"/>
      <w:marLeft w:val="0"/>
      <w:marRight w:val="0"/>
      <w:marTop w:val="0"/>
      <w:marBottom w:val="0"/>
      <w:divBdr>
        <w:top w:val="none" w:sz="0" w:space="0" w:color="auto"/>
        <w:left w:val="none" w:sz="0" w:space="0" w:color="auto"/>
        <w:bottom w:val="none" w:sz="0" w:space="0" w:color="auto"/>
        <w:right w:val="none" w:sz="0" w:space="0" w:color="auto"/>
      </w:divBdr>
    </w:div>
    <w:div w:id="1725712694">
      <w:bodyDiv w:val="1"/>
      <w:marLeft w:val="0"/>
      <w:marRight w:val="0"/>
      <w:marTop w:val="0"/>
      <w:marBottom w:val="0"/>
      <w:divBdr>
        <w:top w:val="none" w:sz="0" w:space="0" w:color="auto"/>
        <w:left w:val="none" w:sz="0" w:space="0" w:color="auto"/>
        <w:bottom w:val="none" w:sz="0" w:space="0" w:color="auto"/>
        <w:right w:val="none" w:sz="0" w:space="0" w:color="auto"/>
      </w:divBdr>
    </w:div>
    <w:div w:id="1774278776">
      <w:bodyDiv w:val="1"/>
      <w:marLeft w:val="0"/>
      <w:marRight w:val="0"/>
      <w:marTop w:val="0"/>
      <w:marBottom w:val="0"/>
      <w:divBdr>
        <w:top w:val="none" w:sz="0" w:space="0" w:color="auto"/>
        <w:left w:val="none" w:sz="0" w:space="0" w:color="auto"/>
        <w:bottom w:val="none" w:sz="0" w:space="0" w:color="auto"/>
        <w:right w:val="none" w:sz="0" w:space="0" w:color="auto"/>
      </w:divBdr>
      <w:divsChild>
        <w:div w:id="355664966">
          <w:marLeft w:val="0"/>
          <w:marRight w:val="0"/>
          <w:marTop w:val="0"/>
          <w:marBottom w:val="0"/>
          <w:divBdr>
            <w:top w:val="none" w:sz="0" w:space="0" w:color="auto"/>
            <w:left w:val="none" w:sz="0" w:space="0" w:color="auto"/>
            <w:bottom w:val="none" w:sz="0" w:space="0" w:color="auto"/>
            <w:right w:val="none" w:sz="0" w:space="0" w:color="auto"/>
          </w:divBdr>
          <w:divsChild>
            <w:div w:id="106321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5904388">
      <w:bodyDiv w:val="1"/>
      <w:marLeft w:val="0"/>
      <w:marRight w:val="0"/>
      <w:marTop w:val="0"/>
      <w:marBottom w:val="0"/>
      <w:divBdr>
        <w:top w:val="none" w:sz="0" w:space="0" w:color="auto"/>
        <w:left w:val="none" w:sz="0" w:space="0" w:color="auto"/>
        <w:bottom w:val="none" w:sz="0" w:space="0" w:color="auto"/>
        <w:right w:val="none" w:sz="0" w:space="0" w:color="auto"/>
      </w:divBdr>
    </w:div>
    <w:div w:id="1798721211">
      <w:bodyDiv w:val="1"/>
      <w:marLeft w:val="0"/>
      <w:marRight w:val="0"/>
      <w:marTop w:val="0"/>
      <w:marBottom w:val="0"/>
      <w:divBdr>
        <w:top w:val="none" w:sz="0" w:space="0" w:color="auto"/>
        <w:left w:val="none" w:sz="0" w:space="0" w:color="auto"/>
        <w:bottom w:val="none" w:sz="0" w:space="0" w:color="auto"/>
        <w:right w:val="none" w:sz="0" w:space="0" w:color="auto"/>
      </w:divBdr>
    </w:div>
    <w:div w:id="1889299663">
      <w:bodyDiv w:val="1"/>
      <w:marLeft w:val="0"/>
      <w:marRight w:val="0"/>
      <w:marTop w:val="0"/>
      <w:marBottom w:val="0"/>
      <w:divBdr>
        <w:top w:val="none" w:sz="0" w:space="0" w:color="auto"/>
        <w:left w:val="none" w:sz="0" w:space="0" w:color="auto"/>
        <w:bottom w:val="none" w:sz="0" w:space="0" w:color="auto"/>
        <w:right w:val="none" w:sz="0" w:space="0" w:color="auto"/>
      </w:divBdr>
    </w:div>
    <w:div w:id="1951617614">
      <w:bodyDiv w:val="1"/>
      <w:marLeft w:val="0"/>
      <w:marRight w:val="0"/>
      <w:marTop w:val="0"/>
      <w:marBottom w:val="0"/>
      <w:divBdr>
        <w:top w:val="none" w:sz="0" w:space="0" w:color="auto"/>
        <w:left w:val="none" w:sz="0" w:space="0" w:color="auto"/>
        <w:bottom w:val="none" w:sz="0" w:space="0" w:color="auto"/>
        <w:right w:val="none" w:sz="0" w:space="0" w:color="auto"/>
      </w:divBdr>
    </w:div>
    <w:div w:id="1961957123">
      <w:bodyDiv w:val="1"/>
      <w:marLeft w:val="0"/>
      <w:marRight w:val="0"/>
      <w:marTop w:val="0"/>
      <w:marBottom w:val="0"/>
      <w:divBdr>
        <w:top w:val="none" w:sz="0" w:space="0" w:color="auto"/>
        <w:left w:val="none" w:sz="0" w:space="0" w:color="auto"/>
        <w:bottom w:val="none" w:sz="0" w:space="0" w:color="auto"/>
        <w:right w:val="none" w:sz="0" w:space="0" w:color="auto"/>
      </w:divBdr>
    </w:div>
    <w:div w:id="2080131823">
      <w:bodyDiv w:val="1"/>
      <w:marLeft w:val="0"/>
      <w:marRight w:val="0"/>
      <w:marTop w:val="0"/>
      <w:marBottom w:val="0"/>
      <w:divBdr>
        <w:top w:val="none" w:sz="0" w:space="0" w:color="auto"/>
        <w:left w:val="none" w:sz="0" w:space="0" w:color="auto"/>
        <w:bottom w:val="none" w:sz="0" w:space="0" w:color="auto"/>
        <w:right w:val="none" w:sz="0" w:space="0" w:color="auto"/>
      </w:divBdr>
    </w:div>
    <w:div w:id="2082826480">
      <w:bodyDiv w:val="1"/>
      <w:marLeft w:val="0"/>
      <w:marRight w:val="0"/>
      <w:marTop w:val="0"/>
      <w:marBottom w:val="0"/>
      <w:divBdr>
        <w:top w:val="none" w:sz="0" w:space="0" w:color="auto"/>
        <w:left w:val="none" w:sz="0" w:space="0" w:color="auto"/>
        <w:bottom w:val="none" w:sz="0" w:space="0" w:color="auto"/>
        <w:right w:val="none" w:sz="0" w:space="0" w:color="auto"/>
      </w:divBdr>
    </w:div>
    <w:div w:id="2110659181">
      <w:bodyDiv w:val="1"/>
      <w:marLeft w:val="0"/>
      <w:marRight w:val="0"/>
      <w:marTop w:val="0"/>
      <w:marBottom w:val="0"/>
      <w:divBdr>
        <w:top w:val="none" w:sz="0" w:space="0" w:color="auto"/>
        <w:left w:val="none" w:sz="0" w:space="0" w:color="auto"/>
        <w:bottom w:val="none" w:sz="0" w:space="0" w:color="auto"/>
        <w:right w:val="none" w:sz="0" w:space="0" w:color="auto"/>
      </w:divBdr>
      <w:divsChild>
        <w:div w:id="466970938">
          <w:marLeft w:val="0"/>
          <w:marRight w:val="0"/>
          <w:marTop w:val="100"/>
          <w:marBottom w:val="100"/>
          <w:divBdr>
            <w:top w:val="none" w:sz="0" w:space="0" w:color="auto"/>
            <w:left w:val="single" w:sz="4" w:space="0" w:color="CCCCCC"/>
            <w:bottom w:val="none" w:sz="0" w:space="0" w:color="auto"/>
            <w:right w:val="single" w:sz="4" w:space="0" w:color="CCCCCC"/>
          </w:divBdr>
          <w:divsChild>
            <w:div w:id="64043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642086">
      <w:bodyDiv w:val="1"/>
      <w:marLeft w:val="0"/>
      <w:marRight w:val="0"/>
      <w:marTop w:val="0"/>
      <w:marBottom w:val="0"/>
      <w:divBdr>
        <w:top w:val="none" w:sz="0" w:space="0" w:color="auto"/>
        <w:left w:val="none" w:sz="0" w:space="0" w:color="auto"/>
        <w:bottom w:val="none" w:sz="0" w:space="0" w:color="auto"/>
        <w:right w:val="none" w:sz="0" w:space="0" w:color="auto"/>
      </w:divBdr>
    </w:div>
    <w:div w:id="2138987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gbr.sagepub.com/search?author1=Kapil+Choudhary&amp;sortspec=date&amp;submit=Submi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50684;&#47749;&#54984;\&#48149;&#49324;&#44284;&#51221;\PDI&#45436;&#47928;\PDI%20&#54364;&#48376;%20&#44288;&#4753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50684;&#47749;&#54984;\&#48149;&#49324;&#44284;&#51221;\&#50808;&#44397;&#51064;&#44144;&#47000;&#47049;&#44032;&#44201;&#48156;&#44204;\PDI&#45436;&#47928;\&#54364;&#48376;&#45824;&#54364;(4.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50684;&#47749;&#54984;\&#48149;&#49324;&#44284;&#51221;\&#50808;&#44397;&#51064;&#44144;&#47000;&#47049;&#44032;&#44201;&#48156;&#44204;\PDI&#45436;&#47928;\&#54364;&#48376;&#45824;&#54364;(4.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50684;&#47749;&#54984;\&#48149;&#49324;&#44284;&#51221;\&#50808;&#44397;&#51064;&#44144;&#47000;&#47049;&#44032;&#44201;&#48156;&#44204;\PDI&#45436;&#47928;\&#54364;&#48376;&#45824;&#54364;(4.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ko-KR"/>
  <c:chart>
    <c:autoTitleDeleted val="1"/>
    <c:plotArea>
      <c:layout>
        <c:manualLayout>
          <c:layoutTarget val="inner"/>
          <c:xMode val="edge"/>
          <c:yMode val="edge"/>
          <c:x val="8.5557070729288323E-2"/>
          <c:y val="6.3504541822894819E-2"/>
          <c:w val="0.88394297081579953"/>
          <c:h val="0.80388561477468634"/>
        </c:manualLayout>
      </c:layout>
      <c:lineChart>
        <c:grouping val="standard"/>
        <c:ser>
          <c:idx val="1"/>
          <c:order val="0"/>
          <c:tx>
            <c:strRef>
              <c:f>'가격발견기능 표본 전체'!$C$1</c:f>
              <c:strCache>
                <c:ptCount val="1"/>
                <c:pt idx="0">
                  <c:v>KNFR</c:v>
                </c:pt>
              </c:strCache>
            </c:strRef>
          </c:tx>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전체'!$C$2:$C$718</c:f>
            </c:numRef>
          </c:val>
        </c:ser>
        <c:ser>
          <c:idx val="2"/>
          <c:order val="1"/>
          <c:tx>
            <c:strRef>
              <c:f>'가격발견기능 표본 전체'!$D$1</c:f>
              <c:strCache>
                <c:ptCount val="1"/>
                <c:pt idx="0">
                  <c:v>괴리</c:v>
                </c:pt>
              </c:strCache>
            </c:strRef>
          </c:tx>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전체'!$D$2:$D$718</c:f>
            </c:numRef>
          </c:val>
        </c:ser>
        <c:ser>
          <c:idx val="3"/>
          <c:order val="2"/>
          <c:tx>
            <c:strRef>
              <c:f>'가격발견기능 표본 전체'!$E$1</c:f>
              <c:strCache>
                <c:ptCount val="1"/>
                <c:pt idx="0">
                  <c:v>PDI(%)</c:v>
                </c:pt>
              </c:strCache>
            </c:strRef>
          </c:tx>
          <c:spPr>
            <a:ln w="6350">
              <a:solidFill>
                <a:schemeClr val="tx1"/>
              </a:solidFill>
            </a:ln>
          </c:spPr>
          <c:marker>
            <c:symbol val="none"/>
          </c:marker>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전체'!$E$2:$E$718</c:f>
              <c:numCache>
                <c:formatCode>0.00000_ </c:formatCode>
                <c:ptCount val="717"/>
                <c:pt idx="0">
                  <c:v>-0.30563410648348593</c:v>
                </c:pt>
                <c:pt idx="1">
                  <c:v>-0.78458619693180576</c:v>
                </c:pt>
                <c:pt idx="2">
                  <c:v>-0.50581361825493243</c:v>
                </c:pt>
                <c:pt idx="3">
                  <c:v>-0.15952138050747422</c:v>
                </c:pt>
                <c:pt idx="4">
                  <c:v>-0.29920900495926356</c:v>
                </c:pt>
                <c:pt idx="5">
                  <c:v>-0.17675675696944126</c:v>
                </c:pt>
                <c:pt idx="6">
                  <c:v>-7.551799539877399E-2</c:v>
                </c:pt>
                <c:pt idx="7">
                  <c:v>-0.5218573982045176</c:v>
                </c:pt>
                <c:pt idx="8">
                  <c:v>-0.6760407790594759</c:v>
                </c:pt>
                <c:pt idx="9">
                  <c:v>-0.56713753727465954</c:v>
                </c:pt>
                <c:pt idx="10">
                  <c:v>-0.30747667833760545</c:v>
                </c:pt>
                <c:pt idx="11">
                  <c:v>-4.7252496586117729E-2</c:v>
                </c:pt>
                <c:pt idx="12">
                  <c:v>-0.31399105437947938</c:v>
                </c:pt>
                <c:pt idx="13">
                  <c:v>-0.29544910338736796</c:v>
                </c:pt>
                <c:pt idx="14">
                  <c:v>-0.39646573166127391</c:v>
                </c:pt>
                <c:pt idx="15">
                  <c:v>-7.4147912053362713E-2</c:v>
                </c:pt>
                <c:pt idx="16">
                  <c:v>-9.9498835156907883E-2</c:v>
                </c:pt>
                <c:pt idx="17">
                  <c:v>-0.27801375950156104</c:v>
                </c:pt>
                <c:pt idx="18">
                  <c:v>-8.6118812098546244E-2</c:v>
                </c:pt>
                <c:pt idx="19">
                  <c:v>-0.25546508107290888</c:v>
                </c:pt>
                <c:pt idx="20">
                  <c:v>-0.24510828212046756</c:v>
                </c:pt>
                <c:pt idx="21">
                  <c:v>-0.16019423146403935</c:v>
                </c:pt>
                <c:pt idx="22">
                  <c:v>-0.16022057994766739</c:v>
                </c:pt>
                <c:pt idx="23">
                  <c:v>-5.6372905904688651E-2</c:v>
                </c:pt>
                <c:pt idx="24">
                  <c:v>-0.19004866110504806</c:v>
                </c:pt>
                <c:pt idx="25">
                  <c:v>-0.19179284635939559</c:v>
                </c:pt>
                <c:pt idx="26">
                  <c:v>-0.2013855219043488</c:v>
                </c:pt>
                <c:pt idx="27">
                  <c:v>-0.11531395668030205</c:v>
                </c:pt>
                <c:pt idx="28">
                  <c:v>-0.45973640697948981</c:v>
                </c:pt>
                <c:pt idx="29">
                  <c:v>-0.47640937671956007</c:v>
                </c:pt>
                <c:pt idx="30">
                  <c:v>-0.22929614056537695</c:v>
                </c:pt>
                <c:pt idx="31">
                  <c:v>-0.28788678354707786</c:v>
                </c:pt>
                <c:pt idx="32">
                  <c:v>-0.29207647439279993</c:v>
                </c:pt>
                <c:pt idx="33">
                  <c:v>-0.48910799278454592</c:v>
                </c:pt>
                <c:pt idx="34">
                  <c:v>-0.39628822594841207</c:v>
                </c:pt>
                <c:pt idx="35">
                  <c:v>-0.38015879430216776</c:v>
                </c:pt>
                <c:pt idx="36">
                  <c:v>-0.22461505825670622</c:v>
                </c:pt>
                <c:pt idx="37">
                  <c:v>-0.14391727231251941</c:v>
                </c:pt>
                <c:pt idx="38">
                  <c:v>-0.5239566878734685</c:v>
                </c:pt>
                <c:pt idx="39">
                  <c:v>-0.23802923135611861</c:v>
                </c:pt>
                <c:pt idx="40">
                  <c:v>-0.49290187739867058</c:v>
                </c:pt>
                <c:pt idx="41">
                  <c:v>-0.20219451890605802</c:v>
                </c:pt>
                <c:pt idx="42">
                  <c:v>-0.31647613678311232</c:v>
                </c:pt>
                <c:pt idx="43">
                  <c:v>-0.35307831255086064</c:v>
                </c:pt>
                <c:pt idx="44">
                  <c:v>-0.22141131716391194</c:v>
                </c:pt>
                <c:pt idx="45">
                  <c:v>-0.51915968265464973</c:v>
                </c:pt>
                <c:pt idx="46">
                  <c:v>-0.31997413845094935</c:v>
                </c:pt>
                <c:pt idx="47">
                  <c:v>-6.3762054925686734E-2</c:v>
                </c:pt>
                <c:pt idx="48">
                  <c:v>-0.19175247940112244</c:v>
                </c:pt>
                <c:pt idx="49">
                  <c:v>-3.1978425616785211E-2</c:v>
                </c:pt>
                <c:pt idx="50">
                  <c:v>-0.11294809948676839</c:v>
                </c:pt>
                <c:pt idx="51">
                  <c:v>-0.37686289328806544</c:v>
                </c:pt>
                <c:pt idx="52">
                  <c:v>-0.12305534943003953</c:v>
                </c:pt>
                <c:pt idx="53">
                  <c:v>-0.1581805668126732</c:v>
                </c:pt>
                <c:pt idx="54">
                  <c:v>-2.8535444177340368E-2</c:v>
                </c:pt>
                <c:pt idx="55">
                  <c:v>-1.5696166630690918</c:v>
                </c:pt>
                <c:pt idx="56">
                  <c:v>-0.90009486941990868</c:v>
                </c:pt>
                <c:pt idx="57">
                  <c:v>-0.14753131330780836</c:v>
                </c:pt>
                <c:pt idx="58">
                  <c:v>-0.33441993426949657</c:v>
                </c:pt>
                <c:pt idx="59">
                  <c:v>-0.15028838062085403</c:v>
                </c:pt>
                <c:pt idx="60">
                  <c:v>-0.68502410511713452</c:v>
                </c:pt>
                <c:pt idx="61">
                  <c:v>-0.13163779002183421</c:v>
                </c:pt>
                <c:pt idx="62">
                  <c:v>-0.55284644815330564</c:v>
                </c:pt>
                <c:pt idx="63">
                  <c:v>-0.17335082458770829</c:v>
                </c:pt>
                <c:pt idx="64">
                  <c:v>-1.3305230672416564</c:v>
                </c:pt>
                <c:pt idx="65">
                  <c:v>-0.29886538448312061</c:v>
                </c:pt>
                <c:pt idx="66">
                  <c:v>-4.2193653195297734E-2</c:v>
                </c:pt>
                <c:pt idx="67">
                  <c:v>-4.216444132115419E-2</c:v>
                </c:pt>
                <c:pt idx="68">
                  <c:v>-0.16144111789968976</c:v>
                </c:pt>
                <c:pt idx="69">
                  <c:v>-0.15317331593647648</c:v>
                </c:pt>
                <c:pt idx="70">
                  <c:v>-1.3585079882338194</c:v>
                </c:pt>
                <c:pt idx="71">
                  <c:v>-0.26938333379824564</c:v>
                </c:pt>
                <c:pt idx="72">
                  <c:v>-7.5844758981086599E-2</c:v>
                </c:pt>
                <c:pt idx="73">
                  <c:v>-0.16899884091689737</c:v>
                </c:pt>
                <c:pt idx="74">
                  <c:v>-0.81452540065952672</c:v>
                </c:pt>
                <c:pt idx="75">
                  <c:v>-0.31240945173595125</c:v>
                </c:pt>
                <c:pt idx="76">
                  <c:v>-0.19247251845443192</c:v>
                </c:pt>
                <c:pt idx="77">
                  <c:v>-0.25776162766310479</c:v>
                </c:pt>
                <c:pt idx="78">
                  <c:v>-0.46181507602217986</c:v>
                </c:pt>
                <c:pt idx="79">
                  <c:v>-0.12861376567432914</c:v>
                </c:pt>
                <c:pt idx="80">
                  <c:v>-2.8822066230559829E-2</c:v>
                </c:pt>
                <c:pt idx="81">
                  <c:v>-0.55569753020401258</c:v>
                </c:pt>
                <c:pt idx="82">
                  <c:v>-0.63073501001612808</c:v>
                </c:pt>
                <c:pt idx="83">
                  <c:v>-0.26582416547943694</c:v>
                </c:pt>
                <c:pt idx="84">
                  <c:v>-0.12441077692206112</c:v>
                </c:pt>
                <c:pt idx="85">
                  <c:v>-0.2083169598213708</c:v>
                </c:pt>
                <c:pt idx="86">
                  <c:v>-5.6689462001720946E-2</c:v>
                </c:pt>
                <c:pt idx="87">
                  <c:v>-0.23517808014063171</c:v>
                </c:pt>
                <c:pt idx="88">
                  <c:v>-0.50668417100130436</c:v>
                </c:pt>
                <c:pt idx="89">
                  <c:v>-0.3326748234796037</c:v>
                </c:pt>
                <c:pt idx="90">
                  <c:v>-0.6550622642274726</c:v>
                </c:pt>
                <c:pt idx="91">
                  <c:v>-3.6167910694452139E-2</c:v>
                </c:pt>
                <c:pt idx="92">
                  <c:v>-0.15806493701898194</c:v>
                </c:pt>
                <c:pt idx="93">
                  <c:v>-0.2607047404572625</c:v>
                </c:pt>
                <c:pt idx="94">
                  <c:v>-0.2118827962276992</c:v>
                </c:pt>
                <c:pt idx="95">
                  <c:v>-0.19486424399325689</c:v>
                </c:pt>
                <c:pt idx="96">
                  <c:v>-0.2760539441024738</c:v>
                </c:pt>
                <c:pt idx="97">
                  <c:v>-0.17457321209848148</c:v>
                </c:pt>
                <c:pt idx="98">
                  <c:v>-3.4965712871514745E-2</c:v>
                </c:pt>
                <c:pt idx="99">
                  <c:v>-6.5802520186609134E-2</c:v>
                </c:pt>
                <c:pt idx="100">
                  <c:v>-0.32039466305404535</c:v>
                </c:pt>
                <c:pt idx="101">
                  <c:v>-0.41021040121881241</c:v>
                </c:pt>
                <c:pt idx="102">
                  <c:v>-0.15006229703203597</c:v>
                </c:pt>
                <c:pt idx="103">
                  <c:v>-0.27885299642980593</c:v>
                </c:pt>
                <c:pt idx="104">
                  <c:v>-0.6472329866810077</c:v>
                </c:pt>
                <c:pt idx="105">
                  <c:v>-5.7766434550627951E-2</c:v>
                </c:pt>
                <c:pt idx="106">
                  <c:v>-0.23979333486631477</c:v>
                </c:pt>
                <c:pt idx="107">
                  <c:v>-0.38798960971445168</c:v>
                </c:pt>
                <c:pt idx="108">
                  <c:v>-0.25545370830019776</c:v>
                </c:pt>
                <c:pt idx="109">
                  <c:v>-0.13497612615681664</c:v>
                </c:pt>
                <c:pt idx="110">
                  <c:v>-0.12219114232877945</c:v>
                </c:pt>
                <c:pt idx="111">
                  <c:v>-9.0694093142600733E-3</c:v>
                </c:pt>
                <c:pt idx="112">
                  <c:v>-6.570882188336899E-2</c:v>
                </c:pt>
                <c:pt idx="113">
                  <c:v>-0.18645494354428932</c:v>
                </c:pt>
                <c:pt idx="114">
                  <c:v>-0.73715328321602769</c:v>
                </c:pt>
                <c:pt idx="115">
                  <c:v>-0.27187975754012833</c:v>
                </c:pt>
                <c:pt idx="116">
                  <c:v>-0.51277857292132789</c:v>
                </c:pt>
                <c:pt idx="117">
                  <c:v>-4.416179524513747E-2</c:v>
                </c:pt>
                <c:pt idx="118">
                  <c:v>-1.8003374506797081</c:v>
                </c:pt>
                <c:pt idx="119">
                  <c:v>-0.53037666077537449</c:v>
                </c:pt>
                <c:pt idx="120">
                  <c:v>-3.3898908031236658E-2</c:v>
                </c:pt>
                <c:pt idx="121">
                  <c:v>-9.8874985140614241E-2</c:v>
                </c:pt>
                <c:pt idx="122">
                  <c:v>-3.4371217325880117E-2</c:v>
                </c:pt>
                <c:pt idx="123">
                  <c:v>-0.44424691291556107</c:v>
                </c:pt>
                <c:pt idx="124">
                  <c:v>-8.0642998205323543E-2</c:v>
                </c:pt>
                <c:pt idx="125">
                  <c:v>-0.5396001971101676</c:v>
                </c:pt>
                <c:pt idx="126">
                  <c:v>-0.31991448459381966</c:v>
                </c:pt>
                <c:pt idx="127">
                  <c:v>-0.53689049757338614</c:v>
                </c:pt>
                <c:pt idx="128">
                  <c:v>-0.82606328214143121</c:v>
                </c:pt>
                <c:pt idx="129">
                  <c:v>-0.34822514326595344</c:v>
                </c:pt>
                <c:pt idx="130">
                  <c:v>-0.68968307283016905</c:v>
                </c:pt>
                <c:pt idx="131">
                  <c:v>-0.35780570296283665</c:v>
                </c:pt>
                <c:pt idx="132">
                  <c:v>-0.62862388414812065</c:v>
                </c:pt>
                <c:pt idx="133">
                  <c:v>-0.43828408769324873</c:v>
                </c:pt>
                <c:pt idx="134">
                  <c:v>-1.5125839136880961</c:v>
                </c:pt>
                <c:pt idx="135">
                  <c:v>-5.0697209026465913E-2</c:v>
                </c:pt>
                <c:pt idx="136">
                  <c:v>-2.7616756705650686E-2</c:v>
                </c:pt>
                <c:pt idx="137">
                  <c:v>-0.40231643871089962</c:v>
                </c:pt>
                <c:pt idx="138">
                  <c:v>-0.101647486670064</c:v>
                </c:pt>
                <c:pt idx="139">
                  <c:v>-8.7796596383483125E-2</c:v>
                </c:pt>
                <c:pt idx="140">
                  <c:v>-0.10676034291003339</c:v>
                </c:pt>
                <c:pt idx="141">
                  <c:v>-8.9788105549831368E-2</c:v>
                </c:pt>
                <c:pt idx="142">
                  <c:v>-1.8723061014335709E-2</c:v>
                </c:pt>
                <c:pt idx="143">
                  <c:v>-3.0394773792758588E-2</c:v>
                </c:pt>
                <c:pt idx="144">
                  <c:v>-0.35608323288937382</c:v>
                </c:pt>
                <c:pt idx="145">
                  <c:v>-4.5191200381429882E-2</c:v>
                </c:pt>
                <c:pt idx="146">
                  <c:v>-1.0722756569257641</c:v>
                </c:pt>
                <c:pt idx="147">
                  <c:v>-0.14188888958907328</c:v>
                </c:pt>
                <c:pt idx="148">
                  <c:v>-0.33944217844570612</c:v>
                </c:pt>
                <c:pt idx="149">
                  <c:v>-0.10559472083960257</c:v>
                </c:pt>
                <c:pt idx="150">
                  <c:v>-0.36811558438007952</c:v>
                </c:pt>
                <c:pt idx="151">
                  <c:v>-0.17310471078331061</c:v>
                </c:pt>
                <c:pt idx="152">
                  <c:v>-0.10672932596119467</c:v>
                </c:pt>
                <c:pt idx="153">
                  <c:v>-0.38295025537960797</c:v>
                </c:pt>
                <c:pt idx="154">
                  <c:v>-6.3094022349053994E-2</c:v>
                </c:pt>
                <c:pt idx="155">
                  <c:v>-8.2480046742248084E-2</c:v>
                </c:pt>
                <c:pt idx="156">
                  <c:v>-0.10152198490543925</c:v>
                </c:pt>
                <c:pt idx="157">
                  <c:v>-0.66226156895140531</c:v>
                </c:pt>
                <c:pt idx="158">
                  <c:v>-0.21888948656208826</c:v>
                </c:pt>
                <c:pt idx="159">
                  <c:v>-7.6378643484567915E-3</c:v>
                </c:pt>
                <c:pt idx="160">
                  <c:v>-6.9450054569211411E-2</c:v>
                </c:pt>
                <c:pt idx="161">
                  <c:v>-0.10026631949495114</c:v>
                </c:pt>
                <c:pt idx="162">
                  <c:v>-8.3563353801929266E-2</c:v>
                </c:pt>
                <c:pt idx="163">
                  <c:v>-0.31072320839201706</c:v>
                </c:pt>
                <c:pt idx="164">
                  <c:v>-7.4864125753787938E-2</c:v>
                </c:pt>
                <c:pt idx="165">
                  <c:v>-0.16955939181690263</c:v>
                </c:pt>
                <c:pt idx="166">
                  <c:v>-8.435606295070025E-2</c:v>
                </c:pt>
                <c:pt idx="167">
                  <c:v>-0.70968806538974105</c:v>
                </c:pt>
                <c:pt idx="168">
                  <c:v>-0.29879912638144485</c:v>
                </c:pt>
                <c:pt idx="169">
                  <c:v>-0.45947713910797477</c:v>
                </c:pt>
                <c:pt idx="170">
                  <c:v>-0.1021433629110797</c:v>
                </c:pt>
                <c:pt idx="171">
                  <c:v>-0.32571800268710782</c:v>
                </c:pt>
                <c:pt idx="172">
                  <c:v>-0.2630906222109724</c:v>
                </c:pt>
                <c:pt idx="173">
                  <c:v>-0.16072280237743117</c:v>
                </c:pt>
                <c:pt idx="174">
                  <c:v>-6.3167851815182183E-2</c:v>
                </c:pt>
                <c:pt idx="175">
                  <c:v>-8.0754010433730747E-2</c:v>
                </c:pt>
                <c:pt idx="176">
                  <c:v>-0.51107992954776749</c:v>
                </c:pt>
                <c:pt idx="177">
                  <c:v>-0.14505408119568131</c:v>
                </c:pt>
                <c:pt idx="178">
                  <c:v>-0.23587851295852744</c:v>
                </c:pt>
                <c:pt idx="179">
                  <c:v>-3.9198584670064936E-2</c:v>
                </c:pt>
                <c:pt idx="180">
                  <c:v>-6.4778720313312568E-2</c:v>
                </c:pt>
                <c:pt idx="181">
                  <c:v>-1.573990680089879E-2</c:v>
                </c:pt>
                <c:pt idx="182">
                  <c:v>-1.3216227568952205E-2</c:v>
                </c:pt>
                <c:pt idx="183">
                  <c:v>-0.3405622981657454</c:v>
                </c:pt>
                <c:pt idx="184">
                  <c:v>-0.7875135711356096</c:v>
                </c:pt>
                <c:pt idx="185">
                  <c:v>-0.7848535484539455</c:v>
                </c:pt>
                <c:pt idx="186">
                  <c:v>-0.43561435775546653</c:v>
                </c:pt>
                <c:pt idx="187">
                  <c:v>-0.35742441130555136</c:v>
                </c:pt>
                <c:pt idx="188">
                  <c:v>-0.16767841728152422</c:v>
                </c:pt>
                <c:pt idx="189">
                  <c:v>-4.3725379418614166E-2</c:v>
                </c:pt>
                <c:pt idx="190">
                  <c:v>-0.18255333971996401</c:v>
                </c:pt>
                <c:pt idx="191">
                  <c:v>-0.51865676464612986</c:v>
                </c:pt>
                <c:pt idx="192">
                  <c:v>-0.32708241656982046</c:v>
                </c:pt>
                <c:pt idx="193">
                  <c:v>-3.5151634632672041E-2</c:v>
                </c:pt>
                <c:pt idx="194">
                  <c:v>-0.38086241591435266</c:v>
                </c:pt>
                <c:pt idx="195">
                  <c:v>-1.7888803363718567E-2</c:v>
                </c:pt>
                <c:pt idx="196">
                  <c:v>-0.39780247404334945</c:v>
                </c:pt>
                <c:pt idx="197">
                  <c:v>-8.818250152891971E-2</c:v>
                </c:pt>
                <c:pt idx="198">
                  <c:v>-0.37017694222745257</c:v>
                </c:pt>
                <c:pt idx="199">
                  <c:v>-0.16370707106496546</c:v>
                </c:pt>
                <c:pt idx="200">
                  <c:v>-0.21544972416789829</c:v>
                </c:pt>
                <c:pt idx="201">
                  <c:v>-0.12531149950075829</c:v>
                </c:pt>
                <c:pt idx="202">
                  <c:v>-0.10300005107364762</c:v>
                </c:pt>
                <c:pt idx="203">
                  <c:v>-2.4593410184664016E-2</c:v>
                </c:pt>
                <c:pt idx="204">
                  <c:v>-1.671399764347492E-2</c:v>
                </c:pt>
                <c:pt idx="205">
                  <c:v>-0.77787744943359316</c:v>
                </c:pt>
                <c:pt idx="206">
                  <c:v>-0.34372264511539735</c:v>
                </c:pt>
                <c:pt idx="207">
                  <c:v>-6.051671747653372E-2</c:v>
                </c:pt>
                <c:pt idx="208">
                  <c:v>-1.3361597620828421E-2</c:v>
                </c:pt>
                <c:pt idx="209">
                  <c:v>-0.21862339320415508</c:v>
                </c:pt>
                <c:pt idx="210">
                  <c:v>-0.3299345071294586</c:v>
                </c:pt>
                <c:pt idx="211">
                  <c:v>-0.22345738693514172</c:v>
                </c:pt>
                <c:pt idx="212">
                  <c:v>-0.96527701442057101</c:v>
                </c:pt>
                <c:pt idx="213">
                  <c:v>-4.4181313014771434E-2</c:v>
                </c:pt>
                <c:pt idx="214">
                  <c:v>-0.13580190501821762</c:v>
                </c:pt>
                <c:pt idx="215">
                  <c:v>-0.43725600384602942</c:v>
                </c:pt>
                <c:pt idx="216">
                  <c:v>-0.16510504808683601</c:v>
                </c:pt>
                <c:pt idx="217">
                  <c:v>-0.17651832971856779</c:v>
                </c:pt>
                <c:pt idx="218">
                  <c:v>-0.13755294031430049</c:v>
                </c:pt>
                <c:pt idx="219">
                  <c:v>-0.15258751936905687</c:v>
                </c:pt>
                <c:pt idx="220">
                  <c:v>-9.0122757968639167E-2</c:v>
                </c:pt>
                <c:pt idx="221">
                  <c:v>-0.39498218688361819</c:v>
                </c:pt>
                <c:pt idx="222">
                  <c:v>-4.4406812209272332E-2</c:v>
                </c:pt>
                <c:pt idx="223">
                  <c:v>-0.39864640295819048</c:v>
                </c:pt>
                <c:pt idx="224">
                  <c:v>-7.2543981442289421E-2</c:v>
                </c:pt>
                <c:pt idx="225">
                  <c:v>-0.19907906751193294</c:v>
                </c:pt>
                <c:pt idx="226">
                  <c:v>-0.1039124768462711</c:v>
                </c:pt>
                <c:pt idx="227">
                  <c:v>-5.2102614177297134E-2</c:v>
                </c:pt>
                <c:pt idx="228">
                  <c:v>-0.14173404423242</c:v>
                </c:pt>
                <c:pt idx="229">
                  <c:v>-0.46531671655717632</c:v>
                </c:pt>
                <c:pt idx="230">
                  <c:v>-0.37536849664624794</c:v>
                </c:pt>
                <c:pt idx="231">
                  <c:v>-0.21541086541624088</c:v>
                </c:pt>
                <c:pt idx="232">
                  <c:v>-0.33003429995998695</c:v>
                </c:pt>
                <c:pt idx="233">
                  <c:v>-0.27660266840221581</c:v>
                </c:pt>
                <c:pt idx="234">
                  <c:v>-0.24573860189785907</c:v>
                </c:pt>
                <c:pt idx="235">
                  <c:v>-0.12477959795166971</c:v>
                </c:pt>
                <c:pt idx="236">
                  <c:v>-2.8412042139276082E-2</c:v>
                </c:pt>
                <c:pt idx="237">
                  <c:v>-0.47829246089494543</c:v>
                </c:pt>
                <c:pt idx="238">
                  <c:v>-1.5192664106815416E-2</c:v>
                </c:pt>
                <c:pt idx="239">
                  <c:v>-1.6190362995138485E-2</c:v>
                </c:pt>
                <c:pt idx="240">
                  <c:v>-0.33862544906531705</c:v>
                </c:pt>
                <c:pt idx="241">
                  <c:v>-4.3580648539570672E-2</c:v>
                </c:pt>
                <c:pt idx="242">
                  <c:v>-5.1891753493025515E-2</c:v>
                </c:pt>
                <c:pt idx="243">
                  <c:v>-1.9120678768915718E-2</c:v>
                </c:pt>
                <c:pt idx="244">
                  <c:v>-0.14654367485343237</c:v>
                </c:pt>
                <c:pt idx="245">
                  <c:v>-7.8947423367751512E-2</c:v>
                </c:pt>
                <c:pt idx="246">
                  <c:v>-1.1381991447588226E-2</c:v>
                </c:pt>
                <c:pt idx="247">
                  <c:v>-2.6207523195279845</c:v>
                </c:pt>
                <c:pt idx="248">
                  <c:v>-0.43874327884536612</c:v>
                </c:pt>
                <c:pt idx="249">
                  <c:v>-0.4249667781112359</c:v>
                </c:pt>
                <c:pt idx="250">
                  <c:v>-6.7772308244947774E-2</c:v>
                </c:pt>
                <c:pt idx="251">
                  <c:v>-0.67528091016845915</c:v>
                </c:pt>
                <c:pt idx="252">
                  <c:v>-8.0310223211695411E-2</c:v>
                </c:pt>
                <c:pt idx="253">
                  <c:v>-0.1700755840171852</c:v>
                </c:pt>
                <c:pt idx="254">
                  <c:v>-0.16498262264816718</c:v>
                </c:pt>
                <c:pt idx="255">
                  <c:v>-1.4365215232889634</c:v>
                </c:pt>
                <c:pt idx="256">
                  <c:v>-0.32489432273406593</c:v>
                </c:pt>
                <c:pt idx="257">
                  <c:v>-0.26531705264737571</c:v>
                </c:pt>
                <c:pt idx="258">
                  <c:v>-0.82398013803755654</c:v>
                </c:pt>
                <c:pt idx="259">
                  <c:v>-6.0492560297258934E-2</c:v>
                </c:pt>
                <c:pt idx="260">
                  <c:v>-0.31589074942564166</c:v>
                </c:pt>
                <c:pt idx="261">
                  <c:v>-7.3908402823604044E-2</c:v>
                </c:pt>
                <c:pt idx="262">
                  <c:v>-5.5464721518314185E-2</c:v>
                </c:pt>
                <c:pt idx="263">
                  <c:v>-0.20179034523061198</c:v>
                </c:pt>
                <c:pt idx="264">
                  <c:v>-8.14098771969302E-2</c:v>
                </c:pt>
                <c:pt idx="265">
                  <c:v>-0.26287007290926362</c:v>
                </c:pt>
                <c:pt idx="266">
                  <c:v>-0.23677535838375902</c:v>
                </c:pt>
                <c:pt idx="267">
                  <c:v>-0.34410111623587358</c:v>
                </c:pt>
                <c:pt idx="268">
                  <c:v>-0.36677619011231738</c:v>
                </c:pt>
                <c:pt idx="269">
                  <c:v>-6.8126509928034429E-2</c:v>
                </c:pt>
                <c:pt idx="270">
                  <c:v>-0.17044392944606718</c:v>
                </c:pt>
                <c:pt idx="271">
                  <c:v>-0.21311363737853725</c:v>
                </c:pt>
                <c:pt idx="272">
                  <c:v>-0.34676400983469474</c:v>
                </c:pt>
                <c:pt idx="273">
                  <c:v>-0.78061294379894541</c:v>
                </c:pt>
                <c:pt idx="274">
                  <c:v>-0.24455827668557578</c:v>
                </c:pt>
                <c:pt idx="275">
                  <c:v>-0.23871445274869532</c:v>
                </c:pt>
                <c:pt idx="276">
                  <c:v>-0.10366081975982971</c:v>
                </c:pt>
                <c:pt idx="277">
                  <c:v>-0.27099970099648385</c:v>
                </c:pt>
                <c:pt idx="278">
                  <c:v>-0.86688268574660532</c:v>
                </c:pt>
                <c:pt idx="279">
                  <c:v>-0.22804274720185216</c:v>
                </c:pt>
                <c:pt idx="280">
                  <c:v>-0.22299650787855088</c:v>
                </c:pt>
                <c:pt idx="281">
                  <c:v>-8.2125296060277546E-4</c:v>
                </c:pt>
                <c:pt idx="282">
                  <c:v>-0.79091126618743313</c:v>
                </c:pt>
                <c:pt idx="283">
                  <c:v>-0.13350612962090164</c:v>
                </c:pt>
                <c:pt idx="284">
                  <c:v>-2.2178444852794445E-2</c:v>
                </c:pt>
                <c:pt idx="285">
                  <c:v>-0.33159774863536967</c:v>
                </c:pt>
                <c:pt idx="286">
                  <c:v>-0.22585314797464567</c:v>
                </c:pt>
                <c:pt idx="287">
                  <c:v>-5.5605159981381005E-2</c:v>
                </c:pt>
                <c:pt idx="288">
                  <c:v>-0.33379572788630218</c:v>
                </c:pt>
                <c:pt idx="289">
                  <c:v>-6.7366807327120942E-3</c:v>
                </c:pt>
                <c:pt idx="290">
                  <c:v>-0.35429208926729688</c:v>
                </c:pt>
                <c:pt idx="291">
                  <c:v>-7.992744215103019E-2</c:v>
                </c:pt>
                <c:pt idx="292">
                  <c:v>-4.6832936641661965E-2</c:v>
                </c:pt>
                <c:pt idx="293">
                  <c:v>-0.24179136157041781</c:v>
                </c:pt>
                <c:pt idx="294">
                  <c:v>-1.8518176921789902E-2</c:v>
                </c:pt>
                <c:pt idx="295">
                  <c:v>-0.32839782930627187</c:v>
                </c:pt>
                <c:pt idx="296">
                  <c:v>-0.10095567428776403</c:v>
                </c:pt>
                <c:pt idx="297">
                  <c:v>-0.19072286229456237</c:v>
                </c:pt>
                <c:pt idx="298">
                  <c:v>-0.20036429872495864</c:v>
                </c:pt>
                <c:pt idx="299">
                  <c:v>-0.91711496994815056</c:v>
                </c:pt>
                <c:pt idx="300">
                  <c:v>-1.0817886070597417E-2</c:v>
                </c:pt>
                <c:pt idx="301">
                  <c:v>-0.15032724647372281</c:v>
                </c:pt>
                <c:pt idx="302">
                  <c:v>-0.23149645003998329</c:v>
                </c:pt>
                <c:pt idx="303">
                  <c:v>-0.35936688156104846</c:v>
                </c:pt>
                <c:pt idx="304">
                  <c:v>-0.71849228498250206</c:v>
                </c:pt>
                <c:pt idx="305">
                  <c:v>-5.7951377361575455E-2</c:v>
                </c:pt>
                <c:pt idx="306">
                  <c:v>-9.8380023973982725E-2</c:v>
                </c:pt>
                <c:pt idx="307">
                  <c:v>-0.20765591187577176</c:v>
                </c:pt>
                <c:pt idx="308">
                  <c:v>-0.17751680635843736</c:v>
                </c:pt>
                <c:pt idx="309">
                  <c:v>-2.6068578879883939E-2</c:v>
                </c:pt>
                <c:pt idx="310">
                  <c:v>-0.19550374643451568</c:v>
                </c:pt>
                <c:pt idx="311">
                  <c:v>-0.13173390549133498</c:v>
                </c:pt>
                <c:pt idx="312">
                  <c:v>-0.38134548139465502</c:v>
                </c:pt>
                <c:pt idx="313">
                  <c:v>-0.36418650925075191</c:v>
                </c:pt>
                <c:pt idx="314">
                  <c:v>-4.5175046224280285E-2</c:v>
                </c:pt>
                <c:pt idx="315">
                  <c:v>-0.86437494658749636</c:v>
                </c:pt>
                <c:pt idx="316">
                  <c:v>-0.11630800103089801</c:v>
                </c:pt>
                <c:pt idx="317">
                  <c:v>-0.47311519093757082</c:v>
                </c:pt>
                <c:pt idx="318">
                  <c:v>-0.29101041693133528</c:v>
                </c:pt>
                <c:pt idx="319">
                  <c:v>-0.95371840579451062</c:v>
                </c:pt>
                <c:pt idx="320">
                  <c:v>-1.4485919819201079</c:v>
                </c:pt>
                <c:pt idx="321">
                  <c:v>-0.25829117171781385</c:v>
                </c:pt>
                <c:pt idx="322">
                  <c:v>-0.37438362067740755</c:v>
                </c:pt>
                <c:pt idx="323">
                  <c:v>-7.4617093072046475E-2</c:v>
                </c:pt>
                <c:pt idx="324">
                  <c:v>-0.56669548080122467</c:v>
                </c:pt>
                <c:pt idx="325">
                  <c:v>-1.5033638008343357E-2</c:v>
                </c:pt>
                <c:pt idx="326">
                  <c:v>-0.29923972637726132</c:v>
                </c:pt>
                <c:pt idx="327">
                  <c:v>-1.0436408642552568</c:v>
                </c:pt>
                <c:pt idx="328">
                  <c:v>-0.32635707554071497</c:v>
                </c:pt>
                <c:pt idx="329">
                  <c:v>-0.26829609607367322</c:v>
                </c:pt>
                <c:pt idx="330">
                  <c:v>-0.29813855209686135</c:v>
                </c:pt>
                <c:pt idx="331">
                  <c:v>-0.11365535793337962</c:v>
                </c:pt>
                <c:pt idx="332">
                  <c:v>-0.48789082123718813</c:v>
                </c:pt>
                <c:pt idx="333">
                  <c:v>-0.19041260935812798</c:v>
                </c:pt>
                <c:pt idx="334">
                  <c:v>-0.10047105412367099</c:v>
                </c:pt>
                <c:pt idx="335">
                  <c:v>-0.24055628641232435</c:v>
                </c:pt>
                <c:pt idx="336">
                  <c:v>-0.11479703143307551</c:v>
                </c:pt>
                <c:pt idx="337">
                  <c:v>-0.62670270856700205</c:v>
                </c:pt>
                <c:pt idx="338">
                  <c:v>-2.1825419889758241E-2</c:v>
                </c:pt>
                <c:pt idx="339">
                  <c:v>-0.12573260845604603</c:v>
                </c:pt>
                <c:pt idx="340">
                  <c:v>-1.5762758982248947E-2</c:v>
                </c:pt>
                <c:pt idx="341">
                  <c:v>-6.6633300917193786E-2</c:v>
                </c:pt>
                <c:pt idx="342">
                  <c:v>-5.3548379206631587E-2</c:v>
                </c:pt>
                <c:pt idx="343">
                  <c:v>-0.32903025538583464</c:v>
                </c:pt>
                <c:pt idx="344">
                  <c:v>-5.5978450031412809E-2</c:v>
                </c:pt>
                <c:pt idx="345">
                  <c:v>-9.4628800753596323E-2</c:v>
                </c:pt>
                <c:pt idx="346">
                  <c:v>-7.9865589074944468E-2</c:v>
                </c:pt>
                <c:pt idx="347">
                  <c:v>-0.1072554871928155</c:v>
                </c:pt>
                <c:pt idx="348">
                  <c:v>-0.15580477582450419</c:v>
                </c:pt>
                <c:pt idx="349">
                  <c:v>-9.1203994765369847E-4</c:v>
                </c:pt>
                <c:pt idx="350">
                  <c:v>-0.63913647755599212</c:v>
                </c:pt>
                <c:pt idx="351">
                  <c:v>-3.7802836601694409E-2</c:v>
                </c:pt>
                <c:pt idx="352">
                  <c:v>-0.33207322826560876</c:v>
                </c:pt>
                <c:pt idx="353">
                  <c:v>-1.1076267729632529E-2</c:v>
                </c:pt>
                <c:pt idx="354">
                  <c:v>-0.36519886458546658</c:v>
                </c:pt>
                <c:pt idx="355">
                  <c:v>-0.96329534368297765</c:v>
                </c:pt>
                <c:pt idx="356">
                  <c:v>-1.4045175739470623</c:v>
                </c:pt>
                <c:pt idx="357">
                  <c:v>-4.3996246110741349E-2</c:v>
                </c:pt>
                <c:pt idx="358">
                  <c:v>-9.7338407764126084E-2</c:v>
                </c:pt>
                <c:pt idx="359">
                  <c:v>-6.8446985146400255E-2</c:v>
                </c:pt>
                <c:pt idx="360">
                  <c:v>-0.31875364149707491</c:v>
                </c:pt>
                <c:pt idx="361">
                  <c:v>-0.17203606778759198</c:v>
                </c:pt>
                <c:pt idx="362">
                  <c:v>-0.24618553213273894</c:v>
                </c:pt>
                <c:pt idx="363">
                  <c:v>-0.20374858665845941</c:v>
                </c:pt>
                <c:pt idx="364">
                  <c:v>-5.1246827227299459E-2</c:v>
                </c:pt>
                <c:pt idx="365">
                  <c:v>-2.3005488283153356E-2</c:v>
                </c:pt>
                <c:pt idx="366">
                  <c:v>-0.77222789766871103</c:v>
                </c:pt>
                <c:pt idx="367">
                  <c:v>-0.18226286471184241</c:v>
                </c:pt>
                <c:pt idx="368">
                  <c:v>-0.87368902522285163</c:v>
                </c:pt>
                <c:pt idx="369">
                  <c:v>-9.5446504394785053E-2</c:v>
                </c:pt>
                <c:pt idx="370">
                  <c:v>-0.25277864570910608</c:v>
                </c:pt>
                <c:pt idx="371">
                  <c:v>-0.1042948843975135</c:v>
                </c:pt>
                <c:pt idx="372">
                  <c:v>-8.6734365210287073E-2</c:v>
                </c:pt>
                <c:pt idx="373">
                  <c:v>-0.76513389574520052</c:v>
                </c:pt>
                <c:pt idx="374">
                  <c:v>-7.8627673670272819E-2</c:v>
                </c:pt>
                <c:pt idx="375">
                  <c:v>-7.5330717679617964E-2</c:v>
                </c:pt>
                <c:pt idx="376">
                  <c:v>-0.21885536314796353</c:v>
                </c:pt>
                <c:pt idx="377">
                  <c:v>-0.15496702798013012</c:v>
                </c:pt>
                <c:pt idx="378">
                  <c:v>-0.67712407935766472</c:v>
                </c:pt>
                <c:pt idx="379">
                  <c:v>-0.45351712639341935</c:v>
                </c:pt>
                <c:pt idx="380">
                  <c:v>-0.32957399533828929</c:v>
                </c:pt>
                <c:pt idx="381">
                  <c:v>-0.52292203565820261</c:v>
                </c:pt>
                <c:pt idx="382">
                  <c:v>-0.40170030561429232</c:v>
                </c:pt>
                <c:pt idx="383">
                  <c:v>-2.1230661686726306E-2</c:v>
                </c:pt>
                <c:pt idx="384">
                  <c:v>-0.47499123932662601</c:v>
                </c:pt>
                <c:pt idx="385">
                  <c:v>-0.36595502408164382</c:v>
                </c:pt>
                <c:pt idx="386">
                  <c:v>-0.89323680362257962</c:v>
                </c:pt>
                <c:pt idx="387">
                  <c:v>-0.45783693736428238</c:v>
                </c:pt>
                <c:pt idx="388">
                  <c:v>-0.13112283670091932</c:v>
                </c:pt>
                <c:pt idx="389">
                  <c:v>-0.13040744798196527</c:v>
                </c:pt>
                <c:pt idx="390">
                  <c:v>-0.14356093520035193</c:v>
                </c:pt>
                <c:pt idx="391">
                  <c:v>-1.232093683837612E-2</c:v>
                </c:pt>
                <c:pt idx="392">
                  <c:v>-0.1486407938330192</c:v>
                </c:pt>
                <c:pt idx="393">
                  <c:v>-0.29159689858759485</c:v>
                </c:pt>
                <c:pt idx="394">
                  <c:v>-0.1869161584428492</c:v>
                </c:pt>
                <c:pt idx="395">
                  <c:v>-0.26545680331922744</c:v>
                </c:pt>
                <c:pt idx="396">
                  <c:v>-0.14714802299590196</c:v>
                </c:pt>
                <c:pt idx="397">
                  <c:v>-5.1471563125450377E-2</c:v>
                </c:pt>
                <c:pt idx="398">
                  <c:v>-0.54132447895191638</c:v>
                </c:pt>
                <c:pt idx="399">
                  <c:v>-0.14950015110724976</c:v>
                </c:pt>
                <c:pt idx="400">
                  <c:v>-2.7412337014022844E-3</c:v>
                </c:pt>
                <c:pt idx="401">
                  <c:v>-0.21735926908342248</c:v>
                </c:pt>
                <c:pt idx="402">
                  <c:v>-0.553171947339406</c:v>
                </c:pt>
                <c:pt idx="403">
                  <c:v>-0.19400793338071276</c:v>
                </c:pt>
                <c:pt idx="404">
                  <c:v>-8.8281717177332922E-2</c:v>
                </c:pt>
                <c:pt idx="405">
                  <c:v>-0.11602130655775178</c:v>
                </c:pt>
                <c:pt idx="406">
                  <c:v>-9.9825409795762862E-2</c:v>
                </c:pt>
                <c:pt idx="407">
                  <c:v>-0.1943507579285251</c:v>
                </c:pt>
                <c:pt idx="408">
                  <c:v>-2.2497657647510393E-2</c:v>
                </c:pt>
                <c:pt idx="409">
                  <c:v>-0.14609902023145671</c:v>
                </c:pt>
                <c:pt idx="410">
                  <c:v>-0.20609695143331791</c:v>
                </c:pt>
                <c:pt idx="411">
                  <c:v>-0.25475772849556816</c:v>
                </c:pt>
                <c:pt idx="412">
                  <c:v>-0.37317321945295573</c:v>
                </c:pt>
                <c:pt idx="413">
                  <c:v>-0.5855905588739444</c:v>
                </c:pt>
                <c:pt idx="414">
                  <c:v>-7.2888353051294832E-2</c:v>
                </c:pt>
                <c:pt idx="415">
                  <c:v>-0.12160663829179592</c:v>
                </c:pt>
                <c:pt idx="416">
                  <c:v>-0.14376344333386126</c:v>
                </c:pt>
                <c:pt idx="417">
                  <c:v>-0.43899402526946768</c:v>
                </c:pt>
                <c:pt idx="418">
                  <c:v>-6.3286898593418323E-2</c:v>
                </c:pt>
                <c:pt idx="419">
                  <c:v>-0.18705147955336529</c:v>
                </c:pt>
                <c:pt idx="420">
                  <c:v>-0.77572667538397044</c:v>
                </c:pt>
                <c:pt idx="421">
                  <c:v>-0.33420493694214592</c:v>
                </c:pt>
                <c:pt idx="422">
                  <c:v>-0.55082862252865739</c:v>
                </c:pt>
                <c:pt idx="423">
                  <c:v>-0.25702542838038028</c:v>
                </c:pt>
                <c:pt idx="424">
                  <c:v>-0.31344953967614847</c:v>
                </c:pt>
                <c:pt idx="425">
                  <c:v>-1.0836145365794438</c:v>
                </c:pt>
                <c:pt idx="426">
                  <c:v>-0.32355987644737932</c:v>
                </c:pt>
                <c:pt idx="427">
                  <c:v>-0.67397147971627935</c:v>
                </c:pt>
                <c:pt idx="428">
                  <c:v>-0.30681344230893381</c:v>
                </c:pt>
                <c:pt idx="429">
                  <c:v>-0.91775934103353185</c:v>
                </c:pt>
                <c:pt idx="430">
                  <c:v>-1.4530206612646426</c:v>
                </c:pt>
                <c:pt idx="431">
                  <c:v>-0.33768516541860216</c:v>
                </c:pt>
                <c:pt idx="432">
                  <c:v>-1.5577686058520543</c:v>
                </c:pt>
                <c:pt idx="433">
                  <c:v>-0.6781762994268915</c:v>
                </c:pt>
                <c:pt idx="434">
                  <c:v>-0.59483436491536623</c:v>
                </c:pt>
                <c:pt idx="435">
                  <c:v>-1.2502893769713921</c:v>
                </c:pt>
                <c:pt idx="436">
                  <c:v>-2.2363945601484178E-2</c:v>
                </c:pt>
                <c:pt idx="437">
                  <c:v>-0.40427899750908103</c:v>
                </c:pt>
                <c:pt idx="438">
                  <c:v>-0.74937899594864421</c:v>
                </c:pt>
                <c:pt idx="439">
                  <c:v>-0.37602219030277523</c:v>
                </c:pt>
                <c:pt idx="440">
                  <c:v>-1.4373716632443516</c:v>
                </c:pt>
                <c:pt idx="441">
                  <c:v>-0.35451451446837617</c:v>
                </c:pt>
                <c:pt idx="442">
                  <c:v>-0.2954565034915983</c:v>
                </c:pt>
                <c:pt idx="443">
                  <c:v>-0.49937012092426902</c:v>
                </c:pt>
                <c:pt idx="444">
                  <c:v>-1.1345690530234038</c:v>
                </c:pt>
                <c:pt idx="445">
                  <c:v>-4.0187297851853876E-2</c:v>
                </c:pt>
                <c:pt idx="446">
                  <c:v>-0.22315396990634082</c:v>
                </c:pt>
                <c:pt idx="447">
                  <c:v>-0.14804133399815161</c:v>
                </c:pt>
                <c:pt idx="448">
                  <c:v>-0.47808730708650582</c:v>
                </c:pt>
                <c:pt idx="449">
                  <c:v>-0.2124211080688585</c:v>
                </c:pt>
                <c:pt idx="450">
                  <c:v>-0.34084471068141808</c:v>
                </c:pt>
                <c:pt idx="451">
                  <c:v>-0.60856522300428395</c:v>
                </c:pt>
                <c:pt idx="452">
                  <c:v>-6.8261353220545024E-2</c:v>
                </c:pt>
                <c:pt idx="453">
                  <c:v>-0.80729725529663643</c:v>
                </c:pt>
                <c:pt idx="454">
                  <c:v>-1.6561351844678367</c:v>
                </c:pt>
                <c:pt idx="455">
                  <c:v>-0.29961351629259547</c:v>
                </c:pt>
                <c:pt idx="456">
                  <c:v>-1.0226737396761061</c:v>
                </c:pt>
                <c:pt idx="457">
                  <c:v>-1.5851222197753718</c:v>
                </c:pt>
                <c:pt idx="458">
                  <c:v>-0.66786271430684163</c:v>
                </c:pt>
                <c:pt idx="459">
                  <c:v>-0.10597414436003723</c:v>
                </c:pt>
                <c:pt idx="460">
                  <c:v>-0.2461758523687147</c:v>
                </c:pt>
                <c:pt idx="461">
                  <c:v>-0.2043054984231539</c:v>
                </c:pt>
                <c:pt idx="462">
                  <c:v>-0.60947321081584205</c:v>
                </c:pt>
                <c:pt idx="463">
                  <c:v>-0.74383216208294967</c:v>
                </c:pt>
                <c:pt idx="464">
                  <c:v>-0.16057271547626789</c:v>
                </c:pt>
                <c:pt idx="465">
                  <c:v>-0.29543667983718747</c:v>
                </c:pt>
                <c:pt idx="466">
                  <c:v>-0.22843650787189898</c:v>
                </c:pt>
                <c:pt idx="467">
                  <c:v>-2.4080913986408556</c:v>
                </c:pt>
                <c:pt idx="468">
                  <c:v>-0.49645510090113826</c:v>
                </c:pt>
                <c:pt idx="469">
                  <c:v>-0.66027054048375566</c:v>
                </c:pt>
                <c:pt idx="470">
                  <c:v>-0.69198139833313421</c:v>
                </c:pt>
                <c:pt idx="471">
                  <c:v>-0.72626719166975851</c:v>
                </c:pt>
                <c:pt idx="472">
                  <c:v>-0.55915981748910082</c:v>
                </c:pt>
                <c:pt idx="473">
                  <c:v>-0.47265225950271755</c:v>
                </c:pt>
                <c:pt idx="474">
                  <c:v>-7.9983918206879112E-2</c:v>
                </c:pt>
                <c:pt idx="475">
                  <c:v>-0.3906826193566868</c:v>
                </c:pt>
                <c:pt idx="476">
                  <c:v>-0.29954685198382625</c:v>
                </c:pt>
                <c:pt idx="477">
                  <c:v>-0.19426118639629963</c:v>
                </c:pt>
                <c:pt idx="478">
                  <c:v>-1.1907837465951427</c:v>
                </c:pt>
                <c:pt idx="479">
                  <c:v>-0.83848816416813832</c:v>
                </c:pt>
                <c:pt idx="480">
                  <c:v>-0.53220910530084176</c:v>
                </c:pt>
                <c:pt idx="481">
                  <c:v>-0.36375026851738085</c:v>
                </c:pt>
                <c:pt idx="482">
                  <c:v>-0.82613272059581144</c:v>
                </c:pt>
                <c:pt idx="483">
                  <c:v>-8.4840625969765132E-2</c:v>
                </c:pt>
                <c:pt idx="484">
                  <c:v>-0.16655336672373192</c:v>
                </c:pt>
                <c:pt idx="485">
                  <c:v>-7.2465509478259957E-2</c:v>
                </c:pt>
                <c:pt idx="486">
                  <c:v>-0.85492216474104832</c:v>
                </c:pt>
                <c:pt idx="487">
                  <c:v>-0.30502663562632681</c:v>
                </c:pt>
                <c:pt idx="488">
                  <c:v>-0.38424668673858331</c:v>
                </c:pt>
                <c:pt idx="489">
                  <c:v>-0.81625052805666776</c:v>
                </c:pt>
                <c:pt idx="490">
                  <c:v>-0.33521109792132331</c:v>
                </c:pt>
                <c:pt idx="491">
                  <c:v>-0.38423877261309347</c:v>
                </c:pt>
                <c:pt idx="492">
                  <c:v>-7.5907650270490446E-3</c:v>
                </c:pt>
                <c:pt idx="493">
                  <c:v>-7.1353162664598499E-3</c:v>
                </c:pt>
                <c:pt idx="494">
                  <c:v>-0.40149198237674738</c:v>
                </c:pt>
                <c:pt idx="495">
                  <c:v>-0.60909686132997465</c:v>
                </c:pt>
                <c:pt idx="496">
                  <c:v>-0.46154853454306877</c:v>
                </c:pt>
                <c:pt idx="497">
                  <c:v>-0.15450198958884886</c:v>
                </c:pt>
                <c:pt idx="498">
                  <c:v>-8.2280201251865207E-2</c:v>
                </c:pt>
                <c:pt idx="499">
                  <c:v>-0.48106229199168943</c:v>
                </c:pt>
                <c:pt idx="500">
                  <c:v>-0.30121613105116885</c:v>
                </c:pt>
                <c:pt idx="501">
                  <c:v>-0.66509419776973189</c:v>
                </c:pt>
                <c:pt idx="502">
                  <c:v>-0.53274727560888779</c:v>
                </c:pt>
                <c:pt idx="503">
                  <c:v>-0.37403293403059312</c:v>
                </c:pt>
                <c:pt idx="504">
                  <c:v>-7.3441355135444975E-2</c:v>
                </c:pt>
                <c:pt idx="505">
                  <c:v>-0.61510384726212863</c:v>
                </c:pt>
                <c:pt idx="506">
                  <c:v>-1.8226927713120351</c:v>
                </c:pt>
                <c:pt idx="507">
                  <c:v>-8.9788618535590697E-2</c:v>
                </c:pt>
                <c:pt idx="508">
                  <c:v>-0.33013048509878656</c:v>
                </c:pt>
                <c:pt idx="509">
                  <c:v>-0.40166559444807654</c:v>
                </c:pt>
                <c:pt idx="510">
                  <c:v>-9.5485231445294319E-2</c:v>
                </c:pt>
                <c:pt idx="511">
                  <c:v>-0.68867346316364175</c:v>
                </c:pt>
                <c:pt idx="512">
                  <c:v>-0.5074934580921423</c:v>
                </c:pt>
                <c:pt idx="513">
                  <c:v>-7.7228899584184316E-2</c:v>
                </c:pt>
                <c:pt idx="514">
                  <c:v>-0.11431681948654064</c:v>
                </c:pt>
                <c:pt idx="515">
                  <c:v>-5.4730697955203897E-3</c:v>
                </c:pt>
                <c:pt idx="516">
                  <c:v>-0.25774684281439025</c:v>
                </c:pt>
                <c:pt idx="517">
                  <c:v>-0.5654564743578917</c:v>
                </c:pt>
                <c:pt idx="518">
                  <c:v>-0.59866974694237352</c:v>
                </c:pt>
                <c:pt idx="519">
                  <c:v>-4.9743020804478684E-2</c:v>
                </c:pt>
                <c:pt idx="520">
                  <c:v>-7.51289725698676E-2</c:v>
                </c:pt>
                <c:pt idx="521">
                  <c:v>-0.54975741857524063</c:v>
                </c:pt>
                <c:pt idx="522">
                  <c:v>-0.58158176221522695</c:v>
                </c:pt>
                <c:pt idx="523">
                  <c:v>-0.24125573382092477</c:v>
                </c:pt>
                <c:pt idx="524">
                  <c:v>-6.4109247525650073E-2</c:v>
                </c:pt>
                <c:pt idx="525">
                  <c:v>-4.8857182171355498E-4</c:v>
                </c:pt>
                <c:pt idx="526">
                  <c:v>-9.7328810591205545E-2</c:v>
                </c:pt>
                <c:pt idx="527">
                  <c:v>-0.76549180910412973</c:v>
                </c:pt>
                <c:pt idx="528">
                  <c:v>-1.1259811453963988</c:v>
                </c:pt>
                <c:pt idx="529">
                  <c:v>-0.17591010718815281</c:v>
                </c:pt>
                <c:pt idx="530">
                  <c:v>-0.14161912229944829</c:v>
                </c:pt>
                <c:pt idx="531">
                  <c:v>-0.92647434137979534</c:v>
                </c:pt>
                <c:pt idx="532">
                  <c:v>-1.0176631003159119E-2</c:v>
                </c:pt>
                <c:pt idx="533">
                  <c:v>-0.28901452266083688</c:v>
                </c:pt>
                <c:pt idx="534">
                  <c:v>-1.5037738902285986E-2</c:v>
                </c:pt>
                <c:pt idx="535">
                  <c:v>-0.68182853514001995</c:v>
                </c:pt>
                <c:pt idx="536">
                  <c:v>-0.29630041059074774</c:v>
                </c:pt>
                <c:pt idx="537">
                  <c:v>-0.28553212178645698</c:v>
                </c:pt>
                <c:pt idx="538">
                  <c:v>-0.40277374081302109</c:v>
                </c:pt>
                <c:pt idx="539">
                  <c:v>-8.5938310127361223E-2</c:v>
                </c:pt>
                <c:pt idx="540">
                  <c:v>-0.38558218318728393</c:v>
                </c:pt>
                <c:pt idx="541">
                  <c:v>-0.55292149021418924</c:v>
                </c:pt>
                <c:pt idx="542">
                  <c:v>-0.28391313113292482</c:v>
                </c:pt>
                <c:pt idx="543">
                  <c:v>-0.23771523165223027</c:v>
                </c:pt>
                <c:pt idx="544">
                  <c:v>-5.9184491299015931E-3</c:v>
                </c:pt>
                <c:pt idx="545">
                  <c:v>-0.21030197957906671</c:v>
                </c:pt>
                <c:pt idx="546">
                  <c:v>-6.4931156612167515E-2</c:v>
                </c:pt>
                <c:pt idx="547">
                  <c:v>-0.47873802184147368</c:v>
                </c:pt>
                <c:pt idx="548">
                  <c:v>-0.23733695013412759</c:v>
                </c:pt>
                <c:pt idx="549">
                  <c:v>-0.13919594941708041</c:v>
                </c:pt>
                <c:pt idx="550">
                  <c:v>-0.24245820202676302</c:v>
                </c:pt>
                <c:pt idx="551">
                  <c:v>-0.23835689423986861</c:v>
                </c:pt>
                <c:pt idx="552">
                  <c:v>-0.24905917899716509</c:v>
                </c:pt>
                <c:pt idx="553">
                  <c:v>-0.11256325793786669</c:v>
                </c:pt>
                <c:pt idx="554">
                  <c:v>-0.11814364994180611</c:v>
                </c:pt>
                <c:pt idx="555">
                  <c:v>-4.7115168873054355E-3</c:v>
                </c:pt>
                <c:pt idx="556">
                  <c:v>-0.36129915570091603</c:v>
                </c:pt>
                <c:pt idx="557">
                  <c:v>-0.51007597103825786</c:v>
                </c:pt>
                <c:pt idx="558">
                  <c:v>-0.71485150515604079</c:v>
                </c:pt>
                <c:pt idx="559">
                  <c:v>-0.78293195059553178</c:v>
                </c:pt>
                <c:pt idx="560">
                  <c:v>-0.75404824050122865</c:v>
                </c:pt>
                <c:pt idx="561">
                  <c:v>-0.5613323430268915</c:v>
                </c:pt>
                <c:pt idx="562">
                  <c:v>-0.52242197769912213</c:v>
                </c:pt>
                <c:pt idx="563">
                  <c:v>-0.90673269223498365</c:v>
                </c:pt>
                <c:pt idx="564">
                  <c:v>-0.35274628408158215</c:v>
                </c:pt>
                <c:pt idx="565">
                  <c:v>-0.33055682977287959</c:v>
                </c:pt>
                <c:pt idx="566">
                  <c:v>-0.41320929523039462</c:v>
                </c:pt>
                <c:pt idx="567">
                  <c:v>-0.12882733107634337</c:v>
                </c:pt>
                <c:pt idx="568">
                  <c:v>-0.42967295321562454</c:v>
                </c:pt>
                <c:pt idx="569">
                  <c:v>-2.1714171616833196E-2</c:v>
                </c:pt>
                <c:pt idx="570">
                  <c:v>-0.59222877757776649</c:v>
                </c:pt>
                <c:pt idx="571">
                  <c:v>-0.39688618200806197</c:v>
                </c:pt>
                <c:pt idx="572">
                  <c:v>-0.35143267863563582</c:v>
                </c:pt>
                <c:pt idx="573">
                  <c:v>-0.30197958459915336</c:v>
                </c:pt>
                <c:pt idx="574">
                  <c:v>-0.2476403861315227</c:v>
                </c:pt>
                <c:pt idx="575">
                  <c:v>-2.6676771671971657E-2</c:v>
                </c:pt>
                <c:pt idx="576">
                  <c:v>-1.0766596918394649</c:v>
                </c:pt>
                <c:pt idx="577">
                  <c:v>-3.7240403305442912E-2</c:v>
                </c:pt>
                <c:pt idx="578">
                  <c:v>-0.29026492122190301</c:v>
                </c:pt>
                <c:pt idx="579">
                  <c:v>-0.15327169777520286</c:v>
                </c:pt>
                <c:pt idx="580">
                  <c:v>-0.22340308173162543</c:v>
                </c:pt>
                <c:pt idx="581">
                  <c:v>-0.29260011003431591</c:v>
                </c:pt>
                <c:pt idx="582">
                  <c:v>-3.7234003482244947E-2</c:v>
                </c:pt>
                <c:pt idx="583">
                  <c:v>-8.0835019490932566E-2</c:v>
                </c:pt>
                <c:pt idx="584">
                  <c:v>-9.846440263880955E-4</c:v>
                </c:pt>
                <c:pt idx="585">
                  <c:v>-1.545722274219276E-2</c:v>
                </c:pt>
                <c:pt idx="586">
                  <c:v>-0.19015478320188967</c:v>
                </c:pt>
                <c:pt idx="587">
                  <c:v>-0.2179112575790137</c:v>
                </c:pt>
                <c:pt idx="588">
                  <c:v>-8.8469107706959024E-2</c:v>
                </c:pt>
                <c:pt idx="589">
                  <c:v>-7.0626244945644304E-2</c:v>
                </c:pt>
                <c:pt idx="590">
                  <c:v>-0.24496729021084099</c:v>
                </c:pt>
                <c:pt idx="591">
                  <c:v>-0.1986378466521462</c:v>
                </c:pt>
                <c:pt idx="592">
                  <c:v>-1.8661527180960965E-3</c:v>
                </c:pt>
                <c:pt idx="593">
                  <c:v>-8.459831990409715E-2</c:v>
                </c:pt>
                <c:pt idx="594">
                  <c:v>-9.789937266828963E-2</c:v>
                </c:pt>
                <c:pt idx="595">
                  <c:v>-1.9944362040671803E-3</c:v>
                </c:pt>
                <c:pt idx="596">
                  <c:v>-0.19368610164469918</c:v>
                </c:pt>
                <c:pt idx="597">
                  <c:v>-0.89777036600200044</c:v>
                </c:pt>
                <c:pt idx="598">
                  <c:v>-0.13213784255023464</c:v>
                </c:pt>
                <c:pt idx="599">
                  <c:v>-0.949074517299763</c:v>
                </c:pt>
                <c:pt idx="600">
                  <c:v>-0.28178177448872643</c:v>
                </c:pt>
                <c:pt idx="601">
                  <c:v>-0.24085605249267297</c:v>
                </c:pt>
                <c:pt idx="602">
                  <c:v>-0.15781518584818227</c:v>
                </c:pt>
                <c:pt idx="603">
                  <c:v>-0.28101971933494896</c:v>
                </c:pt>
                <c:pt idx="604">
                  <c:v>-0.10355850722856964</c:v>
                </c:pt>
                <c:pt idx="605">
                  <c:v>-1.7582432357831173E-2</c:v>
                </c:pt>
                <c:pt idx="606">
                  <c:v>-0.2404292741386399</c:v>
                </c:pt>
                <c:pt idx="607">
                  <c:v>-3.8059778737275451E-2</c:v>
                </c:pt>
                <c:pt idx="608">
                  <c:v>-0.85539064562493905</c:v>
                </c:pt>
                <c:pt idx="609">
                  <c:v>-8.5890315335829581E-2</c:v>
                </c:pt>
                <c:pt idx="610">
                  <c:v>-0.30787247113156579</c:v>
                </c:pt>
                <c:pt idx="611">
                  <c:v>-0.25512255915786286</c:v>
                </c:pt>
                <c:pt idx="612">
                  <c:v>-1.0957997014377499</c:v>
                </c:pt>
                <c:pt idx="613">
                  <c:v>-7.0486504471595421E-2</c:v>
                </c:pt>
                <c:pt idx="614">
                  <c:v>-2.4536746846109011E-2</c:v>
                </c:pt>
                <c:pt idx="615">
                  <c:v>-0.54741243969971087</c:v>
                </c:pt>
                <c:pt idx="616">
                  <c:v>-9.6734422049955276E-2</c:v>
                </c:pt>
                <c:pt idx="617">
                  <c:v>-3.5778558273264212E-2</c:v>
                </c:pt>
                <c:pt idx="618">
                  <c:v>-6.089236423081093E-2</c:v>
                </c:pt>
                <c:pt idx="619">
                  <c:v>-0.453584167050265</c:v>
                </c:pt>
                <c:pt idx="620">
                  <c:v>-0.20912733541443507</c:v>
                </c:pt>
                <c:pt idx="621">
                  <c:v>-8.0861524208925686E-2</c:v>
                </c:pt>
                <c:pt idx="622">
                  <c:v>-0.24146758022163456</c:v>
                </c:pt>
                <c:pt idx="623">
                  <c:v>-0.38482051775981319</c:v>
                </c:pt>
                <c:pt idx="624">
                  <c:v>-0.35991758655736578</c:v>
                </c:pt>
                <c:pt idx="625">
                  <c:v>-1.2548197978068758</c:v>
                </c:pt>
                <c:pt idx="626">
                  <c:v>-0.10544774440007212</c:v>
                </c:pt>
                <c:pt idx="627">
                  <c:v>-0.55983182878096027</c:v>
                </c:pt>
                <c:pt idx="628">
                  <c:v>-0.57069353342515172</c:v>
                </c:pt>
                <c:pt idx="629">
                  <c:v>-0.18707472887364213</c:v>
                </c:pt>
                <c:pt idx="630">
                  <c:v>-0.22419634718240777</c:v>
                </c:pt>
                <c:pt idx="631">
                  <c:v>-0.42004481660014986</c:v>
                </c:pt>
                <c:pt idx="632">
                  <c:v>-0.8186367677949935</c:v>
                </c:pt>
                <c:pt idx="633">
                  <c:v>-0.90251694021413875</c:v>
                </c:pt>
                <c:pt idx="634">
                  <c:v>-0.9957304336897681</c:v>
                </c:pt>
                <c:pt idx="635">
                  <c:v>-0.63115766160907516</c:v>
                </c:pt>
                <c:pt idx="636">
                  <c:v>-2.4116026511882462</c:v>
                </c:pt>
                <c:pt idx="637">
                  <c:v>-0.19124419194133832</c:v>
                </c:pt>
                <c:pt idx="638">
                  <c:v>-0.76403017616580071</c:v>
                </c:pt>
                <c:pt idx="639">
                  <c:v>-0.22818343812370551</c:v>
                </c:pt>
                <c:pt idx="640">
                  <c:v>-3.6610459702211218E-2</c:v>
                </c:pt>
                <c:pt idx="641">
                  <c:v>-0.49266830519864957</c:v>
                </c:pt>
                <c:pt idx="642">
                  <c:v>-1.3139785965476338</c:v>
                </c:pt>
                <c:pt idx="643">
                  <c:v>-1.2277723162105578</c:v>
                </c:pt>
                <c:pt idx="644">
                  <c:v>-2.7912394409339215E-2</c:v>
                </c:pt>
                <c:pt idx="645">
                  <c:v>-1.8315213785864183E-2</c:v>
                </c:pt>
                <c:pt idx="646">
                  <c:v>-0.5455004851913281</c:v>
                </c:pt>
                <c:pt idx="647">
                  <c:v>-6.9335027427641818E-2</c:v>
                </c:pt>
                <c:pt idx="648">
                  <c:v>-0.58483600973956262</c:v>
                </c:pt>
                <c:pt idx="649">
                  <c:v>-0.39662887225005933</c:v>
                </c:pt>
                <c:pt idx="650">
                  <c:v>-0.23763644337329981</c:v>
                </c:pt>
                <c:pt idx="651">
                  <c:v>-9.6907413980628025E-3</c:v>
                </c:pt>
                <c:pt idx="652">
                  <c:v>-0.28054261198118557</c:v>
                </c:pt>
                <c:pt idx="653">
                  <c:v>-0.12017231290404484</c:v>
                </c:pt>
                <c:pt idx="654">
                  <c:v>-0.27070538401634214</c:v>
                </c:pt>
                <c:pt idx="655">
                  <c:v>-2.6951319036768402E-2</c:v>
                </c:pt>
                <c:pt idx="656">
                  <c:v>-0.30271230222796364</c:v>
                </c:pt>
                <c:pt idx="657">
                  <c:v>-8.4853625079363643E-2</c:v>
                </c:pt>
                <c:pt idx="658">
                  <c:v>-0.49480854092395854</c:v>
                </c:pt>
                <c:pt idx="659">
                  <c:v>-0.46740227351857278</c:v>
                </c:pt>
                <c:pt idx="660">
                  <c:v>-0.44943334495280557</c:v>
                </c:pt>
                <c:pt idx="661">
                  <c:v>-8.3167083797476851E-2</c:v>
                </c:pt>
                <c:pt idx="662">
                  <c:v>-3.6175711153757818E-2</c:v>
                </c:pt>
                <c:pt idx="663">
                  <c:v>-0.56988055966693019</c:v>
                </c:pt>
                <c:pt idx="664">
                  <c:v>-0.30145355124339795</c:v>
                </c:pt>
                <c:pt idx="665">
                  <c:v>-0.22010646718710644</c:v>
                </c:pt>
                <c:pt idx="666">
                  <c:v>-0.81485901172330755</c:v>
                </c:pt>
                <c:pt idx="667">
                  <c:v>-0.16531050281410631</c:v>
                </c:pt>
                <c:pt idx="668">
                  <c:v>-0.79694706551840844</c:v>
                </c:pt>
                <c:pt idx="669">
                  <c:v>-2.5585548813079961E-2</c:v>
                </c:pt>
                <c:pt idx="670">
                  <c:v>-1.0570146855602696</c:v>
                </c:pt>
                <c:pt idx="671">
                  <c:v>-1.4733330283303505E-2</c:v>
                </c:pt>
                <c:pt idx="672">
                  <c:v>-0.30572372042568485</c:v>
                </c:pt>
                <c:pt idx="673">
                  <c:v>-0.79431246326934857</c:v>
                </c:pt>
                <c:pt idx="674">
                  <c:v>-0.16363262692640887</c:v>
                </c:pt>
                <c:pt idx="675">
                  <c:v>-0.12475784151548272</c:v>
                </c:pt>
                <c:pt idx="676">
                  <c:v>-0.37977863026438935</c:v>
                </c:pt>
                <c:pt idx="677">
                  <c:v>-0.15878247789360594</c:v>
                </c:pt>
                <c:pt idx="678">
                  <c:v>-0.42100505166384095</c:v>
                </c:pt>
                <c:pt idx="679">
                  <c:v>-0.18745809215645151</c:v>
                </c:pt>
                <c:pt idx="680">
                  <c:v>-8.5984353474201247E-2</c:v>
                </c:pt>
                <c:pt idx="681">
                  <c:v>-9.9347694387779267E-2</c:v>
                </c:pt>
                <c:pt idx="682">
                  <c:v>-0.21367213355361719</c:v>
                </c:pt>
                <c:pt idx="683">
                  <c:v>-0.49999864921799436</c:v>
                </c:pt>
                <c:pt idx="684">
                  <c:v>-0.50320270214725549</c:v>
                </c:pt>
                <c:pt idx="685">
                  <c:v>-0.10334339833529788</c:v>
                </c:pt>
                <c:pt idx="686">
                  <c:v>-0.17463011013172941</c:v>
                </c:pt>
                <c:pt idx="687">
                  <c:v>-0.32830909429737176</c:v>
                </c:pt>
                <c:pt idx="688">
                  <c:v>-0.12188086883683237</c:v>
                </c:pt>
                <c:pt idx="689">
                  <c:v>-0.28812520730151081</c:v>
                </c:pt>
                <c:pt idx="690">
                  <c:v>-0.33139702025425266</c:v>
                </c:pt>
                <c:pt idx="691">
                  <c:v>-0.28045820221907197</c:v>
                </c:pt>
                <c:pt idx="692">
                  <c:v>-1.4083505643764511</c:v>
                </c:pt>
                <c:pt idx="693">
                  <c:v>-0.43008462309877066</c:v>
                </c:pt>
                <c:pt idx="694">
                  <c:v>-0.18616354110469191</c:v>
                </c:pt>
                <c:pt idx="695">
                  <c:v>-0.20883900481998921</c:v>
                </c:pt>
                <c:pt idx="696">
                  <c:v>-0.31036747035097983</c:v>
                </c:pt>
                <c:pt idx="697">
                  <c:v>-0.47611064131180236</c:v>
                </c:pt>
                <c:pt idx="698">
                  <c:v>-0.33841780343952726</c:v>
                </c:pt>
                <c:pt idx="699">
                  <c:v>-9.2150981084388517E-2</c:v>
                </c:pt>
                <c:pt idx="700">
                  <c:v>-0.26016190046357113</c:v>
                </c:pt>
                <c:pt idx="701">
                  <c:v>-0.26730961587391888</c:v>
                </c:pt>
                <c:pt idx="702">
                  <c:v>-0.18467635232696633</c:v>
                </c:pt>
                <c:pt idx="703">
                  <c:v>-0.21261451153206667</c:v>
                </c:pt>
                <c:pt idx="704">
                  <c:v>-0.10698128963366028</c:v>
                </c:pt>
                <c:pt idx="705">
                  <c:v>-0.24129208017124218</c:v>
                </c:pt>
                <c:pt idx="706">
                  <c:v>-0.5208848375859686</c:v>
                </c:pt>
                <c:pt idx="707">
                  <c:v>-0.53689843108273483</c:v>
                </c:pt>
                <c:pt idx="708">
                  <c:v>-0.16332035885483176</c:v>
                </c:pt>
                <c:pt idx="709">
                  <c:v>-0.23139642908676344</c:v>
                </c:pt>
                <c:pt idx="710">
                  <c:v>-0.33153517262399634</c:v>
                </c:pt>
                <c:pt idx="711">
                  <c:v>-0.47405476964506876</c:v>
                </c:pt>
                <c:pt idx="712">
                  <c:v>-0.13048574734220891</c:v>
                </c:pt>
                <c:pt idx="713">
                  <c:v>-0.41056301389714761</c:v>
                </c:pt>
                <c:pt idx="714">
                  <c:v>-0.34946678079145688</c:v>
                </c:pt>
                <c:pt idx="715">
                  <c:v>-0.1751103943788434</c:v>
                </c:pt>
                <c:pt idx="716">
                  <c:v>-0.46020223168112873</c:v>
                </c:pt>
              </c:numCache>
            </c:numRef>
          </c:val>
        </c:ser>
        <c:ser>
          <c:idx val="4"/>
          <c:order val="3"/>
          <c:tx>
            <c:strRef>
              <c:f>'가격발견기능 표본 전체'!$F$1</c:f>
              <c:strCache>
                <c:ptCount val="1"/>
                <c:pt idx="0">
                  <c:v>DR</c:v>
                </c:pt>
              </c:strCache>
            </c:strRef>
          </c:tx>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전체'!$F$2:$F$718</c:f>
            </c:numRef>
          </c:val>
        </c:ser>
        <c:ser>
          <c:idx val="5"/>
          <c:order val="4"/>
          <c:tx>
            <c:strRef>
              <c:f>'가격발견기능 표본 전체'!$G$1</c:f>
              <c:strCache>
                <c:ptCount val="1"/>
                <c:pt idx="0">
                  <c:v>괴리</c:v>
                </c:pt>
              </c:strCache>
            </c:strRef>
          </c:tx>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전체'!$G$2:$G$718</c:f>
            </c:numRef>
          </c:val>
        </c:ser>
        <c:ser>
          <c:idx val="6"/>
          <c:order val="5"/>
          <c:tx>
            <c:strRef>
              <c:f>'가격발견기능 표본 전체'!$H$1</c:f>
              <c:strCache>
                <c:ptCount val="1"/>
                <c:pt idx="0">
                  <c:v>P D I</c:v>
                </c:pt>
              </c:strCache>
            </c:strRef>
          </c:tx>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전체'!$H$2:$H$718</c:f>
            </c:numRef>
          </c:val>
        </c:ser>
        <c:ser>
          <c:idx val="7"/>
          <c:order val="6"/>
          <c:tx>
            <c:strRef>
              <c:f>'가격발견기능 표본 전체'!$I$1</c:f>
              <c:strCache>
                <c:ptCount val="1"/>
                <c:pt idx="0">
                  <c:v>NR</c:v>
                </c:pt>
              </c:strCache>
            </c:strRef>
          </c:tx>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전체'!$I$2:$I$718</c:f>
            </c:numRef>
          </c:val>
        </c:ser>
        <c:ser>
          <c:idx val="8"/>
          <c:order val="7"/>
          <c:tx>
            <c:strRef>
              <c:f>'가격발견기능 표본 전체'!$J$1</c:f>
              <c:strCache>
                <c:ptCount val="1"/>
              </c:strCache>
            </c:strRef>
          </c:tx>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전체'!$J$2:$J$718</c:f>
            </c:numRef>
          </c:val>
        </c:ser>
        <c:ser>
          <c:idx val="9"/>
          <c:order val="8"/>
          <c:tx>
            <c:strRef>
              <c:f>'가격발견기능 표본 전체'!$K$1</c:f>
              <c:strCache>
                <c:ptCount val="1"/>
                <c:pt idx="0">
                  <c:v>SR</c:v>
                </c:pt>
              </c:strCache>
            </c:strRef>
          </c:tx>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전체'!$K$2:$K$718</c:f>
            </c:numRef>
          </c:val>
        </c:ser>
        <c:ser>
          <c:idx val="10"/>
          <c:order val="9"/>
          <c:tx>
            <c:strRef>
              <c:f>'가격발견기능 표본 전체'!$L$1</c:f>
              <c:strCache>
                <c:ptCount val="1"/>
                <c:pt idx="0">
                  <c:v>괴리</c:v>
                </c:pt>
              </c:strCache>
            </c:strRef>
          </c:tx>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전체'!$L$2:$L$718</c:f>
            </c:numRef>
          </c:val>
        </c:ser>
        <c:ser>
          <c:idx val="12"/>
          <c:order val="10"/>
          <c:tx>
            <c:strRef>
              <c:f>'가격발견기능 표본 전체'!$N$1</c:f>
              <c:strCache>
                <c:ptCount val="1"/>
                <c:pt idx="0">
                  <c:v>FR</c:v>
                </c:pt>
              </c:strCache>
            </c:strRef>
          </c:tx>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전체'!$N$2:$N$718</c:f>
            </c:numRef>
          </c:val>
        </c:ser>
        <c:ser>
          <c:idx val="13"/>
          <c:order val="11"/>
          <c:tx>
            <c:strRef>
              <c:f>'가격발견기능 표본 전체'!$O$1</c:f>
              <c:strCache>
                <c:ptCount val="1"/>
                <c:pt idx="0">
                  <c:v>괴리</c:v>
                </c:pt>
              </c:strCache>
            </c:strRef>
          </c:tx>
          <c:cat>
            <c:numRef>
              <c:f>'가격발견기능 표본 전체'!$A$2:$A$718</c:f>
              <c:numCache>
                <c:formatCode>\`yy\/mm</c:formatCode>
                <c:ptCount val="717"/>
                <c:pt idx="0">
                  <c:v>40134</c:v>
                </c:pt>
                <c:pt idx="1">
                  <c:v>40135</c:v>
                </c:pt>
                <c:pt idx="2">
                  <c:v>40136</c:v>
                </c:pt>
                <c:pt idx="3">
                  <c:v>40137</c:v>
                </c:pt>
                <c:pt idx="4">
                  <c:v>40140</c:v>
                </c:pt>
                <c:pt idx="5">
                  <c:v>40141</c:v>
                </c:pt>
                <c:pt idx="6">
                  <c:v>40142</c:v>
                </c:pt>
                <c:pt idx="7">
                  <c:v>40143</c:v>
                </c:pt>
                <c:pt idx="8">
                  <c:v>40144</c:v>
                </c:pt>
                <c:pt idx="9">
                  <c:v>40147</c:v>
                </c:pt>
                <c:pt idx="10">
                  <c:v>40148</c:v>
                </c:pt>
                <c:pt idx="11">
                  <c:v>40149</c:v>
                </c:pt>
                <c:pt idx="12">
                  <c:v>40150</c:v>
                </c:pt>
                <c:pt idx="13">
                  <c:v>40151</c:v>
                </c:pt>
                <c:pt idx="14">
                  <c:v>40154</c:v>
                </c:pt>
                <c:pt idx="15">
                  <c:v>40155</c:v>
                </c:pt>
                <c:pt idx="16">
                  <c:v>40156</c:v>
                </c:pt>
                <c:pt idx="17">
                  <c:v>40157</c:v>
                </c:pt>
                <c:pt idx="18">
                  <c:v>40158</c:v>
                </c:pt>
                <c:pt idx="19">
                  <c:v>40161</c:v>
                </c:pt>
                <c:pt idx="20">
                  <c:v>40162</c:v>
                </c:pt>
                <c:pt idx="21">
                  <c:v>40163</c:v>
                </c:pt>
                <c:pt idx="22">
                  <c:v>40164</c:v>
                </c:pt>
                <c:pt idx="23">
                  <c:v>40165</c:v>
                </c:pt>
                <c:pt idx="24">
                  <c:v>40168</c:v>
                </c:pt>
                <c:pt idx="25">
                  <c:v>40169</c:v>
                </c:pt>
                <c:pt idx="26">
                  <c:v>40170</c:v>
                </c:pt>
                <c:pt idx="27">
                  <c:v>40171</c:v>
                </c:pt>
                <c:pt idx="28">
                  <c:v>40175</c:v>
                </c:pt>
                <c:pt idx="29">
                  <c:v>40176</c:v>
                </c:pt>
                <c:pt idx="30">
                  <c:v>40177</c:v>
                </c:pt>
                <c:pt idx="31">
                  <c:v>40182</c:v>
                </c:pt>
                <c:pt idx="32">
                  <c:v>40183</c:v>
                </c:pt>
                <c:pt idx="33">
                  <c:v>40184</c:v>
                </c:pt>
                <c:pt idx="34">
                  <c:v>40185</c:v>
                </c:pt>
                <c:pt idx="35">
                  <c:v>40186</c:v>
                </c:pt>
                <c:pt idx="36">
                  <c:v>40189</c:v>
                </c:pt>
                <c:pt idx="37">
                  <c:v>40190</c:v>
                </c:pt>
                <c:pt idx="38">
                  <c:v>40191</c:v>
                </c:pt>
                <c:pt idx="39">
                  <c:v>40192</c:v>
                </c:pt>
                <c:pt idx="40">
                  <c:v>40193</c:v>
                </c:pt>
                <c:pt idx="41">
                  <c:v>40196</c:v>
                </c:pt>
                <c:pt idx="42">
                  <c:v>40197</c:v>
                </c:pt>
                <c:pt idx="43">
                  <c:v>40198</c:v>
                </c:pt>
                <c:pt idx="44">
                  <c:v>40199</c:v>
                </c:pt>
                <c:pt idx="45">
                  <c:v>40200</c:v>
                </c:pt>
                <c:pt idx="46">
                  <c:v>40203</c:v>
                </c:pt>
                <c:pt idx="47">
                  <c:v>40204</c:v>
                </c:pt>
                <c:pt idx="48">
                  <c:v>40205</c:v>
                </c:pt>
                <c:pt idx="49">
                  <c:v>40206</c:v>
                </c:pt>
                <c:pt idx="50">
                  <c:v>40207</c:v>
                </c:pt>
                <c:pt idx="51">
                  <c:v>40210</c:v>
                </c:pt>
                <c:pt idx="52">
                  <c:v>40211</c:v>
                </c:pt>
                <c:pt idx="53">
                  <c:v>40212</c:v>
                </c:pt>
                <c:pt idx="54">
                  <c:v>40213</c:v>
                </c:pt>
                <c:pt idx="55">
                  <c:v>40214</c:v>
                </c:pt>
                <c:pt idx="56">
                  <c:v>40217</c:v>
                </c:pt>
                <c:pt idx="57">
                  <c:v>40218</c:v>
                </c:pt>
                <c:pt idx="58">
                  <c:v>40219</c:v>
                </c:pt>
                <c:pt idx="59">
                  <c:v>40220</c:v>
                </c:pt>
                <c:pt idx="60">
                  <c:v>40221</c:v>
                </c:pt>
                <c:pt idx="61">
                  <c:v>40225</c:v>
                </c:pt>
                <c:pt idx="62">
                  <c:v>40226</c:v>
                </c:pt>
                <c:pt idx="63">
                  <c:v>40227</c:v>
                </c:pt>
                <c:pt idx="64">
                  <c:v>40228</c:v>
                </c:pt>
                <c:pt idx="65">
                  <c:v>40231</c:v>
                </c:pt>
                <c:pt idx="66">
                  <c:v>40232</c:v>
                </c:pt>
                <c:pt idx="67">
                  <c:v>40233</c:v>
                </c:pt>
                <c:pt idx="68">
                  <c:v>40234</c:v>
                </c:pt>
                <c:pt idx="69">
                  <c:v>40235</c:v>
                </c:pt>
                <c:pt idx="70">
                  <c:v>40239</c:v>
                </c:pt>
                <c:pt idx="71">
                  <c:v>40240</c:v>
                </c:pt>
                <c:pt idx="72">
                  <c:v>40241</c:v>
                </c:pt>
                <c:pt idx="73">
                  <c:v>40242</c:v>
                </c:pt>
                <c:pt idx="74">
                  <c:v>40245</c:v>
                </c:pt>
                <c:pt idx="75">
                  <c:v>40246</c:v>
                </c:pt>
                <c:pt idx="76">
                  <c:v>40247</c:v>
                </c:pt>
                <c:pt idx="77">
                  <c:v>40248</c:v>
                </c:pt>
                <c:pt idx="78">
                  <c:v>40249</c:v>
                </c:pt>
                <c:pt idx="79">
                  <c:v>40252</c:v>
                </c:pt>
                <c:pt idx="80">
                  <c:v>40253</c:v>
                </c:pt>
                <c:pt idx="81">
                  <c:v>40254</c:v>
                </c:pt>
                <c:pt idx="82">
                  <c:v>40255</c:v>
                </c:pt>
                <c:pt idx="83">
                  <c:v>40256</c:v>
                </c:pt>
                <c:pt idx="84">
                  <c:v>40259</c:v>
                </c:pt>
                <c:pt idx="85">
                  <c:v>40260</c:v>
                </c:pt>
                <c:pt idx="86">
                  <c:v>40261</c:v>
                </c:pt>
                <c:pt idx="87">
                  <c:v>40262</c:v>
                </c:pt>
                <c:pt idx="88">
                  <c:v>40263</c:v>
                </c:pt>
                <c:pt idx="89">
                  <c:v>40266</c:v>
                </c:pt>
                <c:pt idx="90">
                  <c:v>40267</c:v>
                </c:pt>
                <c:pt idx="91">
                  <c:v>40268</c:v>
                </c:pt>
                <c:pt idx="92">
                  <c:v>40269</c:v>
                </c:pt>
                <c:pt idx="93">
                  <c:v>40270</c:v>
                </c:pt>
                <c:pt idx="94">
                  <c:v>40273</c:v>
                </c:pt>
                <c:pt idx="95">
                  <c:v>40274</c:v>
                </c:pt>
                <c:pt idx="96">
                  <c:v>40275</c:v>
                </c:pt>
                <c:pt idx="97">
                  <c:v>40276</c:v>
                </c:pt>
                <c:pt idx="98">
                  <c:v>40277</c:v>
                </c:pt>
                <c:pt idx="99">
                  <c:v>40280</c:v>
                </c:pt>
                <c:pt idx="100">
                  <c:v>40281</c:v>
                </c:pt>
                <c:pt idx="101">
                  <c:v>40282</c:v>
                </c:pt>
                <c:pt idx="102">
                  <c:v>40283</c:v>
                </c:pt>
                <c:pt idx="103">
                  <c:v>40284</c:v>
                </c:pt>
                <c:pt idx="104">
                  <c:v>40287</c:v>
                </c:pt>
                <c:pt idx="105">
                  <c:v>40288</c:v>
                </c:pt>
                <c:pt idx="106">
                  <c:v>40289</c:v>
                </c:pt>
                <c:pt idx="107">
                  <c:v>40290</c:v>
                </c:pt>
                <c:pt idx="108">
                  <c:v>40291</c:v>
                </c:pt>
                <c:pt idx="109">
                  <c:v>40294</c:v>
                </c:pt>
                <c:pt idx="110">
                  <c:v>40295</c:v>
                </c:pt>
                <c:pt idx="111">
                  <c:v>40296</c:v>
                </c:pt>
                <c:pt idx="112">
                  <c:v>40297</c:v>
                </c:pt>
                <c:pt idx="113">
                  <c:v>40298</c:v>
                </c:pt>
                <c:pt idx="114">
                  <c:v>40301</c:v>
                </c:pt>
                <c:pt idx="115">
                  <c:v>40302</c:v>
                </c:pt>
                <c:pt idx="116">
                  <c:v>40304</c:v>
                </c:pt>
                <c:pt idx="117">
                  <c:v>40305</c:v>
                </c:pt>
                <c:pt idx="118">
                  <c:v>40308</c:v>
                </c:pt>
                <c:pt idx="119">
                  <c:v>40309</c:v>
                </c:pt>
                <c:pt idx="120">
                  <c:v>40310</c:v>
                </c:pt>
                <c:pt idx="121">
                  <c:v>40311</c:v>
                </c:pt>
                <c:pt idx="122">
                  <c:v>40312</c:v>
                </c:pt>
                <c:pt idx="123">
                  <c:v>40315</c:v>
                </c:pt>
                <c:pt idx="124">
                  <c:v>40316</c:v>
                </c:pt>
                <c:pt idx="125">
                  <c:v>40317</c:v>
                </c:pt>
                <c:pt idx="126">
                  <c:v>40318</c:v>
                </c:pt>
                <c:pt idx="127">
                  <c:v>40322</c:v>
                </c:pt>
                <c:pt idx="128">
                  <c:v>40323</c:v>
                </c:pt>
                <c:pt idx="129">
                  <c:v>40324</c:v>
                </c:pt>
                <c:pt idx="130">
                  <c:v>40325</c:v>
                </c:pt>
                <c:pt idx="131">
                  <c:v>40326</c:v>
                </c:pt>
                <c:pt idx="132">
                  <c:v>40329</c:v>
                </c:pt>
                <c:pt idx="133">
                  <c:v>40330</c:v>
                </c:pt>
                <c:pt idx="134">
                  <c:v>40332</c:v>
                </c:pt>
                <c:pt idx="135">
                  <c:v>40333</c:v>
                </c:pt>
                <c:pt idx="136">
                  <c:v>40336</c:v>
                </c:pt>
                <c:pt idx="137">
                  <c:v>40337</c:v>
                </c:pt>
                <c:pt idx="138">
                  <c:v>40338</c:v>
                </c:pt>
                <c:pt idx="139">
                  <c:v>40339</c:v>
                </c:pt>
                <c:pt idx="140">
                  <c:v>40340</c:v>
                </c:pt>
                <c:pt idx="141">
                  <c:v>40343</c:v>
                </c:pt>
                <c:pt idx="142">
                  <c:v>40344</c:v>
                </c:pt>
                <c:pt idx="143">
                  <c:v>40345</c:v>
                </c:pt>
                <c:pt idx="144">
                  <c:v>40346</c:v>
                </c:pt>
                <c:pt idx="145">
                  <c:v>40347</c:v>
                </c:pt>
                <c:pt idx="146">
                  <c:v>40350</c:v>
                </c:pt>
                <c:pt idx="147">
                  <c:v>40351</c:v>
                </c:pt>
                <c:pt idx="148">
                  <c:v>40352</c:v>
                </c:pt>
                <c:pt idx="149">
                  <c:v>40353</c:v>
                </c:pt>
                <c:pt idx="150">
                  <c:v>40354</c:v>
                </c:pt>
                <c:pt idx="151">
                  <c:v>40357</c:v>
                </c:pt>
                <c:pt idx="152">
                  <c:v>40358</c:v>
                </c:pt>
                <c:pt idx="153">
                  <c:v>40359</c:v>
                </c:pt>
                <c:pt idx="154">
                  <c:v>40360</c:v>
                </c:pt>
                <c:pt idx="155">
                  <c:v>40361</c:v>
                </c:pt>
                <c:pt idx="156">
                  <c:v>40364</c:v>
                </c:pt>
                <c:pt idx="157">
                  <c:v>40365</c:v>
                </c:pt>
                <c:pt idx="158">
                  <c:v>40366</c:v>
                </c:pt>
                <c:pt idx="159">
                  <c:v>40367</c:v>
                </c:pt>
                <c:pt idx="160">
                  <c:v>40368</c:v>
                </c:pt>
                <c:pt idx="161">
                  <c:v>40371</c:v>
                </c:pt>
                <c:pt idx="162">
                  <c:v>40372</c:v>
                </c:pt>
                <c:pt idx="163">
                  <c:v>40373</c:v>
                </c:pt>
                <c:pt idx="164">
                  <c:v>40374</c:v>
                </c:pt>
                <c:pt idx="165">
                  <c:v>40375</c:v>
                </c:pt>
                <c:pt idx="166">
                  <c:v>40378</c:v>
                </c:pt>
                <c:pt idx="167">
                  <c:v>40379</c:v>
                </c:pt>
                <c:pt idx="168">
                  <c:v>40380</c:v>
                </c:pt>
                <c:pt idx="169">
                  <c:v>40381</c:v>
                </c:pt>
                <c:pt idx="170">
                  <c:v>40382</c:v>
                </c:pt>
                <c:pt idx="171">
                  <c:v>40385</c:v>
                </c:pt>
                <c:pt idx="172">
                  <c:v>40386</c:v>
                </c:pt>
                <c:pt idx="173">
                  <c:v>40387</c:v>
                </c:pt>
                <c:pt idx="174">
                  <c:v>40388</c:v>
                </c:pt>
                <c:pt idx="175">
                  <c:v>40389</c:v>
                </c:pt>
                <c:pt idx="176">
                  <c:v>40392</c:v>
                </c:pt>
                <c:pt idx="177">
                  <c:v>40393</c:v>
                </c:pt>
                <c:pt idx="178">
                  <c:v>40394</c:v>
                </c:pt>
                <c:pt idx="179">
                  <c:v>40395</c:v>
                </c:pt>
                <c:pt idx="180">
                  <c:v>40396</c:v>
                </c:pt>
                <c:pt idx="181">
                  <c:v>40399</c:v>
                </c:pt>
                <c:pt idx="182">
                  <c:v>40400</c:v>
                </c:pt>
                <c:pt idx="183">
                  <c:v>40401</c:v>
                </c:pt>
                <c:pt idx="184">
                  <c:v>40402</c:v>
                </c:pt>
                <c:pt idx="185">
                  <c:v>40403</c:v>
                </c:pt>
                <c:pt idx="186">
                  <c:v>40406</c:v>
                </c:pt>
                <c:pt idx="187">
                  <c:v>40407</c:v>
                </c:pt>
                <c:pt idx="188">
                  <c:v>40408</c:v>
                </c:pt>
                <c:pt idx="189">
                  <c:v>40409</c:v>
                </c:pt>
                <c:pt idx="190">
                  <c:v>40410</c:v>
                </c:pt>
                <c:pt idx="191">
                  <c:v>40413</c:v>
                </c:pt>
                <c:pt idx="192">
                  <c:v>40414</c:v>
                </c:pt>
                <c:pt idx="193">
                  <c:v>40415</c:v>
                </c:pt>
                <c:pt idx="194">
                  <c:v>40416</c:v>
                </c:pt>
                <c:pt idx="195">
                  <c:v>40417</c:v>
                </c:pt>
                <c:pt idx="196">
                  <c:v>40420</c:v>
                </c:pt>
                <c:pt idx="197">
                  <c:v>40421</c:v>
                </c:pt>
                <c:pt idx="198">
                  <c:v>40422</c:v>
                </c:pt>
                <c:pt idx="199">
                  <c:v>40423</c:v>
                </c:pt>
                <c:pt idx="200">
                  <c:v>40424</c:v>
                </c:pt>
                <c:pt idx="201">
                  <c:v>40427</c:v>
                </c:pt>
                <c:pt idx="202">
                  <c:v>40428</c:v>
                </c:pt>
                <c:pt idx="203">
                  <c:v>40429</c:v>
                </c:pt>
                <c:pt idx="204">
                  <c:v>40430</c:v>
                </c:pt>
                <c:pt idx="205">
                  <c:v>40431</c:v>
                </c:pt>
                <c:pt idx="206">
                  <c:v>40434</c:v>
                </c:pt>
                <c:pt idx="207">
                  <c:v>40435</c:v>
                </c:pt>
                <c:pt idx="208">
                  <c:v>40436</c:v>
                </c:pt>
                <c:pt idx="209">
                  <c:v>40437</c:v>
                </c:pt>
                <c:pt idx="210">
                  <c:v>40438</c:v>
                </c:pt>
                <c:pt idx="211">
                  <c:v>40441</c:v>
                </c:pt>
                <c:pt idx="212">
                  <c:v>40445</c:v>
                </c:pt>
                <c:pt idx="213">
                  <c:v>40448</c:v>
                </c:pt>
                <c:pt idx="214">
                  <c:v>40449</c:v>
                </c:pt>
                <c:pt idx="215">
                  <c:v>40450</c:v>
                </c:pt>
                <c:pt idx="216">
                  <c:v>40451</c:v>
                </c:pt>
                <c:pt idx="217">
                  <c:v>40452</c:v>
                </c:pt>
                <c:pt idx="218">
                  <c:v>40455</c:v>
                </c:pt>
                <c:pt idx="219">
                  <c:v>40456</c:v>
                </c:pt>
                <c:pt idx="220">
                  <c:v>40457</c:v>
                </c:pt>
                <c:pt idx="221">
                  <c:v>40458</c:v>
                </c:pt>
                <c:pt idx="222">
                  <c:v>40459</c:v>
                </c:pt>
                <c:pt idx="223">
                  <c:v>40462</c:v>
                </c:pt>
                <c:pt idx="224">
                  <c:v>40463</c:v>
                </c:pt>
                <c:pt idx="225">
                  <c:v>40464</c:v>
                </c:pt>
                <c:pt idx="226">
                  <c:v>40465</c:v>
                </c:pt>
                <c:pt idx="227">
                  <c:v>40466</c:v>
                </c:pt>
                <c:pt idx="228">
                  <c:v>40469</c:v>
                </c:pt>
                <c:pt idx="229">
                  <c:v>40470</c:v>
                </c:pt>
                <c:pt idx="230">
                  <c:v>40471</c:v>
                </c:pt>
                <c:pt idx="231">
                  <c:v>40472</c:v>
                </c:pt>
                <c:pt idx="232">
                  <c:v>40473</c:v>
                </c:pt>
                <c:pt idx="233">
                  <c:v>40476</c:v>
                </c:pt>
                <c:pt idx="234">
                  <c:v>40477</c:v>
                </c:pt>
                <c:pt idx="235">
                  <c:v>40478</c:v>
                </c:pt>
                <c:pt idx="236">
                  <c:v>40479</c:v>
                </c:pt>
                <c:pt idx="237">
                  <c:v>40480</c:v>
                </c:pt>
                <c:pt idx="238">
                  <c:v>40483</c:v>
                </c:pt>
                <c:pt idx="239">
                  <c:v>40484</c:v>
                </c:pt>
                <c:pt idx="240">
                  <c:v>40485</c:v>
                </c:pt>
                <c:pt idx="241">
                  <c:v>40486</c:v>
                </c:pt>
                <c:pt idx="242">
                  <c:v>40487</c:v>
                </c:pt>
                <c:pt idx="243">
                  <c:v>40490</c:v>
                </c:pt>
                <c:pt idx="244">
                  <c:v>40491</c:v>
                </c:pt>
                <c:pt idx="245">
                  <c:v>40492</c:v>
                </c:pt>
                <c:pt idx="246">
                  <c:v>40493</c:v>
                </c:pt>
                <c:pt idx="247">
                  <c:v>40494</c:v>
                </c:pt>
                <c:pt idx="248">
                  <c:v>40497</c:v>
                </c:pt>
                <c:pt idx="249">
                  <c:v>40498</c:v>
                </c:pt>
                <c:pt idx="250">
                  <c:v>40499</c:v>
                </c:pt>
                <c:pt idx="251">
                  <c:v>40500</c:v>
                </c:pt>
                <c:pt idx="252">
                  <c:v>40501</c:v>
                </c:pt>
                <c:pt idx="253">
                  <c:v>40504</c:v>
                </c:pt>
                <c:pt idx="254">
                  <c:v>40505</c:v>
                </c:pt>
                <c:pt idx="255">
                  <c:v>40506</c:v>
                </c:pt>
                <c:pt idx="256">
                  <c:v>40507</c:v>
                </c:pt>
                <c:pt idx="257">
                  <c:v>40508</c:v>
                </c:pt>
                <c:pt idx="258">
                  <c:v>40511</c:v>
                </c:pt>
                <c:pt idx="259">
                  <c:v>40512</c:v>
                </c:pt>
                <c:pt idx="260">
                  <c:v>40513</c:v>
                </c:pt>
                <c:pt idx="261">
                  <c:v>40514</c:v>
                </c:pt>
                <c:pt idx="262">
                  <c:v>40515</c:v>
                </c:pt>
                <c:pt idx="263">
                  <c:v>40518</c:v>
                </c:pt>
                <c:pt idx="264">
                  <c:v>40519</c:v>
                </c:pt>
                <c:pt idx="265">
                  <c:v>40520</c:v>
                </c:pt>
                <c:pt idx="266">
                  <c:v>40521</c:v>
                </c:pt>
                <c:pt idx="267">
                  <c:v>40522</c:v>
                </c:pt>
                <c:pt idx="268">
                  <c:v>40525</c:v>
                </c:pt>
                <c:pt idx="269">
                  <c:v>40526</c:v>
                </c:pt>
                <c:pt idx="270">
                  <c:v>40527</c:v>
                </c:pt>
                <c:pt idx="271">
                  <c:v>40528</c:v>
                </c:pt>
                <c:pt idx="272">
                  <c:v>40529</c:v>
                </c:pt>
                <c:pt idx="273">
                  <c:v>40532</c:v>
                </c:pt>
                <c:pt idx="274">
                  <c:v>40533</c:v>
                </c:pt>
                <c:pt idx="275">
                  <c:v>40534</c:v>
                </c:pt>
                <c:pt idx="276">
                  <c:v>40535</c:v>
                </c:pt>
                <c:pt idx="277">
                  <c:v>40536</c:v>
                </c:pt>
                <c:pt idx="278">
                  <c:v>40539</c:v>
                </c:pt>
                <c:pt idx="279">
                  <c:v>40540</c:v>
                </c:pt>
                <c:pt idx="280">
                  <c:v>40541</c:v>
                </c:pt>
                <c:pt idx="281">
                  <c:v>40542</c:v>
                </c:pt>
                <c:pt idx="282">
                  <c:v>40546</c:v>
                </c:pt>
                <c:pt idx="283">
                  <c:v>40547</c:v>
                </c:pt>
                <c:pt idx="284">
                  <c:v>40548</c:v>
                </c:pt>
                <c:pt idx="285">
                  <c:v>40549</c:v>
                </c:pt>
                <c:pt idx="286">
                  <c:v>40550</c:v>
                </c:pt>
                <c:pt idx="287">
                  <c:v>40553</c:v>
                </c:pt>
                <c:pt idx="288">
                  <c:v>40554</c:v>
                </c:pt>
                <c:pt idx="289">
                  <c:v>40555</c:v>
                </c:pt>
                <c:pt idx="290">
                  <c:v>40556</c:v>
                </c:pt>
                <c:pt idx="291">
                  <c:v>40557</c:v>
                </c:pt>
                <c:pt idx="292">
                  <c:v>40560</c:v>
                </c:pt>
                <c:pt idx="293">
                  <c:v>40561</c:v>
                </c:pt>
                <c:pt idx="294">
                  <c:v>40562</c:v>
                </c:pt>
                <c:pt idx="295">
                  <c:v>40563</c:v>
                </c:pt>
                <c:pt idx="296">
                  <c:v>40564</c:v>
                </c:pt>
                <c:pt idx="297">
                  <c:v>40567</c:v>
                </c:pt>
                <c:pt idx="298">
                  <c:v>40568</c:v>
                </c:pt>
                <c:pt idx="299">
                  <c:v>40569</c:v>
                </c:pt>
                <c:pt idx="300">
                  <c:v>40570</c:v>
                </c:pt>
                <c:pt idx="301">
                  <c:v>40571</c:v>
                </c:pt>
                <c:pt idx="302">
                  <c:v>40574</c:v>
                </c:pt>
                <c:pt idx="303">
                  <c:v>40575</c:v>
                </c:pt>
                <c:pt idx="304">
                  <c:v>40581</c:v>
                </c:pt>
                <c:pt idx="305">
                  <c:v>40582</c:v>
                </c:pt>
                <c:pt idx="306">
                  <c:v>40583</c:v>
                </c:pt>
                <c:pt idx="307">
                  <c:v>40584</c:v>
                </c:pt>
                <c:pt idx="308">
                  <c:v>40585</c:v>
                </c:pt>
                <c:pt idx="309">
                  <c:v>40588</c:v>
                </c:pt>
                <c:pt idx="310">
                  <c:v>40589</c:v>
                </c:pt>
                <c:pt idx="311">
                  <c:v>40590</c:v>
                </c:pt>
                <c:pt idx="312">
                  <c:v>40591</c:v>
                </c:pt>
                <c:pt idx="313">
                  <c:v>40592</c:v>
                </c:pt>
                <c:pt idx="314">
                  <c:v>40595</c:v>
                </c:pt>
                <c:pt idx="315">
                  <c:v>40596</c:v>
                </c:pt>
                <c:pt idx="316">
                  <c:v>40597</c:v>
                </c:pt>
                <c:pt idx="317">
                  <c:v>40598</c:v>
                </c:pt>
                <c:pt idx="318">
                  <c:v>40599</c:v>
                </c:pt>
                <c:pt idx="319">
                  <c:v>40602</c:v>
                </c:pt>
                <c:pt idx="320">
                  <c:v>40604</c:v>
                </c:pt>
                <c:pt idx="321">
                  <c:v>40605</c:v>
                </c:pt>
                <c:pt idx="322">
                  <c:v>40606</c:v>
                </c:pt>
                <c:pt idx="323">
                  <c:v>40609</c:v>
                </c:pt>
                <c:pt idx="324">
                  <c:v>40610</c:v>
                </c:pt>
                <c:pt idx="325">
                  <c:v>40611</c:v>
                </c:pt>
                <c:pt idx="326">
                  <c:v>40612</c:v>
                </c:pt>
                <c:pt idx="327">
                  <c:v>40613</c:v>
                </c:pt>
                <c:pt idx="328">
                  <c:v>40616</c:v>
                </c:pt>
                <c:pt idx="329">
                  <c:v>40617</c:v>
                </c:pt>
                <c:pt idx="330">
                  <c:v>40618</c:v>
                </c:pt>
                <c:pt idx="331">
                  <c:v>40619</c:v>
                </c:pt>
                <c:pt idx="332">
                  <c:v>40620</c:v>
                </c:pt>
                <c:pt idx="333">
                  <c:v>40623</c:v>
                </c:pt>
                <c:pt idx="334">
                  <c:v>40624</c:v>
                </c:pt>
                <c:pt idx="335">
                  <c:v>40625</c:v>
                </c:pt>
                <c:pt idx="336">
                  <c:v>40626</c:v>
                </c:pt>
                <c:pt idx="337">
                  <c:v>40627</c:v>
                </c:pt>
                <c:pt idx="338">
                  <c:v>40630</c:v>
                </c:pt>
                <c:pt idx="339">
                  <c:v>40631</c:v>
                </c:pt>
                <c:pt idx="340">
                  <c:v>40632</c:v>
                </c:pt>
                <c:pt idx="341">
                  <c:v>40633</c:v>
                </c:pt>
                <c:pt idx="342">
                  <c:v>40634</c:v>
                </c:pt>
                <c:pt idx="343">
                  <c:v>40637</c:v>
                </c:pt>
                <c:pt idx="344">
                  <c:v>40638</c:v>
                </c:pt>
                <c:pt idx="345">
                  <c:v>40639</c:v>
                </c:pt>
                <c:pt idx="346">
                  <c:v>40640</c:v>
                </c:pt>
                <c:pt idx="347">
                  <c:v>40641</c:v>
                </c:pt>
                <c:pt idx="348">
                  <c:v>40644</c:v>
                </c:pt>
                <c:pt idx="349">
                  <c:v>40645</c:v>
                </c:pt>
                <c:pt idx="350">
                  <c:v>40646</c:v>
                </c:pt>
                <c:pt idx="351">
                  <c:v>40647</c:v>
                </c:pt>
                <c:pt idx="352">
                  <c:v>40648</c:v>
                </c:pt>
                <c:pt idx="353">
                  <c:v>40651</c:v>
                </c:pt>
                <c:pt idx="354">
                  <c:v>40652</c:v>
                </c:pt>
                <c:pt idx="355">
                  <c:v>40653</c:v>
                </c:pt>
                <c:pt idx="356">
                  <c:v>40654</c:v>
                </c:pt>
                <c:pt idx="357">
                  <c:v>40655</c:v>
                </c:pt>
                <c:pt idx="358">
                  <c:v>40658</c:v>
                </c:pt>
                <c:pt idx="359">
                  <c:v>40659</c:v>
                </c:pt>
                <c:pt idx="360">
                  <c:v>40660</c:v>
                </c:pt>
                <c:pt idx="361">
                  <c:v>40661</c:v>
                </c:pt>
                <c:pt idx="362">
                  <c:v>40662</c:v>
                </c:pt>
                <c:pt idx="363">
                  <c:v>40665</c:v>
                </c:pt>
                <c:pt idx="364">
                  <c:v>40666</c:v>
                </c:pt>
                <c:pt idx="365">
                  <c:v>40667</c:v>
                </c:pt>
                <c:pt idx="366">
                  <c:v>40669</c:v>
                </c:pt>
                <c:pt idx="367">
                  <c:v>40672</c:v>
                </c:pt>
                <c:pt idx="368">
                  <c:v>40674</c:v>
                </c:pt>
                <c:pt idx="369">
                  <c:v>40675</c:v>
                </c:pt>
                <c:pt idx="370">
                  <c:v>40676</c:v>
                </c:pt>
                <c:pt idx="371">
                  <c:v>40679</c:v>
                </c:pt>
                <c:pt idx="372">
                  <c:v>40680</c:v>
                </c:pt>
                <c:pt idx="373">
                  <c:v>40681</c:v>
                </c:pt>
                <c:pt idx="374">
                  <c:v>40682</c:v>
                </c:pt>
                <c:pt idx="375">
                  <c:v>40683</c:v>
                </c:pt>
                <c:pt idx="376">
                  <c:v>40686</c:v>
                </c:pt>
                <c:pt idx="377">
                  <c:v>40687</c:v>
                </c:pt>
                <c:pt idx="378">
                  <c:v>40688</c:v>
                </c:pt>
                <c:pt idx="379">
                  <c:v>40689</c:v>
                </c:pt>
                <c:pt idx="380">
                  <c:v>40690</c:v>
                </c:pt>
                <c:pt idx="381">
                  <c:v>40693</c:v>
                </c:pt>
                <c:pt idx="382">
                  <c:v>40694</c:v>
                </c:pt>
                <c:pt idx="383">
                  <c:v>40695</c:v>
                </c:pt>
                <c:pt idx="384">
                  <c:v>40696</c:v>
                </c:pt>
                <c:pt idx="385">
                  <c:v>40697</c:v>
                </c:pt>
                <c:pt idx="386">
                  <c:v>40701</c:v>
                </c:pt>
                <c:pt idx="387">
                  <c:v>40702</c:v>
                </c:pt>
                <c:pt idx="388">
                  <c:v>40703</c:v>
                </c:pt>
                <c:pt idx="389">
                  <c:v>40704</c:v>
                </c:pt>
                <c:pt idx="390">
                  <c:v>40707</c:v>
                </c:pt>
                <c:pt idx="391">
                  <c:v>40708</c:v>
                </c:pt>
                <c:pt idx="392">
                  <c:v>40709</c:v>
                </c:pt>
                <c:pt idx="393">
                  <c:v>40710</c:v>
                </c:pt>
                <c:pt idx="394">
                  <c:v>40711</c:v>
                </c:pt>
                <c:pt idx="395">
                  <c:v>40714</c:v>
                </c:pt>
                <c:pt idx="396">
                  <c:v>40715</c:v>
                </c:pt>
                <c:pt idx="397">
                  <c:v>40716</c:v>
                </c:pt>
                <c:pt idx="398">
                  <c:v>40717</c:v>
                </c:pt>
                <c:pt idx="399">
                  <c:v>40718</c:v>
                </c:pt>
                <c:pt idx="400">
                  <c:v>40721</c:v>
                </c:pt>
                <c:pt idx="401">
                  <c:v>40722</c:v>
                </c:pt>
                <c:pt idx="402">
                  <c:v>40723</c:v>
                </c:pt>
                <c:pt idx="403">
                  <c:v>40724</c:v>
                </c:pt>
                <c:pt idx="404">
                  <c:v>40725</c:v>
                </c:pt>
                <c:pt idx="405">
                  <c:v>40728</c:v>
                </c:pt>
                <c:pt idx="406">
                  <c:v>40729</c:v>
                </c:pt>
                <c:pt idx="407">
                  <c:v>40730</c:v>
                </c:pt>
                <c:pt idx="408">
                  <c:v>40731</c:v>
                </c:pt>
                <c:pt idx="409">
                  <c:v>40732</c:v>
                </c:pt>
                <c:pt idx="410">
                  <c:v>40735</c:v>
                </c:pt>
                <c:pt idx="411">
                  <c:v>40736</c:v>
                </c:pt>
                <c:pt idx="412">
                  <c:v>40737</c:v>
                </c:pt>
                <c:pt idx="413">
                  <c:v>40738</c:v>
                </c:pt>
                <c:pt idx="414">
                  <c:v>40739</c:v>
                </c:pt>
                <c:pt idx="415">
                  <c:v>40742</c:v>
                </c:pt>
                <c:pt idx="416">
                  <c:v>40743</c:v>
                </c:pt>
                <c:pt idx="417">
                  <c:v>40744</c:v>
                </c:pt>
                <c:pt idx="418">
                  <c:v>40745</c:v>
                </c:pt>
                <c:pt idx="419">
                  <c:v>40746</c:v>
                </c:pt>
                <c:pt idx="420">
                  <c:v>40749</c:v>
                </c:pt>
                <c:pt idx="421">
                  <c:v>40750</c:v>
                </c:pt>
                <c:pt idx="422">
                  <c:v>40751</c:v>
                </c:pt>
                <c:pt idx="423">
                  <c:v>40752</c:v>
                </c:pt>
                <c:pt idx="424">
                  <c:v>40753</c:v>
                </c:pt>
                <c:pt idx="425">
                  <c:v>40756</c:v>
                </c:pt>
                <c:pt idx="426">
                  <c:v>40757</c:v>
                </c:pt>
                <c:pt idx="427">
                  <c:v>40758</c:v>
                </c:pt>
                <c:pt idx="428">
                  <c:v>40759</c:v>
                </c:pt>
                <c:pt idx="429">
                  <c:v>40760</c:v>
                </c:pt>
                <c:pt idx="430">
                  <c:v>40763</c:v>
                </c:pt>
                <c:pt idx="431">
                  <c:v>40764</c:v>
                </c:pt>
                <c:pt idx="432">
                  <c:v>40765</c:v>
                </c:pt>
                <c:pt idx="433">
                  <c:v>40766</c:v>
                </c:pt>
                <c:pt idx="434">
                  <c:v>40767</c:v>
                </c:pt>
                <c:pt idx="435">
                  <c:v>40771</c:v>
                </c:pt>
                <c:pt idx="436">
                  <c:v>40772</c:v>
                </c:pt>
                <c:pt idx="437">
                  <c:v>40773</c:v>
                </c:pt>
                <c:pt idx="438">
                  <c:v>40774</c:v>
                </c:pt>
                <c:pt idx="439">
                  <c:v>40777</c:v>
                </c:pt>
                <c:pt idx="440">
                  <c:v>40778</c:v>
                </c:pt>
                <c:pt idx="441">
                  <c:v>40779</c:v>
                </c:pt>
                <c:pt idx="442">
                  <c:v>40780</c:v>
                </c:pt>
                <c:pt idx="443">
                  <c:v>40781</c:v>
                </c:pt>
                <c:pt idx="444">
                  <c:v>40784</c:v>
                </c:pt>
                <c:pt idx="445">
                  <c:v>40785</c:v>
                </c:pt>
                <c:pt idx="446">
                  <c:v>40786</c:v>
                </c:pt>
                <c:pt idx="447">
                  <c:v>40787</c:v>
                </c:pt>
                <c:pt idx="448">
                  <c:v>40788</c:v>
                </c:pt>
                <c:pt idx="449">
                  <c:v>40791</c:v>
                </c:pt>
                <c:pt idx="450">
                  <c:v>40792</c:v>
                </c:pt>
                <c:pt idx="451">
                  <c:v>40793</c:v>
                </c:pt>
                <c:pt idx="452">
                  <c:v>40794</c:v>
                </c:pt>
                <c:pt idx="453">
                  <c:v>40795</c:v>
                </c:pt>
                <c:pt idx="454">
                  <c:v>40800</c:v>
                </c:pt>
                <c:pt idx="455">
                  <c:v>40801</c:v>
                </c:pt>
                <c:pt idx="456">
                  <c:v>40802</c:v>
                </c:pt>
                <c:pt idx="457">
                  <c:v>40805</c:v>
                </c:pt>
                <c:pt idx="458">
                  <c:v>40806</c:v>
                </c:pt>
                <c:pt idx="459">
                  <c:v>40807</c:v>
                </c:pt>
                <c:pt idx="460">
                  <c:v>40808</c:v>
                </c:pt>
                <c:pt idx="461">
                  <c:v>40809</c:v>
                </c:pt>
                <c:pt idx="462">
                  <c:v>40812</c:v>
                </c:pt>
                <c:pt idx="463">
                  <c:v>40813</c:v>
                </c:pt>
                <c:pt idx="464">
                  <c:v>40814</c:v>
                </c:pt>
                <c:pt idx="465">
                  <c:v>40815</c:v>
                </c:pt>
                <c:pt idx="466">
                  <c:v>40816</c:v>
                </c:pt>
                <c:pt idx="467">
                  <c:v>40820</c:v>
                </c:pt>
                <c:pt idx="468">
                  <c:v>40821</c:v>
                </c:pt>
                <c:pt idx="469">
                  <c:v>40822</c:v>
                </c:pt>
                <c:pt idx="470">
                  <c:v>40823</c:v>
                </c:pt>
                <c:pt idx="471">
                  <c:v>40826</c:v>
                </c:pt>
                <c:pt idx="472">
                  <c:v>40827</c:v>
                </c:pt>
                <c:pt idx="473">
                  <c:v>40828</c:v>
                </c:pt>
                <c:pt idx="474">
                  <c:v>40829</c:v>
                </c:pt>
                <c:pt idx="475">
                  <c:v>40830</c:v>
                </c:pt>
                <c:pt idx="476">
                  <c:v>40833</c:v>
                </c:pt>
                <c:pt idx="477">
                  <c:v>40834</c:v>
                </c:pt>
                <c:pt idx="478">
                  <c:v>40835</c:v>
                </c:pt>
                <c:pt idx="479">
                  <c:v>40836</c:v>
                </c:pt>
                <c:pt idx="480">
                  <c:v>40837</c:v>
                </c:pt>
                <c:pt idx="481">
                  <c:v>40840</c:v>
                </c:pt>
                <c:pt idx="482">
                  <c:v>40841</c:v>
                </c:pt>
                <c:pt idx="483">
                  <c:v>40842</c:v>
                </c:pt>
                <c:pt idx="484">
                  <c:v>40843</c:v>
                </c:pt>
                <c:pt idx="485">
                  <c:v>40844</c:v>
                </c:pt>
                <c:pt idx="486">
                  <c:v>40847</c:v>
                </c:pt>
                <c:pt idx="487">
                  <c:v>40848</c:v>
                </c:pt>
                <c:pt idx="488">
                  <c:v>40849</c:v>
                </c:pt>
                <c:pt idx="489">
                  <c:v>40850</c:v>
                </c:pt>
                <c:pt idx="490">
                  <c:v>40851</c:v>
                </c:pt>
                <c:pt idx="491">
                  <c:v>40854</c:v>
                </c:pt>
                <c:pt idx="492">
                  <c:v>40855</c:v>
                </c:pt>
                <c:pt idx="493">
                  <c:v>40856</c:v>
                </c:pt>
                <c:pt idx="494">
                  <c:v>40857</c:v>
                </c:pt>
                <c:pt idx="495">
                  <c:v>40858</c:v>
                </c:pt>
                <c:pt idx="496">
                  <c:v>40861</c:v>
                </c:pt>
                <c:pt idx="497">
                  <c:v>40862</c:v>
                </c:pt>
                <c:pt idx="498">
                  <c:v>40863</c:v>
                </c:pt>
                <c:pt idx="499">
                  <c:v>40864</c:v>
                </c:pt>
                <c:pt idx="500">
                  <c:v>40865</c:v>
                </c:pt>
                <c:pt idx="501">
                  <c:v>40868</c:v>
                </c:pt>
                <c:pt idx="502">
                  <c:v>40869</c:v>
                </c:pt>
                <c:pt idx="503">
                  <c:v>40870</c:v>
                </c:pt>
                <c:pt idx="504">
                  <c:v>40871</c:v>
                </c:pt>
                <c:pt idx="505">
                  <c:v>40872</c:v>
                </c:pt>
                <c:pt idx="506">
                  <c:v>40875</c:v>
                </c:pt>
                <c:pt idx="507">
                  <c:v>40876</c:v>
                </c:pt>
                <c:pt idx="508">
                  <c:v>40877</c:v>
                </c:pt>
                <c:pt idx="509">
                  <c:v>40878</c:v>
                </c:pt>
                <c:pt idx="510">
                  <c:v>40879</c:v>
                </c:pt>
                <c:pt idx="511">
                  <c:v>40882</c:v>
                </c:pt>
                <c:pt idx="512">
                  <c:v>40883</c:v>
                </c:pt>
                <c:pt idx="513">
                  <c:v>40884</c:v>
                </c:pt>
                <c:pt idx="514">
                  <c:v>40885</c:v>
                </c:pt>
                <c:pt idx="515">
                  <c:v>40886</c:v>
                </c:pt>
                <c:pt idx="516">
                  <c:v>40889</c:v>
                </c:pt>
                <c:pt idx="517">
                  <c:v>40890</c:v>
                </c:pt>
                <c:pt idx="518">
                  <c:v>40891</c:v>
                </c:pt>
                <c:pt idx="519">
                  <c:v>40892</c:v>
                </c:pt>
                <c:pt idx="520">
                  <c:v>40893</c:v>
                </c:pt>
                <c:pt idx="521">
                  <c:v>40896</c:v>
                </c:pt>
                <c:pt idx="522">
                  <c:v>40897</c:v>
                </c:pt>
                <c:pt idx="523">
                  <c:v>40898</c:v>
                </c:pt>
                <c:pt idx="524">
                  <c:v>40899</c:v>
                </c:pt>
                <c:pt idx="525">
                  <c:v>40900</c:v>
                </c:pt>
                <c:pt idx="526">
                  <c:v>40903</c:v>
                </c:pt>
                <c:pt idx="527">
                  <c:v>40904</c:v>
                </c:pt>
                <c:pt idx="528">
                  <c:v>40905</c:v>
                </c:pt>
                <c:pt idx="529">
                  <c:v>40906</c:v>
                </c:pt>
                <c:pt idx="530">
                  <c:v>40910</c:v>
                </c:pt>
                <c:pt idx="531">
                  <c:v>40911</c:v>
                </c:pt>
                <c:pt idx="532">
                  <c:v>40912</c:v>
                </c:pt>
                <c:pt idx="533">
                  <c:v>40913</c:v>
                </c:pt>
                <c:pt idx="534">
                  <c:v>40914</c:v>
                </c:pt>
                <c:pt idx="535">
                  <c:v>40917</c:v>
                </c:pt>
                <c:pt idx="536">
                  <c:v>40918</c:v>
                </c:pt>
                <c:pt idx="537">
                  <c:v>40919</c:v>
                </c:pt>
                <c:pt idx="538">
                  <c:v>40920</c:v>
                </c:pt>
                <c:pt idx="539">
                  <c:v>40921</c:v>
                </c:pt>
                <c:pt idx="540">
                  <c:v>40924</c:v>
                </c:pt>
                <c:pt idx="541">
                  <c:v>40925</c:v>
                </c:pt>
                <c:pt idx="542">
                  <c:v>40926</c:v>
                </c:pt>
                <c:pt idx="543">
                  <c:v>40927</c:v>
                </c:pt>
                <c:pt idx="544">
                  <c:v>40928</c:v>
                </c:pt>
                <c:pt idx="545">
                  <c:v>40933</c:v>
                </c:pt>
                <c:pt idx="546">
                  <c:v>40934</c:v>
                </c:pt>
                <c:pt idx="547">
                  <c:v>40935</c:v>
                </c:pt>
                <c:pt idx="548">
                  <c:v>40938</c:v>
                </c:pt>
                <c:pt idx="549">
                  <c:v>40939</c:v>
                </c:pt>
                <c:pt idx="550">
                  <c:v>40940</c:v>
                </c:pt>
                <c:pt idx="551">
                  <c:v>40941</c:v>
                </c:pt>
                <c:pt idx="552">
                  <c:v>40942</c:v>
                </c:pt>
                <c:pt idx="553">
                  <c:v>40945</c:v>
                </c:pt>
                <c:pt idx="554">
                  <c:v>40946</c:v>
                </c:pt>
                <c:pt idx="555">
                  <c:v>40947</c:v>
                </c:pt>
                <c:pt idx="556">
                  <c:v>40948</c:v>
                </c:pt>
                <c:pt idx="557">
                  <c:v>40949</c:v>
                </c:pt>
                <c:pt idx="558">
                  <c:v>40952</c:v>
                </c:pt>
                <c:pt idx="559">
                  <c:v>40953</c:v>
                </c:pt>
                <c:pt idx="560">
                  <c:v>40954</c:v>
                </c:pt>
                <c:pt idx="561">
                  <c:v>40955</c:v>
                </c:pt>
                <c:pt idx="562">
                  <c:v>40956</c:v>
                </c:pt>
                <c:pt idx="563">
                  <c:v>40959</c:v>
                </c:pt>
                <c:pt idx="564">
                  <c:v>40960</c:v>
                </c:pt>
                <c:pt idx="565">
                  <c:v>40961</c:v>
                </c:pt>
                <c:pt idx="566">
                  <c:v>40962</c:v>
                </c:pt>
                <c:pt idx="567">
                  <c:v>40963</c:v>
                </c:pt>
                <c:pt idx="568">
                  <c:v>40966</c:v>
                </c:pt>
                <c:pt idx="569">
                  <c:v>40967</c:v>
                </c:pt>
                <c:pt idx="570">
                  <c:v>40968</c:v>
                </c:pt>
                <c:pt idx="571">
                  <c:v>40970</c:v>
                </c:pt>
                <c:pt idx="572">
                  <c:v>40973</c:v>
                </c:pt>
                <c:pt idx="573">
                  <c:v>40974</c:v>
                </c:pt>
                <c:pt idx="574">
                  <c:v>40975</c:v>
                </c:pt>
                <c:pt idx="575">
                  <c:v>40976</c:v>
                </c:pt>
                <c:pt idx="576">
                  <c:v>40977</c:v>
                </c:pt>
                <c:pt idx="577">
                  <c:v>40980</c:v>
                </c:pt>
                <c:pt idx="578">
                  <c:v>40981</c:v>
                </c:pt>
                <c:pt idx="579">
                  <c:v>40982</c:v>
                </c:pt>
                <c:pt idx="580">
                  <c:v>40983</c:v>
                </c:pt>
                <c:pt idx="581">
                  <c:v>40984</c:v>
                </c:pt>
                <c:pt idx="582">
                  <c:v>40987</c:v>
                </c:pt>
                <c:pt idx="583">
                  <c:v>40988</c:v>
                </c:pt>
                <c:pt idx="584">
                  <c:v>40989</c:v>
                </c:pt>
                <c:pt idx="585">
                  <c:v>40990</c:v>
                </c:pt>
                <c:pt idx="586">
                  <c:v>40991</c:v>
                </c:pt>
                <c:pt idx="587">
                  <c:v>40994</c:v>
                </c:pt>
                <c:pt idx="588">
                  <c:v>40995</c:v>
                </c:pt>
                <c:pt idx="589">
                  <c:v>40996</c:v>
                </c:pt>
                <c:pt idx="590">
                  <c:v>40997</c:v>
                </c:pt>
                <c:pt idx="591">
                  <c:v>40998</c:v>
                </c:pt>
                <c:pt idx="592">
                  <c:v>41001</c:v>
                </c:pt>
                <c:pt idx="593">
                  <c:v>41002</c:v>
                </c:pt>
                <c:pt idx="594">
                  <c:v>41003</c:v>
                </c:pt>
                <c:pt idx="595">
                  <c:v>41004</c:v>
                </c:pt>
                <c:pt idx="596">
                  <c:v>41005</c:v>
                </c:pt>
                <c:pt idx="597">
                  <c:v>41008</c:v>
                </c:pt>
                <c:pt idx="598">
                  <c:v>41009</c:v>
                </c:pt>
                <c:pt idx="599">
                  <c:v>41011</c:v>
                </c:pt>
                <c:pt idx="600">
                  <c:v>41012</c:v>
                </c:pt>
                <c:pt idx="601">
                  <c:v>41015</c:v>
                </c:pt>
                <c:pt idx="602">
                  <c:v>41016</c:v>
                </c:pt>
                <c:pt idx="603">
                  <c:v>41017</c:v>
                </c:pt>
                <c:pt idx="604">
                  <c:v>41018</c:v>
                </c:pt>
                <c:pt idx="605">
                  <c:v>41019</c:v>
                </c:pt>
                <c:pt idx="606">
                  <c:v>41022</c:v>
                </c:pt>
                <c:pt idx="607">
                  <c:v>41023</c:v>
                </c:pt>
                <c:pt idx="608">
                  <c:v>41024</c:v>
                </c:pt>
                <c:pt idx="609">
                  <c:v>41025</c:v>
                </c:pt>
                <c:pt idx="610">
                  <c:v>41026</c:v>
                </c:pt>
                <c:pt idx="611">
                  <c:v>41029</c:v>
                </c:pt>
                <c:pt idx="612">
                  <c:v>41031</c:v>
                </c:pt>
                <c:pt idx="613">
                  <c:v>41032</c:v>
                </c:pt>
                <c:pt idx="614">
                  <c:v>41033</c:v>
                </c:pt>
                <c:pt idx="615">
                  <c:v>41036</c:v>
                </c:pt>
                <c:pt idx="616">
                  <c:v>41037</c:v>
                </c:pt>
                <c:pt idx="617">
                  <c:v>41038</c:v>
                </c:pt>
                <c:pt idx="618">
                  <c:v>41039</c:v>
                </c:pt>
                <c:pt idx="619">
                  <c:v>41040</c:v>
                </c:pt>
                <c:pt idx="620">
                  <c:v>41043</c:v>
                </c:pt>
                <c:pt idx="621">
                  <c:v>41044</c:v>
                </c:pt>
                <c:pt idx="622">
                  <c:v>41045</c:v>
                </c:pt>
                <c:pt idx="623">
                  <c:v>41046</c:v>
                </c:pt>
                <c:pt idx="624">
                  <c:v>41047</c:v>
                </c:pt>
                <c:pt idx="625">
                  <c:v>41050</c:v>
                </c:pt>
                <c:pt idx="626">
                  <c:v>41051</c:v>
                </c:pt>
                <c:pt idx="627">
                  <c:v>41052</c:v>
                </c:pt>
                <c:pt idx="628">
                  <c:v>41053</c:v>
                </c:pt>
                <c:pt idx="629">
                  <c:v>41054</c:v>
                </c:pt>
                <c:pt idx="630">
                  <c:v>41058</c:v>
                </c:pt>
                <c:pt idx="631">
                  <c:v>41059</c:v>
                </c:pt>
                <c:pt idx="632">
                  <c:v>41060</c:v>
                </c:pt>
                <c:pt idx="633">
                  <c:v>41061</c:v>
                </c:pt>
                <c:pt idx="634">
                  <c:v>41064</c:v>
                </c:pt>
                <c:pt idx="635">
                  <c:v>41065</c:v>
                </c:pt>
                <c:pt idx="636">
                  <c:v>41067</c:v>
                </c:pt>
                <c:pt idx="637">
                  <c:v>41068</c:v>
                </c:pt>
                <c:pt idx="638">
                  <c:v>41071</c:v>
                </c:pt>
                <c:pt idx="639">
                  <c:v>41072</c:v>
                </c:pt>
                <c:pt idx="640">
                  <c:v>41073</c:v>
                </c:pt>
                <c:pt idx="641">
                  <c:v>41074</c:v>
                </c:pt>
                <c:pt idx="642">
                  <c:v>41075</c:v>
                </c:pt>
                <c:pt idx="643">
                  <c:v>41078</c:v>
                </c:pt>
                <c:pt idx="644">
                  <c:v>41079</c:v>
                </c:pt>
                <c:pt idx="645">
                  <c:v>41080</c:v>
                </c:pt>
                <c:pt idx="646">
                  <c:v>41081</c:v>
                </c:pt>
                <c:pt idx="647">
                  <c:v>41082</c:v>
                </c:pt>
                <c:pt idx="648">
                  <c:v>41085</c:v>
                </c:pt>
                <c:pt idx="649">
                  <c:v>41086</c:v>
                </c:pt>
                <c:pt idx="650">
                  <c:v>41087</c:v>
                </c:pt>
                <c:pt idx="651">
                  <c:v>41088</c:v>
                </c:pt>
                <c:pt idx="652">
                  <c:v>41089</c:v>
                </c:pt>
                <c:pt idx="653">
                  <c:v>41092</c:v>
                </c:pt>
                <c:pt idx="654">
                  <c:v>41093</c:v>
                </c:pt>
                <c:pt idx="655">
                  <c:v>41094</c:v>
                </c:pt>
                <c:pt idx="656">
                  <c:v>41095</c:v>
                </c:pt>
                <c:pt idx="657">
                  <c:v>41096</c:v>
                </c:pt>
                <c:pt idx="658">
                  <c:v>41099</c:v>
                </c:pt>
                <c:pt idx="659">
                  <c:v>41100</c:v>
                </c:pt>
                <c:pt idx="660">
                  <c:v>41101</c:v>
                </c:pt>
                <c:pt idx="661">
                  <c:v>41102</c:v>
                </c:pt>
                <c:pt idx="662">
                  <c:v>41103</c:v>
                </c:pt>
                <c:pt idx="663">
                  <c:v>41106</c:v>
                </c:pt>
                <c:pt idx="664">
                  <c:v>41107</c:v>
                </c:pt>
                <c:pt idx="665">
                  <c:v>41108</c:v>
                </c:pt>
                <c:pt idx="666">
                  <c:v>41109</c:v>
                </c:pt>
                <c:pt idx="667">
                  <c:v>41110</c:v>
                </c:pt>
                <c:pt idx="668">
                  <c:v>41113</c:v>
                </c:pt>
                <c:pt idx="669">
                  <c:v>41114</c:v>
                </c:pt>
                <c:pt idx="670">
                  <c:v>41115</c:v>
                </c:pt>
                <c:pt idx="671">
                  <c:v>41116</c:v>
                </c:pt>
                <c:pt idx="672">
                  <c:v>41117</c:v>
                </c:pt>
                <c:pt idx="673">
                  <c:v>41120</c:v>
                </c:pt>
                <c:pt idx="674">
                  <c:v>41121</c:v>
                </c:pt>
                <c:pt idx="675">
                  <c:v>41122</c:v>
                </c:pt>
                <c:pt idx="676">
                  <c:v>41123</c:v>
                </c:pt>
                <c:pt idx="677">
                  <c:v>41124</c:v>
                </c:pt>
                <c:pt idx="678">
                  <c:v>41127</c:v>
                </c:pt>
                <c:pt idx="679">
                  <c:v>41128</c:v>
                </c:pt>
                <c:pt idx="680">
                  <c:v>41129</c:v>
                </c:pt>
                <c:pt idx="681">
                  <c:v>41130</c:v>
                </c:pt>
                <c:pt idx="682">
                  <c:v>41131</c:v>
                </c:pt>
                <c:pt idx="683">
                  <c:v>41134</c:v>
                </c:pt>
                <c:pt idx="684">
                  <c:v>41135</c:v>
                </c:pt>
                <c:pt idx="685">
                  <c:v>41137</c:v>
                </c:pt>
                <c:pt idx="686">
                  <c:v>41138</c:v>
                </c:pt>
                <c:pt idx="687">
                  <c:v>41141</c:v>
                </c:pt>
                <c:pt idx="688">
                  <c:v>41142</c:v>
                </c:pt>
                <c:pt idx="689">
                  <c:v>41143</c:v>
                </c:pt>
                <c:pt idx="690">
                  <c:v>41144</c:v>
                </c:pt>
                <c:pt idx="691">
                  <c:v>41145</c:v>
                </c:pt>
                <c:pt idx="692">
                  <c:v>41148</c:v>
                </c:pt>
                <c:pt idx="693">
                  <c:v>41149</c:v>
                </c:pt>
                <c:pt idx="694">
                  <c:v>41150</c:v>
                </c:pt>
                <c:pt idx="695">
                  <c:v>41151</c:v>
                </c:pt>
                <c:pt idx="696">
                  <c:v>41152</c:v>
                </c:pt>
                <c:pt idx="697">
                  <c:v>41155</c:v>
                </c:pt>
                <c:pt idx="698">
                  <c:v>41156</c:v>
                </c:pt>
                <c:pt idx="699">
                  <c:v>41157</c:v>
                </c:pt>
                <c:pt idx="700">
                  <c:v>41158</c:v>
                </c:pt>
                <c:pt idx="701">
                  <c:v>41159</c:v>
                </c:pt>
                <c:pt idx="702">
                  <c:v>41162</c:v>
                </c:pt>
                <c:pt idx="703">
                  <c:v>41163</c:v>
                </c:pt>
                <c:pt idx="704">
                  <c:v>41164</c:v>
                </c:pt>
                <c:pt idx="705">
                  <c:v>41165</c:v>
                </c:pt>
                <c:pt idx="706">
                  <c:v>41166</c:v>
                </c:pt>
                <c:pt idx="707">
                  <c:v>41169</c:v>
                </c:pt>
                <c:pt idx="708">
                  <c:v>41170</c:v>
                </c:pt>
                <c:pt idx="709">
                  <c:v>41171</c:v>
                </c:pt>
                <c:pt idx="710">
                  <c:v>41172</c:v>
                </c:pt>
                <c:pt idx="711">
                  <c:v>41173</c:v>
                </c:pt>
                <c:pt idx="712">
                  <c:v>41176</c:v>
                </c:pt>
                <c:pt idx="713">
                  <c:v>41177</c:v>
                </c:pt>
                <c:pt idx="714">
                  <c:v>41178</c:v>
                </c:pt>
                <c:pt idx="715">
                  <c:v>41179</c:v>
                </c:pt>
                <c:pt idx="716">
                  <c:v>41180</c:v>
                </c:pt>
              </c:numCache>
            </c:numRef>
          </c:cat>
          <c:val>
            <c:numRef>
              <c:f>'가격발견기능 표본 전체'!$O$2:$O$718</c:f>
            </c:numRef>
          </c:val>
        </c:ser>
        <c:marker val="1"/>
        <c:axId val="328952832"/>
        <c:axId val="328955008"/>
      </c:lineChart>
      <c:dateAx>
        <c:axId val="328952832"/>
        <c:scaling>
          <c:orientation val="minMax"/>
        </c:scaling>
        <c:axPos val="b"/>
        <c:numFmt formatCode="\`yy\/mm" sourceLinked="1"/>
        <c:majorTickMark val="none"/>
        <c:tickLblPos val="low"/>
        <c:crossAx val="328955008"/>
        <c:crosses val="autoZero"/>
        <c:auto val="1"/>
        <c:lblOffset val="100"/>
        <c:majorUnit val="4"/>
        <c:majorTimeUnit val="months"/>
      </c:dateAx>
      <c:valAx>
        <c:axId val="328955008"/>
        <c:scaling>
          <c:orientation val="minMax"/>
          <c:max val="0"/>
          <c:min val="-3"/>
        </c:scaling>
        <c:axPos val="l"/>
        <c:numFmt formatCode="0.00_ " sourceLinked="0"/>
        <c:tickLblPos val="nextTo"/>
        <c:crossAx val="328952832"/>
        <c:crosses val="autoZero"/>
        <c:crossBetween val="between"/>
        <c:majorUnit val="0.5"/>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ko-KR"/>
  <c:chart>
    <c:autoTitleDeleted val="1"/>
    <c:plotArea>
      <c:layout/>
      <c:lineChart>
        <c:grouping val="standard"/>
        <c:ser>
          <c:idx val="0"/>
          <c:order val="0"/>
          <c:tx>
            <c:strRef>
              <c:f>'거래량 그래프'!$C$2</c:f>
              <c:strCache>
                <c:ptCount val="1"/>
                <c:pt idx="0">
                  <c:v>V</c:v>
                </c:pt>
              </c:strCache>
            </c:strRef>
          </c:tx>
          <c:spPr>
            <a:ln w="6350">
              <a:solidFill>
                <a:schemeClr val="tx1"/>
              </a:solidFill>
            </a:ln>
          </c:spPr>
          <c:marker>
            <c:symbol val="none"/>
          </c:marker>
          <c:cat>
            <c:numRef>
              <c:f>'거래량 그래프'!$B$3:$B$802</c:f>
              <c:numCache>
                <c:formatCode>\`yy\/mm</c:formatCode>
                <c:ptCount val="800"/>
                <c:pt idx="0">
                  <c:v>40133</c:v>
                </c:pt>
                <c:pt idx="1">
                  <c:v>40134</c:v>
                </c:pt>
                <c:pt idx="2">
                  <c:v>40135</c:v>
                </c:pt>
                <c:pt idx="3">
                  <c:v>40136</c:v>
                </c:pt>
                <c:pt idx="4">
                  <c:v>40137</c:v>
                </c:pt>
                <c:pt idx="5">
                  <c:v>40140</c:v>
                </c:pt>
                <c:pt idx="6">
                  <c:v>40141</c:v>
                </c:pt>
                <c:pt idx="7">
                  <c:v>40142</c:v>
                </c:pt>
                <c:pt idx="8">
                  <c:v>40143</c:v>
                </c:pt>
                <c:pt idx="9">
                  <c:v>40144</c:v>
                </c:pt>
                <c:pt idx="10">
                  <c:v>40147</c:v>
                </c:pt>
                <c:pt idx="11">
                  <c:v>40148</c:v>
                </c:pt>
                <c:pt idx="12">
                  <c:v>40149</c:v>
                </c:pt>
                <c:pt idx="13">
                  <c:v>40150</c:v>
                </c:pt>
                <c:pt idx="14">
                  <c:v>40151</c:v>
                </c:pt>
                <c:pt idx="15">
                  <c:v>40154</c:v>
                </c:pt>
                <c:pt idx="16">
                  <c:v>40155</c:v>
                </c:pt>
                <c:pt idx="17">
                  <c:v>40156</c:v>
                </c:pt>
                <c:pt idx="18">
                  <c:v>40157</c:v>
                </c:pt>
                <c:pt idx="19">
                  <c:v>40158</c:v>
                </c:pt>
                <c:pt idx="20">
                  <c:v>40161</c:v>
                </c:pt>
                <c:pt idx="21">
                  <c:v>40162</c:v>
                </c:pt>
                <c:pt idx="22">
                  <c:v>40163</c:v>
                </c:pt>
                <c:pt idx="23">
                  <c:v>40164</c:v>
                </c:pt>
                <c:pt idx="24">
                  <c:v>40165</c:v>
                </c:pt>
                <c:pt idx="25">
                  <c:v>40168</c:v>
                </c:pt>
                <c:pt idx="26">
                  <c:v>40169</c:v>
                </c:pt>
                <c:pt idx="27">
                  <c:v>40170</c:v>
                </c:pt>
                <c:pt idx="28">
                  <c:v>40171</c:v>
                </c:pt>
                <c:pt idx="29">
                  <c:v>40175</c:v>
                </c:pt>
                <c:pt idx="30">
                  <c:v>40176</c:v>
                </c:pt>
                <c:pt idx="31">
                  <c:v>40177</c:v>
                </c:pt>
                <c:pt idx="32">
                  <c:v>40182</c:v>
                </c:pt>
                <c:pt idx="33">
                  <c:v>40183</c:v>
                </c:pt>
                <c:pt idx="34">
                  <c:v>40184</c:v>
                </c:pt>
                <c:pt idx="35">
                  <c:v>40185</c:v>
                </c:pt>
                <c:pt idx="36">
                  <c:v>40186</c:v>
                </c:pt>
                <c:pt idx="37">
                  <c:v>40189</c:v>
                </c:pt>
                <c:pt idx="38">
                  <c:v>40190</c:v>
                </c:pt>
                <c:pt idx="39">
                  <c:v>40191</c:v>
                </c:pt>
                <c:pt idx="40">
                  <c:v>40192</c:v>
                </c:pt>
                <c:pt idx="41">
                  <c:v>40193</c:v>
                </c:pt>
                <c:pt idx="42">
                  <c:v>40196</c:v>
                </c:pt>
                <c:pt idx="43">
                  <c:v>40197</c:v>
                </c:pt>
                <c:pt idx="44">
                  <c:v>40198</c:v>
                </c:pt>
                <c:pt idx="45">
                  <c:v>40199</c:v>
                </c:pt>
                <c:pt idx="46">
                  <c:v>40200</c:v>
                </c:pt>
                <c:pt idx="47">
                  <c:v>40203</c:v>
                </c:pt>
                <c:pt idx="48">
                  <c:v>40204</c:v>
                </c:pt>
                <c:pt idx="49">
                  <c:v>40205</c:v>
                </c:pt>
                <c:pt idx="50">
                  <c:v>40206</c:v>
                </c:pt>
                <c:pt idx="51">
                  <c:v>40207</c:v>
                </c:pt>
                <c:pt idx="52">
                  <c:v>40210</c:v>
                </c:pt>
                <c:pt idx="53">
                  <c:v>40211</c:v>
                </c:pt>
                <c:pt idx="54">
                  <c:v>40212</c:v>
                </c:pt>
                <c:pt idx="55">
                  <c:v>40213</c:v>
                </c:pt>
                <c:pt idx="56">
                  <c:v>40214</c:v>
                </c:pt>
                <c:pt idx="57">
                  <c:v>40217</c:v>
                </c:pt>
                <c:pt idx="58">
                  <c:v>40218</c:v>
                </c:pt>
                <c:pt idx="59">
                  <c:v>40219</c:v>
                </c:pt>
                <c:pt idx="60">
                  <c:v>40220</c:v>
                </c:pt>
                <c:pt idx="61">
                  <c:v>40221</c:v>
                </c:pt>
                <c:pt idx="62">
                  <c:v>40225</c:v>
                </c:pt>
                <c:pt idx="63">
                  <c:v>40226</c:v>
                </c:pt>
                <c:pt idx="64">
                  <c:v>40227</c:v>
                </c:pt>
                <c:pt idx="65">
                  <c:v>40228</c:v>
                </c:pt>
                <c:pt idx="66">
                  <c:v>40231</c:v>
                </c:pt>
                <c:pt idx="67">
                  <c:v>40232</c:v>
                </c:pt>
                <c:pt idx="68">
                  <c:v>40233</c:v>
                </c:pt>
                <c:pt idx="69">
                  <c:v>40234</c:v>
                </c:pt>
                <c:pt idx="70">
                  <c:v>40235</c:v>
                </c:pt>
                <c:pt idx="71">
                  <c:v>40239</c:v>
                </c:pt>
                <c:pt idx="72">
                  <c:v>40240</c:v>
                </c:pt>
                <c:pt idx="73">
                  <c:v>40241</c:v>
                </c:pt>
                <c:pt idx="74">
                  <c:v>40242</c:v>
                </c:pt>
                <c:pt idx="75">
                  <c:v>40245</c:v>
                </c:pt>
                <c:pt idx="76">
                  <c:v>40246</c:v>
                </c:pt>
                <c:pt idx="77">
                  <c:v>40247</c:v>
                </c:pt>
                <c:pt idx="78">
                  <c:v>40248</c:v>
                </c:pt>
                <c:pt idx="79">
                  <c:v>40249</c:v>
                </c:pt>
                <c:pt idx="80">
                  <c:v>40252</c:v>
                </c:pt>
                <c:pt idx="81">
                  <c:v>40253</c:v>
                </c:pt>
                <c:pt idx="82">
                  <c:v>40254</c:v>
                </c:pt>
                <c:pt idx="83">
                  <c:v>40255</c:v>
                </c:pt>
                <c:pt idx="84">
                  <c:v>40256</c:v>
                </c:pt>
                <c:pt idx="85">
                  <c:v>40259</c:v>
                </c:pt>
                <c:pt idx="86">
                  <c:v>40260</c:v>
                </c:pt>
                <c:pt idx="87">
                  <c:v>40261</c:v>
                </c:pt>
                <c:pt idx="88">
                  <c:v>40262</c:v>
                </c:pt>
                <c:pt idx="89">
                  <c:v>40263</c:v>
                </c:pt>
                <c:pt idx="90">
                  <c:v>40266</c:v>
                </c:pt>
                <c:pt idx="91">
                  <c:v>40267</c:v>
                </c:pt>
                <c:pt idx="92">
                  <c:v>40268</c:v>
                </c:pt>
                <c:pt idx="93">
                  <c:v>40269</c:v>
                </c:pt>
                <c:pt idx="94">
                  <c:v>40270</c:v>
                </c:pt>
                <c:pt idx="95">
                  <c:v>40273</c:v>
                </c:pt>
                <c:pt idx="96">
                  <c:v>40274</c:v>
                </c:pt>
                <c:pt idx="97">
                  <c:v>40275</c:v>
                </c:pt>
                <c:pt idx="98">
                  <c:v>40276</c:v>
                </c:pt>
                <c:pt idx="99">
                  <c:v>40277</c:v>
                </c:pt>
                <c:pt idx="100">
                  <c:v>40280</c:v>
                </c:pt>
                <c:pt idx="101">
                  <c:v>40281</c:v>
                </c:pt>
                <c:pt idx="102">
                  <c:v>40282</c:v>
                </c:pt>
                <c:pt idx="103">
                  <c:v>40283</c:v>
                </c:pt>
                <c:pt idx="104">
                  <c:v>40284</c:v>
                </c:pt>
                <c:pt idx="105">
                  <c:v>40287</c:v>
                </c:pt>
                <c:pt idx="106">
                  <c:v>40288</c:v>
                </c:pt>
                <c:pt idx="107">
                  <c:v>40289</c:v>
                </c:pt>
                <c:pt idx="108">
                  <c:v>40290</c:v>
                </c:pt>
                <c:pt idx="109">
                  <c:v>40291</c:v>
                </c:pt>
                <c:pt idx="110">
                  <c:v>40294</c:v>
                </c:pt>
                <c:pt idx="111">
                  <c:v>40295</c:v>
                </c:pt>
                <c:pt idx="112">
                  <c:v>40296</c:v>
                </c:pt>
                <c:pt idx="113">
                  <c:v>40297</c:v>
                </c:pt>
                <c:pt idx="114">
                  <c:v>40298</c:v>
                </c:pt>
                <c:pt idx="115">
                  <c:v>40301</c:v>
                </c:pt>
                <c:pt idx="116">
                  <c:v>40302</c:v>
                </c:pt>
                <c:pt idx="117">
                  <c:v>40304</c:v>
                </c:pt>
                <c:pt idx="118">
                  <c:v>40305</c:v>
                </c:pt>
                <c:pt idx="119">
                  <c:v>40308</c:v>
                </c:pt>
                <c:pt idx="120">
                  <c:v>40309</c:v>
                </c:pt>
                <c:pt idx="121">
                  <c:v>40310</c:v>
                </c:pt>
                <c:pt idx="122">
                  <c:v>40311</c:v>
                </c:pt>
                <c:pt idx="123">
                  <c:v>40312</c:v>
                </c:pt>
                <c:pt idx="124">
                  <c:v>40315</c:v>
                </c:pt>
                <c:pt idx="125">
                  <c:v>40316</c:v>
                </c:pt>
                <c:pt idx="126">
                  <c:v>40317</c:v>
                </c:pt>
                <c:pt idx="127">
                  <c:v>40318</c:v>
                </c:pt>
                <c:pt idx="128">
                  <c:v>40322</c:v>
                </c:pt>
                <c:pt idx="129">
                  <c:v>40323</c:v>
                </c:pt>
                <c:pt idx="130">
                  <c:v>40324</c:v>
                </c:pt>
                <c:pt idx="131">
                  <c:v>40325</c:v>
                </c:pt>
                <c:pt idx="132">
                  <c:v>40326</c:v>
                </c:pt>
                <c:pt idx="133">
                  <c:v>40329</c:v>
                </c:pt>
                <c:pt idx="134">
                  <c:v>40330</c:v>
                </c:pt>
                <c:pt idx="135">
                  <c:v>40332</c:v>
                </c:pt>
                <c:pt idx="136">
                  <c:v>40333</c:v>
                </c:pt>
                <c:pt idx="137">
                  <c:v>40336</c:v>
                </c:pt>
                <c:pt idx="138">
                  <c:v>40337</c:v>
                </c:pt>
                <c:pt idx="139">
                  <c:v>40338</c:v>
                </c:pt>
                <c:pt idx="140">
                  <c:v>40339</c:v>
                </c:pt>
                <c:pt idx="141">
                  <c:v>40340</c:v>
                </c:pt>
                <c:pt idx="142">
                  <c:v>40343</c:v>
                </c:pt>
                <c:pt idx="143">
                  <c:v>40344</c:v>
                </c:pt>
                <c:pt idx="144">
                  <c:v>40345</c:v>
                </c:pt>
                <c:pt idx="145">
                  <c:v>40346</c:v>
                </c:pt>
                <c:pt idx="146">
                  <c:v>40347</c:v>
                </c:pt>
                <c:pt idx="147">
                  <c:v>40350</c:v>
                </c:pt>
                <c:pt idx="148">
                  <c:v>40351</c:v>
                </c:pt>
                <c:pt idx="149">
                  <c:v>40352</c:v>
                </c:pt>
                <c:pt idx="150">
                  <c:v>40353</c:v>
                </c:pt>
                <c:pt idx="151">
                  <c:v>40354</c:v>
                </c:pt>
                <c:pt idx="152">
                  <c:v>40357</c:v>
                </c:pt>
                <c:pt idx="153">
                  <c:v>40358</c:v>
                </c:pt>
                <c:pt idx="154">
                  <c:v>40359</c:v>
                </c:pt>
                <c:pt idx="155">
                  <c:v>40360</c:v>
                </c:pt>
                <c:pt idx="156">
                  <c:v>40361</c:v>
                </c:pt>
                <c:pt idx="157">
                  <c:v>40364</c:v>
                </c:pt>
                <c:pt idx="158">
                  <c:v>40365</c:v>
                </c:pt>
                <c:pt idx="159">
                  <c:v>40366</c:v>
                </c:pt>
                <c:pt idx="160">
                  <c:v>40367</c:v>
                </c:pt>
                <c:pt idx="161">
                  <c:v>40368</c:v>
                </c:pt>
                <c:pt idx="162">
                  <c:v>40371</c:v>
                </c:pt>
                <c:pt idx="163">
                  <c:v>40372</c:v>
                </c:pt>
                <c:pt idx="164">
                  <c:v>40373</c:v>
                </c:pt>
                <c:pt idx="165">
                  <c:v>40374</c:v>
                </c:pt>
                <c:pt idx="166">
                  <c:v>40375</c:v>
                </c:pt>
                <c:pt idx="167">
                  <c:v>40378</c:v>
                </c:pt>
                <c:pt idx="168">
                  <c:v>40379</c:v>
                </c:pt>
                <c:pt idx="169">
                  <c:v>40380</c:v>
                </c:pt>
                <c:pt idx="170">
                  <c:v>40381</c:v>
                </c:pt>
                <c:pt idx="171">
                  <c:v>40382</c:v>
                </c:pt>
                <c:pt idx="172">
                  <c:v>40385</c:v>
                </c:pt>
                <c:pt idx="173">
                  <c:v>40386</c:v>
                </c:pt>
                <c:pt idx="174">
                  <c:v>40387</c:v>
                </c:pt>
                <c:pt idx="175">
                  <c:v>40388</c:v>
                </c:pt>
                <c:pt idx="176">
                  <c:v>40389</c:v>
                </c:pt>
                <c:pt idx="177">
                  <c:v>40392</c:v>
                </c:pt>
                <c:pt idx="178">
                  <c:v>40393</c:v>
                </c:pt>
                <c:pt idx="179">
                  <c:v>40394</c:v>
                </c:pt>
                <c:pt idx="180">
                  <c:v>40395</c:v>
                </c:pt>
                <c:pt idx="181">
                  <c:v>40396</c:v>
                </c:pt>
                <c:pt idx="182">
                  <c:v>40399</c:v>
                </c:pt>
                <c:pt idx="183">
                  <c:v>40400</c:v>
                </c:pt>
                <c:pt idx="184">
                  <c:v>40401</c:v>
                </c:pt>
                <c:pt idx="185">
                  <c:v>40402</c:v>
                </c:pt>
                <c:pt idx="186">
                  <c:v>40403</c:v>
                </c:pt>
                <c:pt idx="187">
                  <c:v>40406</c:v>
                </c:pt>
                <c:pt idx="188">
                  <c:v>40407</c:v>
                </c:pt>
                <c:pt idx="189">
                  <c:v>40408</c:v>
                </c:pt>
                <c:pt idx="190">
                  <c:v>40409</c:v>
                </c:pt>
                <c:pt idx="191">
                  <c:v>40410</c:v>
                </c:pt>
                <c:pt idx="192">
                  <c:v>40413</c:v>
                </c:pt>
                <c:pt idx="193">
                  <c:v>40414</c:v>
                </c:pt>
                <c:pt idx="194">
                  <c:v>40415</c:v>
                </c:pt>
                <c:pt idx="195">
                  <c:v>40416</c:v>
                </c:pt>
                <c:pt idx="196">
                  <c:v>40417</c:v>
                </c:pt>
                <c:pt idx="197">
                  <c:v>40420</c:v>
                </c:pt>
                <c:pt idx="198">
                  <c:v>40421</c:v>
                </c:pt>
                <c:pt idx="199">
                  <c:v>40422</c:v>
                </c:pt>
                <c:pt idx="200">
                  <c:v>40423</c:v>
                </c:pt>
                <c:pt idx="201">
                  <c:v>40424</c:v>
                </c:pt>
                <c:pt idx="202">
                  <c:v>40427</c:v>
                </c:pt>
                <c:pt idx="203">
                  <c:v>40428</c:v>
                </c:pt>
                <c:pt idx="204">
                  <c:v>40429</c:v>
                </c:pt>
                <c:pt idx="205">
                  <c:v>40430</c:v>
                </c:pt>
                <c:pt idx="206">
                  <c:v>40431</c:v>
                </c:pt>
                <c:pt idx="207">
                  <c:v>40434</c:v>
                </c:pt>
                <c:pt idx="208">
                  <c:v>40435</c:v>
                </c:pt>
                <c:pt idx="209">
                  <c:v>40436</c:v>
                </c:pt>
                <c:pt idx="210">
                  <c:v>40437</c:v>
                </c:pt>
                <c:pt idx="211">
                  <c:v>40438</c:v>
                </c:pt>
                <c:pt idx="212">
                  <c:v>40441</c:v>
                </c:pt>
                <c:pt idx="213">
                  <c:v>40445</c:v>
                </c:pt>
                <c:pt idx="214">
                  <c:v>40448</c:v>
                </c:pt>
                <c:pt idx="215">
                  <c:v>40449</c:v>
                </c:pt>
                <c:pt idx="216">
                  <c:v>40450</c:v>
                </c:pt>
                <c:pt idx="217">
                  <c:v>40451</c:v>
                </c:pt>
                <c:pt idx="218">
                  <c:v>40452</c:v>
                </c:pt>
                <c:pt idx="219">
                  <c:v>40455</c:v>
                </c:pt>
                <c:pt idx="220">
                  <c:v>40456</c:v>
                </c:pt>
                <c:pt idx="221">
                  <c:v>40457</c:v>
                </c:pt>
                <c:pt idx="222">
                  <c:v>40458</c:v>
                </c:pt>
                <c:pt idx="223">
                  <c:v>40459</c:v>
                </c:pt>
                <c:pt idx="224">
                  <c:v>40462</c:v>
                </c:pt>
                <c:pt idx="225">
                  <c:v>40463</c:v>
                </c:pt>
                <c:pt idx="226">
                  <c:v>40464</c:v>
                </c:pt>
                <c:pt idx="227">
                  <c:v>40465</c:v>
                </c:pt>
                <c:pt idx="228">
                  <c:v>40466</c:v>
                </c:pt>
                <c:pt idx="229">
                  <c:v>40469</c:v>
                </c:pt>
                <c:pt idx="230">
                  <c:v>40470</c:v>
                </c:pt>
                <c:pt idx="231">
                  <c:v>40471</c:v>
                </c:pt>
                <c:pt idx="232">
                  <c:v>40472</c:v>
                </c:pt>
                <c:pt idx="233">
                  <c:v>40473</c:v>
                </c:pt>
                <c:pt idx="234">
                  <c:v>40476</c:v>
                </c:pt>
                <c:pt idx="235">
                  <c:v>40477</c:v>
                </c:pt>
                <c:pt idx="236">
                  <c:v>40478</c:v>
                </c:pt>
                <c:pt idx="237">
                  <c:v>40479</c:v>
                </c:pt>
                <c:pt idx="238">
                  <c:v>40480</c:v>
                </c:pt>
                <c:pt idx="239">
                  <c:v>40483</c:v>
                </c:pt>
                <c:pt idx="240">
                  <c:v>40484</c:v>
                </c:pt>
                <c:pt idx="241">
                  <c:v>40485</c:v>
                </c:pt>
                <c:pt idx="242">
                  <c:v>40486</c:v>
                </c:pt>
                <c:pt idx="243">
                  <c:v>40487</c:v>
                </c:pt>
                <c:pt idx="244">
                  <c:v>40490</c:v>
                </c:pt>
                <c:pt idx="245">
                  <c:v>40491</c:v>
                </c:pt>
                <c:pt idx="246">
                  <c:v>40492</c:v>
                </c:pt>
                <c:pt idx="247">
                  <c:v>40493</c:v>
                </c:pt>
                <c:pt idx="248">
                  <c:v>40494</c:v>
                </c:pt>
                <c:pt idx="249">
                  <c:v>40497</c:v>
                </c:pt>
                <c:pt idx="250">
                  <c:v>40498</c:v>
                </c:pt>
                <c:pt idx="251">
                  <c:v>40499</c:v>
                </c:pt>
                <c:pt idx="252">
                  <c:v>40500</c:v>
                </c:pt>
                <c:pt idx="253">
                  <c:v>40501</c:v>
                </c:pt>
                <c:pt idx="254">
                  <c:v>40504</c:v>
                </c:pt>
                <c:pt idx="255">
                  <c:v>40505</c:v>
                </c:pt>
                <c:pt idx="256">
                  <c:v>40506</c:v>
                </c:pt>
                <c:pt idx="257">
                  <c:v>40507</c:v>
                </c:pt>
                <c:pt idx="258">
                  <c:v>40508</c:v>
                </c:pt>
                <c:pt idx="259">
                  <c:v>40511</c:v>
                </c:pt>
                <c:pt idx="260">
                  <c:v>40512</c:v>
                </c:pt>
                <c:pt idx="261">
                  <c:v>40513</c:v>
                </c:pt>
                <c:pt idx="262">
                  <c:v>40514</c:v>
                </c:pt>
                <c:pt idx="263">
                  <c:v>40515</c:v>
                </c:pt>
                <c:pt idx="264">
                  <c:v>40518</c:v>
                </c:pt>
                <c:pt idx="265">
                  <c:v>40519</c:v>
                </c:pt>
                <c:pt idx="266">
                  <c:v>40520</c:v>
                </c:pt>
                <c:pt idx="267">
                  <c:v>40521</c:v>
                </c:pt>
                <c:pt idx="268">
                  <c:v>40522</c:v>
                </c:pt>
                <c:pt idx="269">
                  <c:v>40525</c:v>
                </c:pt>
                <c:pt idx="270">
                  <c:v>40526</c:v>
                </c:pt>
                <c:pt idx="271">
                  <c:v>40527</c:v>
                </c:pt>
                <c:pt idx="272">
                  <c:v>40528</c:v>
                </c:pt>
                <c:pt idx="273">
                  <c:v>40529</c:v>
                </c:pt>
                <c:pt idx="274">
                  <c:v>40532</c:v>
                </c:pt>
                <c:pt idx="275">
                  <c:v>40533</c:v>
                </c:pt>
                <c:pt idx="276">
                  <c:v>40534</c:v>
                </c:pt>
                <c:pt idx="277">
                  <c:v>40535</c:v>
                </c:pt>
                <c:pt idx="278">
                  <c:v>40536</c:v>
                </c:pt>
                <c:pt idx="279">
                  <c:v>40539</c:v>
                </c:pt>
                <c:pt idx="280">
                  <c:v>40540</c:v>
                </c:pt>
                <c:pt idx="281">
                  <c:v>40541</c:v>
                </c:pt>
                <c:pt idx="282">
                  <c:v>40542</c:v>
                </c:pt>
                <c:pt idx="283">
                  <c:v>40546</c:v>
                </c:pt>
                <c:pt idx="284">
                  <c:v>40547</c:v>
                </c:pt>
                <c:pt idx="285">
                  <c:v>40548</c:v>
                </c:pt>
                <c:pt idx="286">
                  <c:v>40549</c:v>
                </c:pt>
                <c:pt idx="287">
                  <c:v>40550</c:v>
                </c:pt>
                <c:pt idx="288">
                  <c:v>40553</c:v>
                </c:pt>
                <c:pt idx="289">
                  <c:v>40554</c:v>
                </c:pt>
                <c:pt idx="290">
                  <c:v>40555</c:v>
                </c:pt>
                <c:pt idx="291">
                  <c:v>40556</c:v>
                </c:pt>
                <c:pt idx="292">
                  <c:v>40557</c:v>
                </c:pt>
                <c:pt idx="293">
                  <c:v>40560</c:v>
                </c:pt>
                <c:pt idx="294">
                  <c:v>40561</c:v>
                </c:pt>
                <c:pt idx="295">
                  <c:v>40562</c:v>
                </c:pt>
                <c:pt idx="296">
                  <c:v>40563</c:v>
                </c:pt>
                <c:pt idx="297">
                  <c:v>40564</c:v>
                </c:pt>
                <c:pt idx="298">
                  <c:v>40567</c:v>
                </c:pt>
                <c:pt idx="299">
                  <c:v>40568</c:v>
                </c:pt>
                <c:pt idx="300">
                  <c:v>40569</c:v>
                </c:pt>
                <c:pt idx="301">
                  <c:v>40570</c:v>
                </c:pt>
                <c:pt idx="302">
                  <c:v>40571</c:v>
                </c:pt>
                <c:pt idx="303">
                  <c:v>40574</c:v>
                </c:pt>
                <c:pt idx="304">
                  <c:v>40575</c:v>
                </c:pt>
                <c:pt idx="305">
                  <c:v>40581</c:v>
                </c:pt>
                <c:pt idx="306">
                  <c:v>40582</c:v>
                </c:pt>
                <c:pt idx="307">
                  <c:v>40583</c:v>
                </c:pt>
                <c:pt idx="308">
                  <c:v>40584</c:v>
                </c:pt>
                <c:pt idx="309">
                  <c:v>40585</c:v>
                </c:pt>
                <c:pt idx="310">
                  <c:v>40588</c:v>
                </c:pt>
                <c:pt idx="311">
                  <c:v>40589</c:v>
                </c:pt>
                <c:pt idx="312">
                  <c:v>40590</c:v>
                </c:pt>
                <c:pt idx="313">
                  <c:v>40591</c:v>
                </c:pt>
                <c:pt idx="314">
                  <c:v>40592</c:v>
                </c:pt>
                <c:pt idx="315">
                  <c:v>40595</c:v>
                </c:pt>
                <c:pt idx="316">
                  <c:v>40596</c:v>
                </c:pt>
                <c:pt idx="317">
                  <c:v>40597</c:v>
                </c:pt>
                <c:pt idx="318">
                  <c:v>40598</c:v>
                </c:pt>
                <c:pt idx="319">
                  <c:v>40599</c:v>
                </c:pt>
                <c:pt idx="320">
                  <c:v>40602</c:v>
                </c:pt>
                <c:pt idx="321">
                  <c:v>40604</c:v>
                </c:pt>
                <c:pt idx="322">
                  <c:v>40605</c:v>
                </c:pt>
                <c:pt idx="323">
                  <c:v>40606</c:v>
                </c:pt>
                <c:pt idx="324">
                  <c:v>40609</c:v>
                </c:pt>
                <c:pt idx="325">
                  <c:v>40610</c:v>
                </c:pt>
                <c:pt idx="326">
                  <c:v>40611</c:v>
                </c:pt>
                <c:pt idx="327">
                  <c:v>40612</c:v>
                </c:pt>
                <c:pt idx="328">
                  <c:v>40613</c:v>
                </c:pt>
                <c:pt idx="329">
                  <c:v>40616</c:v>
                </c:pt>
                <c:pt idx="330">
                  <c:v>40617</c:v>
                </c:pt>
                <c:pt idx="331">
                  <c:v>40618</c:v>
                </c:pt>
                <c:pt idx="332">
                  <c:v>40619</c:v>
                </c:pt>
                <c:pt idx="333">
                  <c:v>40620</c:v>
                </c:pt>
                <c:pt idx="334">
                  <c:v>40623</c:v>
                </c:pt>
                <c:pt idx="335">
                  <c:v>40624</c:v>
                </c:pt>
                <c:pt idx="336">
                  <c:v>40625</c:v>
                </c:pt>
                <c:pt idx="337">
                  <c:v>40626</c:v>
                </c:pt>
                <c:pt idx="338">
                  <c:v>40627</c:v>
                </c:pt>
                <c:pt idx="339">
                  <c:v>40630</c:v>
                </c:pt>
                <c:pt idx="340">
                  <c:v>40631</c:v>
                </c:pt>
                <c:pt idx="341">
                  <c:v>40632</c:v>
                </c:pt>
                <c:pt idx="342">
                  <c:v>40633</c:v>
                </c:pt>
                <c:pt idx="343">
                  <c:v>40634</c:v>
                </c:pt>
                <c:pt idx="344">
                  <c:v>40637</c:v>
                </c:pt>
                <c:pt idx="345">
                  <c:v>40638</c:v>
                </c:pt>
                <c:pt idx="346">
                  <c:v>40639</c:v>
                </c:pt>
                <c:pt idx="347">
                  <c:v>40640</c:v>
                </c:pt>
                <c:pt idx="348">
                  <c:v>40641</c:v>
                </c:pt>
                <c:pt idx="349">
                  <c:v>40644</c:v>
                </c:pt>
                <c:pt idx="350">
                  <c:v>40645</c:v>
                </c:pt>
                <c:pt idx="351">
                  <c:v>40646</c:v>
                </c:pt>
                <c:pt idx="352">
                  <c:v>40647</c:v>
                </c:pt>
                <c:pt idx="353">
                  <c:v>40648</c:v>
                </c:pt>
                <c:pt idx="354">
                  <c:v>40651</c:v>
                </c:pt>
                <c:pt idx="355">
                  <c:v>40652</c:v>
                </c:pt>
                <c:pt idx="356">
                  <c:v>40653</c:v>
                </c:pt>
                <c:pt idx="357">
                  <c:v>40654</c:v>
                </c:pt>
                <c:pt idx="358">
                  <c:v>40655</c:v>
                </c:pt>
                <c:pt idx="359">
                  <c:v>40658</c:v>
                </c:pt>
                <c:pt idx="360">
                  <c:v>40659</c:v>
                </c:pt>
                <c:pt idx="361">
                  <c:v>40660</c:v>
                </c:pt>
                <c:pt idx="362">
                  <c:v>40661</c:v>
                </c:pt>
                <c:pt idx="363">
                  <c:v>40662</c:v>
                </c:pt>
                <c:pt idx="364">
                  <c:v>40665</c:v>
                </c:pt>
                <c:pt idx="365">
                  <c:v>40666</c:v>
                </c:pt>
                <c:pt idx="366">
                  <c:v>40667</c:v>
                </c:pt>
                <c:pt idx="367">
                  <c:v>40669</c:v>
                </c:pt>
                <c:pt idx="368">
                  <c:v>40672</c:v>
                </c:pt>
                <c:pt idx="369">
                  <c:v>40674</c:v>
                </c:pt>
                <c:pt idx="370">
                  <c:v>40675</c:v>
                </c:pt>
                <c:pt idx="371">
                  <c:v>40676</c:v>
                </c:pt>
                <c:pt idx="372">
                  <c:v>40679</c:v>
                </c:pt>
                <c:pt idx="373">
                  <c:v>40680</c:v>
                </c:pt>
                <c:pt idx="374">
                  <c:v>40681</c:v>
                </c:pt>
                <c:pt idx="375">
                  <c:v>40682</c:v>
                </c:pt>
                <c:pt idx="376">
                  <c:v>40683</c:v>
                </c:pt>
                <c:pt idx="377">
                  <c:v>40686</c:v>
                </c:pt>
                <c:pt idx="378">
                  <c:v>40687</c:v>
                </c:pt>
                <c:pt idx="379">
                  <c:v>40688</c:v>
                </c:pt>
                <c:pt idx="380">
                  <c:v>40689</c:v>
                </c:pt>
                <c:pt idx="381">
                  <c:v>40690</c:v>
                </c:pt>
                <c:pt idx="382">
                  <c:v>40693</c:v>
                </c:pt>
                <c:pt idx="383">
                  <c:v>40694</c:v>
                </c:pt>
                <c:pt idx="384">
                  <c:v>40695</c:v>
                </c:pt>
                <c:pt idx="385">
                  <c:v>40696</c:v>
                </c:pt>
                <c:pt idx="386">
                  <c:v>40697</c:v>
                </c:pt>
                <c:pt idx="387">
                  <c:v>40701</c:v>
                </c:pt>
                <c:pt idx="388">
                  <c:v>40702</c:v>
                </c:pt>
                <c:pt idx="389">
                  <c:v>40703</c:v>
                </c:pt>
                <c:pt idx="390">
                  <c:v>40704</c:v>
                </c:pt>
                <c:pt idx="391">
                  <c:v>40707</c:v>
                </c:pt>
                <c:pt idx="392">
                  <c:v>40708</c:v>
                </c:pt>
                <c:pt idx="393">
                  <c:v>40709</c:v>
                </c:pt>
                <c:pt idx="394">
                  <c:v>40710</c:v>
                </c:pt>
                <c:pt idx="395">
                  <c:v>40711</c:v>
                </c:pt>
                <c:pt idx="396">
                  <c:v>40714</c:v>
                </c:pt>
                <c:pt idx="397">
                  <c:v>40715</c:v>
                </c:pt>
                <c:pt idx="398">
                  <c:v>40716</c:v>
                </c:pt>
                <c:pt idx="399">
                  <c:v>40717</c:v>
                </c:pt>
                <c:pt idx="400">
                  <c:v>40718</c:v>
                </c:pt>
                <c:pt idx="401">
                  <c:v>40721</c:v>
                </c:pt>
                <c:pt idx="402">
                  <c:v>40722</c:v>
                </c:pt>
                <c:pt idx="403">
                  <c:v>40723</c:v>
                </c:pt>
                <c:pt idx="404">
                  <c:v>40724</c:v>
                </c:pt>
                <c:pt idx="405">
                  <c:v>40725</c:v>
                </c:pt>
                <c:pt idx="406">
                  <c:v>40728</c:v>
                </c:pt>
                <c:pt idx="407">
                  <c:v>40729</c:v>
                </c:pt>
                <c:pt idx="408">
                  <c:v>40730</c:v>
                </c:pt>
                <c:pt idx="409">
                  <c:v>40731</c:v>
                </c:pt>
                <c:pt idx="410">
                  <c:v>40732</c:v>
                </c:pt>
                <c:pt idx="411">
                  <c:v>40735</c:v>
                </c:pt>
                <c:pt idx="412">
                  <c:v>40736</c:v>
                </c:pt>
                <c:pt idx="413">
                  <c:v>40737</c:v>
                </c:pt>
                <c:pt idx="414">
                  <c:v>40738</c:v>
                </c:pt>
                <c:pt idx="415">
                  <c:v>40739</c:v>
                </c:pt>
                <c:pt idx="416">
                  <c:v>40742</c:v>
                </c:pt>
                <c:pt idx="417">
                  <c:v>40743</c:v>
                </c:pt>
                <c:pt idx="418">
                  <c:v>40744</c:v>
                </c:pt>
                <c:pt idx="419">
                  <c:v>40745</c:v>
                </c:pt>
                <c:pt idx="420">
                  <c:v>40746</c:v>
                </c:pt>
                <c:pt idx="421">
                  <c:v>40749</c:v>
                </c:pt>
                <c:pt idx="422">
                  <c:v>40750</c:v>
                </c:pt>
                <c:pt idx="423">
                  <c:v>40751</c:v>
                </c:pt>
                <c:pt idx="424">
                  <c:v>40752</c:v>
                </c:pt>
                <c:pt idx="425">
                  <c:v>40753</c:v>
                </c:pt>
                <c:pt idx="426">
                  <c:v>40756</c:v>
                </c:pt>
                <c:pt idx="427">
                  <c:v>40757</c:v>
                </c:pt>
                <c:pt idx="428">
                  <c:v>40758</c:v>
                </c:pt>
                <c:pt idx="429">
                  <c:v>40759</c:v>
                </c:pt>
                <c:pt idx="430">
                  <c:v>40760</c:v>
                </c:pt>
                <c:pt idx="431">
                  <c:v>40763</c:v>
                </c:pt>
                <c:pt idx="432">
                  <c:v>40764</c:v>
                </c:pt>
                <c:pt idx="433">
                  <c:v>40765</c:v>
                </c:pt>
                <c:pt idx="434">
                  <c:v>40766</c:v>
                </c:pt>
                <c:pt idx="435">
                  <c:v>40767</c:v>
                </c:pt>
                <c:pt idx="436">
                  <c:v>40771</c:v>
                </c:pt>
                <c:pt idx="437">
                  <c:v>40772</c:v>
                </c:pt>
                <c:pt idx="438">
                  <c:v>40773</c:v>
                </c:pt>
                <c:pt idx="439">
                  <c:v>40774</c:v>
                </c:pt>
                <c:pt idx="440">
                  <c:v>40777</c:v>
                </c:pt>
                <c:pt idx="441">
                  <c:v>40778</c:v>
                </c:pt>
                <c:pt idx="442">
                  <c:v>40779</c:v>
                </c:pt>
                <c:pt idx="443">
                  <c:v>40780</c:v>
                </c:pt>
                <c:pt idx="444">
                  <c:v>40781</c:v>
                </c:pt>
                <c:pt idx="445">
                  <c:v>40784</c:v>
                </c:pt>
                <c:pt idx="446">
                  <c:v>40785</c:v>
                </c:pt>
                <c:pt idx="447">
                  <c:v>40786</c:v>
                </c:pt>
                <c:pt idx="448">
                  <c:v>40787</c:v>
                </c:pt>
                <c:pt idx="449">
                  <c:v>40788</c:v>
                </c:pt>
                <c:pt idx="450">
                  <c:v>40791</c:v>
                </c:pt>
                <c:pt idx="451">
                  <c:v>40792</c:v>
                </c:pt>
                <c:pt idx="452">
                  <c:v>40793</c:v>
                </c:pt>
                <c:pt idx="453">
                  <c:v>40794</c:v>
                </c:pt>
                <c:pt idx="454">
                  <c:v>40795</c:v>
                </c:pt>
                <c:pt idx="455">
                  <c:v>40800</c:v>
                </c:pt>
                <c:pt idx="456">
                  <c:v>40801</c:v>
                </c:pt>
                <c:pt idx="457">
                  <c:v>40802</c:v>
                </c:pt>
                <c:pt idx="458">
                  <c:v>40805</c:v>
                </c:pt>
                <c:pt idx="459">
                  <c:v>40806</c:v>
                </c:pt>
                <c:pt idx="460">
                  <c:v>40807</c:v>
                </c:pt>
                <c:pt idx="461">
                  <c:v>40808</c:v>
                </c:pt>
                <c:pt idx="462">
                  <c:v>40809</c:v>
                </c:pt>
                <c:pt idx="463">
                  <c:v>40812</c:v>
                </c:pt>
                <c:pt idx="464">
                  <c:v>40813</c:v>
                </c:pt>
                <c:pt idx="465">
                  <c:v>40814</c:v>
                </c:pt>
                <c:pt idx="466">
                  <c:v>40815</c:v>
                </c:pt>
                <c:pt idx="467">
                  <c:v>40816</c:v>
                </c:pt>
                <c:pt idx="468">
                  <c:v>40820</c:v>
                </c:pt>
                <c:pt idx="469">
                  <c:v>40821</c:v>
                </c:pt>
                <c:pt idx="470">
                  <c:v>40822</c:v>
                </c:pt>
                <c:pt idx="471">
                  <c:v>40823</c:v>
                </c:pt>
                <c:pt idx="472">
                  <c:v>40826</c:v>
                </c:pt>
                <c:pt idx="473">
                  <c:v>40827</c:v>
                </c:pt>
                <c:pt idx="474">
                  <c:v>40828</c:v>
                </c:pt>
                <c:pt idx="475">
                  <c:v>40829</c:v>
                </c:pt>
                <c:pt idx="476">
                  <c:v>40830</c:v>
                </c:pt>
                <c:pt idx="477">
                  <c:v>40833</c:v>
                </c:pt>
                <c:pt idx="478">
                  <c:v>40834</c:v>
                </c:pt>
                <c:pt idx="479">
                  <c:v>40835</c:v>
                </c:pt>
                <c:pt idx="480">
                  <c:v>40836</c:v>
                </c:pt>
                <c:pt idx="481">
                  <c:v>40837</c:v>
                </c:pt>
                <c:pt idx="482">
                  <c:v>40840</c:v>
                </c:pt>
                <c:pt idx="483">
                  <c:v>40841</c:v>
                </c:pt>
                <c:pt idx="484">
                  <c:v>40842</c:v>
                </c:pt>
                <c:pt idx="485">
                  <c:v>40843</c:v>
                </c:pt>
                <c:pt idx="486">
                  <c:v>40844</c:v>
                </c:pt>
                <c:pt idx="487">
                  <c:v>40847</c:v>
                </c:pt>
                <c:pt idx="488">
                  <c:v>40848</c:v>
                </c:pt>
                <c:pt idx="489">
                  <c:v>40849</c:v>
                </c:pt>
                <c:pt idx="490">
                  <c:v>40850</c:v>
                </c:pt>
                <c:pt idx="491">
                  <c:v>40851</c:v>
                </c:pt>
                <c:pt idx="492">
                  <c:v>40854</c:v>
                </c:pt>
                <c:pt idx="493">
                  <c:v>40855</c:v>
                </c:pt>
                <c:pt idx="494">
                  <c:v>40856</c:v>
                </c:pt>
                <c:pt idx="495">
                  <c:v>40857</c:v>
                </c:pt>
                <c:pt idx="496">
                  <c:v>40858</c:v>
                </c:pt>
                <c:pt idx="497">
                  <c:v>40861</c:v>
                </c:pt>
                <c:pt idx="498">
                  <c:v>40862</c:v>
                </c:pt>
                <c:pt idx="499">
                  <c:v>40863</c:v>
                </c:pt>
                <c:pt idx="500">
                  <c:v>40864</c:v>
                </c:pt>
                <c:pt idx="501">
                  <c:v>40865</c:v>
                </c:pt>
                <c:pt idx="502">
                  <c:v>40868</c:v>
                </c:pt>
                <c:pt idx="503">
                  <c:v>40869</c:v>
                </c:pt>
                <c:pt idx="504">
                  <c:v>40870</c:v>
                </c:pt>
                <c:pt idx="505">
                  <c:v>40871</c:v>
                </c:pt>
                <c:pt idx="506">
                  <c:v>40872</c:v>
                </c:pt>
                <c:pt idx="507">
                  <c:v>40875</c:v>
                </c:pt>
                <c:pt idx="508">
                  <c:v>40876</c:v>
                </c:pt>
                <c:pt idx="509">
                  <c:v>40877</c:v>
                </c:pt>
                <c:pt idx="510">
                  <c:v>40878</c:v>
                </c:pt>
                <c:pt idx="511">
                  <c:v>40879</c:v>
                </c:pt>
                <c:pt idx="512">
                  <c:v>40882</c:v>
                </c:pt>
                <c:pt idx="513">
                  <c:v>40883</c:v>
                </c:pt>
                <c:pt idx="514">
                  <c:v>40884</c:v>
                </c:pt>
                <c:pt idx="515">
                  <c:v>40885</c:v>
                </c:pt>
                <c:pt idx="516">
                  <c:v>40886</c:v>
                </c:pt>
                <c:pt idx="517">
                  <c:v>40889</c:v>
                </c:pt>
                <c:pt idx="518">
                  <c:v>40890</c:v>
                </c:pt>
                <c:pt idx="519">
                  <c:v>40891</c:v>
                </c:pt>
                <c:pt idx="520">
                  <c:v>40892</c:v>
                </c:pt>
                <c:pt idx="521">
                  <c:v>40893</c:v>
                </c:pt>
                <c:pt idx="522">
                  <c:v>40896</c:v>
                </c:pt>
                <c:pt idx="523">
                  <c:v>40897</c:v>
                </c:pt>
                <c:pt idx="524">
                  <c:v>40898</c:v>
                </c:pt>
                <c:pt idx="525">
                  <c:v>40899</c:v>
                </c:pt>
                <c:pt idx="526">
                  <c:v>40900</c:v>
                </c:pt>
                <c:pt idx="527">
                  <c:v>40903</c:v>
                </c:pt>
                <c:pt idx="528">
                  <c:v>40904</c:v>
                </c:pt>
                <c:pt idx="529">
                  <c:v>40905</c:v>
                </c:pt>
                <c:pt idx="530">
                  <c:v>40906</c:v>
                </c:pt>
                <c:pt idx="531">
                  <c:v>40907</c:v>
                </c:pt>
                <c:pt idx="532">
                  <c:v>40911</c:v>
                </c:pt>
                <c:pt idx="533">
                  <c:v>40912</c:v>
                </c:pt>
                <c:pt idx="534">
                  <c:v>40913</c:v>
                </c:pt>
                <c:pt idx="535">
                  <c:v>40914</c:v>
                </c:pt>
                <c:pt idx="536">
                  <c:v>40917</c:v>
                </c:pt>
                <c:pt idx="537">
                  <c:v>40918</c:v>
                </c:pt>
                <c:pt idx="538">
                  <c:v>40919</c:v>
                </c:pt>
                <c:pt idx="539">
                  <c:v>40920</c:v>
                </c:pt>
                <c:pt idx="540">
                  <c:v>40921</c:v>
                </c:pt>
                <c:pt idx="541">
                  <c:v>40924</c:v>
                </c:pt>
                <c:pt idx="542">
                  <c:v>40925</c:v>
                </c:pt>
                <c:pt idx="543">
                  <c:v>40926</c:v>
                </c:pt>
                <c:pt idx="544">
                  <c:v>40927</c:v>
                </c:pt>
                <c:pt idx="545">
                  <c:v>40928</c:v>
                </c:pt>
                <c:pt idx="546">
                  <c:v>40933</c:v>
                </c:pt>
                <c:pt idx="547">
                  <c:v>40934</c:v>
                </c:pt>
                <c:pt idx="548">
                  <c:v>40935</c:v>
                </c:pt>
                <c:pt idx="549">
                  <c:v>40938</c:v>
                </c:pt>
                <c:pt idx="550">
                  <c:v>40939</c:v>
                </c:pt>
                <c:pt idx="551">
                  <c:v>40940</c:v>
                </c:pt>
                <c:pt idx="552">
                  <c:v>40941</c:v>
                </c:pt>
                <c:pt idx="553">
                  <c:v>40942</c:v>
                </c:pt>
                <c:pt idx="554">
                  <c:v>40945</c:v>
                </c:pt>
                <c:pt idx="555">
                  <c:v>40946</c:v>
                </c:pt>
                <c:pt idx="556">
                  <c:v>40947</c:v>
                </c:pt>
                <c:pt idx="557">
                  <c:v>40948</c:v>
                </c:pt>
                <c:pt idx="558">
                  <c:v>40949</c:v>
                </c:pt>
                <c:pt idx="559">
                  <c:v>40952</c:v>
                </c:pt>
                <c:pt idx="560">
                  <c:v>40953</c:v>
                </c:pt>
                <c:pt idx="561">
                  <c:v>40954</c:v>
                </c:pt>
                <c:pt idx="562">
                  <c:v>40955</c:v>
                </c:pt>
                <c:pt idx="563">
                  <c:v>40956</c:v>
                </c:pt>
                <c:pt idx="564">
                  <c:v>40959</c:v>
                </c:pt>
                <c:pt idx="565">
                  <c:v>40960</c:v>
                </c:pt>
                <c:pt idx="566">
                  <c:v>40961</c:v>
                </c:pt>
                <c:pt idx="567">
                  <c:v>40962</c:v>
                </c:pt>
                <c:pt idx="568">
                  <c:v>40963</c:v>
                </c:pt>
                <c:pt idx="569">
                  <c:v>40966</c:v>
                </c:pt>
                <c:pt idx="570">
                  <c:v>40967</c:v>
                </c:pt>
                <c:pt idx="571">
                  <c:v>40968</c:v>
                </c:pt>
                <c:pt idx="572">
                  <c:v>40970</c:v>
                </c:pt>
                <c:pt idx="573">
                  <c:v>40973</c:v>
                </c:pt>
                <c:pt idx="574">
                  <c:v>40974</c:v>
                </c:pt>
                <c:pt idx="575">
                  <c:v>40975</c:v>
                </c:pt>
                <c:pt idx="576">
                  <c:v>40976</c:v>
                </c:pt>
                <c:pt idx="577">
                  <c:v>40977</c:v>
                </c:pt>
                <c:pt idx="578">
                  <c:v>40980</c:v>
                </c:pt>
                <c:pt idx="579">
                  <c:v>40981</c:v>
                </c:pt>
                <c:pt idx="580">
                  <c:v>40982</c:v>
                </c:pt>
                <c:pt idx="581">
                  <c:v>40983</c:v>
                </c:pt>
                <c:pt idx="582">
                  <c:v>40984</c:v>
                </c:pt>
                <c:pt idx="583">
                  <c:v>40987</c:v>
                </c:pt>
                <c:pt idx="584">
                  <c:v>40988</c:v>
                </c:pt>
                <c:pt idx="585">
                  <c:v>40989</c:v>
                </c:pt>
                <c:pt idx="586">
                  <c:v>40990</c:v>
                </c:pt>
                <c:pt idx="587">
                  <c:v>40991</c:v>
                </c:pt>
                <c:pt idx="588">
                  <c:v>40994</c:v>
                </c:pt>
                <c:pt idx="589">
                  <c:v>40995</c:v>
                </c:pt>
                <c:pt idx="590">
                  <c:v>40996</c:v>
                </c:pt>
                <c:pt idx="591">
                  <c:v>40997</c:v>
                </c:pt>
                <c:pt idx="592">
                  <c:v>40998</c:v>
                </c:pt>
                <c:pt idx="593">
                  <c:v>41001</c:v>
                </c:pt>
                <c:pt idx="594">
                  <c:v>41002</c:v>
                </c:pt>
                <c:pt idx="595">
                  <c:v>41003</c:v>
                </c:pt>
                <c:pt idx="596">
                  <c:v>41004</c:v>
                </c:pt>
                <c:pt idx="597">
                  <c:v>41005</c:v>
                </c:pt>
                <c:pt idx="598">
                  <c:v>41008</c:v>
                </c:pt>
                <c:pt idx="599">
                  <c:v>41009</c:v>
                </c:pt>
                <c:pt idx="600">
                  <c:v>41011</c:v>
                </c:pt>
                <c:pt idx="601">
                  <c:v>41012</c:v>
                </c:pt>
                <c:pt idx="602">
                  <c:v>41015</c:v>
                </c:pt>
                <c:pt idx="603">
                  <c:v>41016</c:v>
                </c:pt>
                <c:pt idx="604">
                  <c:v>41017</c:v>
                </c:pt>
                <c:pt idx="605">
                  <c:v>41018</c:v>
                </c:pt>
                <c:pt idx="606">
                  <c:v>41019</c:v>
                </c:pt>
                <c:pt idx="607">
                  <c:v>41022</c:v>
                </c:pt>
                <c:pt idx="608">
                  <c:v>41023</c:v>
                </c:pt>
                <c:pt idx="609">
                  <c:v>41024</c:v>
                </c:pt>
                <c:pt idx="610">
                  <c:v>41025</c:v>
                </c:pt>
                <c:pt idx="611">
                  <c:v>41026</c:v>
                </c:pt>
                <c:pt idx="612">
                  <c:v>41029</c:v>
                </c:pt>
                <c:pt idx="613">
                  <c:v>41031</c:v>
                </c:pt>
                <c:pt idx="614">
                  <c:v>41032</c:v>
                </c:pt>
                <c:pt idx="615">
                  <c:v>41033</c:v>
                </c:pt>
                <c:pt idx="616">
                  <c:v>41036</c:v>
                </c:pt>
                <c:pt idx="617">
                  <c:v>41037</c:v>
                </c:pt>
                <c:pt idx="618">
                  <c:v>41038</c:v>
                </c:pt>
                <c:pt idx="619">
                  <c:v>41039</c:v>
                </c:pt>
                <c:pt idx="620">
                  <c:v>41040</c:v>
                </c:pt>
                <c:pt idx="621">
                  <c:v>41043</c:v>
                </c:pt>
                <c:pt idx="622">
                  <c:v>41044</c:v>
                </c:pt>
                <c:pt idx="623">
                  <c:v>41045</c:v>
                </c:pt>
                <c:pt idx="624">
                  <c:v>41046</c:v>
                </c:pt>
                <c:pt idx="625">
                  <c:v>41047</c:v>
                </c:pt>
                <c:pt idx="626">
                  <c:v>41050</c:v>
                </c:pt>
                <c:pt idx="627">
                  <c:v>41051</c:v>
                </c:pt>
                <c:pt idx="628">
                  <c:v>41052</c:v>
                </c:pt>
                <c:pt idx="629">
                  <c:v>41053</c:v>
                </c:pt>
                <c:pt idx="630">
                  <c:v>41054</c:v>
                </c:pt>
                <c:pt idx="631">
                  <c:v>41058</c:v>
                </c:pt>
                <c:pt idx="632">
                  <c:v>41059</c:v>
                </c:pt>
                <c:pt idx="633">
                  <c:v>41060</c:v>
                </c:pt>
                <c:pt idx="634">
                  <c:v>41061</c:v>
                </c:pt>
                <c:pt idx="635">
                  <c:v>41064</c:v>
                </c:pt>
                <c:pt idx="636">
                  <c:v>41065</c:v>
                </c:pt>
                <c:pt idx="637">
                  <c:v>41067</c:v>
                </c:pt>
                <c:pt idx="638">
                  <c:v>41068</c:v>
                </c:pt>
                <c:pt idx="639">
                  <c:v>41071</c:v>
                </c:pt>
                <c:pt idx="640">
                  <c:v>41072</c:v>
                </c:pt>
                <c:pt idx="641">
                  <c:v>41073</c:v>
                </c:pt>
                <c:pt idx="642">
                  <c:v>41074</c:v>
                </c:pt>
                <c:pt idx="643">
                  <c:v>41075</c:v>
                </c:pt>
                <c:pt idx="644">
                  <c:v>41078</c:v>
                </c:pt>
                <c:pt idx="645">
                  <c:v>41079</c:v>
                </c:pt>
                <c:pt idx="646">
                  <c:v>41080</c:v>
                </c:pt>
                <c:pt idx="647">
                  <c:v>41081</c:v>
                </c:pt>
                <c:pt idx="648">
                  <c:v>41082</c:v>
                </c:pt>
                <c:pt idx="649">
                  <c:v>41085</c:v>
                </c:pt>
                <c:pt idx="650">
                  <c:v>41086</c:v>
                </c:pt>
                <c:pt idx="651">
                  <c:v>41087</c:v>
                </c:pt>
                <c:pt idx="652">
                  <c:v>41088</c:v>
                </c:pt>
                <c:pt idx="653">
                  <c:v>41089</c:v>
                </c:pt>
                <c:pt idx="654">
                  <c:v>41092</c:v>
                </c:pt>
                <c:pt idx="655">
                  <c:v>41093</c:v>
                </c:pt>
                <c:pt idx="656">
                  <c:v>41094</c:v>
                </c:pt>
                <c:pt idx="657">
                  <c:v>41095</c:v>
                </c:pt>
                <c:pt idx="658">
                  <c:v>41096</c:v>
                </c:pt>
                <c:pt idx="659">
                  <c:v>41099</c:v>
                </c:pt>
                <c:pt idx="660">
                  <c:v>41100</c:v>
                </c:pt>
                <c:pt idx="661">
                  <c:v>41101</c:v>
                </c:pt>
                <c:pt idx="662">
                  <c:v>41102</c:v>
                </c:pt>
                <c:pt idx="663">
                  <c:v>41103</c:v>
                </c:pt>
                <c:pt idx="664">
                  <c:v>41106</c:v>
                </c:pt>
                <c:pt idx="665">
                  <c:v>41107</c:v>
                </c:pt>
                <c:pt idx="666">
                  <c:v>41108</c:v>
                </c:pt>
                <c:pt idx="667">
                  <c:v>41109</c:v>
                </c:pt>
                <c:pt idx="668">
                  <c:v>41110</c:v>
                </c:pt>
                <c:pt idx="669">
                  <c:v>41113</c:v>
                </c:pt>
                <c:pt idx="670">
                  <c:v>41114</c:v>
                </c:pt>
                <c:pt idx="671">
                  <c:v>41115</c:v>
                </c:pt>
                <c:pt idx="672">
                  <c:v>41116</c:v>
                </c:pt>
                <c:pt idx="673">
                  <c:v>41117</c:v>
                </c:pt>
                <c:pt idx="674">
                  <c:v>41120</c:v>
                </c:pt>
                <c:pt idx="675">
                  <c:v>41121</c:v>
                </c:pt>
                <c:pt idx="676">
                  <c:v>41122</c:v>
                </c:pt>
                <c:pt idx="677">
                  <c:v>41123</c:v>
                </c:pt>
                <c:pt idx="678">
                  <c:v>41124</c:v>
                </c:pt>
                <c:pt idx="679">
                  <c:v>41127</c:v>
                </c:pt>
                <c:pt idx="680">
                  <c:v>41128</c:v>
                </c:pt>
                <c:pt idx="681">
                  <c:v>41129</c:v>
                </c:pt>
                <c:pt idx="682">
                  <c:v>41130</c:v>
                </c:pt>
                <c:pt idx="683">
                  <c:v>41131</c:v>
                </c:pt>
                <c:pt idx="684">
                  <c:v>41134</c:v>
                </c:pt>
                <c:pt idx="685">
                  <c:v>41135</c:v>
                </c:pt>
                <c:pt idx="686">
                  <c:v>41137</c:v>
                </c:pt>
                <c:pt idx="687">
                  <c:v>41138</c:v>
                </c:pt>
                <c:pt idx="688">
                  <c:v>41141</c:v>
                </c:pt>
                <c:pt idx="689">
                  <c:v>41142</c:v>
                </c:pt>
                <c:pt idx="690">
                  <c:v>41143</c:v>
                </c:pt>
                <c:pt idx="691">
                  <c:v>41144</c:v>
                </c:pt>
                <c:pt idx="692">
                  <c:v>41145</c:v>
                </c:pt>
                <c:pt idx="693">
                  <c:v>41148</c:v>
                </c:pt>
                <c:pt idx="694">
                  <c:v>41149</c:v>
                </c:pt>
                <c:pt idx="695">
                  <c:v>41150</c:v>
                </c:pt>
                <c:pt idx="696">
                  <c:v>41151</c:v>
                </c:pt>
                <c:pt idx="697">
                  <c:v>41152</c:v>
                </c:pt>
                <c:pt idx="698">
                  <c:v>41155</c:v>
                </c:pt>
                <c:pt idx="699">
                  <c:v>41156</c:v>
                </c:pt>
                <c:pt idx="700">
                  <c:v>41157</c:v>
                </c:pt>
                <c:pt idx="701">
                  <c:v>41158</c:v>
                </c:pt>
                <c:pt idx="702">
                  <c:v>41159</c:v>
                </c:pt>
                <c:pt idx="703">
                  <c:v>41162</c:v>
                </c:pt>
                <c:pt idx="704">
                  <c:v>41163</c:v>
                </c:pt>
                <c:pt idx="705">
                  <c:v>41164</c:v>
                </c:pt>
                <c:pt idx="706">
                  <c:v>41165</c:v>
                </c:pt>
                <c:pt idx="707">
                  <c:v>41166</c:v>
                </c:pt>
                <c:pt idx="708">
                  <c:v>41169</c:v>
                </c:pt>
                <c:pt idx="709">
                  <c:v>41170</c:v>
                </c:pt>
                <c:pt idx="710">
                  <c:v>41171</c:v>
                </c:pt>
                <c:pt idx="711">
                  <c:v>41172</c:v>
                </c:pt>
                <c:pt idx="712">
                  <c:v>41173</c:v>
                </c:pt>
                <c:pt idx="713">
                  <c:v>41176</c:v>
                </c:pt>
                <c:pt idx="714">
                  <c:v>41177</c:v>
                </c:pt>
                <c:pt idx="715">
                  <c:v>41178</c:v>
                </c:pt>
                <c:pt idx="716">
                  <c:v>41179</c:v>
                </c:pt>
                <c:pt idx="717">
                  <c:v>41180</c:v>
                </c:pt>
                <c:pt idx="718">
                  <c:v>41184</c:v>
                </c:pt>
                <c:pt idx="719">
                  <c:v>41186</c:v>
                </c:pt>
                <c:pt idx="720">
                  <c:v>41187</c:v>
                </c:pt>
                <c:pt idx="721">
                  <c:v>41190</c:v>
                </c:pt>
                <c:pt idx="722">
                  <c:v>41191</c:v>
                </c:pt>
                <c:pt idx="723">
                  <c:v>41192</c:v>
                </c:pt>
                <c:pt idx="724">
                  <c:v>41193</c:v>
                </c:pt>
                <c:pt idx="725">
                  <c:v>41194</c:v>
                </c:pt>
                <c:pt idx="726">
                  <c:v>41197</c:v>
                </c:pt>
                <c:pt idx="727">
                  <c:v>41198</c:v>
                </c:pt>
                <c:pt idx="728">
                  <c:v>41199</c:v>
                </c:pt>
                <c:pt idx="729">
                  <c:v>41200</c:v>
                </c:pt>
                <c:pt idx="730">
                  <c:v>41201</c:v>
                </c:pt>
                <c:pt idx="731">
                  <c:v>41204</c:v>
                </c:pt>
                <c:pt idx="732">
                  <c:v>41205</c:v>
                </c:pt>
                <c:pt idx="733">
                  <c:v>41206</c:v>
                </c:pt>
                <c:pt idx="734">
                  <c:v>41207</c:v>
                </c:pt>
                <c:pt idx="735">
                  <c:v>41208</c:v>
                </c:pt>
                <c:pt idx="736">
                  <c:v>41211</c:v>
                </c:pt>
                <c:pt idx="737">
                  <c:v>41212</c:v>
                </c:pt>
                <c:pt idx="738">
                  <c:v>41213</c:v>
                </c:pt>
                <c:pt idx="739">
                  <c:v>41214</c:v>
                </c:pt>
                <c:pt idx="740">
                  <c:v>41215</c:v>
                </c:pt>
                <c:pt idx="741">
                  <c:v>41218</c:v>
                </c:pt>
                <c:pt idx="742">
                  <c:v>41219</c:v>
                </c:pt>
                <c:pt idx="743">
                  <c:v>41220</c:v>
                </c:pt>
                <c:pt idx="744">
                  <c:v>41221</c:v>
                </c:pt>
                <c:pt idx="745">
                  <c:v>41222</c:v>
                </c:pt>
                <c:pt idx="746">
                  <c:v>41225</c:v>
                </c:pt>
                <c:pt idx="747">
                  <c:v>41226</c:v>
                </c:pt>
                <c:pt idx="748">
                  <c:v>41227</c:v>
                </c:pt>
                <c:pt idx="749">
                  <c:v>41228</c:v>
                </c:pt>
                <c:pt idx="750">
                  <c:v>41229</c:v>
                </c:pt>
                <c:pt idx="751">
                  <c:v>41232</c:v>
                </c:pt>
                <c:pt idx="752">
                  <c:v>41233</c:v>
                </c:pt>
                <c:pt idx="753">
                  <c:v>41234</c:v>
                </c:pt>
                <c:pt idx="754">
                  <c:v>41235</c:v>
                </c:pt>
                <c:pt idx="755">
                  <c:v>41236</c:v>
                </c:pt>
                <c:pt idx="756">
                  <c:v>41239</c:v>
                </c:pt>
                <c:pt idx="757">
                  <c:v>41240</c:v>
                </c:pt>
                <c:pt idx="758">
                  <c:v>41241</c:v>
                </c:pt>
                <c:pt idx="759">
                  <c:v>41242</c:v>
                </c:pt>
                <c:pt idx="760">
                  <c:v>41243</c:v>
                </c:pt>
                <c:pt idx="761">
                  <c:v>41246</c:v>
                </c:pt>
                <c:pt idx="762">
                  <c:v>41247</c:v>
                </c:pt>
                <c:pt idx="763">
                  <c:v>41248</c:v>
                </c:pt>
                <c:pt idx="764">
                  <c:v>41249</c:v>
                </c:pt>
                <c:pt idx="765">
                  <c:v>41250</c:v>
                </c:pt>
                <c:pt idx="766">
                  <c:v>41253</c:v>
                </c:pt>
                <c:pt idx="767">
                  <c:v>41254</c:v>
                </c:pt>
                <c:pt idx="768">
                  <c:v>41255</c:v>
                </c:pt>
                <c:pt idx="769">
                  <c:v>41256</c:v>
                </c:pt>
                <c:pt idx="770">
                  <c:v>41257</c:v>
                </c:pt>
                <c:pt idx="771">
                  <c:v>41260</c:v>
                </c:pt>
                <c:pt idx="772">
                  <c:v>41261</c:v>
                </c:pt>
                <c:pt idx="773">
                  <c:v>41263</c:v>
                </c:pt>
                <c:pt idx="774">
                  <c:v>41264</c:v>
                </c:pt>
                <c:pt idx="775">
                  <c:v>41267</c:v>
                </c:pt>
                <c:pt idx="776">
                  <c:v>41269</c:v>
                </c:pt>
                <c:pt idx="777">
                  <c:v>41270</c:v>
                </c:pt>
                <c:pt idx="778">
                  <c:v>41271</c:v>
                </c:pt>
                <c:pt idx="779">
                  <c:v>41276</c:v>
                </c:pt>
                <c:pt idx="780">
                  <c:v>41277</c:v>
                </c:pt>
                <c:pt idx="781">
                  <c:v>41278</c:v>
                </c:pt>
                <c:pt idx="782">
                  <c:v>41281</c:v>
                </c:pt>
                <c:pt idx="783">
                  <c:v>41282</c:v>
                </c:pt>
                <c:pt idx="784">
                  <c:v>41283</c:v>
                </c:pt>
                <c:pt idx="785">
                  <c:v>41284</c:v>
                </c:pt>
                <c:pt idx="786">
                  <c:v>41285</c:v>
                </c:pt>
                <c:pt idx="787">
                  <c:v>41288</c:v>
                </c:pt>
                <c:pt idx="788">
                  <c:v>41289</c:v>
                </c:pt>
                <c:pt idx="789">
                  <c:v>41290</c:v>
                </c:pt>
                <c:pt idx="790">
                  <c:v>41291</c:v>
                </c:pt>
                <c:pt idx="791">
                  <c:v>41292</c:v>
                </c:pt>
                <c:pt idx="792">
                  <c:v>41295</c:v>
                </c:pt>
                <c:pt idx="793">
                  <c:v>41296</c:v>
                </c:pt>
                <c:pt idx="794">
                  <c:v>41297</c:v>
                </c:pt>
                <c:pt idx="795">
                  <c:v>41298</c:v>
                </c:pt>
                <c:pt idx="796">
                  <c:v>41299</c:v>
                </c:pt>
                <c:pt idx="797">
                  <c:v>41302</c:v>
                </c:pt>
                <c:pt idx="798">
                  <c:v>41303</c:v>
                </c:pt>
                <c:pt idx="799">
                  <c:v>41304</c:v>
                </c:pt>
              </c:numCache>
            </c:numRef>
          </c:cat>
          <c:val>
            <c:numRef>
              <c:f>'거래량 그래프'!$C$3:$C$802</c:f>
              <c:numCache>
                <c:formatCode>#,##0_ </c:formatCode>
                <c:ptCount val="800"/>
                <c:pt idx="0">
                  <c:v>323</c:v>
                </c:pt>
                <c:pt idx="1">
                  <c:v>215</c:v>
                </c:pt>
                <c:pt idx="2">
                  <c:v>245</c:v>
                </c:pt>
                <c:pt idx="3">
                  <c:v>406</c:v>
                </c:pt>
                <c:pt idx="4">
                  <c:v>362</c:v>
                </c:pt>
                <c:pt idx="5">
                  <c:v>486</c:v>
                </c:pt>
                <c:pt idx="6">
                  <c:v>563</c:v>
                </c:pt>
                <c:pt idx="7">
                  <c:v>387</c:v>
                </c:pt>
                <c:pt idx="8">
                  <c:v>434</c:v>
                </c:pt>
                <c:pt idx="9">
                  <c:v>1227</c:v>
                </c:pt>
                <c:pt idx="10">
                  <c:v>928</c:v>
                </c:pt>
                <c:pt idx="11">
                  <c:v>709</c:v>
                </c:pt>
                <c:pt idx="12">
                  <c:v>741</c:v>
                </c:pt>
                <c:pt idx="13">
                  <c:v>1053</c:v>
                </c:pt>
                <c:pt idx="14">
                  <c:v>1507</c:v>
                </c:pt>
                <c:pt idx="15">
                  <c:v>1199</c:v>
                </c:pt>
                <c:pt idx="16">
                  <c:v>1292</c:v>
                </c:pt>
                <c:pt idx="17">
                  <c:v>1847</c:v>
                </c:pt>
                <c:pt idx="18">
                  <c:v>827</c:v>
                </c:pt>
                <c:pt idx="19">
                  <c:v>689</c:v>
                </c:pt>
                <c:pt idx="20">
                  <c:v>701</c:v>
                </c:pt>
                <c:pt idx="21">
                  <c:v>788</c:v>
                </c:pt>
                <c:pt idx="22">
                  <c:v>552</c:v>
                </c:pt>
                <c:pt idx="23">
                  <c:v>848</c:v>
                </c:pt>
                <c:pt idx="24">
                  <c:v>653</c:v>
                </c:pt>
                <c:pt idx="25">
                  <c:v>710</c:v>
                </c:pt>
                <c:pt idx="26">
                  <c:v>515</c:v>
                </c:pt>
                <c:pt idx="27">
                  <c:v>932</c:v>
                </c:pt>
                <c:pt idx="28">
                  <c:v>255</c:v>
                </c:pt>
                <c:pt idx="29">
                  <c:v>252</c:v>
                </c:pt>
                <c:pt idx="30">
                  <c:v>714</c:v>
                </c:pt>
                <c:pt idx="31">
                  <c:v>203</c:v>
                </c:pt>
                <c:pt idx="32">
                  <c:v>419</c:v>
                </c:pt>
                <c:pt idx="33">
                  <c:v>379</c:v>
                </c:pt>
                <c:pt idx="34">
                  <c:v>458</c:v>
                </c:pt>
                <c:pt idx="35">
                  <c:v>520</c:v>
                </c:pt>
                <c:pt idx="36">
                  <c:v>440</c:v>
                </c:pt>
                <c:pt idx="37">
                  <c:v>453</c:v>
                </c:pt>
                <c:pt idx="38">
                  <c:v>716</c:v>
                </c:pt>
                <c:pt idx="39">
                  <c:v>392</c:v>
                </c:pt>
                <c:pt idx="40">
                  <c:v>326</c:v>
                </c:pt>
                <c:pt idx="41">
                  <c:v>619</c:v>
                </c:pt>
                <c:pt idx="42">
                  <c:v>218</c:v>
                </c:pt>
                <c:pt idx="43">
                  <c:v>580</c:v>
                </c:pt>
                <c:pt idx="44">
                  <c:v>1115</c:v>
                </c:pt>
                <c:pt idx="45">
                  <c:v>1236</c:v>
                </c:pt>
                <c:pt idx="46">
                  <c:v>976</c:v>
                </c:pt>
                <c:pt idx="47">
                  <c:v>981</c:v>
                </c:pt>
                <c:pt idx="48">
                  <c:v>1237</c:v>
                </c:pt>
                <c:pt idx="49">
                  <c:v>1407</c:v>
                </c:pt>
                <c:pt idx="50">
                  <c:v>1551</c:v>
                </c:pt>
                <c:pt idx="51">
                  <c:v>1979</c:v>
                </c:pt>
                <c:pt idx="52">
                  <c:v>1576</c:v>
                </c:pt>
                <c:pt idx="53">
                  <c:v>1962</c:v>
                </c:pt>
                <c:pt idx="54">
                  <c:v>1573</c:v>
                </c:pt>
                <c:pt idx="55">
                  <c:v>2219</c:v>
                </c:pt>
                <c:pt idx="56">
                  <c:v>3866</c:v>
                </c:pt>
                <c:pt idx="57">
                  <c:v>2868</c:v>
                </c:pt>
                <c:pt idx="58">
                  <c:v>2445</c:v>
                </c:pt>
                <c:pt idx="59">
                  <c:v>2689</c:v>
                </c:pt>
                <c:pt idx="60">
                  <c:v>2762</c:v>
                </c:pt>
                <c:pt idx="61">
                  <c:v>3183</c:v>
                </c:pt>
                <c:pt idx="62">
                  <c:v>1977</c:v>
                </c:pt>
                <c:pt idx="63">
                  <c:v>1250</c:v>
                </c:pt>
                <c:pt idx="64">
                  <c:v>2063</c:v>
                </c:pt>
                <c:pt idx="65">
                  <c:v>2730</c:v>
                </c:pt>
                <c:pt idx="66">
                  <c:v>1317</c:v>
                </c:pt>
                <c:pt idx="67">
                  <c:v>2281</c:v>
                </c:pt>
                <c:pt idx="68">
                  <c:v>2218</c:v>
                </c:pt>
                <c:pt idx="69">
                  <c:v>2237</c:v>
                </c:pt>
                <c:pt idx="70">
                  <c:v>1678</c:v>
                </c:pt>
                <c:pt idx="71">
                  <c:v>1505</c:v>
                </c:pt>
                <c:pt idx="72">
                  <c:v>2237</c:v>
                </c:pt>
                <c:pt idx="73">
                  <c:v>2084</c:v>
                </c:pt>
                <c:pt idx="74">
                  <c:v>1588</c:v>
                </c:pt>
                <c:pt idx="75">
                  <c:v>1211</c:v>
                </c:pt>
                <c:pt idx="76">
                  <c:v>2687</c:v>
                </c:pt>
                <c:pt idx="77">
                  <c:v>2207</c:v>
                </c:pt>
                <c:pt idx="78">
                  <c:v>1239</c:v>
                </c:pt>
                <c:pt idx="79">
                  <c:v>1483</c:v>
                </c:pt>
                <c:pt idx="80">
                  <c:v>2077</c:v>
                </c:pt>
                <c:pt idx="81">
                  <c:v>2052</c:v>
                </c:pt>
                <c:pt idx="82">
                  <c:v>2148</c:v>
                </c:pt>
                <c:pt idx="83">
                  <c:v>1656</c:v>
                </c:pt>
                <c:pt idx="84">
                  <c:v>2101</c:v>
                </c:pt>
                <c:pt idx="85">
                  <c:v>2853</c:v>
                </c:pt>
                <c:pt idx="86">
                  <c:v>2502</c:v>
                </c:pt>
                <c:pt idx="87">
                  <c:v>2221</c:v>
                </c:pt>
                <c:pt idx="88">
                  <c:v>3051</c:v>
                </c:pt>
                <c:pt idx="89">
                  <c:v>4479</c:v>
                </c:pt>
                <c:pt idx="90">
                  <c:v>1903</c:v>
                </c:pt>
                <c:pt idx="91">
                  <c:v>2002</c:v>
                </c:pt>
                <c:pt idx="92">
                  <c:v>2934</c:v>
                </c:pt>
                <c:pt idx="93">
                  <c:v>3035</c:v>
                </c:pt>
                <c:pt idx="94">
                  <c:v>240</c:v>
                </c:pt>
                <c:pt idx="95">
                  <c:v>1725</c:v>
                </c:pt>
                <c:pt idx="96">
                  <c:v>1805</c:v>
                </c:pt>
                <c:pt idx="97">
                  <c:v>1962</c:v>
                </c:pt>
                <c:pt idx="98">
                  <c:v>2406</c:v>
                </c:pt>
                <c:pt idx="99">
                  <c:v>1723</c:v>
                </c:pt>
                <c:pt idx="100">
                  <c:v>2092</c:v>
                </c:pt>
                <c:pt idx="101">
                  <c:v>1341</c:v>
                </c:pt>
                <c:pt idx="102">
                  <c:v>1224</c:v>
                </c:pt>
                <c:pt idx="103">
                  <c:v>1567</c:v>
                </c:pt>
                <c:pt idx="104">
                  <c:v>3181</c:v>
                </c:pt>
                <c:pt idx="105">
                  <c:v>3483</c:v>
                </c:pt>
                <c:pt idx="106">
                  <c:v>1858</c:v>
                </c:pt>
                <c:pt idx="107">
                  <c:v>3040</c:v>
                </c:pt>
                <c:pt idx="108">
                  <c:v>3767</c:v>
                </c:pt>
                <c:pt idx="109">
                  <c:v>3062</c:v>
                </c:pt>
                <c:pt idx="110">
                  <c:v>1809</c:v>
                </c:pt>
                <c:pt idx="111">
                  <c:v>4827</c:v>
                </c:pt>
                <c:pt idx="112">
                  <c:v>4191</c:v>
                </c:pt>
                <c:pt idx="113">
                  <c:v>2022</c:v>
                </c:pt>
                <c:pt idx="114">
                  <c:v>2972</c:v>
                </c:pt>
                <c:pt idx="115">
                  <c:v>3046</c:v>
                </c:pt>
                <c:pt idx="116">
                  <c:v>4613</c:v>
                </c:pt>
                <c:pt idx="117">
                  <c:v>7448</c:v>
                </c:pt>
                <c:pt idx="118">
                  <c:v>8919</c:v>
                </c:pt>
                <c:pt idx="119">
                  <c:v>4625</c:v>
                </c:pt>
                <c:pt idx="120">
                  <c:v>4344</c:v>
                </c:pt>
                <c:pt idx="121">
                  <c:v>4840</c:v>
                </c:pt>
                <c:pt idx="122">
                  <c:v>4050</c:v>
                </c:pt>
                <c:pt idx="123">
                  <c:v>4444</c:v>
                </c:pt>
                <c:pt idx="124">
                  <c:v>6322</c:v>
                </c:pt>
                <c:pt idx="125">
                  <c:v>5518</c:v>
                </c:pt>
                <c:pt idx="126">
                  <c:v>7333</c:v>
                </c:pt>
                <c:pt idx="127">
                  <c:v>6920</c:v>
                </c:pt>
                <c:pt idx="128">
                  <c:v>5383</c:v>
                </c:pt>
                <c:pt idx="129">
                  <c:v>5666</c:v>
                </c:pt>
                <c:pt idx="130">
                  <c:v>3902</c:v>
                </c:pt>
                <c:pt idx="131">
                  <c:v>3633</c:v>
                </c:pt>
                <c:pt idx="132">
                  <c:v>3316</c:v>
                </c:pt>
                <c:pt idx="133">
                  <c:v>350</c:v>
                </c:pt>
                <c:pt idx="134">
                  <c:v>5966</c:v>
                </c:pt>
                <c:pt idx="135">
                  <c:v>3057</c:v>
                </c:pt>
                <c:pt idx="136">
                  <c:v>5780</c:v>
                </c:pt>
                <c:pt idx="137">
                  <c:v>5382</c:v>
                </c:pt>
                <c:pt idx="138">
                  <c:v>7141</c:v>
                </c:pt>
                <c:pt idx="139">
                  <c:v>7884</c:v>
                </c:pt>
                <c:pt idx="140">
                  <c:v>4162</c:v>
                </c:pt>
                <c:pt idx="141">
                  <c:v>5198</c:v>
                </c:pt>
                <c:pt idx="142">
                  <c:v>4182</c:v>
                </c:pt>
                <c:pt idx="143">
                  <c:v>4352</c:v>
                </c:pt>
                <c:pt idx="144">
                  <c:v>4406</c:v>
                </c:pt>
                <c:pt idx="145">
                  <c:v>3999</c:v>
                </c:pt>
                <c:pt idx="146">
                  <c:v>2924</c:v>
                </c:pt>
                <c:pt idx="147">
                  <c:v>4312</c:v>
                </c:pt>
                <c:pt idx="148">
                  <c:v>5015</c:v>
                </c:pt>
                <c:pt idx="149">
                  <c:v>5007</c:v>
                </c:pt>
                <c:pt idx="150">
                  <c:v>6465</c:v>
                </c:pt>
                <c:pt idx="151">
                  <c:v>4258</c:v>
                </c:pt>
                <c:pt idx="152">
                  <c:v>5270</c:v>
                </c:pt>
                <c:pt idx="153">
                  <c:v>5253</c:v>
                </c:pt>
                <c:pt idx="154">
                  <c:v>4141</c:v>
                </c:pt>
                <c:pt idx="155">
                  <c:v>7741</c:v>
                </c:pt>
                <c:pt idx="156">
                  <c:v>7066</c:v>
                </c:pt>
                <c:pt idx="157">
                  <c:v>502</c:v>
                </c:pt>
                <c:pt idx="158">
                  <c:v>6265</c:v>
                </c:pt>
                <c:pt idx="159">
                  <c:v>6121</c:v>
                </c:pt>
                <c:pt idx="160">
                  <c:v>4280</c:v>
                </c:pt>
                <c:pt idx="161">
                  <c:v>4020</c:v>
                </c:pt>
                <c:pt idx="162">
                  <c:v>3868</c:v>
                </c:pt>
                <c:pt idx="163">
                  <c:v>3708</c:v>
                </c:pt>
                <c:pt idx="164">
                  <c:v>4100</c:v>
                </c:pt>
                <c:pt idx="165">
                  <c:v>5494</c:v>
                </c:pt>
                <c:pt idx="166">
                  <c:v>4882</c:v>
                </c:pt>
                <c:pt idx="167">
                  <c:v>4841</c:v>
                </c:pt>
                <c:pt idx="168">
                  <c:v>5879</c:v>
                </c:pt>
                <c:pt idx="169">
                  <c:v>4928</c:v>
                </c:pt>
                <c:pt idx="170">
                  <c:v>4201</c:v>
                </c:pt>
                <c:pt idx="171">
                  <c:v>5104</c:v>
                </c:pt>
                <c:pt idx="172">
                  <c:v>3663</c:v>
                </c:pt>
                <c:pt idx="173">
                  <c:v>3823</c:v>
                </c:pt>
                <c:pt idx="174">
                  <c:v>3130</c:v>
                </c:pt>
                <c:pt idx="175">
                  <c:v>5451</c:v>
                </c:pt>
                <c:pt idx="176">
                  <c:v>4590</c:v>
                </c:pt>
                <c:pt idx="177">
                  <c:v>4066</c:v>
                </c:pt>
                <c:pt idx="178">
                  <c:v>3352</c:v>
                </c:pt>
                <c:pt idx="179">
                  <c:v>5227</c:v>
                </c:pt>
                <c:pt idx="180">
                  <c:v>3103</c:v>
                </c:pt>
                <c:pt idx="181">
                  <c:v>6793</c:v>
                </c:pt>
                <c:pt idx="182">
                  <c:v>2722</c:v>
                </c:pt>
                <c:pt idx="183">
                  <c:v>3939</c:v>
                </c:pt>
                <c:pt idx="184">
                  <c:v>4706</c:v>
                </c:pt>
                <c:pt idx="185">
                  <c:v>4307</c:v>
                </c:pt>
                <c:pt idx="186">
                  <c:v>3631</c:v>
                </c:pt>
                <c:pt idx="187">
                  <c:v>3447</c:v>
                </c:pt>
                <c:pt idx="188">
                  <c:v>3893</c:v>
                </c:pt>
                <c:pt idx="189">
                  <c:v>3369</c:v>
                </c:pt>
                <c:pt idx="190">
                  <c:v>6420</c:v>
                </c:pt>
                <c:pt idx="191">
                  <c:v>3420</c:v>
                </c:pt>
                <c:pt idx="192">
                  <c:v>3029</c:v>
                </c:pt>
                <c:pt idx="193">
                  <c:v>5395</c:v>
                </c:pt>
                <c:pt idx="194">
                  <c:v>5731</c:v>
                </c:pt>
                <c:pt idx="195">
                  <c:v>4566</c:v>
                </c:pt>
                <c:pt idx="196">
                  <c:v>6465</c:v>
                </c:pt>
                <c:pt idx="197">
                  <c:v>4117</c:v>
                </c:pt>
                <c:pt idx="198">
                  <c:v>6555</c:v>
                </c:pt>
                <c:pt idx="199">
                  <c:v>5575</c:v>
                </c:pt>
                <c:pt idx="200">
                  <c:v>3659</c:v>
                </c:pt>
                <c:pt idx="201">
                  <c:v>5460</c:v>
                </c:pt>
                <c:pt idx="202">
                  <c:v>576</c:v>
                </c:pt>
                <c:pt idx="203">
                  <c:v>3604</c:v>
                </c:pt>
                <c:pt idx="204">
                  <c:v>5292</c:v>
                </c:pt>
                <c:pt idx="205">
                  <c:v>4234</c:v>
                </c:pt>
                <c:pt idx="206">
                  <c:v>2834</c:v>
                </c:pt>
                <c:pt idx="207">
                  <c:v>2925</c:v>
                </c:pt>
                <c:pt idx="208">
                  <c:v>3342</c:v>
                </c:pt>
                <c:pt idx="209">
                  <c:v>3311</c:v>
                </c:pt>
                <c:pt idx="210">
                  <c:v>4180</c:v>
                </c:pt>
                <c:pt idx="211">
                  <c:v>5247</c:v>
                </c:pt>
                <c:pt idx="212">
                  <c:v>3319</c:v>
                </c:pt>
                <c:pt idx="213">
                  <c:v>3808</c:v>
                </c:pt>
                <c:pt idx="214">
                  <c:v>3838</c:v>
                </c:pt>
                <c:pt idx="215">
                  <c:v>5872</c:v>
                </c:pt>
                <c:pt idx="216">
                  <c:v>3930</c:v>
                </c:pt>
                <c:pt idx="217">
                  <c:v>5804</c:v>
                </c:pt>
                <c:pt idx="218">
                  <c:v>5691</c:v>
                </c:pt>
                <c:pt idx="219">
                  <c:v>3504</c:v>
                </c:pt>
                <c:pt idx="220">
                  <c:v>3719</c:v>
                </c:pt>
                <c:pt idx="221">
                  <c:v>4065</c:v>
                </c:pt>
                <c:pt idx="222">
                  <c:v>4380</c:v>
                </c:pt>
                <c:pt idx="223">
                  <c:v>6179</c:v>
                </c:pt>
                <c:pt idx="224">
                  <c:v>3297</c:v>
                </c:pt>
                <c:pt idx="225">
                  <c:v>5371</c:v>
                </c:pt>
                <c:pt idx="226">
                  <c:v>5153</c:v>
                </c:pt>
                <c:pt idx="227">
                  <c:v>3437</c:v>
                </c:pt>
                <c:pt idx="228">
                  <c:v>5596</c:v>
                </c:pt>
                <c:pt idx="229">
                  <c:v>4999</c:v>
                </c:pt>
                <c:pt idx="230">
                  <c:v>7167</c:v>
                </c:pt>
                <c:pt idx="231">
                  <c:v>4976</c:v>
                </c:pt>
                <c:pt idx="232">
                  <c:v>4042</c:v>
                </c:pt>
                <c:pt idx="233">
                  <c:v>3457</c:v>
                </c:pt>
                <c:pt idx="234">
                  <c:v>4100</c:v>
                </c:pt>
                <c:pt idx="235">
                  <c:v>5130</c:v>
                </c:pt>
                <c:pt idx="236">
                  <c:v>5156</c:v>
                </c:pt>
                <c:pt idx="237">
                  <c:v>6324</c:v>
                </c:pt>
                <c:pt idx="238">
                  <c:v>5809</c:v>
                </c:pt>
                <c:pt idx="239">
                  <c:v>5567</c:v>
                </c:pt>
                <c:pt idx="240">
                  <c:v>4587</c:v>
                </c:pt>
                <c:pt idx="241">
                  <c:v>7357</c:v>
                </c:pt>
                <c:pt idx="242">
                  <c:v>5550</c:v>
                </c:pt>
                <c:pt idx="243">
                  <c:v>4876</c:v>
                </c:pt>
                <c:pt idx="244">
                  <c:v>3649</c:v>
                </c:pt>
                <c:pt idx="245">
                  <c:v>5308</c:v>
                </c:pt>
                <c:pt idx="246">
                  <c:v>5126</c:v>
                </c:pt>
                <c:pt idx="247">
                  <c:v>6246</c:v>
                </c:pt>
                <c:pt idx="248">
                  <c:v>9882</c:v>
                </c:pt>
                <c:pt idx="249">
                  <c:v>4806</c:v>
                </c:pt>
                <c:pt idx="250">
                  <c:v>6916</c:v>
                </c:pt>
                <c:pt idx="251">
                  <c:v>6221</c:v>
                </c:pt>
                <c:pt idx="252">
                  <c:v>3988</c:v>
                </c:pt>
                <c:pt idx="253">
                  <c:v>4616</c:v>
                </c:pt>
                <c:pt idx="254">
                  <c:v>6124</c:v>
                </c:pt>
                <c:pt idx="255">
                  <c:v>11683</c:v>
                </c:pt>
                <c:pt idx="256">
                  <c:v>7817</c:v>
                </c:pt>
                <c:pt idx="257">
                  <c:v>1695</c:v>
                </c:pt>
                <c:pt idx="258">
                  <c:v>5339</c:v>
                </c:pt>
                <c:pt idx="259">
                  <c:v>6982</c:v>
                </c:pt>
                <c:pt idx="260">
                  <c:v>7649</c:v>
                </c:pt>
                <c:pt idx="261">
                  <c:v>4971</c:v>
                </c:pt>
                <c:pt idx="262">
                  <c:v>6434</c:v>
                </c:pt>
                <c:pt idx="263">
                  <c:v>5857</c:v>
                </c:pt>
                <c:pt idx="264">
                  <c:v>3784</c:v>
                </c:pt>
                <c:pt idx="265">
                  <c:v>4620</c:v>
                </c:pt>
                <c:pt idx="266">
                  <c:v>4666</c:v>
                </c:pt>
                <c:pt idx="267">
                  <c:v>5967</c:v>
                </c:pt>
                <c:pt idx="268">
                  <c:v>3933</c:v>
                </c:pt>
                <c:pt idx="269">
                  <c:v>2431</c:v>
                </c:pt>
                <c:pt idx="270">
                  <c:v>3541</c:v>
                </c:pt>
                <c:pt idx="271">
                  <c:v>4700</c:v>
                </c:pt>
                <c:pt idx="272">
                  <c:v>3999</c:v>
                </c:pt>
                <c:pt idx="273">
                  <c:v>3413</c:v>
                </c:pt>
                <c:pt idx="274">
                  <c:v>3180</c:v>
                </c:pt>
                <c:pt idx="275">
                  <c:v>2957</c:v>
                </c:pt>
                <c:pt idx="276">
                  <c:v>1902</c:v>
                </c:pt>
                <c:pt idx="277">
                  <c:v>2368</c:v>
                </c:pt>
                <c:pt idx="278">
                  <c:v>2368</c:v>
                </c:pt>
                <c:pt idx="279">
                  <c:v>2329</c:v>
                </c:pt>
                <c:pt idx="280">
                  <c:v>1300</c:v>
                </c:pt>
                <c:pt idx="281">
                  <c:v>1863</c:v>
                </c:pt>
                <c:pt idx="282">
                  <c:v>2158</c:v>
                </c:pt>
                <c:pt idx="283">
                  <c:v>2937</c:v>
                </c:pt>
                <c:pt idx="284">
                  <c:v>3364</c:v>
                </c:pt>
                <c:pt idx="285">
                  <c:v>4909</c:v>
                </c:pt>
                <c:pt idx="286">
                  <c:v>3458</c:v>
                </c:pt>
                <c:pt idx="287">
                  <c:v>4977</c:v>
                </c:pt>
                <c:pt idx="288">
                  <c:v>4722</c:v>
                </c:pt>
                <c:pt idx="289">
                  <c:v>3008</c:v>
                </c:pt>
                <c:pt idx="290">
                  <c:v>4743</c:v>
                </c:pt>
                <c:pt idx="291">
                  <c:v>3840</c:v>
                </c:pt>
                <c:pt idx="292">
                  <c:v>4702</c:v>
                </c:pt>
                <c:pt idx="293">
                  <c:v>2051</c:v>
                </c:pt>
                <c:pt idx="294">
                  <c:v>4304</c:v>
                </c:pt>
                <c:pt idx="295">
                  <c:v>5176</c:v>
                </c:pt>
                <c:pt idx="296">
                  <c:v>6590</c:v>
                </c:pt>
                <c:pt idx="297">
                  <c:v>5738</c:v>
                </c:pt>
                <c:pt idx="298">
                  <c:v>5308</c:v>
                </c:pt>
                <c:pt idx="299">
                  <c:v>4806</c:v>
                </c:pt>
                <c:pt idx="300">
                  <c:v>5072</c:v>
                </c:pt>
                <c:pt idx="301">
                  <c:v>5093</c:v>
                </c:pt>
                <c:pt idx="302">
                  <c:v>8282</c:v>
                </c:pt>
                <c:pt idx="303">
                  <c:v>6772</c:v>
                </c:pt>
                <c:pt idx="304">
                  <c:v>7222</c:v>
                </c:pt>
                <c:pt idx="305">
                  <c:v>6235</c:v>
                </c:pt>
                <c:pt idx="306">
                  <c:v>7529</c:v>
                </c:pt>
                <c:pt idx="307">
                  <c:v>5349</c:v>
                </c:pt>
                <c:pt idx="308">
                  <c:v>6882</c:v>
                </c:pt>
                <c:pt idx="309">
                  <c:v>9751</c:v>
                </c:pt>
                <c:pt idx="310">
                  <c:v>5229</c:v>
                </c:pt>
                <c:pt idx="311">
                  <c:v>5651</c:v>
                </c:pt>
                <c:pt idx="312">
                  <c:v>5808</c:v>
                </c:pt>
                <c:pt idx="313">
                  <c:v>5428</c:v>
                </c:pt>
                <c:pt idx="314">
                  <c:v>4305</c:v>
                </c:pt>
                <c:pt idx="315">
                  <c:v>3351</c:v>
                </c:pt>
                <c:pt idx="316">
                  <c:v>11145</c:v>
                </c:pt>
                <c:pt idx="317">
                  <c:v>8858</c:v>
                </c:pt>
                <c:pt idx="318">
                  <c:v>9627</c:v>
                </c:pt>
                <c:pt idx="319">
                  <c:v>6559</c:v>
                </c:pt>
                <c:pt idx="320">
                  <c:v>8627</c:v>
                </c:pt>
                <c:pt idx="321">
                  <c:v>7840</c:v>
                </c:pt>
                <c:pt idx="322">
                  <c:v>7634</c:v>
                </c:pt>
                <c:pt idx="323">
                  <c:v>10329</c:v>
                </c:pt>
                <c:pt idx="324">
                  <c:v>9810</c:v>
                </c:pt>
                <c:pt idx="325">
                  <c:v>8388</c:v>
                </c:pt>
                <c:pt idx="326">
                  <c:v>7357</c:v>
                </c:pt>
                <c:pt idx="327">
                  <c:v>8370</c:v>
                </c:pt>
                <c:pt idx="328">
                  <c:v>13643</c:v>
                </c:pt>
                <c:pt idx="329">
                  <c:v>10798</c:v>
                </c:pt>
                <c:pt idx="330">
                  <c:v>15487</c:v>
                </c:pt>
                <c:pt idx="331">
                  <c:v>17363</c:v>
                </c:pt>
                <c:pt idx="332">
                  <c:v>11544</c:v>
                </c:pt>
                <c:pt idx="333">
                  <c:v>12620</c:v>
                </c:pt>
                <c:pt idx="334">
                  <c:v>5324</c:v>
                </c:pt>
                <c:pt idx="335">
                  <c:v>5498</c:v>
                </c:pt>
                <c:pt idx="336">
                  <c:v>7327</c:v>
                </c:pt>
                <c:pt idx="337">
                  <c:v>6797</c:v>
                </c:pt>
                <c:pt idx="338">
                  <c:v>5293</c:v>
                </c:pt>
                <c:pt idx="339">
                  <c:v>5539</c:v>
                </c:pt>
                <c:pt idx="340">
                  <c:v>6104</c:v>
                </c:pt>
                <c:pt idx="341">
                  <c:v>5756</c:v>
                </c:pt>
                <c:pt idx="342">
                  <c:v>5822</c:v>
                </c:pt>
                <c:pt idx="343">
                  <c:v>6572</c:v>
                </c:pt>
                <c:pt idx="344">
                  <c:v>4262</c:v>
                </c:pt>
                <c:pt idx="345">
                  <c:v>6499</c:v>
                </c:pt>
                <c:pt idx="346">
                  <c:v>5802</c:v>
                </c:pt>
                <c:pt idx="347">
                  <c:v>7751</c:v>
                </c:pt>
                <c:pt idx="348">
                  <c:v>4508</c:v>
                </c:pt>
                <c:pt idx="349">
                  <c:v>4582</c:v>
                </c:pt>
                <c:pt idx="350">
                  <c:v>6441</c:v>
                </c:pt>
                <c:pt idx="351">
                  <c:v>7430</c:v>
                </c:pt>
                <c:pt idx="352">
                  <c:v>6821</c:v>
                </c:pt>
                <c:pt idx="353">
                  <c:v>4994</c:v>
                </c:pt>
                <c:pt idx="354">
                  <c:v>6267</c:v>
                </c:pt>
                <c:pt idx="355">
                  <c:v>3858</c:v>
                </c:pt>
                <c:pt idx="356">
                  <c:v>5105</c:v>
                </c:pt>
                <c:pt idx="357">
                  <c:v>2674</c:v>
                </c:pt>
                <c:pt idx="358">
                  <c:v>2674</c:v>
                </c:pt>
                <c:pt idx="359">
                  <c:v>2162</c:v>
                </c:pt>
                <c:pt idx="360">
                  <c:v>3301</c:v>
                </c:pt>
                <c:pt idx="361">
                  <c:v>5414</c:v>
                </c:pt>
                <c:pt idx="362">
                  <c:v>6166</c:v>
                </c:pt>
                <c:pt idx="363">
                  <c:v>3389</c:v>
                </c:pt>
                <c:pt idx="364">
                  <c:v>4183</c:v>
                </c:pt>
                <c:pt idx="365">
                  <c:v>5417</c:v>
                </c:pt>
                <c:pt idx="366">
                  <c:v>6895</c:v>
                </c:pt>
                <c:pt idx="367">
                  <c:v>8871</c:v>
                </c:pt>
                <c:pt idx="368">
                  <c:v>8565</c:v>
                </c:pt>
                <c:pt idx="369">
                  <c:v>8437</c:v>
                </c:pt>
                <c:pt idx="370">
                  <c:v>8742</c:v>
                </c:pt>
                <c:pt idx="371">
                  <c:v>10792</c:v>
                </c:pt>
                <c:pt idx="372">
                  <c:v>9869</c:v>
                </c:pt>
                <c:pt idx="373">
                  <c:v>9360</c:v>
                </c:pt>
                <c:pt idx="374">
                  <c:v>6385</c:v>
                </c:pt>
                <c:pt idx="375">
                  <c:v>8781</c:v>
                </c:pt>
                <c:pt idx="376">
                  <c:v>7336</c:v>
                </c:pt>
                <c:pt idx="377">
                  <c:v>5785</c:v>
                </c:pt>
                <c:pt idx="378">
                  <c:v>5494</c:v>
                </c:pt>
                <c:pt idx="379">
                  <c:v>7714</c:v>
                </c:pt>
                <c:pt idx="380">
                  <c:v>6896</c:v>
                </c:pt>
                <c:pt idx="381">
                  <c:v>6177</c:v>
                </c:pt>
                <c:pt idx="382">
                  <c:v>671</c:v>
                </c:pt>
                <c:pt idx="383">
                  <c:v>5177</c:v>
                </c:pt>
                <c:pt idx="384">
                  <c:v>5834</c:v>
                </c:pt>
                <c:pt idx="385">
                  <c:v>7715</c:v>
                </c:pt>
                <c:pt idx="386">
                  <c:v>9506</c:v>
                </c:pt>
                <c:pt idx="387">
                  <c:v>5862</c:v>
                </c:pt>
                <c:pt idx="388">
                  <c:v>7824</c:v>
                </c:pt>
                <c:pt idx="389">
                  <c:v>5154</c:v>
                </c:pt>
                <c:pt idx="390">
                  <c:v>7595</c:v>
                </c:pt>
                <c:pt idx="391">
                  <c:v>4741</c:v>
                </c:pt>
                <c:pt idx="392">
                  <c:v>3778</c:v>
                </c:pt>
                <c:pt idx="393">
                  <c:v>7969</c:v>
                </c:pt>
                <c:pt idx="394">
                  <c:v>10177</c:v>
                </c:pt>
                <c:pt idx="395">
                  <c:v>7903</c:v>
                </c:pt>
                <c:pt idx="396">
                  <c:v>7017</c:v>
                </c:pt>
                <c:pt idx="397">
                  <c:v>6287</c:v>
                </c:pt>
                <c:pt idx="398">
                  <c:v>7248</c:v>
                </c:pt>
                <c:pt idx="399">
                  <c:v>11387</c:v>
                </c:pt>
                <c:pt idx="400">
                  <c:v>11109</c:v>
                </c:pt>
                <c:pt idx="401">
                  <c:v>8833</c:v>
                </c:pt>
                <c:pt idx="402">
                  <c:v>8628</c:v>
                </c:pt>
                <c:pt idx="403">
                  <c:v>11577</c:v>
                </c:pt>
                <c:pt idx="404">
                  <c:v>6204</c:v>
                </c:pt>
                <c:pt idx="405">
                  <c:v>5768</c:v>
                </c:pt>
                <c:pt idx="406">
                  <c:v>1338</c:v>
                </c:pt>
                <c:pt idx="407">
                  <c:v>5289</c:v>
                </c:pt>
                <c:pt idx="408">
                  <c:v>9065</c:v>
                </c:pt>
                <c:pt idx="409">
                  <c:v>6642</c:v>
                </c:pt>
                <c:pt idx="410">
                  <c:v>9389</c:v>
                </c:pt>
                <c:pt idx="411">
                  <c:v>9153</c:v>
                </c:pt>
                <c:pt idx="412">
                  <c:v>14397</c:v>
                </c:pt>
                <c:pt idx="413">
                  <c:v>10916</c:v>
                </c:pt>
                <c:pt idx="414">
                  <c:v>13292</c:v>
                </c:pt>
                <c:pt idx="415">
                  <c:v>10427</c:v>
                </c:pt>
                <c:pt idx="416">
                  <c:v>7104</c:v>
                </c:pt>
                <c:pt idx="417">
                  <c:v>5824</c:v>
                </c:pt>
                <c:pt idx="418">
                  <c:v>7305</c:v>
                </c:pt>
                <c:pt idx="419">
                  <c:v>13190</c:v>
                </c:pt>
                <c:pt idx="420">
                  <c:v>9202</c:v>
                </c:pt>
                <c:pt idx="421">
                  <c:v>9186</c:v>
                </c:pt>
                <c:pt idx="422">
                  <c:v>8093</c:v>
                </c:pt>
                <c:pt idx="423">
                  <c:v>11193</c:v>
                </c:pt>
                <c:pt idx="424">
                  <c:v>10648</c:v>
                </c:pt>
                <c:pt idx="425">
                  <c:v>12146</c:v>
                </c:pt>
                <c:pt idx="426">
                  <c:v>11116</c:v>
                </c:pt>
                <c:pt idx="427">
                  <c:v>11658</c:v>
                </c:pt>
                <c:pt idx="428">
                  <c:v>18134</c:v>
                </c:pt>
                <c:pt idx="429">
                  <c:v>24145</c:v>
                </c:pt>
                <c:pt idx="430">
                  <c:v>28810</c:v>
                </c:pt>
                <c:pt idx="431">
                  <c:v>28774</c:v>
                </c:pt>
                <c:pt idx="432">
                  <c:v>32347</c:v>
                </c:pt>
                <c:pt idx="433">
                  <c:v>26609</c:v>
                </c:pt>
                <c:pt idx="434">
                  <c:v>25372</c:v>
                </c:pt>
                <c:pt idx="435">
                  <c:v>19946</c:v>
                </c:pt>
                <c:pt idx="436">
                  <c:v>17430</c:v>
                </c:pt>
                <c:pt idx="437">
                  <c:v>20165</c:v>
                </c:pt>
                <c:pt idx="438">
                  <c:v>25551</c:v>
                </c:pt>
                <c:pt idx="439">
                  <c:v>32216</c:v>
                </c:pt>
                <c:pt idx="440">
                  <c:v>25426</c:v>
                </c:pt>
                <c:pt idx="441">
                  <c:v>25206</c:v>
                </c:pt>
                <c:pt idx="442">
                  <c:v>23842</c:v>
                </c:pt>
                <c:pt idx="443">
                  <c:v>29967</c:v>
                </c:pt>
                <c:pt idx="444">
                  <c:v>28544</c:v>
                </c:pt>
                <c:pt idx="445">
                  <c:v>13381</c:v>
                </c:pt>
                <c:pt idx="446">
                  <c:v>15455</c:v>
                </c:pt>
                <c:pt idx="447">
                  <c:v>16689</c:v>
                </c:pt>
                <c:pt idx="448">
                  <c:v>21922</c:v>
                </c:pt>
                <c:pt idx="449">
                  <c:v>19873</c:v>
                </c:pt>
                <c:pt idx="450">
                  <c:v>10402</c:v>
                </c:pt>
                <c:pt idx="451">
                  <c:v>29518</c:v>
                </c:pt>
                <c:pt idx="452">
                  <c:v>19280</c:v>
                </c:pt>
                <c:pt idx="453">
                  <c:v>23043</c:v>
                </c:pt>
                <c:pt idx="454">
                  <c:v>26775</c:v>
                </c:pt>
                <c:pt idx="455">
                  <c:v>32428</c:v>
                </c:pt>
                <c:pt idx="456">
                  <c:v>25559</c:v>
                </c:pt>
                <c:pt idx="457">
                  <c:v>22728</c:v>
                </c:pt>
                <c:pt idx="458">
                  <c:v>15866</c:v>
                </c:pt>
                <c:pt idx="459">
                  <c:v>21021</c:v>
                </c:pt>
                <c:pt idx="460">
                  <c:v>23176</c:v>
                </c:pt>
                <c:pt idx="461">
                  <c:v>31215</c:v>
                </c:pt>
                <c:pt idx="462">
                  <c:v>40103</c:v>
                </c:pt>
                <c:pt idx="463">
                  <c:v>37576</c:v>
                </c:pt>
                <c:pt idx="464">
                  <c:v>26432</c:v>
                </c:pt>
                <c:pt idx="465">
                  <c:v>34950</c:v>
                </c:pt>
                <c:pt idx="466">
                  <c:v>31399</c:v>
                </c:pt>
                <c:pt idx="467">
                  <c:v>25224</c:v>
                </c:pt>
                <c:pt idx="468">
                  <c:v>41194</c:v>
                </c:pt>
                <c:pt idx="469">
                  <c:v>29723</c:v>
                </c:pt>
                <c:pt idx="470">
                  <c:v>31606</c:v>
                </c:pt>
                <c:pt idx="471">
                  <c:v>29662</c:v>
                </c:pt>
                <c:pt idx="472">
                  <c:v>21642</c:v>
                </c:pt>
                <c:pt idx="473">
                  <c:v>21746</c:v>
                </c:pt>
                <c:pt idx="474">
                  <c:v>21942</c:v>
                </c:pt>
                <c:pt idx="475">
                  <c:v>18393</c:v>
                </c:pt>
                <c:pt idx="476">
                  <c:v>18782</c:v>
                </c:pt>
                <c:pt idx="477">
                  <c:v>22923</c:v>
                </c:pt>
                <c:pt idx="478">
                  <c:v>31964</c:v>
                </c:pt>
                <c:pt idx="479">
                  <c:v>28468</c:v>
                </c:pt>
                <c:pt idx="480">
                  <c:v>37881</c:v>
                </c:pt>
                <c:pt idx="481">
                  <c:v>20761</c:v>
                </c:pt>
                <c:pt idx="482">
                  <c:v>21805</c:v>
                </c:pt>
                <c:pt idx="483">
                  <c:v>27675</c:v>
                </c:pt>
                <c:pt idx="484">
                  <c:v>27699</c:v>
                </c:pt>
                <c:pt idx="485">
                  <c:v>23889</c:v>
                </c:pt>
                <c:pt idx="486">
                  <c:v>24282</c:v>
                </c:pt>
                <c:pt idx="487">
                  <c:v>16646</c:v>
                </c:pt>
                <c:pt idx="488">
                  <c:v>34357</c:v>
                </c:pt>
                <c:pt idx="489">
                  <c:v>27422</c:v>
                </c:pt>
                <c:pt idx="490">
                  <c:v>31617</c:v>
                </c:pt>
                <c:pt idx="491">
                  <c:v>28659</c:v>
                </c:pt>
                <c:pt idx="492">
                  <c:v>27456</c:v>
                </c:pt>
                <c:pt idx="493">
                  <c:v>27372</c:v>
                </c:pt>
                <c:pt idx="494">
                  <c:v>33409</c:v>
                </c:pt>
                <c:pt idx="495">
                  <c:v>37081</c:v>
                </c:pt>
                <c:pt idx="496">
                  <c:v>27738</c:v>
                </c:pt>
                <c:pt idx="497">
                  <c:v>31048</c:v>
                </c:pt>
                <c:pt idx="498">
                  <c:v>37766</c:v>
                </c:pt>
                <c:pt idx="499">
                  <c:v>45163</c:v>
                </c:pt>
                <c:pt idx="500">
                  <c:v>45605</c:v>
                </c:pt>
                <c:pt idx="501">
                  <c:v>37738</c:v>
                </c:pt>
                <c:pt idx="502">
                  <c:v>31902</c:v>
                </c:pt>
                <c:pt idx="503">
                  <c:v>39006</c:v>
                </c:pt>
                <c:pt idx="504">
                  <c:v>37386</c:v>
                </c:pt>
                <c:pt idx="505">
                  <c:v>20637</c:v>
                </c:pt>
                <c:pt idx="506">
                  <c:v>30665</c:v>
                </c:pt>
                <c:pt idx="507">
                  <c:v>19394</c:v>
                </c:pt>
                <c:pt idx="508">
                  <c:v>30996</c:v>
                </c:pt>
                <c:pt idx="509">
                  <c:v>37177</c:v>
                </c:pt>
                <c:pt idx="510">
                  <c:v>30564</c:v>
                </c:pt>
                <c:pt idx="511">
                  <c:v>28359</c:v>
                </c:pt>
                <c:pt idx="512">
                  <c:v>22681</c:v>
                </c:pt>
                <c:pt idx="513">
                  <c:v>28619</c:v>
                </c:pt>
                <c:pt idx="514">
                  <c:v>31811</c:v>
                </c:pt>
                <c:pt idx="515">
                  <c:v>36476</c:v>
                </c:pt>
                <c:pt idx="516">
                  <c:v>35228</c:v>
                </c:pt>
                <c:pt idx="517">
                  <c:v>26674</c:v>
                </c:pt>
                <c:pt idx="518">
                  <c:v>33751</c:v>
                </c:pt>
                <c:pt idx="519">
                  <c:v>34564</c:v>
                </c:pt>
                <c:pt idx="520">
                  <c:v>33240</c:v>
                </c:pt>
                <c:pt idx="521">
                  <c:v>28660</c:v>
                </c:pt>
                <c:pt idx="522">
                  <c:v>24748</c:v>
                </c:pt>
                <c:pt idx="523">
                  <c:v>23957</c:v>
                </c:pt>
                <c:pt idx="524">
                  <c:v>38299</c:v>
                </c:pt>
                <c:pt idx="525">
                  <c:v>28068</c:v>
                </c:pt>
                <c:pt idx="526">
                  <c:v>20202</c:v>
                </c:pt>
                <c:pt idx="527">
                  <c:v>20202</c:v>
                </c:pt>
                <c:pt idx="528">
                  <c:v>19278</c:v>
                </c:pt>
                <c:pt idx="529">
                  <c:v>21138</c:v>
                </c:pt>
                <c:pt idx="530">
                  <c:v>19917</c:v>
                </c:pt>
                <c:pt idx="531">
                  <c:v>19917</c:v>
                </c:pt>
                <c:pt idx="532">
                  <c:v>17949</c:v>
                </c:pt>
                <c:pt idx="533">
                  <c:v>23541</c:v>
                </c:pt>
                <c:pt idx="534">
                  <c:v>30598</c:v>
                </c:pt>
                <c:pt idx="535">
                  <c:v>33097</c:v>
                </c:pt>
                <c:pt idx="536">
                  <c:v>27873</c:v>
                </c:pt>
                <c:pt idx="537">
                  <c:v>21110</c:v>
                </c:pt>
                <c:pt idx="538">
                  <c:v>24303</c:v>
                </c:pt>
                <c:pt idx="539">
                  <c:v>30091</c:v>
                </c:pt>
                <c:pt idx="540">
                  <c:v>36479</c:v>
                </c:pt>
                <c:pt idx="541">
                  <c:v>16610</c:v>
                </c:pt>
                <c:pt idx="542">
                  <c:v>22438</c:v>
                </c:pt>
                <c:pt idx="543">
                  <c:v>28616</c:v>
                </c:pt>
                <c:pt idx="544">
                  <c:v>23046</c:v>
                </c:pt>
                <c:pt idx="545">
                  <c:v>19047</c:v>
                </c:pt>
                <c:pt idx="546">
                  <c:v>24843</c:v>
                </c:pt>
                <c:pt idx="547">
                  <c:v>28746</c:v>
                </c:pt>
                <c:pt idx="548">
                  <c:v>30339</c:v>
                </c:pt>
                <c:pt idx="549">
                  <c:v>24594</c:v>
                </c:pt>
                <c:pt idx="550">
                  <c:v>28529</c:v>
                </c:pt>
                <c:pt idx="551">
                  <c:v>27323</c:v>
                </c:pt>
                <c:pt idx="552">
                  <c:v>24307</c:v>
                </c:pt>
                <c:pt idx="553">
                  <c:v>29515</c:v>
                </c:pt>
                <c:pt idx="554">
                  <c:v>21415</c:v>
                </c:pt>
                <c:pt idx="555">
                  <c:v>22623</c:v>
                </c:pt>
                <c:pt idx="556">
                  <c:v>18573</c:v>
                </c:pt>
                <c:pt idx="557">
                  <c:v>24337</c:v>
                </c:pt>
                <c:pt idx="558">
                  <c:v>22287</c:v>
                </c:pt>
                <c:pt idx="559">
                  <c:v>15376</c:v>
                </c:pt>
                <c:pt idx="560">
                  <c:v>19469</c:v>
                </c:pt>
                <c:pt idx="561">
                  <c:v>18151</c:v>
                </c:pt>
                <c:pt idx="562">
                  <c:v>23392</c:v>
                </c:pt>
                <c:pt idx="563">
                  <c:v>14397</c:v>
                </c:pt>
                <c:pt idx="564">
                  <c:v>7907</c:v>
                </c:pt>
                <c:pt idx="565">
                  <c:v>25079</c:v>
                </c:pt>
                <c:pt idx="566">
                  <c:v>19014</c:v>
                </c:pt>
                <c:pt idx="567">
                  <c:v>24889</c:v>
                </c:pt>
                <c:pt idx="568">
                  <c:v>17773</c:v>
                </c:pt>
                <c:pt idx="569">
                  <c:v>20336</c:v>
                </c:pt>
                <c:pt idx="570">
                  <c:v>21310</c:v>
                </c:pt>
                <c:pt idx="571">
                  <c:v>24628</c:v>
                </c:pt>
                <c:pt idx="572">
                  <c:v>13512</c:v>
                </c:pt>
                <c:pt idx="573">
                  <c:v>17211</c:v>
                </c:pt>
                <c:pt idx="574">
                  <c:v>28536</c:v>
                </c:pt>
                <c:pt idx="575">
                  <c:v>22342</c:v>
                </c:pt>
                <c:pt idx="576">
                  <c:v>24034</c:v>
                </c:pt>
                <c:pt idx="577">
                  <c:v>16307</c:v>
                </c:pt>
                <c:pt idx="578">
                  <c:v>16833</c:v>
                </c:pt>
                <c:pt idx="579">
                  <c:v>20012</c:v>
                </c:pt>
                <c:pt idx="580">
                  <c:v>21990</c:v>
                </c:pt>
                <c:pt idx="581">
                  <c:v>22117</c:v>
                </c:pt>
                <c:pt idx="582">
                  <c:v>14058</c:v>
                </c:pt>
                <c:pt idx="583">
                  <c:v>18901</c:v>
                </c:pt>
                <c:pt idx="584">
                  <c:v>21577</c:v>
                </c:pt>
                <c:pt idx="585">
                  <c:v>21108</c:v>
                </c:pt>
                <c:pt idx="586">
                  <c:v>23420</c:v>
                </c:pt>
                <c:pt idx="587">
                  <c:v>30473</c:v>
                </c:pt>
                <c:pt idx="588">
                  <c:v>21364</c:v>
                </c:pt>
                <c:pt idx="589">
                  <c:v>17689</c:v>
                </c:pt>
                <c:pt idx="590">
                  <c:v>28723</c:v>
                </c:pt>
                <c:pt idx="591">
                  <c:v>31710</c:v>
                </c:pt>
                <c:pt idx="592">
                  <c:v>24826</c:v>
                </c:pt>
                <c:pt idx="593">
                  <c:v>24563</c:v>
                </c:pt>
                <c:pt idx="594">
                  <c:v>26628</c:v>
                </c:pt>
                <c:pt idx="595">
                  <c:v>25079</c:v>
                </c:pt>
                <c:pt idx="596">
                  <c:v>28990</c:v>
                </c:pt>
                <c:pt idx="597">
                  <c:v>28990</c:v>
                </c:pt>
                <c:pt idx="598">
                  <c:v>15497</c:v>
                </c:pt>
                <c:pt idx="599">
                  <c:v>34983</c:v>
                </c:pt>
                <c:pt idx="600">
                  <c:v>33101</c:v>
                </c:pt>
                <c:pt idx="601">
                  <c:v>38461</c:v>
                </c:pt>
                <c:pt idx="602">
                  <c:v>39308</c:v>
                </c:pt>
                <c:pt idx="603">
                  <c:v>28847</c:v>
                </c:pt>
                <c:pt idx="604">
                  <c:v>27536</c:v>
                </c:pt>
                <c:pt idx="605">
                  <c:v>43422</c:v>
                </c:pt>
                <c:pt idx="606">
                  <c:v>30473</c:v>
                </c:pt>
                <c:pt idx="607">
                  <c:v>31602</c:v>
                </c:pt>
                <c:pt idx="608">
                  <c:v>30523</c:v>
                </c:pt>
                <c:pt idx="609">
                  <c:v>32233</c:v>
                </c:pt>
                <c:pt idx="610">
                  <c:v>26626</c:v>
                </c:pt>
                <c:pt idx="611">
                  <c:v>23684</c:v>
                </c:pt>
                <c:pt idx="612">
                  <c:v>17549</c:v>
                </c:pt>
                <c:pt idx="613">
                  <c:v>21399</c:v>
                </c:pt>
                <c:pt idx="614">
                  <c:v>26780</c:v>
                </c:pt>
                <c:pt idx="615">
                  <c:v>33452</c:v>
                </c:pt>
                <c:pt idx="616">
                  <c:v>26718</c:v>
                </c:pt>
                <c:pt idx="617">
                  <c:v>51930</c:v>
                </c:pt>
                <c:pt idx="618">
                  <c:v>60198</c:v>
                </c:pt>
                <c:pt idx="619">
                  <c:v>43896</c:v>
                </c:pt>
                <c:pt idx="620">
                  <c:v>47666</c:v>
                </c:pt>
                <c:pt idx="621">
                  <c:v>33814</c:v>
                </c:pt>
                <c:pt idx="622">
                  <c:v>45232</c:v>
                </c:pt>
                <c:pt idx="623">
                  <c:v>49954</c:v>
                </c:pt>
                <c:pt idx="624">
                  <c:v>59624</c:v>
                </c:pt>
                <c:pt idx="625">
                  <c:v>55245</c:v>
                </c:pt>
                <c:pt idx="626">
                  <c:v>39917</c:v>
                </c:pt>
                <c:pt idx="627">
                  <c:v>39600</c:v>
                </c:pt>
                <c:pt idx="628">
                  <c:v>55793</c:v>
                </c:pt>
                <c:pt idx="629">
                  <c:v>51700</c:v>
                </c:pt>
                <c:pt idx="630">
                  <c:v>35354</c:v>
                </c:pt>
                <c:pt idx="631">
                  <c:v>33331</c:v>
                </c:pt>
                <c:pt idx="632">
                  <c:v>39555</c:v>
                </c:pt>
                <c:pt idx="633">
                  <c:v>46383</c:v>
                </c:pt>
                <c:pt idx="634">
                  <c:v>52361</c:v>
                </c:pt>
                <c:pt idx="635">
                  <c:v>45351</c:v>
                </c:pt>
                <c:pt idx="636">
                  <c:v>41438</c:v>
                </c:pt>
                <c:pt idx="637">
                  <c:v>50534</c:v>
                </c:pt>
                <c:pt idx="638">
                  <c:v>47385</c:v>
                </c:pt>
                <c:pt idx="639">
                  <c:v>45654</c:v>
                </c:pt>
                <c:pt idx="640">
                  <c:v>48660</c:v>
                </c:pt>
                <c:pt idx="641">
                  <c:v>43104</c:v>
                </c:pt>
                <c:pt idx="642">
                  <c:v>38405</c:v>
                </c:pt>
                <c:pt idx="643">
                  <c:v>34761</c:v>
                </c:pt>
                <c:pt idx="644">
                  <c:v>49543</c:v>
                </c:pt>
                <c:pt idx="645">
                  <c:v>32169</c:v>
                </c:pt>
                <c:pt idx="646">
                  <c:v>35283</c:v>
                </c:pt>
                <c:pt idx="647">
                  <c:v>41415</c:v>
                </c:pt>
                <c:pt idx="648">
                  <c:v>33295</c:v>
                </c:pt>
                <c:pt idx="649">
                  <c:v>31690</c:v>
                </c:pt>
                <c:pt idx="650">
                  <c:v>33804</c:v>
                </c:pt>
                <c:pt idx="651">
                  <c:v>26848</c:v>
                </c:pt>
                <c:pt idx="652">
                  <c:v>39533</c:v>
                </c:pt>
                <c:pt idx="653">
                  <c:v>24160</c:v>
                </c:pt>
                <c:pt idx="654">
                  <c:v>26931</c:v>
                </c:pt>
                <c:pt idx="655">
                  <c:v>20878</c:v>
                </c:pt>
                <c:pt idx="656">
                  <c:v>7057</c:v>
                </c:pt>
                <c:pt idx="657">
                  <c:v>46097</c:v>
                </c:pt>
                <c:pt idx="658">
                  <c:v>29614</c:v>
                </c:pt>
                <c:pt idx="659">
                  <c:v>23295</c:v>
                </c:pt>
                <c:pt idx="660">
                  <c:v>36331</c:v>
                </c:pt>
                <c:pt idx="661">
                  <c:v>30664</c:v>
                </c:pt>
                <c:pt idx="662">
                  <c:v>34469</c:v>
                </c:pt>
                <c:pt idx="663">
                  <c:v>24518</c:v>
                </c:pt>
                <c:pt idx="664">
                  <c:v>24384</c:v>
                </c:pt>
                <c:pt idx="665">
                  <c:v>30492</c:v>
                </c:pt>
                <c:pt idx="666">
                  <c:v>30630</c:v>
                </c:pt>
                <c:pt idx="667">
                  <c:v>30507</c:v>
                </c:pt>
                <c:pt idx="668">
                  <c:v>27904</c:v>
                </c:pt>
                <c:pt idx="669">
                  <c:v>34946</c:v>
                </c:pt>
                <c:pt idx="670">
                  <c:v>37219</c:v>
                </c:pt>
                <c:pt idx="671">
                  <c:v>36676</c:v>
                </c:pt>
                <c:pt idx="672">
                  <c:v>43456</c:v>
                </c:pt>
                <c:pt idx="673">
                  <c:v>44055</c:v>
                </c:pt>
                <c:pt idx="674">
                  <c:v>27614</c:v>
                </c:pt>
                <c:pt idx="675">
                  <c:v>29554</c:v>
                </c:pt>
                <c:pt idx="676">
                  <c:v>27041</c:v>
                </c:pt>
                <c:pt idx="677">
                  <c:v>58251</c:v>
                </c:pt>
                <c:pt idx="678">
                  <c:v>29830</c:v>
                </c:pt>
                <c:pt idx="679">
                  <c:v>19421</c:v>
                </c:pt>
                <c:pt idx="680">
                  <c:v>26317</c:v>
                </c:pt>
                <c:pt idx="681">
                  <c:v>28366</c:v>
                </c:pt>
                <c:pt idx="682">
                  <c:v>28052</c:v>
                </c:pt>
                <c:pt idx="683">
                  <c:v>25450</c:v>
                </c:pt>
                <c:pt idx="684">
                  <c:v>23536</c:v>
                </c:pt>
                <c:pt idx="685">
                  <c:v>21490</c:v>
                </c:pt>
                <c:pt idx="686">
                  <c:v>20640</c:v>
                </c:pt>
                <c:pt idx="687">
                  <c:v>15591</c:v>
                </c:pt>
                <c:pt idx="688">
                  <c:v>18730</c:v>
                </c:pt>
                <c:pt idx="689">
                  <c:v>23730</c:v>
                </c:pt>
                <c:pt idx="690">
                  <c:v>27061</c:v>
                </c:pt>
                <c:pt idx="691">
                  <c:v>23782</c:v>
                </c:pt>
                <c:pt idx="692">
                  <c:v>26889</c:v>
                </c:pt>
                <c:pt idx="693">
                  <c:v>19406</c:v>
                </c:pt>
                <c:pt idx="694">
                  <c:v>25631</c:v>
                </c:pt>
                <c:pt idx="695">
                  <c:v>19581</c:v>
                </c:pt>
                <c:pt idx="696">
                  <c:v>20114</c:v>
                </c:pt>
                <c:pt idx="697">
                  <c:v>35508</c:v>
                </c:pt>
                <c:pt idx="698">
                  <c:v>10114</c:v>
                </c:pt>
                <c:pt idx="699">
                  <c:v>23517</c:v>
                </c:pt>
                <c:pt idx="700">
                  <c:v>26197</c:v>
                </c:pt>
                <c:pt idx="701">
                  <c:v>35721</c:v>
                </c:pt>
                <c:pt idx="702">
                  <c:v>27811</c:v>
                </c:pt>
                <c:pt idx="703">
                  <c:v>13880</c:v>
                </c:pt>
                <c:pt idx="704">
                  <c:v>22502</c:v>
                </c:pt>
                <c:pt idx="705">
                  <c:v>28624</c:v>
                </c:pt>
                <c:pt idx="706">
                  <c:v>29680</c:v>
                </c:pt>
                <c:pt idx="707">
                  <c:v>34263</c:v>
                </c:pt>
                <c:pt idx="708">
                  <c:v>19091</c:v>
                </c:pt>
                <c:pt idx="709">
                  <c:v>23348</c:v>
                </c:pt>
                <c:pt idx="710">
                  <c:v>22151</c:v>
                </c:pt>
                <c:pt idx="711">
                  <c:v>27248</c:v>
                </c:pt>
                <c:pt idx="712">
                  <c:v>24833</c:v>
                </c:pt>
                <c:pt idx="713">
                  <c:v>20997</c:v>
                </c:pt>
                <c:pt idx="714">
                  <c:v>32333</c:v>
                </c:pt>
                <c:pt idx="715">
                  <c:v>32047</c:v>
                </c:pt>
                <c:pt idx="716">
                  <c:v>30191</c:v>
                </c:pt>
                <c:pt idx="717">
                  <c:v>30573</c:v>
                </c:pt>
                <c:pt idx="718">
                  <c:v>25557</c:v>
                </c:pt>
                <c:pt idx="719">
                  <c:v>27655</c:v>
                </c:pt>
                <c:pt idx="720">
                  <c:v>30065</c:v>
                </c:pt>
                <c:pt idx="721">
                  <c:v>16903</c:v>
                </c:pt>
                <c:pt idx="722">
                  <c:v>35555</c:v>
                </c:pt>
                <c:pt idx="723">
                  <c:v>30687</c:v>
                </c:pt>
                <c:pt idx="724">
                  <c:v>23175</c:v>
                </c:pt>
                <c:pt idx="725">
                  <c:v>28469</c:v>
                </c:pt>
                <c:pt idx="726">
                  <c:v>22164</c:v>
                </c:pt>
                <c:pt idx="727">
                  <c:v>22445</c:v>
                </c:pt>
                <c:pt idx="728">
                  <c:v>22721</c:v>
                </c:pt>
                <c:pt idx="729">
                  <c:v>27257</c:v>
                </c:pt>
                <c:pt idx="730">
                  <c:v>33042</c:v>
                </c:pt>
                <c:pt idx="731">
                  <c:v>31799</c:v>
                </c:pt>
                <c:pt idx="732">
                  <c:v>41760</c:v>
                </c:pt>
                <c:pt idx="733">
                  <c:v>27345</c:v>
                </c:pt>
                <c:pt idx="734">
                  <c:v>32964</c:v>
                </c:pt>
                <c:pt idx="735">
                  <c:v>34722</c:v>
                </c:pt>
                <c:pt idx="736">
                  <c:v>7772</c:v>
                </c:pt>
                <c:pt idx="737">
                  <c:v>10377</c:v>
                </c:pt>
                <c:pt idx="738">
                  <c:v>30487</c:v>
                </c:pt>
                <c:pt idx="739">
                  <c:v>27437</c:v>
                </c:pt>
                <c:pt idx="740">
                  <c:v>34136</c:v>
                </c:pt>
                <c:pt idx="741">
                  <c:v>26511</c:v>
                </c:pt>
                <c:pt idx="742">
                  <c:v>28640</c:v>
                </c:pt>
                <c:pt idx="743">
                  <c:v>53625</c:v>
                </c:pt>
                <c:pt idx="744">
                  <c:v>35023</c:v>
                </c:pt>
                <c:pt idx="745">
                  <c:v>38740</c:v>
                </c:pt>
                <c:pt idx="746">
                  <c:v>22805</c:v>
                </c:pt>
                <c:pt idx="747">
                  <c:v>36452</c:v>
                </c:pt>
                <c:pt idx="748">
                  <c:v>36302</c:v>
                </c:pt>
                <c:pt idx="749">
                  <c:v>36299</c:v>
                </c:pt>
                <c:pt idx="750">
                  <c:v>42944</c:v>
                </c:pt>
                <c:pt idx="751">
                  <c:v>21350</c:v>
                </c:pt>
                <c:pt idx="752">
                  <c:v>25973</c:v>
                </c:pt>
                <c:pt idx="753">
                  <c:v>22647</c:v>
                </c:pt>
                <c:pt idx="754">
                  <c:v>6660</c:v>
                </c:pt>
                <c:pt idx="755">
                  <c:v>17889</c:v>
                </c:pt>
                <c:pt idx="756">
                  <c:v>20330</c:v>
                </c:pt>
                <c:pt idx="757">
                  <c:v>24309</c:v>
                </c:pt>
                <c:pt idx="758">
                  <c:v>36893</c:v>
                </c:pt>
                <c:pt idx="759">
                  <c:v>27059</c:v>
                </c:pt>
                <c:pt idx="760">
                  <c:v>22498</c:v>
                </c:pt>
                <c:pt idx="761">
                  <c:v>22011</c:v>
                </c:pt>
                <c:pt idx="762">
                  <c:v>19811</c:v>
                </c:pt>
                <c:pt idx="763">
                  <c:v>32239</c:v>
                </c:pt>
                <c:pt idx="764">
                  <c:v>22412</c:v>
                </c:pt>
                <c:pt idx="765">
                  <c:v>26175</c:v>
                </c:pt>
                <c:pt idx="766">
                  <c:v>18474</c:v>
                </c:pt>
                <c:pt idx="767">
                  <c:v>26820</c:v>
                </c:pt>
                <c:pt idx="768">
                  <c:v>18198</c:v>
                </c:pt>
                <c:pt idx="769">
                  <c:v>17268</c:v>
                </c:pt>
                <c:pt idx="770">
                  <c:v>17946</c:v>
                </c:pt>
                <c:pt idx="771">
                  <c:v>16276</c:v>
                </c:pt>
                <c:pt idx="772">
                  <c:v>16265</c:v>
                </c:pt>
                <c:pt idx="773">
                  <c:v>15905</c:v>
                </c:pt>
                <c:pt idx="774">
                  <c:v>19645</c:v>
                </c:pt>
                <c:pt idx="775">
                  <c:v>4922</c:v>
                </c:pt>
                <c:pt idx="776">
                  <c:v>10071</c:v>
                </c:pt>
                <c:pt idx="777">
                  <c:v>18542</c:v>
                </c:pt>
                <c:pt idx="778">
                  <c:v>12877</c:v>
                </c:pt>
                <c:pt idx="779">
                  <c:v>25548</c:v>
                </c:pt>
                <c:pt idx="780">
                  <c:v>17028</c:v>
                </c:pt>
                <c:pt idx="781">
                  <c:v>22900</c:v>
                </c:pt>
                <c:pt idx="782">
                  <c:v>15106</c:v>
                </c:pt>
                <c:pt idx="783">
                  <c:v>19136</c:v>
                </c:pt>
                <c:pt idx="784">
                  <c:v>16623</c:v>
                </c:pt>
                <c:pt idx="785">
                  <c:v>19093</c:v>
                </c:pt>
                <c:pt idx="786">
                  <c:v>16763</c:v>
                </c:pt>
                <c:pt idx="787">
                  <c:v>16123</c:v>
                </c:pt>
                <c:pt idx="788">
                  <c:v>15499</c:v>
                </c:pt>
                <c:pt idx="789">
                  <c:v>17450</c:v>
                </c:pt>
                <c:pt idx="790">
                  <c:v>19642</c:v>
                </c:pt>
                <c:pt idx="791">
                  <c:v>13566</c:v>
                </c:pt>
                <c:pt idx="792">
                  <c:v>3921</c:v>
                </c:pt>
                <c:pt idx="793">
                  <c:v>14449</c:v>
                </c:pt>
                <c:pt idx="794">
                  <c:v>14945</c:v>
                </c:pt>
                <c:pt idx="795">
                  <c:v>19810</c:v>
                </c:pt>
                <c:pt idx="796">
                  <c:v>20385</c:v>
                </c:pt>
                <c:pt idx="797">
                  <c:v>13149</c:v>
                </c:pt>
                <c:pt idx="798">
                  <c:v>11276</c:v>
                </c:pt>
                <c:pt idx="799">
                  <c:v>13327</c:v>
                </c:pt>
              </c:numCache>
            </c:numRef>
          </c:val>
        </c:ser>
        <c:marker val="1"/>
        <c:axId val="338395904"/>
        <c:axId val="338397440"/>
      </c:lineChart>
      <c:dateAx>
        <c:axId val="338395904"/>
        <c:scaling>
          <c:orientation val="minMax"/>
        </c:scaling>
        <c:axPos val="b"/>
        <c:numFmt formatCode="\`yy\/mm" sourceLinked="1"/>
        <c:tickLblPos val="nextTo"/>
        <c:crossAx val="338397440"/>
        <c:crosses val="autoZero"/>
        <c:auto val="1"/>
        <c:lblOffset val="100"/>
        <c:majorUnit val="5"/>
        <c:majorTimeUnit val="months"/>
      </c:dateAx>
      <c:valAx>
        <c:axId val="338397440"/>
        <c:scaling>
          <c:orientation val="minMax"/>
        </c:scaling>
        <c:axPos val="l"/>
        <c:numFmt formatCode="#,##0_ " sourceLinked="1"/>
        <c:tickLblPos val="nextTo"/>
        <c:crossAx val="338395904"/>
        <c:crosses val="autoZero"/>
        <c:crossBetween val="between"/>
      </c:valAx>
      <c:spPr>
        <a:noFill/>
        <a:ln w="25400">
          <a:noFill/>
        </a:ln>
      </c:spPr>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ko-KR"/>
  <c:chart>
    <c:plotArea>
      <c:layout>
        <c:manualLayout>
          <c:layoutTarget val="inner"/>
          <c:xMode val="edge"/>
          <c:yMode val="edge"/>
          <c:x val="9.9363517060367473E-2"/>
          <c:y val="0.12547462817147856"/>
          <c:w val="0.85285870516185491"/>
          <c:h val="0.70070324812214735"/>
        </c:manualLayout>
      </c:layout>
      <c:lineChart>
        <c:grouping val="standard"/>
        <c:ser>
          <c:idx val="0"/>
          <c:order val="0"/>
          <c:tx>
            <c:strRef>
              <c:f>'거래량 그래프'!$K$2</c:f>
              <c:strCache>
                <c:ptCount val="1"/>
                <c:pt idx="0">
                  <c:v>내재변동성</c:v>
                </c:pt>
              </c:strCache>
            </c:strRef>
          </c:tx>
          <c:spPr>
            <a:ln w="9525">
              <a:solidFill>
                <a:prstClr val="black"/>
              </a:solidFill>
            </a:ln>
          </c:spPr>
          <c:marker>
            <c:symbol val="none"/>
          </c:marker>
          <c:cat>
            <c:numRef>
              <c:f>'거래량 그래프'!$J$3:$J$802</c:f>
              <c:numCache>
                <c:formatCode>\`yy\/mm</c:formatCode>
                <c:ptCount val="800"/>
                <c:pt idx="0">
                  <c:v>40133</c:v>
                </c:pt>
                <c:pt idx="1">
                  <c:v>40134</c:v>
                </c:pt>
                <c:pt idx="2">
                  <c:v>40135</c:v>
                </c:pt>
                <c:pt idx="3">
                  <c:v>40136</c:v>
                </c:pt>
                <c:pt idx="4">
                  <c:v>40137</c:v>
                </c:pt>
                <c:pt idx="5">
                  <c:v>40140</c:v>
                </c:pt>
                <c:pt idx="6">
                  <c:v>40141</c:v>
                </c:pt>
                <c:pt idx="7">
                  <c:v>40142</c:v>
                </c:pt>
                <c:pt idx="8">
                  <c:v>40143</c:v>
                </c:pt>
                <c:pt idx="9">
                  <c:v>40144</c:v>
                </c:pt>
                <c:pt idx="10">
                  <c:v>40147</c:v>
                </c:pt>
                <c:pt idx="11">
                  <c:v>40148</c:v>
                </c:pt>
                <c:pt idx="12">
                  <c:v>40149</c:v>
                </c:pt>
                <c:pt idx="13">
                  <c:v>40150</c:v>
                </c:pt>
                <c:pt idx="14">
                  <c:v>40151</c:v>
                </c:pt>
                <c:pt idx="15">
                  <c:v>40154</c:v>
                </c:pt>
                <c:pt idx="16">
                  <c:v>40155</c:v>
                </c:pt>
                <c:pt idx="17">
                  <c:v>40156</c:v>
                </c:pt>
                <c:pt idx="18">
                  <c:v>40157</c:v>
                </c:pt>
                <c:pt idx="19">
                  <c:v>40158</c:v>
                </c:pt>
                <c:pt idx="20">
                  <c:v>40161</c:v>
                </c:pt>
                <c:pt idx="21">
                  <c:v>40162</c:v>
                </c:pt>
                <c:pt idx="22">
                  <c:v>40163</c:v>
                </c:pt>
                <c:pt idx="23">
                  <c:v>40164</c:v>
                </c:pt>
                <c:pt idx="24">
                  <c:v>40165</c:v>
                </c:pt>
                <c:pt idx="25">
                  <c:v>40168</c:v>
                </c:pt>
                <c:pt idx="26">
                  <c:v>40169</c:v>
                </c:pt>
                <c:pt idx="27">
                  <c:v>40170</c:v>
                </c:pt>
                <c:pt idx="28">
                  <c:v>40171</c:v>
                </c:pt>
                <c:pt idx="29">
                  <c:v>40175</c:v>
                </c:pt>
                <c:pt idx="30">
                  <c:v>40176</c:v>
                </c:pt>
                <c:pt idx="31">
                  <c:v>40177</c:v>
                </c:pt>
                <c:pt idx="32">
                  <c:v>40182</c:v>
                </c:pt>
                <c:pt idx="33">
                  <c:v>40183</c:v>
                </c:pt>
                <c:pt idx="34">
                  <c:v>40184</c:v>
                </c:pt>
                <c:pt idx="35">
                  <c:v>40185</c:v>
                </c:pt>
                <c:pt idx="36">
                  <c:v>40186</c:v>
                </c:pt>
                <c:pt idx="37">
                  <c:v>40189</c:v>
                </c:pt>
                <c:pt idx="38">
                  <c:v>40190</c:v>
                </c:pt>
                <c:pt idx="39">
                  <c:v>40191</c:v>
                </c:pt>
                <c:pt idx="40">
                  <c:v>40192</c:v>
                </c:pt>
                <c:pt idx="41">
                  <c:v>40193</c:v>
                </c:pt>
                <c:pt idx="42">
                  <c:v>40196</c:v>
                </c:pt>
                <c:pt idx="43">
                  <c:v>40197</c:v>
                </c:pt>
                <c:pt idx="44">
                  <c:v>40198</c:v>
                </c:pt>
                <c:pt idx="45">
                  <c:v>40199</c:v>
                </c:pt>
                <c:pt idx="46">
                  <c:v>40200</c:v>
                </c:pt>
                <c:pt idx="47">
                  <c:v>40203</c:v>
                </c:pt>
                <c:pt idx="48">
                  <c:v>40204</c:v>
                </c:pt>
                <c:pt idx="49">
                  <c:v>40205</c:v>
                </c:pt>
                <c:pt idx="50">
                  <c:v>40206</c:v>
                </c:pt>
                <c:pt idx="51">
                  <c:v>40207</c:v>
                </c:pt>
                <c:pt idx="52">
                  <c:v>40210</c:v>
                </c:pt>
                <c:pt idx="53">
                  <c:v>40211</c:v>
                </c:pt>
                <c:pt idx="54">
                  <c:v>40212</c:v>
                </c:pt>
                <c:pt idx="55">
                  <c:v>40213</c:v>
                </c:pt>
                <c:pt idx="56">
                  <c:v>40214</c:v>
                </c:pt>
                <c:pt idx="57">
                  <c:v>40217</c:v>
                </c:pt>
                <c:pt idx="58">
                  <c:v>40218</c:v>
                </c:pt>
                <c:pt idx="59">
                  <c:v>40219</c:v>
                </c:pt>
                <c:pt idx="60">
                  <c:v>40220</c:v>
                </c:pt>
                <c:pt idx="61">
                  <c:v>40221</c:v>
                </c:pt>
                <c:pt idx="62">
                  <c:v>40225</c:v>
                </c:pt>
                <c:pt idx="63">
                  <c:v>40226</c:v>
                </c:pt>
                <c:pt idx="64">
                  <c:v>40227</c:v>
                </c:pt>
                <c:pt idx="65">
                  <c:v>40228</c:v>
                </c:pt>
                <c:pt idx="66">
                  <c:v>40231</c:v>
                </c:pt>
                <c:pt idx="67">
                  <c:v>40232</c:v>
                </c:pt>
                <c:pt idx="68">
                  <c:v>40233</c:v>
                </c:pt>
                <c:pt idx="69">
                  <c:v>40234</c:v>
                </c:pt>
                <c:pt idx="70">
                  <c:v>40235</c:v>
                </c:pt>
                <c:pt idx="71">
                  <c:v>40239</c:v>
                </c:pt>
                <c:pt idx="72">
                  <c:v>40240</c:v>
                </c:pt>
                <c:pt idx="73">
                  <c:v>40241</c:v>
                </c:pt>
                <c:pt idx="74">
                  <c:v>40242</c:v>
                </c:pt>
                <c:pt idx="75">
                  <c:v>40245</c:v>
                </c:pt>
                <c:pt idx="76">
                  <c:v>40246</c:v>
                </c:pt>
                <c:pt idx="77">
                  <c:v>40247</c:v>
                </c:pt>
                <c:pt idx="78">
                  <c:v>40248</c:v>
                </c:pt>
                <c:pt idx="79">
                  <c:v>40249</c:v>
                </c:pt>
                <c:pt idx="80">
                  <c:v>40252</c:v>
                </c:pt>
                <c:pt idx="81">
                  <c:v>40253</c:v>
                </c:pt>
                <c:pt idx="82">
                  <c:v>40254</c:v>
                </c:pt>
                <c:pt idx="83">
                  <c:v>40255</c:v>
                </c:pt>
                <c:pt idx="84">
                  <c:v>40256</c:v>
                </c:pt>
                <c:pt idx="85">
                  <c:v>40259</c:v>
                </c:pt>
                <c:pt idx="86">
                  <c:v>40260</c:v>
                </c:pt>
                <c:pt idx="87">
                  <c:v>40261</c:v>
                </c:pt>
                <c:pt idx="88">
                  <c:v>40262</c:v>
                </c:pt>
                <c:pt idx="89">
                  <c:v>40263</c:v>
                </c:pt>
                <c:pt idx="90">
                  <c:v>40266</c:v>
                </c:pt>
                <c:pt idx="91">
                  <c:v>40267</c:v>
                </c:pt>
                <c:pt idx="92">
                  <c:v>40268</c:v>
                </c:pt>
                <c:pt idx="93">
                  <c:v>40269</c:v>
                </c:pt>
                <c:pt idx="94">
                  <c:v>40270</c:v>
                </c:pt>
                <c:pt idx="95">
                  <c:v>40273</c:v>
                </c:pt>
                <c:pt idx="96">
                  <c:v>40274</c:v>
                </c:pt>
                <c:pt idx="97">
                  <c:v>40275</c:v>
                </c:pt>
                <c:pt idx="98">
                  <c:v>40276</c:v>
                </c:pt>
                <c:pt idx="99">
                  <c:v>40277</c:v>
                </c:pt>
                <c:pt idx="100">
                  <c:v>40280</c:v>
                </c:pt>
                <c:pt idx="101">
                  <c:v>40281</c:v>
                </c:pt>
                <c:pt idx="102">
                  <c:v>40282</c:v>
                </c:pt>
                <c:pt idx="103">
                  <c:v>40283</c:v>
                </c:pt>
                <c:pt idx="104">
                  <c:v>40284</c:v>
                </c:pt>
                <c:pt idx="105">
                  <c:v>40287</c:v>
                </c:pt>
                <c:pt idx="106">
                  <c:v>40288</c:v>
                </c:pt>
                <c:pt idx="107">
                  <c:v>40289</c:v>
                </c:pt>
                <c:pt idx="108">
                  <c:v>40290</c:v>
                </c:pt>
                <c:pt idx="109">
                  <c:v>40291</c:v>
                </c:pt>
                <c:pt idx="110">
                  <c:v>40294</c:v>
                </c:pt>
                <c:pt idx="111">
                  <c:v>40295</c:v>
                </c:pt>
                <c:pt idx="112">
                  <c:v>40296</c:v>
                </c:pt>
                <c:pt idx="113">
                  <c:v>40297</c:v>
                </c:pt>
                <c:pt idx="114">
                  <c:v>40298</c:v>
                </c:pt>
                <c:pt idx="115">
                  <c:v>40301</c:v>
                </c:pt>
                <c:pt idx="116">
                  <c:v>40302</c:v>
                </c:pt>
                <c:pt idx="117">
                  <c:v>40304</c:v>
                </c:pt>
                <c:pt idx="118">
                  <c:v>40305</c:v>
                </c:pt>
                <c:pt idx="119">
                  <c:v>40308</c:v>
                </c:pt>
                <c:pt idx="120">
                  <c:v>40309</c:v>
                </c:pt>
                <c:pt idx="121">
                  <c:v>40310</c:v>
                </c:pt>
                <c:pt idx="122">
                  <c:v>40311</c:v>
                </c:pt>
                <c:pt idx="123">
                  <c:v>40312</c:v>
                </c:pt>
                <c:pt idx="124">
                  <c:v>40315</c:v>
                </c:pt>
                <c:pt idx="125">
                  <c:v>40316</c:v>
                </c:pt>
                <c:pt idx="126">
                  <c:v>40317</c:v>
                </c:pt>
                <c:pt idx="127">
                  <c:v>40318</c:v>
                </c:pt>
                <c:pt idx="128">
                  <c:v>40322</c:v>
                </c:pt>
                <c:pt idx="129">
                  <c:v>40323</c:v>
                </c:pt>
                <c:pt idx="130">
                  <c:v>40324</c:v>
                </c:pt>
                <c:pt idx="131">
                  <c:v>40325</c:v>
                </c:pt>
                <c:pt idx="132">
                  <c:v>40326</c:v>
                </c:pt>
                <c:pt idx="133">
                  <c:v>40329</c:v>
                </c:pt>
                <c:pt idx="134">
                  <c:v>40330</c:v>
                </c:pt>
                <c:pt idx="135">
                  <c:v>40332</c:v>
                </c:pt>
                <c:pt idx="136">
                  <c:v>40333</c:v>
                </c:pt>
                <c:pt idx="137">
                  <c:v>40336</c:v>
                </c:pt>
                <c:pt idx="138">
                  <c:v>40337</c:v>
                </c:pt>
                <c:pt idx="139">
                  <c:v>40338</c:v>
                </c:pt>
                <c:pt idx="140">
                  <c:v>40339</c:v>
                </c:pt>
                <c:pt idx="141">
                  <c:v>40340</c:v>
                </c:pt>
                <c:pt idx="142">
                  <c:v>40343</c:v>
                </c:pt>
                <c:pt idx="143">
                  <c:v>40344</c:v>
                </c:pt>
                <c:pt idx="144">
                  <c:v>40345</c:v>
                </c:pt>
                <c:pt idx="145">
                  <c:v>40346</c:v>
                </c:pt>
                <c:pt idx="146">
                  <c:v>40347</c:v>
                </c:pt>
                <c:pt idx="147">
                  <c:v>40350</c:v>
                </c:pt>
                <c:pt idx="148">
                  <c:v>40351</c:v>
                </c:pt>
                <c:pt idx="149">
                  <c:v>40352</c:v>
                </c:pt>
                <c:pt idx="150">
                  <c:v>40353</c:v>
                </c:pt>
                <c:pt idx="151">
                  <c:v>40354</c:v>
                </c:pt>
                <c:pt idx="152">
                  <c:v>40357</c:v>
                </c:pt>
                <c:pt idx="153">
                  <c:v>40358</c:v>
                </c:pt>
                <c:pt idx="154">
                  <c:v>40359</c:v>
                </c:pt>
                <c:pt idx="155">
                  <c:v>40360</c:v>
                </c:pt>
                <c:pt idx="156">
                  <c:v>40361</c:v>
                </c:pt>
                <c:pt idx="157">
                  <c:v>40364</c:v>
                </c:pt>
                <c:pt idx="158">
                  <c:v>40365</c:v>
                </c:pt>
                <c:pt idx="159">
                  <c:v>40366</c:v>
                </c:pt>
                <c:pt idx="160">
                  <c:v>40367</c:v>
                </c:pt>
                <c:pt idx="161">
                  <c:v>40368</c:v>
                </c:pt>
                <c:pt idx="162">
                  <c:v>40371</c:v>
                </c:pt>
                <c:pt idx="163">
                  <c:v>40372</c:v>
                </c:pt>
                <c:pt idx="164">
                  <c:v>40373</c:v>
                </c:pt>
                <c:pt idx="165">
                  <c:v>40374</c:v>
                </c:pt>
                <c:pt idx="166">
                  <c:v>40375</c:v>
                </c:pt>
                <c:pt idx="167">
                  <c:v>40378</c:v>
                </c:pt>
                <c:pt idx="168">
                  <c:v>40379</c:v>
                </c:pt>
                <c:pt idx="169">
                  <c:v>40380</c:v>
                </c:pt>
                <c:pt idx="170">
                  <c:v>40381</c:v>
                </c:pt>
                <c:pt idx="171">
                  <c:v>40382</c:v>
                </c:pt>
                <c:pt idx="172">
                  <c:v>40385</c:v>
                </c:pt>
                <c:pt idx="173">
                  <c:v>40386</c:v>
                </c:pt>
                <c:pt idx="174">
                  <c:v>40387</c:v>
                </c:pt>
                <c:pt idx="175">
                  <c:v>40388</c:v>
                </c:pt>
                <c:pt idx="176">
                  <c:v>40389</c:v>
                </c:pt>
                <c:pt idx="177">
                  <c:v>40392</c:v>
                </c:pt>
                <c:pt idx="178">
                  <c:v>40393</c:v>
                </c:pt>
                <c:pt idx="179">
                  <c:v>40394</c:v>
                </c:pt>
                <c:pt idx="180">
                  <c:v>40395</c:v>
                </c:pt>
                <c:pt idx="181">
                  <c:v>40396</c:v>
                </c:pt>
                <c:pt idx="182">
                  <c:v>40399</c:v>
                </c:pt>
                <c:pt idx="183">
                  <c:v>40400</c:v>
                </c:pt>
                <c:pt idx="184">
                  <c:v>40401</c:v>
                </c:pt>
                <c:pt idx="185">
                  <c:v>40402</c:v>
                </c:pt>
                <c:pt idx="186">
                  <c:v>40403</c:v>
                </c:pt>
                <c:pt idx="187">
                  <c:v>40406</c:v>
                </c:pt>
                <c:pt idx="188">
                  <c:v>40407</c:v>
                </c:pt>
                <c:pt idx="189">
                  <c:v>40408</c:v>
                </c:pt>
                <c:pt idx="190">
                  <c:v>40409</c:v>
                </c:pt>
                <c:pt idx="191">
                  <c:v>40410</c:v>
                </c:pt>
                <c:pt idx="192">
                  <c:v>40413</c:v>
                </c:pt>
                <c:pt idx="193">
                  <c:v>40414</c:v>
                </c:pt>
                <c:pt idx="194">
                  <c:v>40415</c:v>
                </c:pt>
                <c:pt idx="195">
                  <c:v>40416</c:v>
                </c:pt>
                <c:pt idx="196">
                  <c:v>40417</c:v>
                </c:pt>
                <c:pt idx="197">
                  <c:v>40420</c:v>
                </c:pt>
                <c:pt idx="198">
                  <c:v>40421</c:v>
                </c:pt>
                <c:pt idx="199">
                  <c:v>40422</c:v>
                </c:pt>
                <c:pt idx="200">
                  <c:v>40423</c:v>
                </c:pt>
                <c:pt idx="201">
                  <c:v>40424</c:v>
                </c:pt>
                <c:pt idx="202">
                  <c:v>40427</c:v>
                </c:pt>
                <c:pt idx="203">
                  <c:v>40428</c:v>
                </c:pt>
                <c:pt idx="204">
                  <c:v>40429</c:v>
                </c:pt>
                <c:pt idx="205">
                  <c:v>40430</c:v>
                </c:pt>
                <c:pt idx="206">
                  <c:v>40431</c:v>
                </c:pt>
                <c:pt idx="207">
                  <c:v>40434</c:v>
                </c:pt>
                <c:pt idx="208">
                  <c:v>40435</c:v>
                </c:pt>
                <c:pt idx="209">
                  <c:v>40436</c:v>
                </c:pt>
                <c:pt idx="210">
                  <c:v>40437</c:v>
                </c:pt>
                <c:pt idx="211">
                  <c:v>40438</c:v>
                </c:pt>
                <c:pt idx="212">
                  <c:v>40441</c:v>
                </c:pt>
                <c:pt idx="213">
                  <c:v>40445</c:v>
                </c:pt>
                <c:pt idx="214">
                  <c:v>40448</c:v>
                </c:pt>
                <c:pt idx="215">
                  <c:v>40449</c:v>
                </c:pt>
                <c:pt idx="216">
                  <c:v>40450</c:v>
                </c:pt>
                <c:pt idx="217">
                  <c:v>40451</c:v>
                </c:pt>
                <c:pt idx="218">
                  <c:v>40452</c:v>
                </c:pt>
                <c:pt idx="219">
                  <c:v>40455</c:v>
                </c:pt>
                <c:pt idx="220">
                  <c:v>40456</c:v>
                </c:pt>
                <c:pt idx="221">
                  <c:v>40457</c:v>
                </c:pt>
                <c:pt idx="222">
                  <c:v>40458</c:v>
                </c:pt>
                <c:pt idx="223">
                  <c:v>40459</c:v>
                </c:pt>
                <c:pt idx="224">
                  <c:v>40462</c:v>
                </c:pt>
                <c:pt idx="225">
                  <c:v>40463</c:v>
                </c:pt>
                <c:pt idx="226">
                  <c:v>40464</c:v>
                </c:pt>
                <c:pt idx="227">
                  <c:v>40465</c:v>
                </c:pt>
                <c:pt idx="228">
                  <c:v>40466</c:v>
                </c:pt>
                <c:pt idx="229">
                  <c:v>40469</c:v>
                </c:pt>
                <c:pt idx="230">
                  <c:v>40470</c:v>
                </c:pt>
                <c:pt idx="231">
                  <c:v>40471</c:v>
                </c:pt>
                <c:pt idx="232">
                  <c:v>40472</c:v>
                </c:pt>
                <c:pt idx="233">
                  <c:v>40473</c:v>
                </c:pt>
                <c:pt idx="234">
                  <c:v>40476</c:v>
                </c:pt>
                <c:pt idx="235">
                  <c:v>40477</c:v>
                </c:pt>
                <c:pt idx="236">
                  <c:v>40478</c:v>
                </c:pt>
                <c:pt idx="237">
                  <c:v>40479</c:v>
                </c:pt>
                <c:pt idx="238">
                  <c:v>40480</c:v>
                </c:pt>
                <c:pt idx="239">
                  <c:v>40483</c:v>
                </c:pt>
                <c:pt idx="240">
                  <c:v>40484</c:v>
                </c:pt>
                <c:pt idx="241">
                  <c:v>40485</c:v>
                </c:pt>
                <c:pt idx="242">
                  <c:v>40486</c:v>
                </c:pt>
                <c:pt idx="243">
                  <c:v>40487</c:v>
                </c:pt>
                <c:pt idx="244">
                  <c:v>40490</c:v>
                </c:pt>
                <c:pt idx="245">
                  <c:v>40491</c:v>
                </c:pt>
                <c:pt idx="246">
                  <c:v>40492</c:v>
                </c:pt>
                <c:pt idx="247">
                  <c:v>40493</c:v>
                </c:pt>
                <c:pt idx="248">
                  <c:v>40494</c:v>
                </c:pt>
                <c:pt idx="249">
                  <c:v>40497</c:v>
                </c:pt>
                <c:pt idx="250">
                  <c:v>40498</c:v>
                </c:pt>
                <c:pt idx="251">
                  <c:v>40499</c:v>
                </c:pt>
                <c:pt idx="252">
                  <c:v>40500</c:v>
                </c:pt>
                <c:pt idx="253">
                  <c:v>40501</c:v>
                </c:pt>
                <c:pt idx="254">
                  <c:v>40504</c:v>
                </c:pt>
                <c:pt idx="255">
                  <c:v>40505</c:v>
                </c:pt>
                <c:pt idx="256">
                  <c:v>40506</c:v>
                </c:pt>
                <c:pt idx="257">
                  <c:v>40507</c:v>
                </c:pt>
                <c:pt idx="258">
                  <c:v>40508</c:v>
                </c:pt>
                <c:pt idx="259">
                  <c:v>40511</c:v>
                </c:pt>
                <c:pt idx="260">
                  <c:v>40512</c:v>
                </c:pt>
                <c:pt idx="261">
                  <c:v>40513</c:v>
                </c:pt>
                <c:pt idx="262">
                  <c:v>40514</c:v>
                </c:pt>
                <c:pt idx="263">
                  <c:v>40515</c:v>
                </c:pt>
                <c:pt idx="264">
                  <c:v>40518</c:v>
                </c:pt>
                <c:pt idx="265">
                  <c:v>40519</c:v>
                </c:pt>
                <c:pt idx="266">
                  <c:v>40520</c:v>
                </c:pt>
                <c:pt idx="267">
                  <c:v>40521</c:v>
                </c:pt>
                <c:pt idx="268">
                  <c:v>40522</c:v>
                </c:pt>
                <c:pt idx="269">
                  <c:v>40525</c:v>
                </c:pt>
                <c:pt idx="270">
                  <c:v>40526</c:v>
                </c:pt>
                <c:pt idx="271">
                  <c:v>40527</c:v>
                </c:pt>
                <c:pt idx="272">
                  <c:v>40528</c:v>
                </c:pt>
                <c:pt idx="273">
                  <c:v>40529</c:v>
                </c:pt>
                <c:pt idx="274">
                  <c:v>40532</c:v>
                </c:pt>
                <c:pt idx="275">
                  <c:v>40533</c:v>
                </c:pt>
                <c:pt idx="276">
                  <c:v>40534</c:v>
                </c:pt>
                <c:pt idx="277">
                  <c:v>40535</c:v>
                </c:pt>
                <c:pt idx="278">
                  <c:v>40536</c:v>
                </c:pt>
                <c:pt idx="279">
                  <c:v>40539</c:v>
                </c:pt>
                <c:pt idx="280">
                  <c:v>40540</c:v>
                </c:pt>
                <c:pt idx="281">
                  <c:v>40541</c:v>
                </c:pt>
                <c:pt idx="282">
                  <c:v>40542</c:v>
                </c:pt>
                <c:pt idx="283">
                  <c:v>40546</c:v>
                </c:pt>
                <c:pt idx="284">
                  <c:v>40547</c:v>
                </c:pt>
                <c:pt idx="285">
                  <c:v>40548</c:v>
                </c:pt>
                <c:pt idx="286">
                  <c:v>40549</c:v>
                </c:pt>
                <c:pt idx="287">
                  <c:v>40550</c:v>
                </c:pt>
                <c:pt idx="288">
                  <c:v>40553</c:v>
                </c:pt>
                <c:pt idx="289">
                  <c:v>40554</c:v>
                </c:pt>
                <c:pt idx="290">
                  <c:v>40555</c:v>
                </c:pt>
                <c:pt idx="291">
                  <c:v>40556</c:v>
                </c:pt>
                <c:pt idx="292">
                  <c:v>40557</c:v>
                </c:pt>
                <c:pt idx="293">
                  <c:v>40560</c:v>
                </c:pt>
                <c:pt idx="294">
                  <c:v>40561</c:v>
                </c:pt>
                <c:pt idx="295">
                  <c:v>40562</c:v>
                </c:pt>
                <c:pt idx="296">
                  <c:v>40563</c:v>
                </c:pt>
                <c:pt idx="297">
                  <c:v>40564</c:v>
                </c:pt>
                <c:pt idx="298">
                  <c:v>40567</c:v>
                </c:pt>
                <c:pt idx="299">
                  <c:v>40568</c:v>
                </c:pt>
                <c:pt idx="300">
                  <c:v>40569</c:v>
                </c:pt>
                <c:pt idx="301">
                  <c:v>40570</c:v>
                </c:pt>
                <c:pt idx="302">
                  <c:v>40571</c:v>
                </c:pt>
                <c:pt idx="303">
                  <c:v>40574</c:v>
                </c:pt>
                <c:pt idx="304">
                  <c:v>40575</c:v>
                </c:pt>
                <c:pt idx="305">
                  <c:v>40581</c:v>
                </c:pt>
                <c:pt idx="306">
                  <c:v>40582</c:v>
                </c:pt>
                <c:pt idx="307">
                  <c:v>40583</c:v>
                </c:pt>
                <c:pt idx="308">
                  <c:v>40584</c:v>
                </c:pt>
                <c:pt idx="309">
                  <c:v>40585</c:v>
                </c:pt>
                <c:pt idx="310">
                  <c:v>40588</c:v>
                </c:pt>
                <c:pt idx="311">
                  <c:v>40589</c:v>
                </c:pt>
                <c:pt idx="312">
                  <c:v>40590</c:v>
                </c:pt>
                <c:pt idx="313">
                  <c:v>40591</c:v>
                </c:pt>
                <c:pt idx="314">
                  <c:v>40592</c:v>
                </c:pt>
                <c:pt idx="315">
                  <c:v>40595</c:v>
                </c:pt>
                <c:pt idx="316">
                  <c:v>40596</c:v>
                </c:pt>
                <c:pt idx="317">
                  <c:v>40597</c:v>
                </c:pt>
                <c:pt idx="318">
                  <c:v>40598</c:v>
                </c:pt>
                <c:pt idx="319">
                  <c:v>40599</c:v>
                </c:pt>
                <c:pt idx="320">
                  <c:v>40602</c:v>
                </c:pt>
                <c:pt idx="321">
                  <c:v>40604</c:v>
                </c:pt>
                <c:pt idx="322">
                  <c:v>40605</c:v>
                </c:pt>
                <c:pt idx="323">
                  <c:v>40606</c:v>
                </c:pt>
                <c:pt idx="324">
                  <c:v>40609</c:v>
                </c:pt>
                <c:pt idx="325">
                  <c:v>40610</c:v>
                </c:pt>
                <c:pt idx="326">
                  <c:v>40611</c:v>
                </c:pt>
                <c:pt idx="327">
                  <c:v>40612</c:v>
                </c:pt>
                <c:pt idx="328">
                  <c:v>40613</c:v>
                </c:pt>
                <c:pt idx="329">
                  <c:v>40616</c:v>
                </c:pt>
                <c:pt idx="330">
                  <c:v>40617</c:v>
                </c:pt>
                <c:pt idx="331">
                  <c:v>40618</c:v>
                </c:pt>
                <c:pt idx="332">
                  <c:v>40619</c:v>
                </c:pt>
                <c:pt idx="333">
                  <c:v>40620</c:v>
                </c:pt>
                <c:pt idx="334">
                  <c:v>40623</c:v>
                </c:pt>
                <c:pt idx="335">
                  <c:v>40624</c:v>
                </c:pt>
                <c:pt idx="336">
                  <c:v>40625</c:v>
                </c:pt>
                <c:pt idx="337">
                  <c:v>40626</c:v>
                </c:pt>
                <c:pt idx="338">
                  <c:v>40627</c:v>
                </c:pt>
                <c:pt idx="339">
                  <c:v>40630</c:v>
                </c:pt>
                <c:pt idx="340">
                  <c:v>40631</c:v>
                </c:pt>
                <c:pt idx="341">
                  <c:v>40632</c:v>
                </c:pt>
                <c:pt idx="342">
                  <c:v>40633</c:v>
                </c:pt>
                <c:pt idx="343">
                  <c:v>40634</c:v>
                </c:pt>
                <c:pt idx="344">
                  <c:v>40637</c:v>
                </c:pt>
                <c:pt idx="345">
                  <c:v>40638</c:v>
                </c:pt>
                <c:pt idx="346">
                  <c:v>40639</c:v>
                </c:pt>
                <c:pt idx="347">
                  <c:v>40640</c:v>
                </c:pt>
                <c:pt idx="348">
                  <c:v>40641</c:v>
                </c:pt>
                <c:pt idx="349">
                  <c:v>40644</c:v>
                </c:pt>
                <c:pt idx="350">
                  <c:v>40645</c:v>
                </c:pt>
                <c:pt idx="351">
                  <c:v>40646</c:v>
                </c:pt>
                <c:pt idx="352">
                  <c:v>40647</c:v>
                </c:pt>
                <c:pt idx="353">
                  <c:v>40648</c:v>
                </c:pt>
                <c:pt idx="354">
                  <c:v>40651</c:v>
                </c:pt>
                <c:pt idx="355">
                  <c:v>40652</c:v>
                </c:pt>
                <c:pt idx="356">
                  <c:v>40653</c:v>
                </c:pt>
                <c:pt idx="357">
                  <c:v>40654</c:v>
                </c:pt>
                <c:pt idx="358">
                  <c:v>40655</c:v>
                </c:pt>
                <c:pt idx="359">
                  <c:v>40658</c:v>
                </c:pt>
                <c:pt idx="360">
                  <c:v>40659</c:v>
                </c:pt>
                <c:pt idx="361">
                  <c:v>40660</c:v>
                </c:pt>
                <c:pt idx="362">
                  <c:v>40661</c:v>
                </c:pt>
                <c:pt idx="363">
                  <c:v>40662</c:v>
                </c:pt>
                <c:pt idx="364">
                  <c:v>40665</c:v>
                </c:pt>
                <c:pt idx="365">
                  <c:v>40666</c:v>
                </c:pt>
                <c:pt idx="366">
                  <c:v>40667</c:v>
                </c:pt>
                <c:pt idx="367">
                  <c:v>40669</c:v>
                </c:pt>
                <c:pt idx="368">
                  <c:v>40672</c:v>
                </c:pt>
                <c:pt idx="369">
                  <c:v>40674</c:v>
                </c:pt>
                <c:pt idx="370">
                  <c:v>40675</c:v>
                </c:pt>
                <c:pt idx="371">
                  <c:v>40676</c:v>
                </c:pt>
                <c:pt idx="372">
                  <c:v>40679</c:v>
                </c:pt>
                <c:pt idx="373">
                  <c:v>40680</c:v>
                </c:pt>
                <c:pt idx="374">
                  <c:v>40681</c:v>
                </c:pt>
                <c:pt idx="375">
                  <c:v>40682</c:v>
                </c:pt>
                <c:pt idx="376">
                  <c:v>40683</c:v>
                </c:pt>
                <c:pt idx="377">
                  <c:v>40686</c:v>
                </c:pt>
                <c:pt idx="378">
                  <c:v>40687</c:v>
                </c:pt>
                <c:pt idx="379">
                  <c:v>40688</c:v>
                </c:pt>
                <c:pt idx="380">
                  <c:v>40689</c:v>
                </c:pt>
                <c:pt idx="381">
                  <c:v>40690</c:v>
                </c:pt>
                <c:pt idx="382">
                  <c:v>40693</c:v>
                </c:pt>
                <c:pt idx="383">
                  <c:v>40694</c:v>
                </c:pt>
                <c:pt idx="384">
                  <c:v>40695</c:v>
                </c:pt>
                <c:pt idx="385">
                  <c:v>40696</c:v>
                </c:pt>
                <c:pt idx="386">
                  <c:v>40697</c:v>
                </c:pt>
                <c:pt idx="387">
                  <c:v>40701</c:v>
                </c:pt>
                <c:pt idx="388">
                  <c:v>40702</c:v>
                </c:pt>
                <c:pt idx="389">
                  <c:v>40703</c:v>
                </c:pt>
                <c:pt idx="390">
                  <c:v>40704</c:v>
                </c:pt>
                <c:pt idx="391">
                  <c:v>40707</c:v>
                </c:pt>
                <c:pt idx="392">
                  <c:v>40708</c:v>
                </c:pt>
                <c:pt idx="393">
                  <c:v>40709</c:v>
                </c:pt>
                <c:pt idx="394">
                  <c:v>40710</c:v>
                </c:pt>
                <c:pt idx="395">
                  <c:v>40711</c:v>
                </c:pt>
                <c:pt idx="396">
                  <c:v>40714</c:v>
                </c:pt>
                <c:pt idx="397">
                  <c:v>40715</c:v>
                </c:pt>
                <c:pt idx="398">
                  <c:v>40716</c:v>
                </c:pt>
                <c:pt idx="399">
                  <c:v>40717</c:v>
                </c:pt>
                <c:pt idx="400">
                  <c:v>40718</c:v>
                </c:pt>
                <c:pt idx="401">
                  <c:v>40721</c:v>
                </c:pt>
                <c:pt idx="402">
                  <c:v>40722</c:v>
                </c:pt>
                <c:pt idx="403">
                  <c:v>40723</c:v>
                </c:pt>
                <c:pt idx="404">
                  <c:v>40724</c:v>
                </c:pt>
                <c:pt idx="405">
                  <c:v>40725</c:v>
                </c:pt>
                <c:pt idx="406">
                  <c:v>40728</c:v>
                </c:pt>
                <c:pt idx="407">
                  <c:v>40729</c:v>
                </c:pt>
                <c:pt idx="408">
                  <c:v>40730</c:v>
                </c:pt>
                <c:pt idx="409">
                  <c:v>40731</c:v>
                </c:pt>
                <c:pt idx="410">
                  <c:v>40732</c:v>
                </c:pt>
                <c:pt idx="411">
                  <c:v>40735</c:v>
                </c:pt>
                <c:pt idx="412">
                  <c:v>40736</c:v>
                </c:pt>
                <c:pt idx="413">
                  <c:v>40737</c:v>
                </c:pt>
                <c:pt idx="414">
                  <c:v>40738</c:v>
                </c:pt>
                <c:pt idx="415">
                  <c:v>40739</c:v>
                </c:pt>
                <c:pt idx="416">
                  <c:v>40742</c:v>
                </c:pt>
                <c:pt idx="417">
                  <c:v>40743</c:v>
                </c:pt>
                <c:pt idx="418">
                  <c:v>40744</c:v>
                </c:pt>
                <c:pt idx="419">
                  <c:v>40745</c:v>
                </c:pt>
                <c:pt idx="420">
                  <c:v>40746</c:v>
                </c:pt>
                <c:pt idx="421">
                  <c:v>40749</c:v>
                </c:pt>
                <c:pt idx="422">
                  <c:v>40750</c:v>
                </c:pt>
                <c:pt idx="423">
                  <c:v>40751</c:v>
                </c:pt>
                <c:pt idx="424">
                  <c:v>40752</c:v>
                </c:pt>
                <c:pt idx="425">
                  <c:v>40753</c:v>
                </c:pt>
                <c:pt idx="426">
                  <c:v>40756</c:v>
                </c:pt>
                <c:pt idx="427">
                  <c:v>40757</c:v>
                </c:pt>
                <c:pt idx="428">
                  <c:v>40758</c:v>
                </c:pt>
                <c:pt idx="429">
                  <c:v>40759</c:v>
                </c:pt>
                <c:pt idx="430">
                  <c:v>40760</c:v>
                </c:pt>
                <c:pt idx="431">
                  <c:v>40763</c:v>
                </c:pt>
                <c:pt idx="432">
                  <c:v>40764</c:v>
                </c:pt>
                <c:pt idx="433">
                  <c:v>40765</c:v>
                </c:pt>
                <c:pt idx="434">
                  <c:v>40766</c:v>
                </c:pt>
                <c:pt idx="435">
                  <c:v>40767</c:v>
                </c:pt>
                <c:pt idx="436">
                  <c:v>40771</c:v>
                </c:pt>
                <c:pt idx="437">
                  <c:v>40772</c:v>
                </c:pt>
                <c:pt idx="438">
                  <c:v>40773</c:v>
                </c:pt>
                <c:pt idx="439">
                  <c:v>40774</c:v>
                </c:pt>
                <c:pt idx="440">
                  <c:v>40777</c:v>
                </c:pt>
                <c:pt idx="441">
                  <c:v>40778</c:v>
                </c:pt>
                <c:pt idx="442">
                  <c:v>40779</c:v>
                </c:pt>
                <c:pt idx="443">
                  <c:v>40780</c:v>
                </c:pt>
                <c:pt idx="444">
                  <c:v>40781</c:v>
                </c:pt>
                <c:pt idx="445">
                  <c:v>40784</c:v>
                </c:pt>
                <c:pt idx="446">
                  <c:v>40785</c:v>
                </c:pt>
                <c:pt idx="447">
                  <c:v>40786</c:v>
                </c:pt>
                <c:pt idx="448">
                  <c:v>40787</c:v>
                </c:pt>
                <c:pt idx="449">
                  <c:v>40788</c:v>
                </c:pt>
                <c:pt idx="450">
                  <c:v>40791</c:v>
                </c:pt>
                <c:pt idx="451">
                  <c:v>40792</c:v>
                </c:pt>
                <c:pt idx="452">
                  <c:v>40793</c:v>
                </c:pt>
                <c:pt idx="453">
                  <c:v>40794</c:v>
                </c:pt>
                <c:pt idx="454">
                  <c:v>40795</c:v>
                </c:pt>
                <c:pt idx="455">
                  <c:v>40800</c:v>
                </c:pt>
                <c:pt idx="456">
                  <c:v>40801</c:v>
                </c:pt>
                <c:pt idx="457">
                  <c:v>40802</c:v>
                </c:pt>
                <c:pt idx="458">
                  <c:v>40805</c:v>
                </c:pt>
                <c:pt idx="459">
                  <c:v>40806</c:v>
                </c:pt>
                <c:pt idx="460">
                  <c:v>40807</c:v>
                </c:pt>
                <c:pt idx="461">
                  <c:v>40808</c:v>
                </c:pt>
                <c:pt idx="462">
                  <c:v>40809</c:v>
                </c:pt>
                <c:pt idx="463">
                  <c:v>40812</c:v>
                </c:pt>
                <c:pt idx="464">
                  <c:v>40813</c:v>
                </c:pt>
                <c:pt idx="465">
                  <c:v>40814</c:v>
                </c:pt>
                <c:pt idx="466">
                  <c:v>40815</c:v>
                </c:pt>
                <c:pt idx="467">
                  <c:v>40816</c:v>
                </c:pt>
                <c:pt idx="468">
                  <c:v>40820</c:v>
                </c:pt>
                <c:pt idx="469">
                  <c:v>40821</c:v>
                </c:pt>
                <c:pt idx="470">
                  <c:v>40822</c:v>
                </c:pt>
                <c:pt idx="471">
                  <c:v>40823</c:v>
                </c:pt>
                <c:pt idx="472">
                  <c:v>40826</c:v>
                </c:pt>
                <c:pt idx="473">
                  <c:v>40827</c:v>
                </c:pt>
                <c:pt idx="474">
                  <c:v>40828</c:v>
                </c:pt>
                <c:pt idx="475">
                  <c:v>40829</c:v>
                </c:pt>
                <c:pt idx="476">
                  <c:v>40830</c:v>
                </c:pt>
                <c:pt idx="477">
                  <c:v>40833</c:v>
                </c:pt>
                <c:pt idx="478">
                  <c:v>40834</c:v>
                </c:pt>
                <c:pt idx="479">
                  <c:v>40835</c:v>
                </c:pt>
                <c:pt idx="480">
                  <c:v>40836</c:v>
                </c:pt>
                <c:pt idx="481">
                  <c:v>40837</c:v>
                </c:pt>
                <c:pt idx="482">
                  <c:v>40840</c:v>
                </c:pt>
                <c:pt idx="483">
                  <c:v>40841</c:v>
                </c:pt>
                <c:pt idx="484">
                  <c:v>40842</c:v>
                </c:pt>
                <c:pt idx="485">
                  <c:v>40843</c:v>
                </c:pt>
                <c:pt idx="486">
                  <c:v>40844</c:v>
                </c:pt>
                <c:pt idx="487">
                  <c:v>40847</c:v>
                </c:pt>
                <c:pt idx="488">
                  <c:v>40848</c:v>
                </c:pt>
                <c:pt idx="489">
                  <c:v>40849</c:v>
                </c:pt>
                <c:pt idx="490">
                  <c:v>40850</c:v>
                </c:pt>
                <c:pt idx="491">
                  <c:v>40851</c:v>
                </c:pt>
                <c:pt idx="492">
                  <c:v>40854</c:v>
                </c:pt>
                <c:pt idx="493">
                  <c:v>40855</c:v>
                </c:pt>
                <c:pt idx="494">
                  <c:v>40856</c:v>
                </c:pt>
                <c:pt idx="495">
                  <c:v>40857</c:v>
                </c:pt>
                <c:pt idx="496">
                  <c:v>40858</c:v>
                </c:pt>
                <c:pt idx="497">
                  <c:v>40861</c:v>
                </c:pt>
                <c:pt idx="498">
                  <c:v>40862</c:v>
                </c:pt>
                <c:pt idx="499">
                  <c:v>40863</c:v>
                </c:pt>
                <c:pt idx="500">
                  <c:v>40864</c:v>
                </c:pt>
                <c:pt idx="501">
                  <c:v>40865</c:v>
                </c:pt>
                <c:pt idx="502">
                  <c:v>40868</c:v>
                </c:pt>
                <c:pt idx="503">
                  <c:v>40869</c:v>
                </c:pt>
                <c:pt idx="504">
                  <c:v>40870</c:v>
                </c:pt>
                <c:pt idx="505">
                  <c:v>40871</c:v>
                </c:pt>
                <c:pt idx="506">
                  <c:v>40872</c:v>
                </c:pt>
                <c:pt idx="507">
                  <c:v>40875</c:v>
                </c:pt>
                <c:pt idx="508">
                  <c:v>40876</c:v>
                </c:pt>
                <c:pt idx="509">
                  <c:v>40877</c:v>
                </c:pt>
                <c:pt idx="510">
                  <c:v>40878</c:v>
                </c:pt>
                <c:pt idx="511">
                  <c:v>40879</c:v>
                </c:pt>
                <c:pt idx="512">
                  <c:v>40882</c:v>
                </c:pt>
                <c:pt idx="513">
                  <c:v>40883</c:v>
                </c:pt>
                <c:pt idx="514">
                  <c:v>40884</c:v>
                </c:pt>
                <c:pt idx="515">
                  <c:v>40885</c:v>
                </c:pt>
                <c:pt idx="516">
                  <c:v>40886</c:v>
                </c:pt>
                <c:pt idx="517">
                  <c:v>40889</c:v>
                </c:pt>
                <c:pt idx="518">
                  <c:v>40890</c:v>
                </c:pt>
                <c:pt idx="519">
                  <c:v>40891</c:v>
                </c:pt>
                <c:pt idx="520">
                  <c:v>40892</c:v>
                </c:pt>
                <c:pt idx="521">
                  <c:v>40893</c:v>
                </c:pt>
                <c:pt idx="522">
                  <c:v>40896</c:v>
                </c:pt>
                <c:pt idx="523">
                  <c:v>40897</c:v>
                </c:pt>
                <c:pt idx="524">
                  <c:v>40898</c:v>
                </c:pt>
                <c:pt idx="525">
                  <c:v>40899</c:v>
                </c:pt>
                <c:pt idx="526">
                  <c:v>40900</c:v>
                </c:pt>
                <c:pt idx="527">
                  <c:v>40903</c:v>
                </c:pt>
                <c:pt idx="528">
                  <c:v>40904</c:v>
                </c:pt>
                <c:pt idx="529">
                  <c:v>40905</c:v>
                </c:pt>
                <c:pt idx="530">
                  <c:v>40906</c:v>
                </c:pt>
                <c:pt idx="531">
                  <c:v>40907</c:v>
                </c:pt>
                <c:pt idx="532">
                  <c:v>40911</c:v>
                </c:pt>
                <c:pt idx="533">
                  <c:v>40912</c:v>
                </c:pt>
                <c:pt idx="534">
                  <c:v>40913</c:v>
                </c:pt>
                <c:pt idx="535">
                  <c:v>40914</c:v>
                </c:pt>
                <c:pt idx="536">
                  <c:v>40917</c:v>
                </c:pt>
                <c:pt idx="537">
                  <c:v>40918</c:v>
                </c:pt>
                <c:pt idx="538">
                  <c:v>40919</c:v>
                </c:pt>
                <c:pt idx="539">
                  <c:v>40920</c:v>
                </c:pt>
                <c:pt idx="540">
                  <c:v>40921</c:v>
                </c:pt>
                <c:pt idx="541">
                  <c:v>40924</c:v>
                </c:pt>
                <c:pt idx="542">
                  <c:v>40925</c:v>
                </c:pt>
                <c:pt idx="543">
                  <c:v>40926</c:v>
                </c:pt>
                <c:pt idx="544">
                  <c:v>40927</c:v>
                </c:pt>
                <c:pt idx="545">
                  <c:v>40928</c:v>
                </c:pt>
                <c:pt idx="546">
                  <c:v>40933</c:v>
                </c:pt>
                <c:pt idx="547">
                  <c:v>40934</c:v>
                </c:pt>
                <c:pt idx="548">
                  <c:v>40935</c:v>
                </c:pt>
                <c:pt idx="549">
                  <c:v>40938</c:v>
                </c:pt>
                <c:pt idx="550">
                  <c:v>40939</c:v>
                </c:pt>
                <c:pt idx="551">
                  <c:v>40940</c:v>
                </c:pt>
                <c:pt idx="552">
                  <c:v>40941</c:v>
                </c:pt>
                <c:pt idx="553">
                  <c:v>40942</c:v>
                </c:pt>
                <c:pt idx="554">
                  <c:v>40945</c:v>
                </c:pt>
                <c:pt idx="555">
                  <c:v>40946</c:v>
                </c:pt>
                <c:pt idx="556">
                  <c:v>40947</c:v>
                </c:pt>
                <c:pt idx="557">
                  <c:v>40948</c:v>
                </c:pt>
                <c:pt idx="558">
                  <c:v>40949</c:v>
                </c:pt>
                <c:pt idx="559">
                  <c:v>40952</c:v>
                </c:pt>
                <c:pt idx="560">
                  <c:v>40953</c:v>
                </c:pt>
                <c:pt idx="561">
                  <c:v>40954</c:v>
                </c:pt>
                <c:pt idx="562">
                  <c:v>40955</c:v>
                </c:pt>
                <c:pt idx="563">
                  <c:v>40956</c:v>
                </c:pt>
                <c:pt idx="564">
                  <c:v>40959</c:v>
                </c:pt>
                <c:pt idx="565">
                  <c:v>40960</c:v>
                </c:pt>
                <c:pt idx="566">
                  <c:v>40961</c:v>
                </c:pt>
                <c:pt idx="567">
                  <c:v>40962</c:v>
                </c:pt>
                <c:pt idx="568">
                  <c:v>40963</c:v>
                </c:pt>
                <c:pt idx="569">
                  <c:v>40966</c:v>
                </c:pt>
                <c:pt idx="570">
                  <c:v>40967</c:v>
                </c:pt>
                <c:pt idx="571">
                  <c:v>40968</c:v>
                </c:pt>
                <c:pt idx="572">
                  <c:v>40970</c:v>
                </c:pt>
                <c:pt idx="573">
                  <c:v>40973</c:v>
                </c:pt>
                <c:pt idx="574">
                  <c:v>40974</c:v>
                </c:pt>
                <c:pt idx="575">
                  <c:v>40975</c:v>
                </c:pt>
                <c:pt idx="576">
                  <c:v>40976</c:v>
                </c:pt>
                <c:pt idx="577">
                  <c:v>40977</c:v>
                </c:pt>
                <c:pt idx="578">
                  <c:v>40980</c:v>
                </c:pt>
                <c:pt idx="579">
                  <c:v>40981</c:v>
                </c:pt>
                <c:pt idx="580">
                  <c:v>40982</c:v>
                </c:pt>
                <c:pt idx="581">
                  <c:v>40983</c:v>
                </c:pt>
                <c:pt idx="582">
                  <c:v>40984</c:v>
                </c:pt>
                <c:pt idx="583">
                  <c:v>40987</c:v>
                </c:pt>
                <c:pt idx="584">
                  <c:v>40988</c:v>
                </c:pt>
                <c:pt idx="585">
                  <c:v>40989</c:v>
                </c:pt>
                <c:pt idx="586">
                  <c:v>40990</c:v>
                </c:pt>
                <c:pt idx="587">
                  <c:v>40991</c:v>
                </c:pt>
                <c:pt idx="588">
                  <c:v>40994</c:v>
                </c:pt>
                <c:pt idx="589">
                  <c:v>40995</c:v>
                </c:pt>
                <c:pt idx="590">
                  <c:v>40996</c:v>
                </c:pt>
                <c:pt idx="591">
                  <c:v>40997</c:v>
                </c:pt>
                <c:pt idx="592">
                  <c:v>40998</c:v>
                </c:pt>
                <c:pt idx="593">
                  <c:v>41001</c:v>
                </c:pt>
                <c:pt idx="594">
                  <c:v>41002</c:v>
                </c:pt>
                <c:pt idx="595">
                  <c:v>41003</c:v>
                </c:pt>
                <c:pt idx="596">
                  <c:v>41004</c:v>
                </c:pt>
                <c:pt idx="597">
                  <c:v>41005</c:v>
                </c:pt>
                <c:pt idx="598">
                  <c:v>41008</c:v>
                </c:pt>
                <c:pt idx="599">
                  <c:v>41009</c:v>
                </c:pt>
                <c:pt idx="600">
                  <c:v>41011</c:v>
                </c:pt>
                <c:pt idx="601">
                  <c:v>41012</c:v>
                </c:pt>
                <c:pt idx="602">
                  <c:v>41015</c:v>
                </c:pt>
                <c:pt idx="603">
                  <c:v>41016</c:v>
                </c:pt>
                <c:pt idx="604">
                  <c:v>41017</c:v>
                </c:pt>
                <c:pt idx="605">
                  <c:v>41018</c:v>
                </c:pt>
                <c:pt idx="606">
                  <c:v>41019</c:v>
                </c:pt>
                <c:pt idx="607">
                  <c:v>41022</c:v>
                </c:pt>
                <c:pt idx="608">
                  <c:v>41023</c:v>
                </c:pt>
                <c:pt idx="609">
                  <c:v>41024</c:v>
                </c:pt>
                <c:pt idx="610">
                  <c:v>41025</c:v>
                </c:pt>
                <c:pt idx="611">
                  <c:v>41026</c:v>
                </c:pt>
                <c:pt idx="612">
                  <c:v>41029</c:v>
                </c:pt>
                <c:pt idx="613">
                  <c:v>41031</c:v>
                </c:pt>
                <c:pt idx="614">
                  <c:v>41032</c:v>
                </c:pt>
                <c:pt idx="615">
                  <c:v>41033</c:v>
                </c:pt>
                <c:pt idx="616">
                  <c:v>41036</c:v>
                </c:pt>
                <c:pt idx="617">
                  <c:v>41037</c:v>
                </c:pt>
                <c:pt idx="618">
                  <c:v>41038</c:v>
                </c:pt>
                <c:pt idx="619">
                  <c:v>41039</c:v>
                </c:pt>
                <c:pt idx="620">
                  <c:v>41040</c:v>
                </c:pt>
                <c:pt idx="621">
                  <c:v>41043</c:v>
                </c:pt>
                <c:pt idx="622">
                  <c:v>41044</c:v>
                </c:pt>
                <c:pt idx="623">
                  <c:v>41045</c:v>
                </c:pt>
                <c:pt idx="624">
                  <c:v>41046</c:v>
                </c:pt>
                <c:pt idx="625">
                  <c:v>41047</c:v>
                </c:pt>
                <c:pt idx="626">
                  <c:v>41050</c:v>
                </c:pt>
                <c:pt idx="627">
                  <c:v>41051</c:v>
                </c:pt>
                <c:pt idx="628">
                  <c:v>41052</c:v>
                </c:pt>
                <c:pt idx="629">
                  <c:v>41053</c:v>
                </c:pt>
                <c:pt idx="630">
                  <c:v>41054</c:v>
                </c:pt>
                <c:pt idx="631">
                  <c:v>41058</c:v>
                </c:pt>
                <c:pt idx="632">
                  <c:v>41059</c:v>
                </c:pt>
                <c:pt idx="633">
                  <c:v>41060</c:v>
                </c:pt>
                <c:pt idx="634">
                  <c:v>41061</c:v>
                </c:pt>
                <c:pt idx="635">
                  <c:v>41064</c:v>
                </c:pt>
                <c:pt idx="636">
                  <c:v>41065</c:v>
                </c:pt>
                <c:pt idx="637">
                  <c:v>41067</c:v>
                </c:pt>
                <c:pt idx="638">
                  <c:v>41068</c:v>
                </c:pt>
                <c:pt idx="639">
                  <c:v>41071</c:v>
                </c:pt>
                <c:pt idx="640">
                  <c:v>41072</c:v>
                </c:pt>
                <c:pt idx="641">
                  <c:v>41073</c:v>
                </c:pt>
                <c:pt idx="642">
                  <c:v>41074</c:v>
                </c:pt>
                <c:pt idx="643">
                  <c:v>41075</c:v>
                </c:pt>
                <c:pt idx="644">
                  <c:v>41078</c:v>
                </c:pt>
                <c:pt idx="645">
                  <c:v>41079</c:v>
                </c:pt>
                <c:pt idx="646">
                  <c:v>41080</c:v>
                </c:pt>
                <c:pt idx="647">
                  <c:v>41081</c:v>
                </c:pt>
                <c:pt idx="648">
                  <c:v>41082</c:v>
                </c:pt>
                <c:pt idx="649">
                  <c:v>41085</c:v>
                </c:pt>
                <c:pt idx="650">
                  <c:v>41086</c:v>
                </c:pt>
                <c:pt idx="651">
                  <c:v>41087</c:v>
                </c:pt>
                <c:pt idx="652">
                  <c:v>41088</c:v>
                </c:pt>
                <c:pt idx="653">
                  <c:v>41089</c:v>
                </c:pt>
                <c:pt idx="654">
                  <c:v>41092</c:v>
                </c:pt>
                <c:pt idx="655">
                  <c:v>41093</c:v>
                </c:pt>
                <c:pt idx="656">
                  <c:v>41094</c:v>
                </c:pt>
                <c:pt idx="657">
                  <c:v>41095</c:v>
                </c:pt>
                <c:pt idx="658">
                  <c:v>41096</c:v>
                </c:pt>
                <c:pt idx="659">
                  <c:v>41099</c:v>
                </c:pt>
                <c:pt idx="660">
                  <c:v>41100</c:v>
                </c:pt>
                <c:pt idx="661">
                  <c:v>41101</c:v>
                </c:pt>
                <c:pt idx="662">
                  <c:v>41102</c:v>
                </c:pt>
                <c:pt idx="663">
                  <c:v>41103</c:v>
                </c:pt>
                <c:pt idx="664">
                  <c:v>41106</c:v>
                </c:pt>
                <c:pt idx="665">
                  <c:v>41107</c:v>
                </c:pt>
                <c:pt idx="666">
                  <c:v>41108</c:v>
                </c:pt>
                <c:pt idx="667">
                  <c:v>41109</c:v>
                </c:pt>
                <c:pt idx="668">
                  <c:v>41110</c:v>
                </c:pt>
                <c:pt idx="669">
                  <c:v>41113</c:v>
                </c:pt>
                <c:pt idx="670">
                  <c:v>41114</c:v>
                </c:pt>
                <c:pt idx="671">
                  <c:v>41115</c:v>
                </c:pt>
                <c:pt idx="672">
                  <c:v>41116</c:v>
                </c:pt>
                <c:pt idx="673">
                  <c:v>41117</c:v>
                </c:pt>
                <c:pt idx="674">
                  <c:v>41120</c:v>
                </c:pt>
                <c:pt idx="675">
                  <c:v>41121</c:v>
                </c:pt>
                <c:pt idx="676">
                  <c:v>41122</c:v>
                </c:pt>
                <c:pt idx="677">
                  <c:v>41123</c:v>
                </c:pt>
                <c:pt idx="678">
                  <c:v>41124</c:v>
                </c:pt>
                <c:pt idx="679">
                  <c:v>41127</c:v>
                </c:pt>
                <c:pt idx="680">
                  <c:v>41128</c:v>
                </c:pt>
                <c:pt idx="681">
                  <c:v>41129</c:v>
                </c:pt>
                <c:pt idx="682">
                  <c:v>41130</c:v>
                </c:pt>
                <c:pt idx="683">
                  <c:v>41131</c:v>
                </c:pt>
                <c:pt idx="684">
                  <c:v>41134</c:v>
                </c:pt>
                <c:pt idx="685">
                  <c:v>41135</c:v>
                </c:pt>
                <c:pt idx="686">
                  <c:v>41137</c:v>
                </c:pt>
                <c:pt idx="687">
                  <c:v>41138</c:v>
                </c:pt>
                <c:pt idx="688">
                  <c:v>41141</c:v>
                </c:pt>
                <c:pt idx="689">
                  <c:v>41142</c:v>
                </c:pt>
                <c:pt idx="690">
                  <c:v>41143</c:v>
                </c:pt>
                <c:pt idx="691">
                  <c:v>41144</c:v>
                </c:pt>
                <c:pt idx="692">
                  <c:v>41145</c:v>
                </c:pt>
                <c:pt idx="693">
                  <c:v>41148</c:v>
                </c:pt>
                <c:pt idx="694">
                  <c:v>41149</c:v>
                </c:pt>
                <c:pt idx="695">
                  <c:v>41150</c:v>
                </c:pt>
                <c:pt idx="696">
                  <c:v>41151</c:v>
                </c:pt>
                <c:pt idx="697">
                  <c:v>41152</c:v>
                </c:pt>
                <c:pt idx="698">
                  <c:v>41155</c:v>
                </c:pt>
                <c:pt idx="699">
                  <c:v>41156</c:v>
                </c:pt>
                <c:pt idx="700">
                  <c:v>41157</c:v>
                </c:pt>
                <c:pt idx="701">
                  <c:v>41158</c:v>
                </c:pt>
                <c:pt idx="702">
                  <c:v>41159</c:v>
                </c:pt>
                <c:pt idx="703">
                  <c:v>41162</c:v>
                </c:pt>
                <c:pt idx="704">
                  <c:v>41163</c:v>
                </c:pt>
                <c:pt idx="705">
                  <c:v>41164</c:v>
                </c:pt>
                <c:pt idx="706">
                  <c:v>41165</c:v>
                </c:pt>
                <c:pt idx="707">
                  <c:v>41166</c:v>
                </c:pt>
                <c:pt idx="708">
                  <c:v>41169</c:v>
                </c:pt>
                <c:pt idx="709">
                  <c:v>41170</c:v>
                </c:pt>
                <c:pt idx="710">
                  <c:v>41171</c:v>
                </c:pt>
                <c:pt idx="711">
                  <c:v>41172</c:v>
                </c:pt>
                <c:pt idx="712">
                  <c:v>41173</c:v>
                </c:pt>
                <c:pt idx="713">
                  <c:v>41176</c:v>
                </c:pt>
                <c:pt idx="714">
                  <c:v>41177</c:v>
                </c:pt>
                <c:pt idx="715">
                  <c:v>41178</c:v>
                </c:pt>
                <c:pt idx="716">
                  <c:v>41179</c:v>
                </c:pt>
                <c:pt idx="717">
                  <c:v>41180</c:v>
                </c:pt>
                <c:pt idx="718">
                  <c:v>41184</c:v>
                </c:pt>
                <c:pt idx="719">
                  <c:v>41186</c:v>
                </c:pt>
                <c:pt idx="720">
                  <c:v>41187</c:v>
                </c:pt>
                <c:pt idx="721">
                  <c:v>41190</c:v>
                </c:pt>
                <c:pt idx="722">
                  <c:v>41191</c:v>
                </c:pt>
                <c:pt idx="723">
                  <c:v>41192</c:v>
                </c:pt>
                <c:pt idx="724">
                  <c:v>41193</c:v>
                </c:pt>
                <c:pt idx="725">
                  <c:v>41194</c:v>
                </c:pt>
                <c:pt idx="726">
                  <c:v>41197</c:v>
                </c:pt>
                <c:pt idx="727">
                  <c:v>41198</c:v>
                </c:pt>
                <c:pt idx="728">
                  <c:v>41199</c:v>
                </c:pt>
                <c:pt idx="729">
                  <c:v>41200</c:v>
                </c:pt>
                <c:pt idx="730">
                  <c:v>41201</c:v>
                </c:pt>
                <c:pt idx="731">
                  <c:v>41204</c:v>
                </c:pt>
                <c:pt idx="732">
                  <c:v>41205</c:v>
                </c:pt>
                <c:pt idx="733">
                  <c:v>41206</c:v>
                </c:pt>
                <c:pt idx="734">
                  <c:v>41207</c:v>
                </c:pt>
                <c:pt idx="735">
                  <c:v>41208</c:v>
                </c:pt>
                <c:pt idx="736">
                  <c:v>41211</c:v>
                </c:pt>
                <c:pt idx="737">
                  <c:v>41212</c:v>
                </c:pt>
                <c:pt idx="738">
                  <c:v>41213</c:v>
                </c:pt>
                <c:pt idx="739">
                  <c:v>41214</c:v>
                </c:pt>
                <c:pt idx="740">
                  <c:v>41215</c:v>
                </c:pt>
                <c:pt idx="741">
                  <c:v>41218</c:v>
                </c:pt>
                <c:pt idx="742">
                  <c:v>41219</c:v>
                </c:pt>
                <c:pt idx="743">
                  <c:v>41220</c:v>
                </c:pt>
                <c:pt idx="744">
                  <c:v>41221</c:v>
                </c:pt>
                <c:pt idx="745">
                  <c:v>41222</c:v>
                </c:pt>
                <c:pt idx="746">
                  <c:v>41225</c:v>
                </c:pt>
                <c:pt idx="747">
                  <c:v>41226</c:v>
                </c:pt>
                <c:pt idx="748">
                  <c:v>41227</c:v>
                </c:pt>
                <c:pt idx="749">
                  <c:v>41228</c:v>
                </c:pt>
                <c:pt idx="750">
                  <c:v>41229</c:v>
                </c:pt>
                <c:pt idx="751">
                  <c:v>41232</c:v>
                </c:pt>
                <c:pt idx="752">
                  <c:v>41233</c:v>
                </c:pt>
                <c:pt idx="753">
                  <c:v>41234</c:v>
                </c:pt>
                <c:pt idx="754">
                  <c:v>41235</c:v>
                </c:pt>
                <c:pt idx="755">
                  <c:v>41236</c:v>
                </c:pt>
                <c:pt idx="756">
                  <c:v>41239</c:v>
                </c:pt>
                <c:pt idx="757">
                  <c:v>41240</c:v>
                </c:pt>
                <c:pt idx="758">
                  <c:v>41241</c:v>
                </c:pt>
                <c:pt idx="759">
                  <c:v>41242</c:v>
                </c:pt>
                <c:pt idx="760">
                  <c:v>41243</c:v>
                </c:pt>
                <c:pt idx="761">
                  <c:v>41246</c:v>
                </c:pt>
                <c:pt idx="762">
                  <c:v>41247</c:v>
                </c:pt>
                <c:pt idx="763">
                  <c:v>41248</c:v>
                </c:pt>
                <c:pt idx="764">
                  <c:v>41249</c:v>
                </c:pt>
                <c:pt idx="765">
                  <c:v>41250</c:v>
                </c:pt>
                <c:pt idx="766">
                  <c:v>41253</c:v>
                </c:pt>
                <c:pt idx="767">
                  <c:v>41254</c:v>
                </c:pt>
                <c:pt idx="768">
                  <c:v>41255</c:v>
                </c:pt>
                <c:pt idx="769">
                  <c:v>41256</c:v>
                </c:pt>
                <c:pt idx="770">
                  <c:v>41257</c:v>
                </c:pt>
                <c:pt idx="771">
                  <c:v>41260</c:v>
                </c:pt>
                <c:pt idx="772">
                  <c:v>41261</c:v>
                </c:pt>
                <c:pt idx="773">
                  <c:v>41263</c:v>
                </c:pt>
                <c:pt idx="774">
                  <c:v>41264</c:v>
                </c:pt>
                <c:pt idx="775">
                  <c:v>41267</c:v>
                </c:pt>
                <c:pt idx="776">
                  <c:v>41269</c:v>
                </c:pt>
                <c:pt idx="777">
                  <c:v>41270</c:v>
                </c:pt>
                <c:pt idx="778">
                  <c:v>41271</c:v>
                </c:pt>
                <c:pt idx="779">
                  <c:v>41276</c:v>
                </c:pt>
                <c:pt idx="780">
                  <c:v>41277</c:v>
                </c:pt>
                <c:pt idx="781">
                  <c:v>41278</c:v>
                </c:pt>
                <c:pt idx="782">
                  <c:v>41281</c:v>
                </c:pt>
                <c:pt idx="783">
                  <c:v>41282</c:v>
                </c:pt>
                <c:pt idx="784">
                  <c:v>41283</c:v>
                </c:pt>
                <c:pt idx="785">
                  <c:v>41284</c:v>
                </c:pt>
                <c:pt idx="786">
                  <c:v>41285</c:v>
                </c:pt>
                <c:pt idx="787">
                  <c:v>41288</c:v>
                </c:pt>
                <c:pt idx="788">
                  <c:v>41289</c:v>
                </c:pt>
                <c:pt idx="789">
                  <c:v>41290</c:v>
                </c:pt>
                <c:pt idx="790">
                  <c:v>41291</c:v>
                </c:pt>
                <c:pt idx="791">
                  <c:v>41292</c:v>
                </c:pt>
                <c:pt idx="792">
                  <c:v>41295</c:v>
                </c:pt>
                <c:pt idx="793">
                  <c:v>41296</c:v>
                </c:pt>
                <c:pt idx="794">
                  <c:v>41297</c:v>
                </c:pt>
                <c:pt idx="795">
                  <c:v>41298</c:v>
                </c:pt>
                <c:pt idx="796">
                  <c:v>41299</c:v>
                </c:pt>
                <c:pt idx="797">
                  <c:v>41302</c:v>
                </c:pt>
                <c:pt idx="798">
                  <c:v>41303</c:v>
                </c:pt>
                <c:pt idx="799">
                  <c:v>41304</c:v>
                </c:pt>
              </c:numCache>
            </c:numRef>
          </c:cat>
          <c:val>
            <c:numRef>
              <c:f>'거래량 그래프'!$K$3:$K$802</c:f>
              <c:numCache>
                <c:formatCode>0.0_ </c:formatCode>
                <c:ptCount val="800"/>
                <c:pt idx="0">
                  <c:v>19.5</c:v>
                </c:pt>
                <c:pt idx="1">
                  <c:v>21</c:v>
                </c:pt>
                <c:pt idx="2">
                  <c:v>19.5</c:v>
                </c:pt>
                <c:pt idx="3">
                  <c:v>18.600000000000001</c:v>
                </c:pt>
                <c:pt idx="4">
                  <c:v>18.8</c:v>
                </c:pt>
                <c:pt idx="5">
                  <c:v>19.2</c:v>
                </c:pt>
                <c:pt idx="6">
                  <c:v>20.2</c:v>
                </c:pt>
                <c:pt idx="7">
                  <c:v>18.899999999999999</c:v>
                </c:pt>
                <c:pt idx="8">
                  <c:v>18.3</c:v>
                </c:pt>
                <c:pt idx="9">
                  <c:v>20.9</c:v>
                </c:pt>
                <c:pt idx="10">
                  <c:v>21.3</c:v>
                </c:pt>
                <c:pt idx="11">
                  <c:v>18.3</c:v>
                </c:pt>
                <c:pt idx="12">
                  <c:v>17.7</c:v>
                </c:pt>
                <c:pt idx="13">
                  <c:v>17.3</c:v>
                </c:pt>
                <c:pt idx="14">
                  <c:v>17</c:v>
                </c:pt>
                <c:pt idx="15">
                  <c:v>19</c:v>
                </c:pt>
                <c:pt idx="16">
                  <c:v>17.3</c:v>
                </c:pt>
                <c:pt idx="17">
                  <c:v>16.8</c:v>
                </c:pt>
                <c:pt idx="18">
                  <c:v>15.8</c:v>
                </c:pt>
                <c:pt idx="19">
                  <c:v>18.8</c:v>
                </c:pt>
                <c:pt idx="20">
                  <c:v>19.100000000000001</c:v>
                </c:pt>
                <c:pt idx="21">
                  <c:v>19.2</c:v>
                </c:pt>
                <c:pt idx="22">
                  <c:v>18.899999999999999</c:v>
                </c:pt>
                <c:pt idx="23">
                  <c:v>19.399999999999999</c:v>
                </c:pt>
                <c:pt idx="24">
                  <c:v>18.3</c:v>
                </c:pt>
                <c:pt idx="25">
                  <c:v>19</c:v>
                </c:pt>
                <c:pt idx="26">
                  <c:v>18.100000000000001</c:v>
                </c:pt>
                <c:pt idx="27">
                  <c:v>17.5</c:v>
                </c:pt>
                <c:pt idx="28">
                  <c:v>17.100000000000001</c:v>
                </c:pt>
                <c:pt idx="29">
                  <c:v>18.3</c:v>
                </c:pt>
                <c:pt idx="30">
                  <c:v>18</c:v>
                </c:pt>
                <c:pt idx="31">
                  <c:v>17.7</c:v>
                </c:pt>
                <c:pt idx="32">
                  <c:v>18.899999999999999</c:v>
                </c:pt>
                <c:pt idx="33">
                  <c:v>18.5</c:v>
                </c:pt>
                <c:pt idx="34">
                  <c:v>16.5</c:v>
                </c:pt>
                <c:pt idx="35">
                  <c:v>18.100000000000001</c:v>
                </c:pt>
                <c:pt idx="36">
                  <c:v>15.6</c:v>
                </c:pt>
                <c:pt idx="37">
                  <c:v>17.600000000000001</c:v>
                </c:pt>
                <c:pt idx="38">
                  <c:v>16.8</c:v>
                </c:pt>
                <c:pt idx="39">
                  <c:v>19.399999999999999</c:v>
                </c:pt>
                <c:pt idx="40">
                  <c:v>19.3</c:v>
                </c:pt>
                <c:pt idx="41">
                  <c:v>16.100000000000001</c:v>
                </c:pt>
                <c:pt idx="42">
                  <c:v>15.9</c:v>
                </c:pt>
                <c:pt idx="43">
                  <c:v>16.5</c:v>
                </c:pt>
                <c:pt idx="44">
                  <c:v>15.6</c:v>
                </c:pt>
                <c:pt idx="45">
                  <c:v>15.6</c:v>
                </c:pt>
                <c:pt idx="46">
                  <c:v>19.899999999999999</c:v>
                </c:pt>
                <c:pt idx="47">
                  <c:v>20.3</c:v>
                </c:pt>
                <c:pt idx="48">
                  <c:v>23.3</c:v>
                </c:pt>
                <c:pt idx="49">
                  <c:v>24.4</c:v>
                </c:pt>
                <c:pt idx="50">
                  <c:v>19.600000000000001</c:v>
                </c:pt>
                <c:pt idx="51">
                  <c:v>22.4</c:v>
                </c:pt>
                <c:pt idx="52">
                  <c:v>20.5</c:v>
                </c:pt>
                <c:pt idx="53">
                  <c:v>20.6</c:v>
                </c:pt>
                <c:pt idx="54">
                  <c:v>17.399999999999999</c:v>
                </c:pt>
                <c:pt idx="55">
                  <c:v>17.3</c:v>
                </c:pt>
                <c:pt idx="56">
                  <c:v>20.6</c:v>
                </c:pt>
                <c:pt idx="57">
                  <c:v>23.3</c:v>
                </c:pt>
                <c:pt idx="58">
                  <c:v>20</c:v>
                </c:pt>
                <c:pt idx="59">
                  <c:v>20.5</c:v>
                </c:pt>
                <c:pt idx="60">
                  <c:v>20.3</c:v>
                </c:pt>
                <c:pt idx="61">
                  <c:v>19.5</c:v>
                </c:pt>
                <c:pt idx="62">
                  <c:v>19.399999999999999</c:v>
                </c:pt>
                <c:pt idx="63">
                  <c:v>17.399999999999999</c:v>
                </c:pt>
                <c:pt idx="64">
                  <c:v>17.8</c:v>
                </c:pt>
                <c:pt idx="65">
                  <c:v>19.8</c:v>
                </c:pt>
                <c:pt idx="66">
                  <c:v>17.8</c:v>
                </c:pt>
                <c:pt idx="67">
                  <c:v>17.3</c:v>
                </c:pt>
                <c:pt idx="68">
                  <c:v>17.899999999999999</c:v>
                </c:pt>
                <c:pt idx="69">
                  <c:v>20.8</c:v>
                </c:pt>
                <c:pt idx="70">
                  <c:v>18.5</c:v>
                </c:pt>
                <c:pt idx="71">
                  <c:v>16.899999999999999</c:v>
                </c:pt>
                <c:pt idx="72">
                  <c:v>16.3</c:v>
                </c:pt>
                <c:pt idx="73">
                  <c:v>17</c:v>
                </c:pt>
                <c:pt idx="74">
                  <c:v>15.9</c:v>
                </c:pt>
                <c:pt idx="75">
                  <c:v>16.2</c:v>
                </c:pt>
                <c:pt idx="76">
                  <c:v>18.2</c:v>
                </c:pt>
                <c:pt idx="77">
                  <c:v>18.399999999999999</c:v>
                </c:pt>
                <c:pt idx="78">
                  <c:v>17.8</c:v>
                </c:pt>
                <c:pt idx="79">
                  <c:v>16.7</c:v>
                </c:pt>
                <c:pt idx="80">
                  <c:v>17.5</c:v>
                </c:pt>
                <c:pt idx="81">
                  <c:v>17.2</c:v>
                </c:pt>
                <c:pt idx="82">
                  <c:v>16.3</c:v>
                </c:pt>
                <c:pt idx="83">
                  <c:v>16.399999999999999</c:v>
                </c:pt>
                <c:pt idx="84">
                  <c:v>15.7</c:v>
                </c:pt>
                <c:pt idx="85">
                  <c:v>16.399999999999999</c:v>
                </c:pt>
                <c:pt idx="86">
                  <c:v>15.7</c:v>
                </c:pt>
                <c:pt idx="87">
                  <c:v>15.6</c:v>
                </c:pt>
                <c:pt idx="88">
                  <c:v>15.8</c:v>
                </c:pt>
                <c:pt idx="89">
                  <c:v>15</c:v>
                </c:pt>
                <c:pt idx="90">
                  <c:v>17.5</c:v>
                </c:pt>
                <c:pt idx="91">
                  <c:v>16.600000000000001</c:v>
                </c:pt>
                <c:pt idx="92">
                  <c:v>15.9</c:v>
                </c:pt>
                <c:pt idx="93">
                  <c:v>14.6</c:v>
                </c:pt>
                <c:pt idx="94">
                  <c:v>12.6</c:v>
                </c:pt>
                <c:pt idx="95">
                  <c:v>16.399999999999999</c:v>
                </c:pt>
                <c:pt idx="96">
                  <c:v>14.6</c:v>
                </c:pt>
                <c:pt idx="97">
                  <c:v>13</c:v>
                </c:pt>
                <c:pt idx="98">
                  <c:v>15.8</c:v>
                </c:pt>
                <c:pt idx="99">
                  <c:v>15.6</c:v>
                </c:pt>
                <c:pt idx="100">
                  <c:v>16.8</c:v>
                </c:pt>
                <c:pt idx="101">
                  <c:v>16.100000000000001</c:v>
                </c:pt>
                <c:pt idx="102">
                  <c:v>14.1</c:v>
                </c:pt>
                <c:pt idx="103">
                  <c:v>13.9</c:v>
                </c:pt>
                <c:pt idx="104">
                  <c:v>14.6</c:v>
                </c:pt>
                <c:pt idx="105">
                  <c:v>17.8</c:v>
                </c:pt>
                <c:pt idx="106">
                  <c:v>15.2</c:v>
                </c:pt>
                <c:pt idx="107">
                  <c:v>13.6</c:v>
                </c:pt>
                <c:pt idx="108">
                  <c:v>14.8</c:v>
                </c:pt>
                <c:pt idx="109">
                  <c:v>14.7</c:v>
                </c:pt>
                <c:pt idx="110">
                  <c:v>13.9</c:v>
                </c:pt>
                <c:pt idx="111">
                  <c:v>14.2</c:v>
                </c:pt>
                <c:pt idx="112">
                  <c:v>15.6</c:v>
                </c:pt>
                <c:pt idx="113">
                  <c:v>16.2</c:v>
                </c:pt>
                <c:pt idx="114">
                  <c:v>13.9</c:v>
                </c:pt>
                <c:pt idx="115">
                  <c:v>18</c:v>
                </c:pt>
                <c:pt idx="116">
                  <c:v>15.5</c:v>
                </c:pt>
                <c:pt idx="117">
                  <c:v>18.3</c:v>
                </c:pt>
                <c:pt idx="118">
                  <c:v>24.5</c:v>
                </c:pt>
                <c:pt idx="119">
                  <c:v>22.6</c:v>
                </c:pt>
                <c:pt idx="120">
                  <c:v>20.9</c:v>
                </c:pt>
                <c:pt idx="121">
                  <c:v>23.7</c:v>
                </c:pt>
                <c:pt idx="122">
                  <c:v>20</c:v>
                </c:pt>
                <c:pt idx="123">
                  <c:v>18.100000000000001</c:v>
                </c:pt>
                <c:pt idx="124">
                  <c:v>23.3</c:v>
                </c:pt>
                <c:pt idx="125">
                  <c:v>22.9</c:v>
                </c:pt>
                <c:pt idx="126">
                  <c:v>23.2</c:v>
                </c:pt>
                <c:pt idx="127">
                  <c:v>26.6</c:v>
                </c:pt>
                <c:pt idx="128">
                  <c:v>25</c:v>
                </c:pt>
                <c:pt idx="129">
                  <c:v>30.3</c:v>
                </c:pt>
                <c:pt idx="130">
                  <c:v>24.8</c:v>
                </c:pt>
                <c:pt idx="131">
                  <c:v>21.8</c:v>
                </c:pt>
                <c:pt idx="132">
                  <c:v>18.100000000000001</c:v>
                </c:pt>
                <c:pt idx="133">
                  <c:v>16.7</c:v>
                </c:pt>
                <c:pt idx="134">
                  <c:v>19.2</c:v>
                </c:pt>
                <c:pt idx="135">
                  <c:v>17.100000000000001</c:v>
                </c:pt>
                <c:pt idx="136">
                  <c:v>17.399999999999999</c:v>
                </c:pt>
                <c:pt idx="137">
                  <c:v>24.2</c:v>
                </c:pt>
                <c:pt idx="138">
                  <c:v>22.1</c:v>
                </c:pt>
                <c:pt idx="139">
                  <c:v>21.1</c:v>
                </c:pt>
                <c:pt idx="140">
                  <c:v>21.1</c:v>
                </c:pt>
                <c:pt idx="141">
                  <c:v>18.5</c:v>
                </c:pt>
                <c:pt idx="142">
                  <c:v>18</c:v>
                </c:pt>
                <c:pt idx="143">
                  <c:v>17.8</c:v>
                </c:pt>
                <c:pt idx="144">
                  <c:v>17.2</c:v>
                </c:pt>
                <c:pt idx="145">
                  <c:v>17.399999999999999</c:v>
                </c:pt>
                <c:pt idx="146">
                  <c:v>17.3</c:v>
                </c:pt>
                <c:pt idx="147">
                  <c:v>16.399999999999999</c:v>
                </c:pt>
                <c:pt idx="148">
                  <c:v>16.5</c:v>
                </c:pt>
                <c:pt idx="149">
                  <c:v>16</c:v>
                </c:pt>
                <c:pt idx="150">
                  <c:v>16</c:v>
                </c:pt>
                <c:pt idx="151">
                  <c:v>16.600000000000001</c:v>
                </c:pt>
                <c:pt idx="152">
                  <c:v>17.8</c:v>
                </c:pt>
                <c:pt idx="153">
                  <c:v>19.399999999999999</c:v>
                </c:pt>
                <c:pt idx="154">
                  <c:v>18.899999999999999</c:v>
                </c:pt>
                <c:pt idx="155">
                  <c:v>18.399999999999999</c:v>
                </c:pt>
                <c:pt idx="156">
                  <c:v>19</c:v>
                </c:pt>
                <c:pt idx="157">
                  <c:v>17</c:v>
                </c:pt>
                <c:pt idx="158">
                  <c:v>19.3</c:v>
                </c:pt>
                <c:pt idx="159">
                  <c:v>17</c:v>
                </c:pt>
                <c:pt idx="160">
                  <c:v>18.399999999999999</c:v>
                </c:pt>
                <c:pt idx="161">
                  <c:v>16.399999999999999</c:v>
                </c:pt>
                <c:pt idx="162">
                  <c:v>16.5</c:v>
                </c:pt>
                <c:pt idx="163">
                  <c:v>16.7</c:v>
                </c:pt>
                <c:pt idx="164">
                  <c:v>16.600000000000001</c:v>
                </c:pt>
                <c:pt idx="165">
                  <c:v>17.399999999999999</c:v>
                </c:pt>
                <c:pt idx="166">
                  <c:v>18.399999999999999</c:v>
                </c:pt>
                <c:pt idx="167">
                  <c:v>19.3</c:v>
                </c:pt>
                <c:pt idx="168">
                  <c:v>18.600000000000001</c:v>
                </c:pt>
                <c:pt idx="169">
                  <c:v>17.8</c:v>
                </c:pt>
                <c:pt idx="170">
                  <c:v>19.399999999999999</c:v>
                </c:pt>
                <c:pt idx="171">
                  <c:v>16.399999999999999</c:v>
                </c:pt>
                <c:pt idx="172">
                  <c:v>15.9</c:v>
                </c:pt>
                <c:pt idx="173">
                  <c:v>16.399999999999999</c:v>
                </c:pt>
                <c:pt idx="174">
                  <c:v>16.3</c:v>
                </c:pt>
                <c:pt idx="175">
                  <c:v>16.3</c:v>
                </c:pt>
                <c:pt idx="176">
                  <c:v>16</c:v>
                </c:pt>
                <c:pt idx="177">
                  <c:v>15.5</c:v>
                </c:pt>
                <c:pt idx="178">
                  <c:v>14.1</c:v>
                </c:pt>
                <c:pt idx="179">
                  <c:v>13.7</c:v>
                </c:pt>
                <c:pt idx="180">
                  <c:v>14.2</c:v>
                </c:pt>
                <c:pt idx="181">
                  <c:v>14.1</c:v>
                </c:pt>
                <c:pt idx="182">
                  <c:v>16.399999999999999</c:v>
                </c:pt>
                <c:pt idx="183">
                  <c:v>16.8</c:v>
                </c:pt>
                <c:pt idx="184">
                  <c:v>16.600000000000001</c:v>
                </c:pt>
                <c:pt idx="185">
                  <c:v>19.600000000000001</c:v>
                </c:pt>
                <c:pt idx="186">
                  <c:v>16.100000000000001</c:v>
                </c:pt>
                <c:pt idx="187">
                  <c:v>16.600000000000001</c:v>
                </c:pt>
                <c:pt idx="188">
                  <c:v>17.399999999999999</c:v>
                </c:pt>
                <c:pt idx="189">
                  <c:v>16.7</c:v>
                </c:pt>
                <c:pt idx="190">
                  <c:v>16.7</c:v>
                </c:pt>
                <c:pt idx="191">
                  <c:v>17</c:v>
                </c:pt>
                <c:pt idx="192">
                  <c:v>17.5</c:v>
                </c:pt>
                <c:pt idx="193">
                  <c:v>17.8</c:v>
                </c:pt>
                <c:pt idx="194">
                  <c:v>19</c:v>
                </c:pt>
                <c:pt idx="195">
                  <c:v>18.600000000000001</c:v>
                </c:pt>
                <c:pt idx="196">
                  <c:v>17</c:v>
                </c:pt>
                <c:pt idx="197">
                  <c:v>16.5</c:v>
                </c:pt>
                <c:pt idx="198">
                  <c:v>17.5</c:v>
                </c:pt>
                <c:pt idx="199">
                  <c:v>16.5</c:v>
                </c:pt>
                <c:pt idx="200">
                  <c:v>15</c:v>
                </c:pt>
                <c:pt idx="201">
                  <c:v>13.7</c:v>
                </c:pt>
                <c:pt idx="202">
                  <c:v>14.5</c:v>
                </c:pt>
                <c:pt idx="203">
                  <c:v>15.8</c:v>
                </c:pt>
                <c:pt idx="204">
                  <c:v>15.7</c:v>
                </c:pt>
                <c:pt idx="205">
                  <c:v>15.8</c:v>
                </c:pt>
                <c:pt idx="206">
                  <c:v>14.9</c:v>
                </c:pt>
                <c:pt idx="207">
                  <c:v>14.3</c:v>
                </c:pt>
                <c:pt idx="208">
                  <c:v>14.8</c:v>
                </c:pt>
                <c:pt idx="209">
                  <c:v>14.7</c:v>
                </c:pt>
                <c:pt idx="210">
                  <c:v>14.8</c:v>
                </c:pt>
                <c:pt idx="211">
                  <c:v>13.6</c:v>
                </c:pt>
                <c:pt idx="212">
                  <c:v>14.6</c:v>
                </c:pt>
                <c:pt idx="213">
                  <c:v>14.3</c:v>
                </c:pt>
                <c:pt idx="214">
                  <c:v>13.8</c:v>
                </c:pt>
                <c:pt idx="215">
                  <c:v>13.9</c:v>
                </c:pt>
                <c:pt idx="216">
                  <c:v>13.3</c:v>
                </c:pt>
                <c:pt idx="217">
                  <c:v>13.2</c:v>
                </c:pt>
                <c:pt idx="218">
                  <c:v>12.9</c:v>
                </c:pt>
                <c:pt idx="219">
                  <c:v>13.5</c:v>
                </c:pt>
                <c:pt idx="220">
                  <c:v>13.7</c:v>
                </c:pt>
                <c:pt idx="221">
                  <c:v>12.7</c:v>
                </c:pt>
                <c:pt idx="222">
                  <c:v>12.9</c:v>
                </c:pt>
                <c:pt idx="223">
                  <c:v>11.8</c:v>
                </c:pt>
                <c:pt idx="224">
                  <c:v>14.2</c:v>
                </c:pt>
                <c:pt idx="225">
                  <c:v>15.1</c:v>
                </c:pt>
                <c:pt idx="226">
                  <c:v>12.5</c:v>
                </c:pt>
                <c:pt idx="227">
                  <c:v>15</c:v>
                </c:pt>
                <c:pt idx="228">
                  <c:v>15</c:v>
                </c:pt>
                <c:pt idx="229">
                  <c:v>18</c:v>
                </c:pt>
                <c:pt idx="230">
                  <c:v>19.5</c:v>
                </c:pt>
                <c:pt idx="231">
                  <c:v>16.5</c:v>
                </c:pt>
                <c:pt idx="232">
                  <c:v>16</c:v>
                </c:pt>
                <c:pt idx="233">
                  <c:v>13.7</c:v>
                </c:pt>
                <c:pt idx="234">
                  <c:v>12.9</c:v>
                </c:pt>
                <c:pt idx="235">
                  <c:v>13.3</c:v>
                </c:pt>
                <c:pt idx="236">
                  <c:v>13.9</c:v>
                </c:pt>
                <c:pt idx="237">
                  <c:v>13.6</c:v>
                </c:pt>
                <c:pt idx="238">
                  <c:v>16.8</c:v>
                </c:pt>
                <c:pt idx="239">
                  <c:v>16.2</c:v>
                </c:pt>
                <c:pt idx="240">
                  <c:v>15.1</c:v>
                </c:pt>
                <c:pt idx="241">
                  <c:v>16.100000000000001</c:v>
                </c:pt>
                <c:pt idx="242">
                  <c:v>14.3</c:v>
                </c:pt>
                <c:pt idx="243">
                  <c:v>15.5</c:v>
                </c:pt>
                <c:pt idx="244">
                  <c:v>16.8</c:v>
                </c:pt>
                <c:pt idx="245">
                  <c:v>16</c:v>
                </c:pt>
                <c:pt idx="246">
                  <c:v>14.1</c:v>
                </c:pt>
                <c:pt idx="247">
                  <c:v>11.7</c:v>
                </c:pt>
                <c:pt idx="248">
                  <c:v>19.899999999999999</c:v>
                </c:pt>
                <c:pt idx="249">
                  <c:v>19.3</c:v>
                </c:pt>
                <c:pt idx="250">
                  <c:v>19.8</c:v>
                </c:pt>
                <c:pt idx="251">
                  <c:v>19.100000000000001</c:v>
                </c:pt>
                <c:pt idx="252">
                  <c:v>17.8</c:v>
                </c:pt>
                <c:pt idx="253">
                  <c:v>16.600000000000001</c:v>
                </c:pt>
                <c:pt idx="254">
                  <c:v>16.5</c:v>
                </c:pt>
                <c:pt idx="255">
                  <c:v>18.399999999999999</c:v>
                </c:pt>
                <c:pt idx="256">
                  <c:v>17.7</c:v>
                </c:pt>
                <c:pt idx="257">
                  <c:v>18.3</c:v>
                </c:pt>
                <c:pt idx="258">
                  <c:v>22.1</c:v>
                </c:pt>
                <c:pt idx="259">
                  <c:v>23.7</c:v>
                </c:pt>
                <c:pt idx="260">
                  <c:v>23.6</c:v>
                </c:pt>
                <c:pt idx="261">
                  <c:v>20.9</c:v>
                </c:pt>
                <c:pt idx="262">
                  <c:v>16.399999999999999</c:v>
                </c:pt>
                <c:pt idx="263">
                  <c:v>14.6</c:v>
                </c:pt>
                <c:pt idx="264">
                  <c:v>18.7</c:v>
                </c:pt>
                <c:pt idx="265">
                  <c:v>17</c:v>
                </c:pt>
                <c:pt idx="266">
                  <c:v>17.3</c:v>
                </c:pt>
                <c:pt idx="267">
                  <c:v>16.2</c:v>
                </c:pt>
                <c:pt idx="268">
                  <c:v>16.5</c:v>
                </c:pt>
                <c:pt idx="269">
                  <c:v>15.8</c:v>
                </c:pt>
                <c:pt idx="270">
                  <c:v>14.6</c:v>
                </c:pt>
                <c:pt idx="271">
                  <c:v>14.2</c:v>
                </c:pt>
                <c:pt idx="272">
                  <c:v>14.7</c:v>
                </c:pt>
                <c:pt idx="273">
                  <c:v>13.8</c:v>
                </c:pt>
                <c:pt idx="274">
                  <c:v>15.3</c:v>
                </c:pt>
                <c:pt idx="275">
                  <c:v>15.5</c:v>
                </c:pt>
                <c:pt idx="276">
                  <c:v>15.5</c:v>
                </c:pt>
                <c:pt idx="277">
                  <c:v>15.7</c:v>
                </c:pt>
                <c:pt idx="278">
                  <c:v>16</c:v>
                </c:pt>
                <c:pt idx="279">
                  <c:v>16.7</c:v>
                </c:pt>
                <c:pt idx="280">
                  <c:v>15.2</c:v>
                </c:pt>
                <c:pt idx="281">
                  <c:v>14.1</c:v>
                </c:pt>
                <c:pt idx="282">
                  <c:v>14.1</c:v>
                </c:pt>
                <c:pt idx="283">
                  <c:v>14.3</c:v>
                </c:pt>
                <c:pt idx="284">
                  <c:v>13.3</c:v>
                </c:pt>
                <c:pt idx="285">
                  <c:v>14</c:v>
                </c:pt>
                <c:pt idx="286">
                  <c:v>13.6</c:v>
                </c:pt>
                <c:pt idx="287">
                  <c:v>14.3</c:v>
                </c:pt>
                <c:pt idx="288">
                  <c:v>17.2</c:v>
                </c:pt>
                <c:pt idx="289">
                  <c:v>15.8</c:v>
                </c:pt>
                <c:pt idx="290">
                  <c:v>14</c:v>
                </c:pt>
                <c:pt idx="291">
                  <c:v>16.3</c:v>
                </c:pt>
                <c:pt idx="292">
                  <c:v>12.8</c:v>
                </c:pt>
                <c:pt idx="293">
                  <c:v>14.9</c:v>
                </c:pt>
                <c:pt idx="294">
                  <c:v>14.8</c:v>
                </c:pt>
                <c:pt idx="295">
                  <c:v>12.4</c:v>
                </c:pt>
                <c:pt idx="296">
                  <c:v>13.2</c:v>
                </c:pt>
                <c:pt idx="297">
                  <c:v>15.5</c:v>
                </c:pt>
                <c:pt idx="298">
                  <c:v>13</c:v>
                </c:pt>
                <c:pt idx="299">
                  <c:v>12.5</c:v>
                </c:pt>
                <c:pt idx="300">
                  <c:v>10.6</c:v>
                </c:pt>
                <c:pt idx="301">
                  <c:v>10.8</c:v>
                </c:pt>
                <c:pt idx="302">
                  <c:v>10.8</c:v>
                </c:pt>
                <c:pt idx="303">
                  <c:v>13.2</c:v>
                </c:pt>
                <c:pt idx="304">
                  <c:v>16</c:v>
                </c:pt>
                <c:pt idx="305">
                  <c:v>16.600000000000001</c:v>
                </c:pt>
                <c:pt idx="306">
                  <c:v>16.100000000000001</c:v>
                </c:pt>
                <c:pt idx="307">
                  <c:v>17.899999999999999</c:v>
                </c:pt>
                <c:pt idx="308">
                  <c:v>18.2</c:v>
                </c:pt>
                <c:pt idx="309">
                  <c:v>19.5</c:v>
                </c:pt>
                <c:pt idx="310">
                  <c:v>15.7</c:v>
                </c:pt>
                <c:pt idx="311">
                  <c:v>16.7</c:v>
                </c:pt>
                <c:pt idx="312">
                  <c:v>18.899999999999999</c:v>
                </c:pt>
                <c:pt idx="313">
                  <c:v>19</c:v>
                </c:pt>
                <c:pt idx="314">
                  <c:v>16</c:v>
                </c:pt>
                <c:pt idx="315">
                  <c:v>18.100000000000001</c:v>
                </c:pt>
                <c:pt idx="316">
                  <c:v>20.8</c:v>
                </c:pt>
                <c:pt idx="317">
                  <c:v>20.9</c:v>
                </c:pt>
                <c:pt idx="318">
                  <c:v>20.399999999999999</c:v>
                </c:pt>
                <c:pt idx="319">
                  <c:v>18.2</c:v>
                </c:pt>
                <c:pt idx="320">
                  <c:v>19.100000000000001</c:v>
                </c:pt>
                <c:pt idx="321">
                  <c:v>18</c:v>
                </c:pt>
                <c:pt idx="322">
                  <c:v>16.100000000000001</c:v>
                </c:pt>
                <c:pt idx="323">
                  <c:v>14.7</c:v>
                </c:pt>
                <c:pt idx="324">
                  <c:v>19.899999999999999</c:v>
                </c:pt>
                <c:pt idx="325">
                  <c:v>19.399999999999999</c:v>
                </c:pt>
                <c:pt idx="326">
                  <c:v>19.399999999999999</c:v>
                </c:pt>
                <c:pt idx="327">
                  <c:v>18.600000000000001</c:v>
                </c:pt>
                <c:pt idx="328">
                  <c:v>19.5</c:v>
                </c:pt>
                <c:pt idx="329">
                  <c:v>17</c:v>
                </c:pt>
                <c:pt idx="330">
                  <c:v>28.2</c:v>
                </c:pt>
                <c:pt idx="331">
                  <c:v>19.5</c:v>
                </c:pt>
                <c:pt idx="332">
                  <c:v>19.8</c:v>
                </c:pt>
                <c:pt idx="333">
                  <c:v>17.8</c:v>
                </c:pt>
                <c:pt idx="334">
                  <c:v>15.4</c:v>
                </c:pt>
                <c:pt idx="335">
                  <c:v>15</c:v>
                </c:pt>
                <c:pt idx="336">
                  <c:v>16</c:v>
                </c:pt>
                <c:pt idx="337">
                  <c:v>14.3</c:v>
                </c:pt>
                <c:pt idx="338">
                  <c:v>13.7</c:v>
                </c:pt>
                <c:pt idx="339">
                  <c:v>14.2</c:v>
                </c:pt>
                <c:pt idx="340">
                  <c:v>14.6</c:v>
                </c:pt>
                <c:pt idx="341">
                  <c:v>14.6</c:v>
                </c:pt>
                <c:pt idx="342">
                  <c:v>14.5</c:v>
                </c:pt>
                <c:pt idx="343">
                  <c:v>13.5</c:v>
                </c:pt>
                <c:pt idx="344">
                  <c:v>15.6</c:v>
                </c:pt>
                <c:pt idx="345">
                  <c:v>15.1</c:v>
                </c:pt>
                <c:pt idx="346">
                  <c:v>15.6</c:v>
                </c:pt>
                <c:pt idx="347">
                  <c:v>15.5</c:v>
                </c:pt>
                <c:pt idx="348">
                  <c:v>14.9</c:v>
                </c:pt>
                <c:pt idx="349">
                  <c:v>17.600000000000001</c:v>
                </c:pt>
                <c:pt idx="350">
                  <c:v>17.3</c:v>
                </c:pt>
                <c:pt idx="351">
                  <c:v>18</c:v>
                </c:pt>
                <c:pt idx="352">
                  <c:v>15.1</c:v>
                </c:pt>
                <c:pt idx="353">
                  <c:v>16</c:v>
                </c:pt>
                <c:pt idx="354">
                  <c:v>17.2</c:v>
                </c:pt>
                <c:pt idx="355">
                  <c:v>17</c:v>
                </c:pt>
                <c:pt idx="356">
                  <c:v>14.8</c:v>
                </c:pt>
                <c:pt idx="357">
                  <c:v>15.6</c:v>
                </c:pt>
                <c:pt idx="358">
                  <c:v>15.1</c:v>
                </c:pt>
                <c:pt idx="359">
                  <c:v>15.3</c:v>
                </c:pt>
                <c:pt idx="360">
                  <c:v>16.2</c:v>
                </c:pt>
                <c:pt idx="361">
                  <c:v>16.899999999999999</c:v>
                </c:pt>
                <c:pt idx="362">
                  <c:v>16</c:v>
                </c:pt>
                <c:pt idx="363">
                  <c:v>15.8</c:v>
                </c:pt>
                <c:pt idx="364">
                  <c:v>15.5</c:v>
                </c:pt>
                <c:pt idx="365">
                  <c:v>16.100000000000001</c:v>
                </c:pt>
                <c:pt idx="366">
                  <c:v>14.7</c:v>
                </c:pt>
                <c:pt idx="367">
                  <c:v>16.5</c:v>
                </c:pt>
                <c:pt idx="368">
                  <c:v>20.6</c:v>
                </c:pt>
                <c:pt idx="369">
                  <c:v>18.7</c:v>
                </c:pt>
                <c:pt idx="370">
                  <c:v>20.5</c:v>
                </c:pt>
                <c:pt idx="371">
                  <c:v>19.2</c:v>
                </c:pt>
                <c:pt idx="372">
                  <c:v>20.2</c:v>
                </c:pt>
                <c:pt idx="373">
                  <c:v>19</c:v>
                </c:pt>
                <c:pt idx="374">
                  <c:v>16.5</c:v>
                </c:pt>
                <c:pt idx="375">
                  <c:v>18.2</c:v>
                </c:pt>
                <c:pt idx="376">
                  <c:v>16.2</c:v>
                </c:pt>
                <c:pt idx="377">
                  <c:v>20.3</c:v>
                </c:pt>
                <c:pt idx="378">
                  <c:v>18.5</c:v>
                </c:pt>
                <c:pt idx="379">
                  <c:v>20.100000000000001</c:v>
                </c:pt>
                <c:pt idx="380">
                  <c:v>17.2</c:v>
                </c:pt>
                <c:pt idx="381">
                  <c:v>17.2</c:v>
                </c:pt>
                <c:pt idx="382">
                  <c:v>19.899999999999999</c:v>
                </c:pt>
                <c:pt idx="383">
                  <c:v>17.3</c:v>
                </c:pt>
                <c:pt idx="384">
                  <c:v>16.399999999999999</c:v>
                </c:pt>
                <c:pt idx="385">
                  <c:v>17.3</c:v>
                </c:pt>
                <c:pt idx="386">
                  <c:v>17.7</c:v>
                </c:pt>
                <c:pt idx="387">
                  <c:v>22.8</c:v>
                </c:pt>
                <c:pt idx="388">
                  <c:v>19.5</c:v>
                </c:pt>
                <c:pt idx="389">
                  <c:v>19.899999999999999</c:v>
                </c:pt>
                <c:pt idx="390">
                  <c:v>20.100000000000001</c:v>
                </c:pt>
                <c:pt idx="391">
                  <c:v>20</c:v>
                </c:pt>
                <c:pt idx="392">
                  <c:v>18.899999999999999</c:v>
                </c:pt>
                <c:pt idx="393">
                  <c:v>18.5</c:v>
                </c:pt>
                <c:pt idx="394">
                  <c:v>20.100000000000001</c:v>
                </c:pt>
                <c:pt idx="395">
                  <c:v>21.7</c:v>
                </c:pt>
                <c:pt idx="396">
                  <c:v>22.2</c:v>
                </c:pt>
                <c:pt idx="397">
                  <c:v>20</c:v>
                </c:pt>
                <c:pt idx="398">
                  <c:v>19.3</c:v>
                </c:pt>
                <c:pt idx="399">
                  <c:v>19.600000000000001</c:v>
                </c:pt>
                <c:pt idx="400">
                  <c:v>18</c:v>
                </c:pt>
                <c:pt idx="401">
                  <c:v>20.3</c:v>
                </c:pt>
                <c:pt idx="402">
                  <c:v>21.4</c:v>
                </c:pt>
                <c:pt idx="403">
                  <c:v>20.6</c:v>
                </c:pt>
                <c:pt idx="404">
                  <c:v>18.3</c:v>
                </c:pt>
                <c:pt idx="405">
                  <c:v>15.4</c:v>
                </c:pt>
                <c:pt idx="406">
                  <c:v>15.5</c:v>
                </c:pt>
                <c:pt idx="407">
                  <c:v>15.7</c:v>
                </c:pt>
                <c:pt idx="408">
                  <c:v>15.4</c:v>
                </c:pt>
                <c:pt idx="409">
                  <c:v>14.9</c:v>
                </c:pt>
                <c:pt idx="410">
                  <c:v>14.3</c:v>
                </c:pt>
                <c:pt idx="411">
                  <c:v>16.7</c:v>
                </c:pt>
                <c:pt idx="412">
                  <c:v>20.6</c:v>
                </c:pt>
                <c:pt idx="413">
                  <c:v>19</c:v>
                </c:pt>
                <c:pt idx="414">
                  <c:v>19.100000000000001</c:v>
                </c:pt>
                <c:pt idx="415">
                  <c:v>19.600000000000001</c:v>
                </c:pt>
                <c:pt idx="416">
                  <c:v>20.9</c:v>
                </c:pt>
                <c:pt idx="417">
                  <c:v>20.8</c:v>
                </c:pt>
                <c:pt idx="418">
                  <c:v>18.7</c:v>
                </c:pt>
                <c:pt idx="419">
                  <c:v>18.7</c:v>
                </c:pt>
                <c:pt idx="420">
                  <c:v>16.7</c:v>
                </c:pt>
                <c:pt idx="421">
                  <c:v>19.399999999999999</c:v>
                </c:pt>
                <c:pt idx="422">
                  <c:v>18.8</c:v>
                </c:pt>
                <c:pt idx="423">
                  <c:v>18.5</c:v>
                </c:pt>
                <c:pt idx="424">
                  <c:v>19.8</c:v>
                </c:pt>
                <c:pt idx="425">
                  <c:v>22.2</c:v>
                </c:pt>
                <c:pt idx="426">
                  <c:v>19.8</c:v>
                </c:pt>
                <c:pt idx="427">
                  <c:v>23</c:v>
                </c:pt>
                <c:pt idx="428">
                  <c:v>22.9</c:v>
                </c:pt>
                <c:pt idx="429">
                  <c:v>22.8</c:v>
                </c:pt>
                <c:pt idx="430">
                  <c:v>34.700000000000003</c:v>
                </c:pt>
                <c:pt idx="431">
                  <c:v>53.7</c:v>
                </c:pt>
                <c:pt idx="432">
                  <c:v>71.5</c:v>
                </c:pt>
                <c:pt idx="433">
                  <c:v>60.2</c:v>
                </c:pt>
                <c:pt idx="434">
                  <c:v>44.4</c:v>
                </c:pt>
                <c:pt idx="435">
                  <c:v>39.5</c:v>
                </c:pt>
                <c:pt idx="436">
                  <c:v>26.1</c:v>
                </c:pt>
                <c:pt idx="437">
                  <c:v>26.6</c:v>
                </c:pt>
                <c:pt idx="438">
                  <c:v>32.700000000000003</c:v>
                </c:pt>
                <c:pt idx="439">
                  <c:v>49.9</c:v>
                </c:pt>
                <c:pt idx="440">
                  <c:v>41.5</c:v>
                </c:pt>
                <c:pt idx="441">
                  <c:v>35.1</c:v>
                </c:pt>
                <c:pt idx="442">
                  <c:v>40.9</c:v>
                </c:pt>
                <c:pt idx="443">
                  <c:v>42.9</c:v>
                </c:pt>
                <c:pt idx="444">
                  <c:v>42.4</c:v>
                </c:pt>
                <c:pt idx="445">
                  <c:v>32.9</c:v>
                </c:pt>
                <c:pt idx="446">
                  <c:v>30.8</c:v>
                </c:pt>
                <c:pt idx="447">
                  <c:v>25.4</c:v>
                </c:pt>
                <c:pt idx="448">
                  <c:v>31.7</c:v>
                </c:pt>
                <c:pt idx="449">
                  <c:v>30.9</c:v>
                </c:pt>
                <c:pt idx="450">
                  <c:v>45</c:v>
                </c:pt>
                <c:pt idx="451">
                  <c:v>52.7</c:v>
                </c:pt>
                <c:pt idx="452">
                  <c:v>41.2</c:v>
                </c:pt>
                <c:pt idx="453">
                  <c:v>31.6</c:v>
                </c:pt>
                <c:pt idx="454">
                  <c:v>37.300000000000004</c:v>
                </c:pt>
                <c:pt idx="455">
                  <c:v>44.7</c:v>
                </c:pt>
                <c:pt idx="456">
                  <c:v>39.800000000000004</c:v>
                </c:pt>
                <c:pt idx="457">
                  <c:v>34.1</c:v>
                </c:pt>
                <c:pt idx="458">
                  <c:v>38.800000000000004</c:v>
                </c:pt>
                <c:pt idx="459">
                  <c:v>37.800000000000004</c:v>
                </c:pt>
                <c:pt idx="460">
                  <c:v>36.5</c:v>
                </c:pt>
                <c:pt idx="461">
                  <c:v>41.2</c:v>
                </c:pt>
                <c:pt idx="462">
                  <c:v>50.6</c:v>
                </c:pt>
                <c:pt idx="463">
                  <c:v>52.2</c:v>
                </c:pt>
                <c:pt idx="464">
                  <c:v>46.4</c:v>
                </c:pt>
                <c:pt idx="465">
                  <c:v>46</c:v>
                </c:pt>
                <c:pt idx="466">
                  <c:v>40.200000000000003</c:v>
                </c:pt>
                <c:pt idx="467">
                  <c:v>37.200000000000003</c:v>
                </c:pt>
                <c:pt idx="468">
                  <c:v>45.4</c:v>
                </c:pt>
                <c:pt idx="469">
                  <c:v>48.7</c:v>
                </c:pt>
                <c:pt idx="470">
                  <c:v>42.3</c:v>
                </c:pt>
                <c:pt idx="471">
                  <c:v>35.6</c:v>
                </c:pt>
                <c:pt idx="472">
                  <c:v>42.7</c:v>
                </c:pt>
                <c:pt idx="473">
                  <c:v>34.9</c:v>
                </c:pt>
                <c:pt idx="474">
                  <c:v>29.5</c:v>
                </c:pt>
                <c:pt idx="475">
                  <c:v>29.8</c:v>
                </c:pt>
                <c:pt idx="476">
                  <c:v>28.9</c:v>
                </c:pt>
                <c:pt idx="477">
                  <c:v>27.7</c:v>
                </c:pt>
                <c:pt idx="478">
                  <c:v>31.1</c:v>
                </c:pt>
                <c:pt idx="479">
                  <c:v>30.1</c:v>
                </c:pt>
                <c:pt idx="480">
                  <c:v>37.300000000000004</c:v>
                </c:pt>
                <c:pt idx="481">
                  <c:v>32.200000000000003</c:v>
                </c:pt>
                <c:pt idx="482">
                  <c:v>29.7</c:v>
                </c:pt>
                <c:pt idx="483">
                  <c:v>32</c:v>
                </c:pt>
                <c:pt idx="484">
                  <c:v>31.3</c:v>
                </c:pt>
                <c:pt idx="485">
                  <c:v>27.1</c:v>
                </c:pt>
                <c:pt idx="486">
                  <c:v>27.2</c:v>
                </c:pt>
                <c:pt idx="487">
                  <c:v>29.8</c:v>
                </c:pt>
                <c:pt idx="488">
                  <c:v>30.8</c:v>
                </c:pt>
                <c:pt idx="489">
                  <c:v>33.200000000000003</c:v>
                </c:pt>
                <c:pt idx="490">
                  <c:v>35.700000000000003</c:v>
                </c:pt>
                <c:pt idx="491">
                  <c:v>25.7</c:v>
                </c:pt>
                <c:pt idx="492">
                  <c:v>31.8</c:v>
                </c:pt>
                <c:pt idx="493">
                  <c:v>32.800000000000004</c:v>
                </c:pt>
                <c:pt idx="494">
                  <c:v>26</c:v>
                </c:pt>
                <c:pt idx="495">
                  <c:v>34.5</c:v>
                </c:pt>
                <c:pt idx="496">
                  <c:v>31.1</c:v>
                </c:pt>
                <c:pt idx="497">
                  <c:v>29.3</c:v>
                </c:pt>
                <c:pt idx="498">
                  <c:v>31.4</c:v>
                </c:pt>
                <c:pt idx="499">
                  <c:v>35</c:v>
                </c:pt>
                <c:pt idx="500">
                  <c:v>32.6</c:v>
                </c:pt>
                <c:pt idx="501">
                  <c:v>36.4</c:v>
                </c:pt>
                <c:pt idx="502">
                  <c:v>37.700000000000003</c:v>
                </c:pt>
                <c:pt idx="503">
                  <c:v>35.4</c:v>
                </c:pt>
                <c:pt idx="504">
                  <c:v>36.9</c:v>
                </c:pt>
                <c:pt idx="505">
                  <c:v>32.4</c:v>
                </c:pt>
                <c:pt idx="506">
                  <c:v>31.7</c:v>
                </c:pt>
                <c:pt idx="507">
                  <c:v>30.7</c:v>
                </c:pt>
                <c:pt idx="508">
                  <c:v>28.8</c:v>
                </c:pt>
                <c:pt idx="509">
                  <c:v>28.6</c:v>
                </c:pt>
                <c:pt idx="510">
                  <c:v>26.2</c:v>
                </c:pt>
                <c:pt idx="511">
                  <c:v>24.9</c:v>
                </c:pt>
                <c:pt idx="512">
                  <c:v>31.1</c:v>
                </c:pt>
                <c:pt idx="513">
                  <c:v>31.4</c:v>
                </c:pt>
                <c:pt idx="514">
                  <c:v>29.3</c:v>
                </c:pt>
                <c:pt idx="515">
                  <c:v>28.1</c:v>
                </c:pt>
                <c:pt idx="516">
                  <c:v>30.3</c:v>
                </c:pt>
                <c:pt idx="517">
                  <c:v>27</c:v>
                </c:pt>
                <c:pt idx="518">
                  <c:v>27.3</c:v>
                </c:pt>
                <c:pt idx="519">
                  <c:v>26.5</c:v>
                </c:pt>
                <c:pt idx="520">
                  <c:v>26.6</c:v>
                </c:pt>
                <c:pt idx="521">
                  <c:v>23.8</c:v>
                </c:pt>
                <c:pt idx="522">
                  <c:v>28</c:v>
                </c:pt>
                <c:pt idx="523">
                  <c:v>25.7</c:v>
                </c:pt>
                <c:pt idx="524">
                  <c:v>24</c:v>
                </c:pt>
                <c:pt idx="525">
                  <c:v>24.2</c:v>
                </c:pt>
                <c:pt idx="526">
                  <c:v>23.2</c:v>
                </c:pt>
                <c:pt idx="527">
                  <c:v>23.9</c:v>
                </c:pt>
                <c:pt idx="528">
                  <c:v>24.6</c:v>
                </c:pt>
                <c:pt idx="529">
                  <c:v>25.8</c:v>
                </c:pt>
                <c:pt idx="530">
                  <c:v>25.2</c:v>
                </c:pt>
                <c:pt idx="531">
                  <c:v>27.1</c:v>
                </c:pt>
                <c:pt idx="532">
                  <c:v>29</c:v>
                </c:pt>
                <c:pt idx="533">
                  <c:v>28</c:v>
                </c:pt>
                <c:pt idx="534">
                  <c:v>27.6</c:v>
                </c:pt>
                <c:pt idx="535">
                  <c:v>27.6</c:v>
                </c:pt>
                <c:pt idx="536">
                  <c:v>30.8</c:v>
                </c:pt>
                <c:pt idx="537">
                  <c:v>27.4</c:v>
                </c:pt>
                <c:pt idx="538">
                  <c:v>25.6</c:v>
                </c:pt>
                <c:pt idx="539">
                  <c:v>21.1</c:v>
                </c:pt>
                <c:pt idx="540">
                  <c:v>21.1</c:v>
                </c:pt>
                <c:pt idx="541">
                  <c:v>22.4</c:v>
                </c:pt>
                <c:pt idx="542">
                  <c:v>21.8</c:v>
                </c:pt>
                <c:pt idx="543">
                  <c:v>22.3</c:v>
                </c:pt>
                <c:pt idx="544">
                  <c:v>20.5</c:v>
                </c:pt>
                <c:pt idx="545">
                  <c:v>19.600000000000001</c:v>
                </c:pt>
                <c:pt idx="546">
                  <c:v>21</c:v>
                </c:pt>
                <c:pt idx="547">
                  <c:v>21.2</c:v>
                </c:pt>
                <c:pt idx="548">
                  <c:v>21</c:v>
                </c:pt>
                <c:pt idx="549">
                  <c:v>21.4</c:v>
                </c:pt>
                <c:pt idx="550">
                  <c:v>20.5</c:v>
                </c:pt>
                <c:pt idx="551">
                  <c:v>20.2</c:v>
                </c:pt>
                <c:pt idx="552">
                  <c:v>19.3</c:v>
                </c:pt>
                <c:pt idx="553">
                  <c:v>19.3</c:v>
                </c:pt>
                <c:pt idx="554">
                  <c:v>21.4</c:v>
                </c:pt>
                <c:pt idx="555">
                  <c:v>19.899999999999999</c:v>
                </c:pt>
                <c:pt idx="556">
                  <c:v>20.100000000000001</c:v>
                </c:pt>
                <c:pt idx="557">
                  <c:v>20.5</c:v>
                </c:pt>
                <c:pt idx="558">
                  <c:v>20.2</c:v>
                </c:pt>
                <c:pt idx="559">
                  <c:v>19.8</c:v>
                </c:pt>
                <c:pt idx="560">
                  <c:v>18.5</c:v>
                </c:pt>
                <c:pt idx="561">
                  <c:v>17.899999999999999</c:v>
                </c:pt>
                <c:pt idx="562">
                  <c:v>19.399999999999999</c:v>
                </c:pt>
                <c:pt idx="563">
                  <c:v>17.7</c:v>
                </c:pt>
                <c:pt idx="564">
                  <c:v>18.3</c:v>
                </c:pt>
                <c:pt idx="565">
                  <c:v>19</c:v>
                </c:pt>
                <c:pt idx="566">
                  <c:v>18.7</c:v>
                </c:pt>
                <c:pt idx="567">
                  <c:v>18.8</c:v>
                </c:pt>
                <c:pt idx="568">
                  <c:v>17.5</c:v>
                </c:pt>
                <c:pt idx="569">
                  <c:v>20.100000000000001</c:v>
                </c:pt>
                <c:pt idx="570">
                  <c:v>18.5</c:v>
                </c:pt>
                <c:pt idx="571">
                  <c:v>16</c:v>
                </c:pt>
                <c:pt idx="572">
                  <c:v>15.7</c:v>
                </c:pt>
                <c:pt idx="573">
                  <c:v>18.600000000000001</c:v>
                </c:pt>
                <c:pt idx="574">
                  <c:v>19.8</c:v>
                </c:pt>
                <c:pt idx="575">
                  <c:v>22.1</c:v>
                </c:pt>
                <c:pt idx="576">
                  <c:v>19</c:v>
                </c:pt>
                <c:pt idx="577">
                  <c:v>16.8</c:v>
                </c:pt>
                <c:pt idx="578">
                  <c:v>17.899999999999999</c:v>
                </c:pt>
                <c:pt idx="579">
                  <c:v>17.2</c:v>
                </c:pt>
                <c:pt idx="580">
                  <c:v>17.100000000000001</c:v>
                </c:pt>
                <c:pt idx="581">
                  <c:v>17.100000000000001</c:v>
                </c:pt>
                <c:pt idx="582">
                  <c:v>16.2</c:v>
                </c:pt>
                <c:pt idx="583">
                  <c:v>17.100000000000001</c:v>
                </c:pt>
                <c:pt idx="584">
                  <c:v>16.600000000000001</c:v>
                </c:pt>
                <c:pt idx="585">
                  <c:v>16.5</c:v>
                </c:pt>
                <c:pt idx="586">
                  <c:v>16.100000000000001</c:v>
                </c:pt>
                <c:pt idx="587">
                  <c:v>15.9</c:v>
                </c:pt>
                <c:pt idx="588">
                  <c:v>16.7</c:v>
                </c:pt>
                <c:pt idx="589">
                  <c:v>15.6</c:v>
                </c:pt>
                <c:pt idx="590">
                  <c:v>15.9</c:v>
                </c:pt>
                <c:pt idx="591">
                  <c:v>16.7</c:v>
                </c:pt>
                <c:pt idx="592">
                  <c:v>16.3</c:v>
                </c:pt>
                <c:pt idx="593">
                  <c:v>15.9</c:v>
                </c:pt>
                <c:pt idx="594">
                  <c:v>14.6</c:v>
                </c:pt>
                <c:pt idx="595">
                  <c:v>15.7</c:v>
                </c:pt>
                <c:pt idx="596">
                  <c:v>16.2</c:v>
                </c:pt>
                <c:pt idx="597">
                  <c:v>14.7</c:v>
                </c:pt>
                <c:pt idx="598">
                  <c:v>18.7</c:v>
                </c:pt>
                <c:pt idx="599">
                  <c:v>18</c:v>
                </c:pt>
                <c:pt idx="600">
                  <c:v>18.2</c:v>
                </c:pt>
                <c:pt idx="601">
                  <c:v>16.2</c:v>
                </c:pt>
                <c:pt idx="602">
                  <c:v>17.3</c:v>
                </c:pt>
                <c:pt idx="603">
                  <c:v>17.7</c:v>
                </c:pt>
                <c:pt idx="604">
                  <c:v>15.6</c:v>
                </c:pt>
                <c:pt idx="605">
                  <c:v>15.8</c:v>
                </c:pt>
                <c:pt idx="606">
                  <c:v>16.7</c:v>
                </c:pt>
                <c:pt idx="607">
                  <c:v>17</c:v>
                </c:pt>
                <c:pt idx="608">
                  <c:v>17.3</c:v>
                </c:pt>
                <c:pt idx="609">
                  <c:v>18.3</c:v>
                </c:pt>
                <c:pt idx="610">
                  <c:v>17.399999999999999</c:v>
                </c:pt>
                <c:pt idx="611">
                  <c:v>14.9</c:v>
                </c:pt>
                <c:pt idx="612">
                  <c:v>15.2</c:v>
                </c:pt>
                <c:pt idx="613">
                  <c:v>14.1</c:v>
                </c:pt>
                <c:pt idx="614">
                  <c:v>13.8</c:v>
                </c:pt>
                <c:pt idx="615">
                  <c:v>14</c:v>
                </c:pt>
                <c:pt idx="616">
                  <c:v>19.2</c:v>
                </c:pt>
                <c:pt idx="617">
                  <c:v>16.100000000000001</c:v>
                </c:pt>
                <c:pt idx="618">
                  <c:v>16.600000000000001</c:v>
                </c:pt>
                <c:pt idx="619">
                  <c:v>16.3</c:v>
                </c:pt>
                <c:pt idx="620">
                  <c:v>18.2</c:v>
                </c:pt>
                <c:pt idx="621">
                  <c:v>16.8</c:v>
                </c:pt>
                <c:pt idx="622">
                  <c:v>17.3</c:v>
                </c:pt>
                <c:pt idx="623">
                  <c:v>24.1</c:v>
                </c:pt>
                <c:pt idx="624">
                  <c:v>19.899999999999999</c:v>
                </c:pt>
                <c:pt idx="625">
                  <c:v>25.1</c:v>
                </c:pt>
                <c:pt idx="626">
                  <c:v>22.7</c:v>
                </c:pt>
                <c:pt idx="627">
                  <c:v>18</c:v>
                </c:pt>
                <c:pt idx="628">
                  <c:v>21.2</c:v>
                </c:pt>
                <c:pt idx="629">
                  <c:v>20.100000000000001</c:v>
                </c:pt>
                <c:pt idx="630">
                  <c:v>18.899999999999999</c:v>
                </c:pt>
                <c:pt idx="631">
                  <c:v>17.600000000000001</c:v>
                </c:pt>
                <c:pt idx="632">
                  <c:v>17.3</c:v>
                </c:pt>
                <c:pt idx="633">
                  <c:v>17.600000000000001</c:v>
                </c:pt>
                <c:pt idx="634">
                  <c:v>20.399999999999999</c:v>
                </c:pt>
                <c:pt idx="635">
                  <c:v>25.7</c:v>
                </c:pt>
                <c:pt idx="636">
                  <c:v>22.8</c:v>
                </c:pt>
                <c:pt idx="637">
                  <c:v>19.100000000000001</c:v>
                </c:pt>
                <c:pt idx="638">
                  <c:v>19.7</c:v>
                </c:pt>
                <c:pt idx="639">
                  <c:v>18.899999999999999</c:v>
                </c:pt>
                <c:pt idx="640">
                  <c:v>19.7</c:v>
                </c:pt>
                <c:pt idx="641">
                  <c:v>18.3</c:v>
                </c:pt>
                <c:pt idx="642">
                  <c:v>23</c:v>
                </c:pt>
                <c:pt idx="643">
                  <c:v>24.6</c:v>
                </c:pt>
                <c:pt idx="644">
                  <c:v>20.399999999999999</c:v>
                </c:pt>
                <c:pt idx="645">
                  <c:v>19.600000000000001</c:v>
                </c:pt>
                <c:pt idx="646">
                  <c:v>18.600000000000001</c:v>
                </c:pt>
                <c:pt idx="647">
                  <c:v>18</c:v>
                </c:pt>
                <c:pt idx="648">
                  <c:v>20.7</c:v>
                </c:pt>
                <c:pt idx="649">
                  <c:v>20.5</c:v>
                </c:pt>
                <c:pt idx="650">
                  <c:v>20.5</c:v>
                </c:pt>
                <c:pt idx="651">
                  <c:v>19.600000000000001</c:v>
                </c:pt>
                <c:pt idx="652">
                  <c:v>20</c:v>
                </c:pt>
                <c:pt idx="653">
                  <c:v>17.2</c:v>
                </c:pt>
                <c:pt idx="654">
                  <c:v>18.2</c:v>
                </c:pt>
                <c:pt idx="655">
                  <c:v>15.8</c:v>
                </c:pt>
                <c:pt idx="656">
                  <c:v>15.1</c:v>
                </c:pt>
                <c:pt idx="657">
                  <c:v>16.3</c:v>
                </c:pt>
                <c:pt idx="658">
                  <c:v>17.8</c:v>
                </c:pt>
                <c:pt idx="659">
                  <c:v>19.399999999999999</c:v>
                </c:pt>
                <c:pt idx="660">
                  <c:v>17.5</c:v>
                </c:pt>
                <c:pt idx="661">
                  <c:v>17</c:v>
                </c:pt>
                <c:pt idx="662">
                  <c:v>18.3</c:v>
                </c:pt>
                <c:pt idx="663">
                  <c:v>16.100000000000001</c:v>
                </c:pt>
                <c:pt idx="664">
                  <c:v>16.7</c:v>
                </c:pt>
                <c:pt idx="665">
                  <c:v>16.7</c:v>
                </c:pt>
                <c:pt idx="666">
                  <c:v>18.399999999999999</c:v>
                </c:pt>
                <c:pt idx="667">
                  <c:v>16</c:v>
                </c:pt>
                <c:pt idx="668">
                  <c:v>16.3</c:v>
                </c:pt>
                <c:pt idx="669">
                  <c:v>20.2</c:v>
                </c:pt>
                <c:pt idx="670">
                  <c:v>19</c:v>
                </c:pt>
                <c:pt idx="671">
                  <c:v>21.7</c:v>
                </c:pt>
                <c:pt idx="672">
                  <c:v>19.8</c:v>
                </c:pt>
                <c:pt idx="673">
                  <c:v>15.8</c:v>
                </c:pt>
                <c:pt idx="674">
                  <c:v>17.600000000000001</c:v>
                </c:pt>
                <c:pt idx="675">
                  <c:v>17.7</c:v>
                </c:pt>
                <c:pt idx="676">
                  <c:v>21.4</c:v>
                </c:pt>
                <c:pt idx="677">
                  <c:v>22.3</c:v>
                </c:pt>
                <c:pt idx="678">
                  <c:v>18</c:v>
                </c:pt>
                <c:pt idx="679">
                  <c:v>20</c:v>
                </c:pt>
                <c:pt idx="680">
                  <c:v>18.5</c:v>
                </c:pt>
                <c:pt idx="681">
                  <c:v>18.2</c:v>
                </c:pt>
                <c:pt idx="682">
                  <c:v>19.2</c:v>
                </c:pt>
                <c:pt idx="683">
                  <c:v>17.899999999999999</c:v>
                </c:pt>
                <c:pt idx="684">
                  <c:v>18</c:v>
                </c:pt>
                <c:pt idx="685">
                  <c:v>17.399999999999999</c:v>
                </c:pt>
                <c:pt idx="686">
                  <c:v>17.7</c:v>
                </c:pt>
                <c:pt idx="687">
                  <c:v>17.2</c:v>
                </c:pt>
                <c:pt idx="688">
                  <c:v>18.100000000000001</c:v>
                </c:pt>
                <c:pt idx="689">
                  <c:v>17.899999999999999</c:v>
                </c:pt>
                <c:pt idx="690">
                  <c:v>18.399999999999999</c:v>
                </c:pt>
                <c:pt idx="691">
                  <c:v>17.7</c:v>
                </c:pt>
                <c:pt idx="692">
                  <c:v>17.899999999999999</c:v>
                </c:pt>
                <c:pt idx="693">
                  <c:v>18.5</c:v>
                </c:pt>
                <c:pt idx="694">
                  <c:v>18.3</c:v>
                </c:pt>
                <c:pt idx="695">
                  <c:v>17.899999999999999</c:v>
                </c:pt>
                <c:pt idx="696">
                  <c:v>19.7</c:v>
                </c:pt>
                <c:pt idx="697">
                  <c:v>19.600000000000001</c:v>
                </c:pt>
                <c:pt idx="698">
                  <c:v>19.7</c:v>
                </c:pt>
                <c:pt idx="699">
                  <c:v>20.100000000000001</c:v>
                </c:pt>
                <c:pt idx="700">
                  <c:v>23</c:v>
                </c:pt>
                <c:pt idx="701">
                  <c:v>22.2</c:v>
                </c:pt>
                <c:pt idx="702">
                  <c:v>17.899999999999999</c:v>
                </c:pt>
                <c:pt idx="703">
                  <c:v>21.1</c:v>
                </c:pt>
                <c:pt idx="704">
                  <c:v>21.5</c:v>
                </c:pt>
                <c:pt idx="705">
                  <c:v>24.4</c:v>
                </c:pt>
                <c:pt idx="706">
                  <c:v>17.8</c:v>
                </c:pt>
                <c:pt idx="707">
                  <c:v>16.7</c:v>
                </c:pt>
                <c:pt idx="708">
                  <c:v>16.899999999999999</c:v>
                </c:pt>
                <c:pt idx="709">
                  <c:v>17</c:v>
                </c:pt>
                <c:pt idx="710">
                  <c:v>17.3</c:v>
                </c:pt>
                <c:pt idx="711">
                  <c:v>17.100000000000001</c:v>
                </c:pt>
                <c:pt idx="712">
                  <c:v>16.7</c:v>
                </c:pt>
                <c:pt idx="713">
                  <c:v>16.7</c:v>
                </c:pt>
                <c:pt idx="714">
                  <c:v>16.3</c:v>
                </c:pt>
                <c:pt idx="715">
                  <c:v>15.9</c:v>
                </c:pt>
                <c:pt idx="716">
                  <c:v>16.5</c:v>
                </c:pt>
                <c:pt idx="717">
                  <c:v>15.3</c:v>
                </c:pt>
                <c:pt idx="718">
                  <c:v>16.2</c:v>
                </c:pt>
                <c:pt idx="719">
                  <c:v>16.8</c:v>
                </c:pt>
                <c:pt idx="720">
                  <c:v>15.6</c:v>
                </c:pt>
                <c:pt idx="721">
                  <c:v>18.100000000000001</c:v>
                </c:pt>
                <c:pt idx="722">
                  <c:v>15.8</c:v>
                </c:pt>
                <c:pt idx="723">
                  <c:v>18.100000000000001</c:v>
                </c:pt>
                <c:pt idx="724">
                  <c:v>16.7</c:v>
                </c:pt>
                <c:pt idx="725">
                  <c:v>16.600000000000001</c:v>
                </c:pt>
                <c:pt idx="726">
                  <c:v>16.399999999999999</c:v>
                </c:pt>
                <c:pt idx="727">
                  <c:v>15.5</c:v>
                </c:pt>
                <c:pt idx="728">
                  <c:v>15.3</c:v>
                </c:pt>
                <c:pt idx="729">
                  <c:v>15.5</c:v>
                </c:pt>
                <c:pt idx="730">
                  <c:v>15.9</c:v>
                </c:pt>
                <c:pt idx="731">
                  <c:v>17.399999999999999</c:v>
                </c:pt>
                <c:pt idx="732">
                  <c:v>17.8</c:v>
                </c:pt>
                <c:pt idx="733">
                  <c:v>18.600000000000001</c:v>
                </c:pt>
                <c:pt idx="734">
                  <c:v>18</c:v>
                </c:pt>
                <c:pt idx="735">
                  <c:v>19.600000000000001</c:v>
                </c:pt>
                <c:pt idx="736">
                  <c:v>19.100000000000001</c:v>
                </c:pt>
                <c:pt idx="737">
                  <c:v>18.100000000000001</c:v>
                </c:pt>
                <c:pt idx="738">
                  <c:v>18.100000000000001</c:v>
                </c:pt>
                <c:pt idx="739">
                  <c:v>18.2</c:v>
                </c:pt>
                <c:pt idx="740">
                  <c:v>16.3</c:v>
                </c:pt>
                <c:pt idx="741">
                  <c:v>19.7</c:v>
                </c:pt>
                <c:pt idx="742">
                  <c:v>18.899999999999999</c:v>
                </c:pt>
                <c:pt idx="743">
                  <c:v>16.899999999999999</c:v>
                </c:pt>
                <c:pt idx="744">
                  <c:v>16.600000000000001</c:v>
                </c:pt>
                <c:pt idx="745">
                  <c:v>16.100000000000001</c:v>
                </c:pt>
                <c:pt idx="746">
                  <c:v>16.5</c:v>
                </c:pt>
                <c:pt idx="747">
                  <c:v>16.399999999999999</c:v>
                </c:pt>
                <c:pt idx="748">
                  <c:v>15.8</c:v>
                </c:pt>
                <c:pt idx="749">
                  <c:v>16.5</c:v>
                </c:pt>
                <c:pt idx="750">
                  <c:v>16.5</c:v>
                </c:pt>
                <c:pt idx="751">
                  <c:v>15.8</c:v>
                </c:pt>
                <c:pt idx="752">
                  <c:v>15.1</c:v>
                </c:pt>
                <c:pt idx="753">
                  <c:v>15.2</c:v>
                </c:pt>
                <c:pt idx="754">
                  <c:v>14.4</c:v>
                </c:pt>
                <c:pt idx="755">
                  <c:v>14.5</c:v>
                </c:pt>
                <c:pt idx="756">
                  <c:v>15.2</c:v>
                </c:pt>
                <c:pt idx="757">
                  <c:v>14.9</c:v>
                </c:pt>
                <c:pt idx="758">
                  <c:v>15</c:v>
                </c:pt>
                <c:pt idx="759">
                  <c:v>14.6</c:v>
                </c:pt>
                <c:pt idx="760">
                  <c:v>14.1</c:v>
                </c:pt>
                <c:pt idx="761">
                  <c:v>15.4</c:v>
                </c:pt>
                <c:pt idx="762">
                  <c:v>15.2</c:v>
                </c:pt>
                <c:pt idx="763">
                  <c:v>15.5</c:v>
                </c:pt>
                <c:pt idx="764">
                  <c:v>14.6</c:v>
                </c:pt>
                <c:pt idx="765">
                  <c:v>14.1</c:v>
                </c:pt>
                <c:pt idx="766">
                  <c:v>15.7</c:v>
                </c:pt>
                <c:pt idx="767">
                  <c:v>15.1</c:v>
                </c:pt>
                <c:pt idx="768">
                  <c:v>15.1</c:v>
                </c:pt>
                <c:pt idx="769">
                  <c:v>12.7</c:v>
                </c:pt>
                <c:pt idx="770">
                  <c:v>13.4</c:v>
                </c:pt>
                <c:pt idx="771">
                  <c:v>13.2</c:v>
                </c:pt>
                <c:pt idx="772">
                  <c:v>13.8</c:v>
                </c:pt>
                <c:pt idx="773">
                  <c:v>13</c:v>
                </c:pt>
                <c:pt idx="774">
                  <c:v>13.2</c:v>
                </c:pt>
                <c:pt idx="775">
                  <c:v>13.9</c:v>
                </c:pt>
                <c:pt idx="776">
                  <c:v>12.7</c:v>
                </c:pt>
                <c:pt idx="777">
                  <c:v>14.3</c:v>
                </c:pt>
                <c:pt idx="778">
                  <c:v>14.9</c:v>
                </c:pt>
                <c:pt idx="779">
                  <c:v>14.9</c:v>
                </c:pt>
                <c:pt idx="780">
                  <c:v>13.3</c:v>
                </c:pt>
                <c:pt idx="781">
                  <c:v>12.9</c:v>
                </c:pt>
                <c:pt idx="782">
                  <c:v>16.5</c:v>
                </c:pt>
                <c:pt idx="783">
                  <c:v>16.399999999999999</c:v>
                </c:pt>
                <c:pt idx="784">
                  <c:v>15.1</c:v>
                </c:pt>
                <c:pt idx="785">
                  <c:v>12.7</c:v>
                </c:pt>
                <c:pt idx="786">
                  <c:v>13</c:v>
                </c:pt>
                <c:pt idx="787">
                  <c:v>13.5</c:v>
                </c:pt>
                <c:pt idx="788">
                  <c:v>13.8</c:v>
                </c:pt>
                <c:pt idx="789">
                  <c:v>14.9</c:v>
                </c:pt>
                <c:pt idx="790">
                  <c:v>14.4</c:v>
                </c:pt>
                <c:pt idx="791">
                  <c:v>13.8</c:v>
                </c:pt>
                <c:pt idx="792">
                  <c:v>13.8</c:v>
                </c:pt>
                <c:pt idx="793">
                  <c:v>13.7</c:v>
                </c:pt>
                <c:pt idx="794">
                  <c:v>14.3</c:v>
                </c:pt>
                <c:pt idx="795">
                  <c:v>13.8</c:v>
                </c:pt>
                <c:pt idx="796">
                  <c:v>14.1</c:v>
                </c:pt>
                <c:pt idx="797">
                  <c:v>14.6</c:v>
                </c:pt>
                <c:pt idx="798">
                  <c:v>13.8</c:v>
                </c:pt>
                <c:pt idx="799">
                  <c:v>13.5</c:v>
                </c:pt>
              </c:numCache>
            </c:numRef>
          </c:val>
        </c:ser>
        <c:ser>
          <c:idx val="1"/>
          <c:order val="1"/>
          <c:tx>
            <c:strRef>
              <c:f>'거래량 그래프'!$L$2</c:f>
              <c:strCache>
                <c:ptCount val="1"/>
                <c:pt idx="0">
                  <c:v>역사적변동성(90일)</c:v>
                </c:pt>
              </c:strCache>
            </c:strRef>
          </c:tx>
          <c:spPr>
            <a:ln w="19050">
              <a:solidFill>
                <a:schemeClr val="tx1"/>
              </a:solidFill>
              <a:prstDash val="sysDash"/>
            </a:ln>
          </c:spPr>
          <c:marker>
            <c:symbol val="none"/>
          </c:marker>
          <c:cat>
            <c:numRef>
              <c:f>'거래량 그래프'!$J$3:$J$802</c:f>
              <c:numCache>
                <c:formatCode>\`yy\/mm</c:formatCode>
                <c:ptCount val="800"/>
                <c:pt idx="0">
                  <c:v>40133</c:v>
                </c:pt>
                <c:pt idx="1">
                  <c:v>40134</c:v>
                </c:pt>
                <c:pt idx="2">
                  <c:v>40135</c:v>
                </c:pt>
                <c:pt idx="3">
                  <c:v>40136</c:v>
                </c:pt>
                <c:pt idx="4">
                  <c:v>40137</c:v>
                </c:pt>
                <c:pt idx="5">
                  <c:v>40140</c:v>
                </c:pt>
                <c:pt idx="6">
                  <c:v>40141</c:v>
                </c:pt>
                <c:pt idx="7">
                  <c:v>40142</c:v>
                </c:pt>
                <c:pt idx="8">
                  <c:v>40143</c:v>
                </c:pt>
                <c:pt idx="9">
                  <c:v>40144</c:v>
                </c:pt>
                <c:pt idx="10">
                  <c:v>40147</c:v>
                </c:pt>
                <c:pt idx="11">
                  <c:v>40148</c:v>
                </c:pt>
                <c:pt idx="12">
                  <c:v>40149</c:v>
                </c:pt>
                <c:pt idx="13">
                  <c:v>40150</c:v>
                </c:pt>
                <c:pt idx="14">
                  <c:v>40151</c:v>
                </c:pt>
                <c:pt idx="15">
                  <c:v>40154</c:v>
                </c:pt>
                <c:pt idx="16">
                  <c:v>40155</c:v>
                </c:pt>
                <c:pt idx="17">
                  <c:v>40156</c:v>
                </c:pt>
                <c:pt idx="18">
                  <c:v>40157</c:v>
                </c:pt>
                <c:pt idx="19">
                  <c:v>40158</c:v>
                </c:pt>
                <c:pt idx="20">
                  <c:v>40161</c:v>
                </c:pt>
                <c:pt idx="21">
                  <c:v>40162</c:v>
                </c:pt>
                <c:pt idx="22">
                  <c:v>40163</c:v>
                </c:pt>
                <c:pt idx="23">
                  <c:v>40164</c:v>
                </c:pt>
                <c:pt idx="24">
                  <c:v>40165</c:v>
                </c:pt>
                <c:pt idx="25">
                  <c:v>40168</c:v>
                </c:pt>
                <c:pt idx="26">
                  <c:v>40169</c:v>
                </c:pt>
                <c:pt idx="27">
                  <c:v>40170</c:v>
                </c:pt>
                <c:pt idx="28">
                  <c:v>40171</c:v>
                </c:pt>
                <c:pt idx="29">
                  <c:v>40175</c:v>
                </c:pt>
                <c:pt idx="30">
                  <c:v>40176</c:v>
                </c:pt>
                <c:pt idx="31">
                  <c:v>40177</c:v>
                </c:pt>
                <c:pt idx="32">
                  <c:v>40182</c:v>
                </c:pt>
                <c:pt idx="33">
                  <c:v>40183</c:v>
                </c:pt>
                <c:pt idx="34">
                  <c:v>40184</c:v>
                </c:pt>
                <c:pt idx="35">
                  <c:v>40185</c:v>
                </c:pt>
                <c:pt idx="36">
                  <c:v>40186</c:v>
                </c:pt>
                <c:pt idx="37">
                  <c:v>40189</c:v>
                </c:pt>
                <c:pt idx="38">
                  <c:v>40190</c:v>
                </c:pt>
                <c:pt idx="39">
                  <c:v>40191</c:v>
                </c:pt>
                <c:pt idx="40">
                  <c:v>40192</c:v>
                </c:pt>
                <c:pt idx="41">
                  <c:v>40193</c:v>
                </c:pt>
                <c:pt idx="42">
                  <c:v>40196</c:v>
                </c:pt>
                <c:pt idx="43">
                  <c:v>40197</c:v>
                </c:pt>
                <c:pt idx="44">
                  <c:v>40198</c:v>
                </c:pt>
                <c:pt idx="45">
                  <c:v>40199</c:v>
                </c:pt>
                <c:pt idx="46">
                  <c:v>40200</c:v>
                </c:pt>
                <c:pt idx="47">
                  <c:v>40203</c:v>
                </c:pt>
                <c:pt idx="48">
                  <c:v>40204</c:v>
                </c:pt>
                <c:pt idx="49">
                  <c:v>40205</c:v>
                </c:pt>
                <c:pt idx="50">
                  <c:v>40206</c:v>
                </c:pt>
                <c:pt idx="51">
                  <c:v>40207</c:v>
                </c:pt>
                <c:pt idx="52">
                  <c:v>40210</c:v>
                </c:pt>
                <c:pt idx="53">
                  <c:v>40211</c:v>
                </c:pt>
                <c:pt idx="54">
                  <c:v>40212</c:v>
                </c:pt>
                <c:pt idx="55">
                  <c:v>40213</c:v>
                </c:pt>
                <c:pt idx="56">
                  <c:v>40214</c:v>
                </c:pt>
                <c:pt idx="57">
                  <c:v>40217</c:v>
                </c:pt>
                <c:pt idx="58">
                  <c:v>40218</c:v>
                </c:pt>
                <c:pt idx="59">
                  <c:v>40219</c:v>
                </c:pt>
                <c:pt idx="60">
                  <c:v>40220</c:v>
                </c:pt>
                <c:pt idx="61">
                  <c:v>40221</c:v>
                </c:pt>
                <c:pt idx="62">
                  <c:v>40225</c:v>
                </c:pt>
                <c:pt idx="63">
                  <c:v>40226</c:v>
                </c:pt>
                <c:pt idx="64">
                  <c:v>40227</c:v>
                </c:pt>
                <c:pt idx="65">
                  <c:v>40228</c:v>
                </c:pt>
                <c:pt idx="66">
                  <c:v>40231</c:v>
                </c:pt>
                <c:pt idx="67">
                  <c:v>40232</c:v>
                </c:pt>
                <c:pt idx="68">
                  <c:v>40233</c:v>
                </c:pt>
                <c:pt idx="69">
                  <c:v>40234</c:v>
                </c:pt>
                <c:pt idx="70">
                  <c:v>40235</c:v>
                </c:pt>
                <c:pt idx="71">
                  <c:v>40239</c:v>
                </c:pt>
                <c:pt idx="72">
                  <c:v>40240</c:v>
                </c:pt>
                <c:pt idx="73">
                  <c:v>40241</c:v>
                </c:pt>
                <c:pt idx="74">
                  <c:v>40242</c:v>
                </c:pt>
                <c:pt idx="75">
                  <c:v>40245</c:v>
                </c:pt>
                <c:pt idx="76">
                  <c:v>40246</c:v>
                </c:pt>
                <c:pt idx="77">
                  <c:v>40247</c:v>
                </c:pt>
                <c:pt idx="78">
                  <c:v>40248</c:v>
                </c:pt>
                <c:pt idx="79">
                  <c:v>40249</c:v>
                </c:pt>
                <c:pt idx="80">
                  <c:v>40252</c:v>
                </c:pt>
                <c:pt idx="81">
                  <c:v>40253</c:v>
                </c:pt>
                <c:pt idx="82">
                  <c:v>40254</c:v>
                </c:pt>
                <c:pt idx="83">
                  <c:v>40255</c:v>
                </c:pt>
                <c:pt idx="84">
                  <c:v>40256</c:v>
                </c:pt>
                <c:pt idx="85">
                  <c:v>40259</c:v>
                </c:pt>
                <c:pt idx="86">
                  <c:v>40260</c:v>
                </c:pt>
                <c:pt idx="87">
                  <c:v>40261</c:v>
                </c:pt>
                <c:pt idx="88">
                  <c:v>40262</c:v>
                </c:pt>
                <c:pt idx="89">
                  <c:v>40263</c:v>
                </c:pt>
                <c:pt idx="90">
                  <c:v>40266</c:v>
                </c:pt>
                <c:pt idx="91">
                  <c:v>40267</c:v>
                </c:pt>
                <c:pt idx="92">
                  <c:v>40268</c:v>
                </c:pt>
                <c:pt idx="93">
                  <c:v>40269</c:v>
                </c:pt>
                <c:pt idx="94">
                  <c:v>40270</c:v>
                </c:pt>
                <c:pt idx="95">
                  <c:v>40273</c:v>
                </c:pt>
                <c:pt idx="96">
                  <c:v>40274</c:v>
                </c:pt>
                <c:pt idx="97">
                  <c:v>40275</c:v>
                </c:pt>
                <c:pt idx="98">
                  <c:v>40276</c:v>
                </c:pt>
                <c:pt idx="99">
                  <c:v>40277</c:v>
                </c:pt>
                <c:pt idx="100">
                  <c:v>40280</c:v>
                </c:pt>
                <c:pt idx="101">
                  <c:v>40281</c:v>
                </c:pt>
                <c:pt idx="102">
                  <c:v>40282</c:v>
                </c:pt>
                <c:pt idx="103">
                  <c:v>40283</c:v>
                </c:pt>
                <c:pt idx="104">
                  <c:v>40284</c:v>
                </c:pt>
                <c:pt idx="105">
                  <c:v>40287</c:v>
                </c:pt>
                <c:pt idx="106">
                  <c:v>40288</c:v>
                </c:pt>
                <c:pt idx="107">
                  <c:v>40289</c:v>
                </c:pt>
                <c:pt idx="108">
                  <c:v>40290</c:v>
                </c:pt>
                <c:pt idx="109">
                  <c:v>40291</c:v>
                </c:pt>
                <c:pt idx="110">
                  <c:v>40294</c:v>
                </c:pt>
                <c:pt idx="111">
                  <c:v>40295</c:v>
                </c:pt>
                <c:pt idx="112">
                  <c:v>40296</c:v>
                </c:pt>
                <c:pt idx="113">
                  <c:v>40297</c:v>
                </c:pt>
                <c:pt idx="114">
                  <c:v>40298</c:v>
                </c:pt>
                <c:pt idx="115">
                  <c:v>40301</c:v>
                </c:pt>
                <c:pt idx="116">
                  <c:v>40302</c:v>
                </c:pt>
                <c:pt idx="117">
                  <c:v>40304</c:v>
                </c:pt>
                <c:pt idx="118">
                  <c:v>40305</c:v>
                </c:pt>
                <c:pt idx="119">
                  <c:v>40308</c:v>
                </c:pt>
                <c:pt idx="120">
                  <c:v>40309</c:v>
                </c:pt>
                <c:pt idx="121">
                  <c:v>40310</c:v>
                </c:pt>
                <c:pt idx="122">
                  <c:v>40311</c:v>
                </c:pt>
                <c:pt idx="123">
                  <c:v>40312</c:v>
                </c:pt>
                <c:pt idx="124">
                  <c:v>40315</c:v>
                </c:pt>
                <c:pt idx="125">
                  <c:v>40316</c:v>
                </c:pt>
                <c:pt idx="126">
                  <c:v>40317</c:v>
                </c:pt>
                <c:pt idx="127">
                  <c:v>40318</c:v>
                </c:pt>
                <c:pt idx="128">
                  <c:v>40322</c:v>
                </c:pt>
                <c:pt idx="129">
                  <c:v>40323</c:v>
                </c:pt>
                <c:pt idx="130">
                  <c:v>40324</c:v>
                </c:pt>
                <c:pt idx="131">
                  <c:v>40325</c:v>
                </c:pt>
                <c:pt idx="132">
                  <c:v>40326</c:v>
                </c:pt>
                <c:pt idx="133">
                  <c:v>40329</c:v>
                </c:pt>
                <c:pt idx="134">
                  <c:v>40330</c:v>
                </c:pt>
                <c:pt idx="135">
                  <c:v>40332</c:v>
                </c:pt>
                <c:pt idx="136">
                  <c:v>40333</c:v>
                </c:pt>
                <c:pt idx="137">
                  <c:v>40336</c:v>
                </c:pt>
                <c:pt idx="138">
                  <c:v>40337</c:v>
                </c:pt>
                <c:pt idx="139">
                  <c:v>40338</c:v>
                </c:pt>
                <c:pt idx="140">
                  <c:v>40339</c:v>
                </c:pt>
                <c:pt idx="141">
                  <c:v>40340</c:v>
                </c:pt>
                <c:pt idx="142">
                  <c:v>40343</c:v>
                </c:pt>
                <c:pt idx="143">
                  <c:v>40344</c:v>
                </c:pt>
                <c:pt idx="144">
                  <c:v>40345</c:v>
                </c:pt>
                <c:pt idx="145">
                  <c:v>40346</c:v>
                </c:pt>
                <c:pt idx="146">
                  <c:v>40347</c:v>
                </c:pt>
                <c:pt idx="147">
                  <c:v>40350</c:v>
                </c:pt>
                <c:pt idx="148">
                  <c:v>40351</c:v>
                </c:pt>
                <c:pt idx="149">
                  <c:v>40352</c:v>
                </c:pt>
                <c:pt idx="150">
                  <c:v>40353</c:v>
                </c:pt>
                <c:pt idx="151">
                  <c:v>40354</c:v>
                </c:pt>
                <c:pt idx="152">
                  <c:v>40357</c:v>
                </c:pt>
                <c:pt idx="153">
                  <c:v>40358</c:v>
                </c:pt>
                <c:pt idx="154">
                  <c:v>40359</c:v>
                </c:pt>
                <c:pt idx="155">
                  <c:v>40360</c:v>
                </c:pt>
                <c:pt idx="156">
                  <c:v>40361</c:v>
                </c:pt>
                <c:pt idx="157">
                  <c:v>40364</c:v>
                </c:pt>
                <c:pt idx="158">
                  <c:v>40365</c:v>
                </c:pt>
                <c:pt idx="159">
                  <c:v>40366</c:v>
                </c:pt>
                <c:pt idx="160">
                  <c:v>40367</c:v>
                </c:pt>
                <c:pt idx="161">
                  <c:v>40368</c:v>
                </c:pt>
                <c:pt idx="162">
                  <c:v>40371</c:v>
                </c:pt>
                <c:pt idx="163">
                  <c:v>40372</c:v>
                </c:pt>
                <c:pt idx="164">
                  <c:v>40373</c:v>
                </c:pt>
                <c:pt idx="165">
                  <c:v>40374</c:v>
                </c:pt>
                <c:pt idx="166">
                  <c:v>40375</c:v>
                </c:pt>
                <c:pt idx="167">
                  <c:v>40378</c:v>
                </c:pt>
                <c:pt idx="168">
                  <c:v>40379</c:v>
                </c:pt>
                <c:pt idx="169">
                  <c:v>40380</c:v>
                </c:pt>
                <c:pt idx="170">
                  <c:v>40381</c:v>
                </c:pt>
                <c:pt idx="171">
                  <c:v>40382</c:v>
                </c:pt>
                <c:pt idx="172">
                  <c:v>40385</c:v>
                </c:pt>
                <c:pt idx="173">
                  <c:v>40386</c:v>
                </c:pt>
                <c:pt idx="174">
                  <c:v>40387</c:v>
                </c:pt>
                <c:pt idx="175">
                  <c:v>40388</c:v>
                </c:pt>
                <c:pt idx="176">
                  <c:v>40389</c:v>
                </c:pt>
                <c:pt idx="177">
                  <c:v>40392</c:v>
                </c:pt>
                <c:pt idx="178">
                  <c:v>40393</c:v>
                </c:pt>
                <c:pt idx="179">
                  <c:v>40394</c:v>
                </c:pt>
                <c:pt idx="180">
                  <c:v>40395</c:v>
                </c:pt>
                <c:pt idx="181">
                  <c:v>40396</c:v>
                </c:pt>
                <c:pt idx="182">
                  <c:v>40399</c:v>
                </c:pt>
                <c:pt idx="183">
                  <c:v>40400</c:v>
                </c:pt>
                <c:pt idx="184">
                  <c:v>40401</c:v>
                </c:pt>
                <c:pt idx="185">
                  <c:v>40402</c:v>
                </c:pt>
                <c:pt idx="186">
                  <c:v>40403</c:v>
                </c:pt>
                <c:pt idx="187">
                  <c:v>40406</c:v>
                </c:pt>
                <c:pt idx="188">
                  <c:v>40407</c:v>
                </c:pt>
                <c:pt idx="189">
                  <c:v>40408</c:v>
                </c:pt>
                <c:pt idx="190">
                  <c:v>40409</c:v>
                </c:pt>
                <c:pt idx="191">
                  <c:v>40410</c:v>
                </c:pt>
                <c:pt idx="192">
                  <c:v>40413</c:v>
                </c:pt>
                <c:pt idx="193">
                  <c:v>40414</c:v>
                </c:pt>
                <c:pt idx="194">
                  <c:v>40415</c:v>
                </c:pt>
                <c:pt idx="195">
                  <c:v>40416</c:v>
                </c:pt>
                <c:pt idx="196">
                  <c:v>40417</c:v>
                </c:pt>
                <c:pt idx="197">
                  <c:v>40420</c:v>
                </c:pt>
                <c:pt idx="198">
                  <c:v>40421</c:v>
                </c:pt>
                <c:pt idx="199">
                  <c:v>40422</c:v>
                </c:pt>
                <c:pt idx="200">
                  <c:v>40423</c:v>
                </c:pt>
                <c:pt idx="201">
                  <c:v>40424</c:v>
                </c:pt>
                <c:pt idx="202">
                  <c:v>40427</c:v>
                </c:pt>
                <c:pt idx="203">
                  <c:v>40428</c:v>
                </c:pt>
                <c:pt idx="204">
                  <c:v>40429</c:v>
                </c:pt>
                <c:pt idx="205">
                  <c:v>40430</c:v>
                </c:pt>
                <c:pt idx="206">
                  <c:v>40431</c:v>
                </c:pt>
                <c:pt idx="207">
                  <c:v>40434</c:v>
                </c:pt>
                <c:pt idx="208">
                  <c:v>40435</c:v>
                </c:pt>
                <c:pt idx="209">
                  <c:v>40436</c:v>
                </c:pt>
                <c:pt idx="210">
                  <c:v>40437</c:v>
                </c:pt>
                <c:pt idx="211">
                  <c:v>40438</c:v>
                </c:pt>
                <c:pt idx="212">
                  <c:v>40441</c:v>
                </c:pt>
                <c:pt idx="213">
                  <c:v>40445</c:v>
                </c:pt>
                <c:pt idx="214">
                  <c:v>40448</c:v>
                </c:pt>
                <c:pt idx="215">
                  <c:v>40449</c:v>
                </c:pt>
                <c:pt idx="216">
                  <c:v>40450</c:v>
                </c:pt>
                <c:pt idx="217">
                  <c:v>40451</c:v>
                </c:pt>
                <c:pt idx="218">
                  <c:v>40452</c:v>
                </c:pt>
                <c:pt idx="219">
                  <c:v>40455</c:v>
                </c:pt>
                <c:pt idx="220">
                  <c:v>40456</c:v>
                </c:pt>
                <c:pt idx="221">
                  <c:v>40457</c:v>
                </c:pt>
                <c:pt idx="222">
                  <c:v>40458</c:v>
                </c:pt>
                <c:pt idx="223">
                  <c:v>40459</c:v>
                </c:pt>
                <c:pt idx="224">
                  <c:v>40462</c:v>
                </c:pt>
                <c:pt idx="225">
                  <c:v>40463</c:v>
                </c:pt>
                <c:pt idx="226">
                  <c:v>40464</c:v>
                </c:pt>
                <c:pt idx="227">
                  <c:v>40465</c:v>
                </c:pt>
                <c:pt idx="228">
                  <c:v>40466</c:v>
                </c:pt>
                <c:pt idx="229">
                  <c:v>40469</c:v>
                </c:pt>
                <c:pt idx="230">
                  <c:v>40470</c:v>
                </c:pt>
                <c:pt idx="231">
                  <c:v>40471</c:v>
                </c:pt>
                <c:pt idx="232">
                  <c:v>40472</c:v>
                </c:pt>
                <c:pt idx="233">
                  <c:v>40473</c:v>
                </c:pt>
                <c:pt idx="234">
                  <c:v>40476</c:v>
                </c:pt>
                <c:pt idx="235">
                  <c:v>40477</c:v>
                </c:pt>
                <c:pt idx="236">
                  <c:v>40478</c:v>
                </c:pt>
                <c:pt idx="237">
                  <c:v>40479</c:v>
                </c:pt>
                <c:pt idx="238">
                  <c:v>40480</c:v>
                </c:pt>
                <c:pt idx="239">
                  <c:v>40483</c:v>
                </c:pt>
                <c:pt idx="240">
                  <c:v>40484</c:v>
                </c:pt>
                <c:pt idx="241">
                  <c:v>40485</c:v>
                </c:pt>
                <c:pt idx="242">
                  <c:v>40486</c:v>
                </c:pt>
                <c:pt idx="243">
                  <c:v>40487</c:v>
                </c:pt>
                <c:pt idx="244">
                  <c:v>40490</c:v>
                </c:pt>
                <c:pt idx="245">
                  <c:v>40491</c:v>
                </c:pt>
                <c:pt idx="246">
                  <c:v>40492</c:v>
                </c:pt>
                <c:pt idx="247">
                  <c:v>40493</c:v>
                </c:pt>
                <c:pt idx="248">
                  <c:v>40494</c:v>
                </c:pt>
                <c:pt idx="249">
                  <c:v>40497</c:v>
                </c:pt>
                <c:pt idx="250">
                  <c:v>40498</c:v>
                </c:pt>
                <c:pt idx="251">
                  <c:v>40499</c:v>
                </c:pt>
                <c:pt idx="252">
                  <c:v>40500</c:v>
                </c:pt>
                <c:pt idx="253">
                  <c:v>40501</c:v>
                </c:pt>
                <c:pt idx="254">
                  <c:v>40504</c:v>
                </c:pt>
                <c:pt idx="255">
                  <c:v>40505</c:v>
                </c:pt>
                <c:pt idx="256">
                  <c:v>40506</c:v>
                </c:pt>
                <c:pt idx="257">
                  <c:v>40507</c:v>
                </c:pt>
                <c:pt idx="258">
                  <c:v>40508</c:v>
                </c:pt>
                <c:pt idx="259">
                  <c:v>40511</c:v>
                </c:pt>
                <c:pt idx="260">
                  <c:v>40512</c:v>
                </c:pt>
                <c:pt idx="261">
                  <c:v>40513</c:v>
                </c:pt>
                <c:pt idx="262">
                  <c:v>40514</c:v>
                </c:pt>
                <c:pt idx="263">
                  <c:v>40515</c:v>
                </c:pt>
                <c:pt idx="264">
                  <c:v>40518</c:v>
                </c:pt>
                <c:pt idx="265">
                  <c:v>40519</c:v>
                </c:pt>
                <c:pt idx="266">
                  <c:v>40520</c:v>
                </c:pt>
                <c:pt idx="267">
                  <c:v>40521</c:v>
                </c:pt>
                <c:pt idx="268">
                  <c:v>40522</c:v>
                </c:pt>
                <c:pt idx="269">
                  <c:v>40525</c:v>
                </c:pt>
                <c:pt idx="270">
                  <c:v>40526</c:v>
                </c:pt>
                <c:pt idx="271">
                  <c:v>40527</c:v>
                </c:pt>
                <c:pt idx="272">
                  <c:v>40528</c:v>
                </c:pt>
                <c:pt idx="273">
                  <c:v>40529</c:v>
                </c:pt>
                <c:pt idx="274">
                  <c:v>40532</c:v>
                </c:pt>
                <c:pt idx="275">
                  <c:v>40533</c:v>
                </c:pt>
                <c:pt idx="276">
                  <c:v>40534</c:v>
                </c:pt>
                <c:pt idx="277">
                  <c:v>40535</c:v>
                </c:pt>
                <c:pt idx="278">
                  <c:v>40536</c:v>
                </c:pt>
                <c:pt idx="279">
                  <c:v>40539</c:v>
                </c:pt>
                <c:pt idx="280">
                  <c:v>40540</c:v>
                </c:pt>
                <c:pt idx="281">
                  <c:v>40541</c:v>
                </c:pt>
                <c:pt idx="282">
                  <c:v>40542</c:v>
                </c:pt>
                <c:pt idx="283">
                  <c:v>40546</c:v>
                </c:pt>
                <c:pt idx="284">
                  <c:v>40547</c:v>
                </c:pt>
                <c:pt idx="285">
                  <c:v>40548</c:v>
                </c:pt>
                <c:pt idx="286">
                  <c:v>40549</c:v>
                </c:pt>
                <c:pt idx="287">
                  <c:v>40550</c:v>
                </c:pt>
                <c:pt idx="288">
                  <c:v>40553</c:v>
                </c:pt>
                <c:pt idx="289">
                  <c:v>40554</c:v>
                </c:pt>
                <c:pt idx="290">
                  <c:v>40555</c:v>
                </c:pt>
                <c:pt idx="291">
                  <c:v>40556</c:v>
                </c:pt>
                <c:pt idx="292">
                  <c:v>40557</c:v>
                </c:pt>
                <c:pt idx="293">
                  <c:v>40560</c:v>
                </c:pt>
                <c:pt idx="294">
                  <c:v>40561</c:v>
                </c:pt>
                <c:pt idx="295">
                  <c:v>40562</c:v>
                </c:pt>
                <c:pt idx="296">
                  <c:v>40563</c:v>
                </c:pt>
                <c:pt idx="297">
                  <c:v>40564</c:v>
                </c:pt>
                <c:pt idx="298">
                  <c:v>40567</c:v>
                </c:pt>
                <c:pt idx="299">
                  <c:v>40568</c:v>
                </c:pt>
                <c:pt idx="300">
                  <c:v>40569</c:v>
                </c:pt>
                <c:pt idx="301">
                  <c:v>40570</c:v>
                </c:pt>
                <c:pt idx="302">
                  <c:v>40571</c:v>
                </c:pt>
                <c:pt idx="303">
                  <c:v>40574</c:v>
                </c:pt>
                <c:pt idx="304">
                  <c:v>40575</c:v>
                </c:pt>
                <c:pt idx="305">
                  <c:v>40581</c:v>
                </c:pt>
                <c:pt idx="306">
                  <c:v>40582</c:v>
                </c:pt>
                <c:pt idx="307">
                  <c:v>40583</c:v>
                </c:pt>
                <c:pt idx="308">
                  <c:v>40584</c:v>
                </c:pt>
                <c:pt idx="309">
                  <c:v>40585</c:v>
                </c:pt>
                <c:pt idx="310">
                  <c:v>40588</c:v>
                </c:pt>
                <c:pt idx="311">
                  <c:v>40589</c:v>
                </c:pt>
                <c:pt idx="312">
                  <c:v>40590</c:v>
                </c:pt>
                <c:pt idx="313">
                  <c:v>40591</c:v>
                </c:pt>
                <c:pt idx="314">
                  <c:v>40592</c:v>
                </c:pt>
                <c:pt idx="315">
                  <c:v>40595</c:v>
                </c:pt>
                <c:pt idx="316">
                  <c:v>40596</c:v>
                </c:pt>
                <c:pt idx="317">
                  <c:v>40597</c:v>
                </c:pt>
                <c:pt idx="318">
                  <c:v>40598</c:v>
                </c:pt>
                <c:pt idx="319">
                  <c:v>40599</c:v>
                </c:pt>
                <c:pt idx="320">
                  <c:v>40602</c:v>
                </c:pt>
                <c:pt idx="321">
                  <c:v>40604</c:v>
                </c:pt>
                <c:pt idx="322">
                  <c:v>40605</c:v>
                </c:pt>
                <c:pt idx="323">
                  <c:v>40606</c:v>
                </c:pt>
                <c:pt idx="324">
                  <c:v>40609</c:v>
                </c:pt>
                <c:pt idx="325">
                  <c:v>40610</c:v>
                </c:pt>
                <c:pt idx="326">
                  <c:v>40611</c:v>
                </c:pt>
                <c:pt idx="327">
                  <c:v>40612</c:v>
                </c:pt>
                <c:pt idx="328">
                  <c:v>40613</c:v>
                </c:pt>
                <c:pt idx="329">
                  <c:v>40616</c:v>
                </c:pt>
                <c:pt idx="330">
                  <c:v>40617</c:v>
                </c:pt>
                <c:pt idx="331">
                  <c:v>40618</c:v>
                </c:pt>
                <c:pt idx="332">
                  <c:v>40619</c:v>
                </c:pt>
                <c:pt idx="333">
                  <c:v>40620</c:v>
                </c:pt>
                <c:pt idx="334">
                  <c:v>40623</c:v>
                </c:pt>
                <c:pt idx="335">
                  <c:v>40624</c:v>
                </c:pt>
                <c:pt idx="336">
                  <c:v>40625</c:v>
                </c:pt>
                <c:pt idx="337">
                  <c:v>40626</c:v>
                </c:pt>
                <c:pt idx="338">
                  <c:v>40627</c:v>
                </c:pt>
                <c:pt idx="339">
                  <c:v>40630</c:v>
                </c:pt>
                <c:pt idx="340">
                  <c:v>40631</c:v>
                </c:pt>
                <c:pt idx="341">
                  <c:v>40632</c:v>
                </c:pt>
                <c:pt idx="342">
                  <c:v>40633</c:v>
                </c:pt>
                <c:pt idx="343">
                  <c:v>40634</c:v>
                </c:pt>
                <c:pt idx="344">
                  <c:v>40637</c:v>
                </c:pt>
                <c:pt idx="345">
                  <c:v>40638</c:v>
                </c:pt>
                <c:pt idx="346">
                  <c:v>40639</c:v>
                </c:pt>
                <c:pt idx="347">
                  <c:v>40640</c:v>
                </c:pt>
                <c:pt idx="348">
                  <c:v>40641</c:v>
                </c:pt>
                <c:pt idx="349">
                  <c:v>40644</c:v>
                </c:pt>
                <c:pt idx="350">
                  <c:v>40645</c:v>
                </c:pt>
                <c:pt idx="351">
                  <c:v>40646</c:v>
                </c:pt>
                <c:pt idx="352">
                  <c:v>40647</c:v>
                </c:pt>
                <c:pt idx="353">
                  <c:v>40648</c:v>
                </c:pt>
                <c:pt idx="354">
                  <c:v>40651</c:v>
                </c:pt>
                <c:pt idx="355">
                  <c:v>40652</c:v>
                </c:pt>
                <c:pt idx="356">
                  <c:v>40653</c:v>
                </c:pt>
                <c:pt idx="357">
                  <c:v>40654</c:v>
                </c:pt>
                <c:pt idx="358">
                  <c:v>40655</c:v>
                </c:pt>
                <c:pt idx="359">
                  <c:v>40658</c:v>
                </c:pt>
                <c:pt idx="360">
                  <c:v>40659</c:v>
                </c:pt>
                <c:pt idx="361">
                  <c:v>40660</c:v>
                </c:pt>
                <c:pt idx="362">
                  <c:v>40661</c:v>
                </c:pt>
                <c:pt idx="363">
                  <c:v>40662</c:v>
                </c:pt>
                <c:pt idx="364">
                  <c:v>40665</c:v>
                </c:pt>
                <c:pt idx="365">
                  <c:v>40666</c:v>
                </c:pt>
                <c:pt idx="366">
                  <c:v>40667</c:v>
                </c:pt>
                <c:pt idx="367">
                  <c:v>40669</c:v>
                </c:pt>
                <c:pt idx="368">
                  <c:v>40672</c:v>
                </c:pt>
                <c:pt idx="369">
                  <c:v>40674</c:v>
                </c:pt>
                <c:pt idx="370">
                  <c:v>40675</c:v>
                </c:pt>
                <c:pt idx="371">
                  <c:v>40676</c:v>
                </c:pt>
                <c:pt idx="372">
                  <c:v>40679</c:v>
                </c:pt>
                <c:pt idx="373">
                  <c:v>40680</c:v>
                </c:pt>
                <c:pt idx="374">
                  <c:v>40681</c:v>
                </c:pt>
                <c:pt idx="375">
                  <c:v>40682</c:v>
                </c:pt>
                <c:pt idx="376">
                  <c:v>40683</c:v>
                </c:pt>
                <c:pt idx="377">
                  <c:v>40686</c:v>
                </c:pt>
                <c:pt idx="378">
                  <c:v>40687</c:v>
                </c:pt>
                <c:pt idx="379">
                  <c:v>40688</c:v>
                </c:pt>
                <c:pt idx="380">
                  <c:v>40689</c:v>
                </c:pt>
                <c:pt idx="381">
                  <c:v>40690</c:v>
                </c:pt>
                <c:pt idx="382">
                  <c:v>40693</c:v>
                </c:pt>
                <c:pt idx="383">
                  <c:v>40694</c:v>
                </c:pt>
                <c:pt idx="384">
                  <c:v>40695</c:v>
                </c:pt>
                <c:pt idx="385">
                  <c:v>40696</c:v>
                </c:pt>
                <c:pt idx="386">
                  <c:v>40697</c:v>
                </c:pt>
                <c:pt idx="387">
                  <c:v>40701</c:v>
                </c:pt>
                <c:pt idx="388">
                  <c:v>40702</c:v>
                </c:pt>
                <c:pt idx="389">
                  <c:v>40703</c:v>
                </c:pt>
                <c:pt idx="390">
                  <c:v>40704</c:v>
                </c:pt>
                <c:pt idx="391">
                  <c:v>40707</c:v>
                </c:pt>
                <c:pt idx="392">
                  <c:v>40708</c:v>
                </c:pt>
                <c:pt idx="393">
                  <c:v>40709</c:v>
                </c:pt>
                <c:pt idx="394">
                  <c:v>40710</c:v>
                </c:pt>
                <c:pt idx="395">
                  <c:v>40711</c:v>
                </c:pt>
                <c:pt idx="396">
                  <c:v>40714</c:v>
                </c:pt>
                <c:pt idx="397">
                  <c:v>40715</c:v>
                </c:pt>
                <c:pt idx="398">
                  <c:v>40716</c:v>
                </c:pt>
                <c:pt idx="399">
                  <c:v>40717</c:v>
                </c:pt>
                <c:pt idx="400">
                  <c:v>40718</c:v>
                </c:pt>
                <c:pt idx="401">
                  <c:v>40721</c:v>
                </c:pt>
                <c:pt idx="402">
                  <c:v>40722</c:v>
                </c:pt>
                <c:pt idx="403">
                  <c:v>40723</c:v>
                </c:pt>
                <c:pt idx="404">
                  <c:v>40724</c:v>
                </c:pt>
                <c:pt idx="405">
                  <c:v>40725</c:v>
                </c:pt>
                <c:pt idx="406">
                  <c:v>40728</c:v>
                </c:pt>
                <c:pt idx="407">
                  <c:v>40729</c:v>
                </c:pt>
                <c:pt idx="408">
                  <c:v>40730</c:v>
                </c:pt>
                <c:pt idx="409">
                  <c:v>40731</c:v>
                </c:pt>
                <c:pt idx="410">
                  <c:v>40732</c:v>
                </c:pt>
                <c:pt idx="411">
                  <c:v>40735</c:v>
                </c:pt>
                <c:pt idx="412">
                  <c:v>40736</c:v>
                </c:pt>
                <c:pt idx="413">
                  <c:v>40737</c:v>
                </c:pt>
                <c:pt idx="414">
                  <c:v>40738</c:v>
                </c:pt>
                <c:pt idx="415">
                  <c:v>40739</c:v>
                </c:pt>
                <c:pt idx="416">
                  <c:v>40742</c:v>
                </c:pt>
                <c:pt idx="417">
                  <c:v>40743</c:v>
                </c:pt>
                <c:pt idx="418">
                  <c:v>40744</c:v>
                </c:pt>
                <c:pt idx="419">
                  <c:v>40745</c:v>
                </c:pt>
                <c:pt idx="420">
                  <c:v>40746</c:v>
                </c:pt>
                <c:pt idx="421">
                  <c:v>40749</c:v>
                </c:pt>
                <c:pt idx="422">
                  <c:v>40750</c:v>
                </c:pt>
                <c:pt idx="423">
                  <c:v>40751</c:v>
                </c:pt>
                <c:pt idx="424">
                  <c:v>40752</c:v>
                </c:pt>
                <c:pt idx="425">
                  <c:v>40753</c:v>
                </c:pt>
                <c:pt idx="426">
                  <c:v>40756</c:v>
                </c:pt>
                <c:pt idx="427">
                  <c:v>40757</c:v>
                </c:pt>
                <c:pt idx="428">
                  <c:v>40758</c:v>
                </c:pt>
                <c:pt idx="429">
                  <c:v>40759</c:v>
                </c:pt>
                <c:pt idx="430">
                  <c:v>40760</c:v>
                </c:pt>
                <c:pt idx="431">
                  <c:v>40763</c:v>
                </c:pt>
                <c:pt idx="432">
                  <c:v>40764</c:v>
                </c:pt>
                <c:pt idx="433">
                  <c:v>40765</c:v>
                </c:pt>
                <c:pt idx="434">
                  <c:v>40766</c:v>
                </c:pt>
                <c:pt idx="435">
                  <c:v>40767</c:v>
                </c:pt>
                <c:pt idx="436">
                  <c:v>40771</c:v>
                </c:pt>
                <c:pt idx="437">
                  <c:v>40772</c:v>
                </c:pt>
                <c:pt idx="438">
                  <c:v>40773</c:v>
                </c:pt>
                <c:pt idx="439">
                  <c:v>40774</c:v>
                </c:pt>
                <c:pt idx="440">
                  <c:v>40777</c:v>
                </c:pt>
                <c:pt idx="441">
                  <c:v>40778</c:v>
                </c:pt>
                <c:pt idx="442">
                  <c:v>40779</c:v>
                </c:pt>
                <c:pt idx="443">
                  <c:v>40780</c:v>
                </c:pt>
                <c:pt idx="444">
                  <c:v>40781</c:v>
                </c:pt>
                <c:pt idx="445">
                  <c:v>40784</c:v>
                </c:pt>
                <c:pt idx="446">
                  <c:v>40785</c:v>
                </c:pt>
                <c:pt idx="447">
                  <c:v>40786</c:v>
                </c:pt>
                <c:pt idx="448">
                  <c:v>40787</c:v>
                </c:pt>
                <c:pt idx="449">
                  <c:v>40788</c:v>
                </c:pt>
                <c:pt idx="450">
                  <c:v>40791</c:v>
                </c:pt>
                <c:pt idx="451">
                  <c:v>40792</c:v>
                </c:pt>
                <c:pt idx="452">
                  <c:v>40793</c:v>
                </c:pt>
                <c:pt idx="453">
                  <c:v>40794</c:v>
                </c:pt>
                <c:pt idx="454">
                  <c:v>40795</c:v>
                </c:pt>
                <c:pt idx="455">
                  <c:v>40800</c:v>
                </c:pt>
                <c:pt idx="456">
                  <c:v>40801</c:v>
                </c:pt>
                <c:pt idx="457">
                  <c:v>40802</c:v>
                </c:pt>
                <c:pt idx="458">
                  <c:v>40805</c:v>
                </c:pt>
                <c:pt idx="459">
                  <c:v>40806</c:v>
                </c:pt>
                <c:pt idx="460">
                  <c:v>40807</c:v>
                </c:pt>
                <c:pt idx="461">
                  <c:v>40808</c:v>
                </c:pt>
                <c:pt idx="462">
                  <c:v>40809</c:v>
                </c:pt>
                <c:pt idx="463">
                  <c:v>40812</c:v>
                </c:pt>
                <c:pt idx="464">
                  <c:v>40813</c:v>
                </c:pt>
                <c:pt idx="465">
                  <c:v>40814</c:v>
                </c:pt>
                <c:pt idx="466">
                  <c:v>40815</c:v>
                </c:pt>
                <c:pt idx="467">
                  <c:v>40816</c:v>
                </c:pt>
                <c:pt idx="468">
                  <c:v>40820</c:v>
                </c:pt>
                <c:pt idx="469">
                  <c:v>40821</c:v>
                </c:pt>
                <c:pt idx="470">
                  <c:v>40822</c:v>
                </c:pt>
                <c:pt idx="471">
                  <c:v>40823</c:v>
                </c:pt>
                <c:pt idx="472">
                  <c:v>40826</c:v>
                </c:pt>
                <c:pt idx="473">
                  <c:v>40827</c:v>
                </c:pt>
                <c:pt idx="474">
                  <c:v>40828</c:v>
                </c:pt>
                <c:pt idx="475">
                  <c:v>40829</c:v>
                </c:pt>
                <c:pt idx="476">
                  <c:v>40830</c:v>
                </c:pt>
                <c:pt idx="477">
                  <c:v>40833</c:v>
                </c:pt>
                <c:pt idx="478">
                  <c:v>40834</c:v>
                </c:pt>
                <c:pt idx="479">
                  <c:v>40835</c:v>
                </c:pt>
                <c:pt idx="480">
                  <c:v>40836</c:v>
                </c:pt>
                <c:pt idx="481">
                  <c:v>40837</c:v>
                </c:pt>
                <c:pt idx="482">
                  <c:v>40840</c:v>
                </c:pt>
                <c:pt idx="483">
                  <c:v>40841</c:v>
                </c:pt>
                <c:pt idx="484">
                  <c:v>40842</c:v>
                </c:pt>
                <c:pt idx="485">
                  <c:v>40843</c:v>
                </c:pt>
                <c:pt idx="486">
                  <c:v>40844</c:v>
                </c:pt>
                <c:pt idx="487">
                  <c:v>40847</c:v>
                </c:pt>
                <c:pt idx="488">
                  <c:v>40848</c:v>
                </c:pt>
                <c:pt idx="489">
                  <c:v>40849</c:v>
                </c:pt>
                <c:pt idx="490">
                  <c:v>40850</c:v>
                </c:pt>
                <c:pt idx="491">
                  <c:v>40851</c:v>
                </c:pt>
                <c:pt idx="492">
                  <c:v>40854</c:v>
                </c:pt>
                <c:pt idx="493">
                  <c:v>40855</c:v>
                </c:pt>
                <c:pt idx="494">
                  <c:v>40856</c:v>
                </c:pt>
                <c:pt idx="495">
                  <c:v>40857</c:v>
                </c:pt>
                <c:pt idx="496">
                  <c:v>40858</c:v>
                </c:pt>
                <c:pt idx="497">
                  <c:v>40861</c:v>
                </c:pt>
                <c:pt idx="498">
                  <c:v>40862</c:v>
                </c:pt>
                <c:pt idx="499">
                  <c:v>40863</c:v>
                </c:pt>
                <c:pt idx="500">
                  <c:v>40864</c:v>
                </c:pt>
                <c:pt idx="501">
                  <c:v>40865</c:v>
                </c:pt>
                <c:pt idx="502">
                  <c:v>40868</c:v>
                </c:pt>
                <c:pt idx="503">
                  <c:v>40869</c:v>
                </c:pt>
                <c:pt idx="504">
                  <c:v>40870</c:v>
                </c:pt>
                <c:pt idx="505">
                  <c:v>40871</c:v>
                </c:pt>
                <c:pt idx="506">
                  <c:v>40872</c:v>
                </c:pt>
                <c:pt idx="507">
                  <c:v>40875</c:v>
                </c:pt>
                <c:pt idx="508">
                  <c:v>40876</c:v>
                </c:pt>
                <c:pt idx="509">
                  <c:v>40877</c:v>
                </c:pt>
                <c:pt idx="510">
                  <c:v>40878</c:v>
                </c:pt>
                <c:pt idx="511">
                  <c:v>40879</c:v>
                </c:pt>
                <c:pt idx="512">
                  <c:v>40882</c:v>
                </c:pt>
                <c:pt idx="513">
                  <c:v>40883</c:v>
                </c:pt>
                <c:pt idx="514">
                  <c:v>40884</c:v>
                </c:pt>
                <c:pt idx="515">
                  <c:v>40885</c:v>
                </c:pt>
                <c:pt idx="516">
                  <c:v>40886</c:v>
                </c:pt>
                <c:pt idx="517">
                  <c:v>40889</c:v>
                </c:pt>
                <c:pt idx="518">
                  <c:v>40890</c:v>
                </c:pt>
                <c:pt idx="519">
                  <c:v>40891</c:v>
                </c:pt>
                <c:pt idx="520">
                  <c:v>40892</c:v>
                </c:pt>
                <c:pt idx="521">
                  <c:v>40893</c:v>
                </c:pt>
                <c:pt idx="522">
                  <c:v>40896</c:v>
                </c:pt>
                <c:pt idx="523">
                  <c:v>40897</c:v>
                </c:pt>
                <c:pt idx="524">
                  <c:v>40898</c:v>
                </c:pt>
                <c:pt idx="525">
                  <c:v>40899</c:v>
                </c:pt>
                <c:pt idx="526">
                  <c:v>40900</c:v>
                </c:pt>
                <c:pt idx="527">
                  <c:v>40903</c:v>
                </c:pt>
                <c:pt idx="528">
                  <c:v>40904</c:v>
                </c:pt>
                <c:pt idx="529">
                  <c:v>40905</c:v>
                </c:pt>
                <c:pt idx="530">
                  <c:v>40906</c:v>
                </c:pt>
                <c:pt idx="531">
                  <c:v>40907</c:v>
                </c:pt>
                <c:pt idx="532">
                  <c:v>40911</c:v>
                </c:pt>
                <c:pt idx="533">
                  <c:v>40912</c:v>
                </c:pt>
                <c:pt idx="534">
                  <c:v>40913</c:v>
                </c:pt>
                <c:pt idx="535">
                  <c:v>40914</c:v>
                </c:pt>
                <c:pt idx="536">
                  <c:v>40917</c:v>
                </c:pt>
                <c:pt idx="537">
                  <c:v>40918</c:v>
                </c:pt>
                <c:pt idx="538">
                  <c:v>40919</c:v>
                </c:pt>
                <c:pt idx="539">
                  <c:v>40920</c:v>
                </c:pt>
                <c:pt idx="540">
                  <c:v>40921</c:v>
                </c:pt>
                <c:pt idx="541">
                  <c:v>40924</c:v>
                </c:pt>
                <c:pt idx="542">
                  <c:v>40925</c:v>
                </c:pt>
                <c:pt idx="543">
                  <c:v>40926</c:v>
                </c:pt>
                <c:pt idx="544">
                  <c:v>40927</c:v>
                </c:pt>
                <c:pt idx="545">
                  <c:v>40928</c:v>
                </c:pt>
                <c:pt idx="546">
                  <c:v>40933</c:v>
                </c:pt>
                <c:pt idx="547">
                  <c:v>40934</c:v>
                </c:pt>
                <c:pt idx="548">
                  <c:v>40935</c:v>
                </c:pt>
                <c:pt idx="549">
                  <c:v>40938</c:v>
                </c:pt>
                <c:pt idx="550">
                  <c:v>40939</c:v>
                </c:pt>
                <c:pt idx="551">
                  <c:v>40940</c:v>
                </c:pt>
                <c:pt idx="552">
                  <c:v>40941</c:v>
                </c:pt>
                <c:pt idx="553">
                  <c:v>40942</c:v>
                </c:pt>
                <c:pt idx="554">
                  <c:v>40945</c:v>
                </c:pt>
                <c:pt idx="555">
                  <c:v>40946</c:v>
                </c:pt>
                <c:pt idx="556">
                  <c:v>40947</c:v>
                </c:pt>
                <c:pt idx="557">
                  <c:v>40948</c:v>
                </c:pt>
                <c:pt idx="558">
                  <c:v>40949</c:v>
                </c:pt>
                <c:pt idx="559">
                  <c:v>40952</c:v>
                </c:pt>
                <c:pt idx="560">
                  <c:v>40953</c:v>
                </c:pt>
                <c:pt idx="561">
                  <c:v>40954</c:v>
                </c:pt>
                <c:pt idx="562">
                  <c:v>40955</c:v>
                </c:pt>
                <c:pt idx="563">
                  <c:v>40956</c:v>
                </c:pt>
                <c:pt idx="564">
                  <c:v>40959</c:v>
                </c:pt>
                <c:pt idx="565">
                  <c:v>40960</c:v>
                </c:pt>
                <c:pt idx="566">
                  <c:v>40961</c:v>
                </c:pt>
                <c:pt idx="567">
                  <c:v>40962</c:v>
                </c:pt>
                <c:pt idx="568">
                  <c:v>40963</c:v>
                </c:pt>
                <c:pt idx="569">
                  <c:v>40966</c:v>
                </c:pt>
                <c:pt idx="570">
                  <c:v>40967</c:v>
                </c:pt>
                <c:pt idx="571">
                  <c:v>40968</c:v>
                </c:pt>
                <c:pt idx="572">
                  <c:v>40970</c:v>
                </c:pt>
                <c:pt idx="573">
                  <c:v>40973</c:v>
                </c:pt>
                <c:pt idx="574">
                  <c:v>40974</c:v>
                </c:pt>
                <c:pt idx="575">
                  <c:v>40975</c:v>
                </c:pt>
                <c:pt idx="576">
                  <c:v>40976</c:v>
                </c:pt>
                <c:pt idx="577">
                  <c:v>40977</c:v>
                </c:pt>
                <c:pt idx="578">
                  <c:v>40980</c:v>
                </c:pt>
                <c:pt idx="579">
                  <c:v>40981</c:v>
                </c:pt>
                <c:pt idx="580">
                  <c:v>40982</c:v>
                </c:pt>
                <c:pt idx="581">
                  <c:v>40983</c:v>
                </c:pt>
                <c:pt idx="582">
                  <c:v>40984</c:v>
                </c:pt>
                <c:pt idx="583">
                  <c:v>40987</c:v>
                </c:pt>
                <c:pt idx="584">
                  <c:v>40988</c:v>
                </c:pt>
                <c:pt idx="585">
                  <c:v>40989</c:v>
                </c:pt>
                <c:pt idx="586">
                  <c:v>40990</c:v>
                </c:pt>
                <c:pt idx="587">
                  <c:v>40991</c:v>
                </c:pt>
                <c:pt idx="588">
                  <c:v>40994</c:v>
                </c:pt>
                <c:pt idx="589">
                  <c:v>40995</c:v>
                </c:pt>
                <c:pt idx="590">
                  <c:v>40996</c:v>
                </c:pt>
                <c:pt idx="591">
                  <c:v>40997</c:v>
                </c:pt>
                <c:pt idx="592">
                  <c:v>40998</c:v>
                </c:pt>
                <c:pt idx="593">
                  <c:v>41001</c:v>
                </c:pt>
                <c:pt idx="594">
                  <c:v>41002</c:v>
                </c:pt>
                <c:pt idx="595">
                  <c:v>41003</c:v>
                </c:pt>
                <c:pt idx="596">
                  <c:v>41004</c:v>
                </c:pt>
                <c:pt idx="597">
                  <c:v>41005</c:v>
                </c:pt>
                <c:pt idx="598">
                  <c:v>41008</c:v>
                </c:pt>
                <c:pt idx="599">
                  <c:v>41009</c:v>
                </c:pt>
                <c:pt idx="600">
                  <c:v>41011</c:v>
                </c:pt>
                <c:pt idx="601">
                  <c:v>41012</c:v>
                </c:pt>
                <c:pt idx="602">
                  <c:v>41015</c:v>
                </c:pt>
                <c:pt idx="603">
                  <c:v>41016</c:v>
                </c:pt>
                <c:pt idx="604">
                  <c:v>41017</c:v>
                </c:pt>
                <c:pt idx="605">
                  <c:v>41018</c:v>
                </c:pt>
                <c:pt idx="606">
                  <c:v>41019</c:v>
                </c:pt>
                <c:pt idx="607">
                  <c:v>41022</c:v>
                </c:pt>
                <c:pt idx="608">
                  <c:v>41023</c:v>
                </c:pt>
                <c:pt idx="609">
                  <c:v>41024</c:v>
                </c:pt>
                <c:pt idx="610">
                  <c:v>41025</c:v>
                </c:pt>
                <c:pt idx="611">
                  <c:v>41026</c:v>
                </c:pt>
                <c:pt idx="612">
                  <c:v>41029</c:v>
                </c:pt>
                <c:pt idx="613">
                  <c:v>41031</c:v>
                </c:pt>
                <c:pt idx="614">
                  <c:v>41032</c:v>
                </c:pt>
                <c:pt idx="615">
                  <c:v>41033</c:v>
                </c:pt>
                <c:pt idx="616">
                  <c:v>41036</c:v>
                </c:pt>
                <c:pt idx="617">
                  <c:v>41037</c:v>
                </c:pt>
                <c:pt idx="618">
                  <c:v>41038</c:v>
                </c:pt>
                <c:pt idx="619">
                  <c:v>41039</c:v>
                </c:pt>
                <c:pt idx="620">
                  <c:v>41040</c:v>
                </c:pt>
                <c:pt idx="621">
                  <c:v>41043</c:v>
                </c:pt>
                <c:pt idx="622">
                  <c:v>41044</c:v>
                </c:pt>
                <c:pt idx="623">
                  <c:v>41045</c:v>
                </c:pt>
                <c:pt idx="624">
                  <c:v>41046</c:v>
                </c:pt>
                <c:pt idx="625">
                  <c:v>41047</c:v>
                </c:pt>
                <c:pt idx="626">
                  <c:v>41050</c:v>
                </c:pt>
                <c:pt idx="627">
                  <c:v>41051</c:v>
                </c:pt>
                <c:pt idx="628">
                  <c:v>41052</c:v>
                </c:pt>
                <c:pt idx="629">
                  <c:v>41053</c:v>
                </c:pt>
                <c:pt idx="630">
                  <c:v>41054</c:v>
                </c:pt>
                <c:pt idx="631">
                  <c:v>41058</c:v>
                </c:pt>
                <c:pt idx="632">
                  <c:v>41059</c:v>
                </c:pt>
                <c:pt idx="633">
                  <c:v>41060</c:v>
                </c:pt>
                <c:pt idx="634">
                  <c:v>41061</c:v>
                </c:pt>
                <c:pt idx="635">
                  <c:v>41064</c:v>
                </c:pt>
                <c:pt idx="636">
                  <c:v>41065</c:v>
                </c:pt>
                <c:pt idx="637">
                  <c:v>41067</c:v>
                </c:pt>
                <c:pt idx="638">
                  <c:v>41068</c:v>
                </c:pt>
                <c:pt idx="639">
                  <c:v>41071</c:v>
                </c:pt>
                <c:pt idx="640">
                  <c:v>41072</c:v>
                </c:pt>
                <c:pt idx="641">
                  <c:v>41073</c:v>
                </c:pt>
                <c:pt idx="642">
                  <c:v>41074</c:v>
                </c:pt>
                <c:pt idx="643">
                  <c:v>41075</c:v>
                </c:pt>
                <c:pt idx="644">
                  <c:v>41078</c:v>
                </c:pt>
                <c:pt idx="645">
                  <c:v>41079</c:v>
                </c:pt>
                <c:pt idx="646">
                  <c:v>41080</c:v>
                </c:pt>
                <c:pt idx="647">
                  <c:v>41081</c:v>
                </c:pt>
                <c:pt idx="648">
                  <c:v>41082</c:v>
                </c:pt>
                <c:pt idx="649">
                  <c:v>41085</c:v>
                </c:pt>
                <c:pt idx="650">
                  <c:v>41086</c:v>
                </c:pt>
                <c:pt idx="651">
                  <c:v>41087</c:v>
                </c:pt>
                <c:pt idx="652">
                  <c:v>41088</c:v>
                </c:pt>
                <c:pt idx="653">
                  <c:v>41089</c:v>
                </c:pt>
                <c:pt idx="654">
                  <c:v>41092</c:v>
                </c:pt>
                <c:pt idx="655">
                  <c:v>41093</c:v>
                </c:pt>
                <c:pt idx="656">
                  <c:v>41094</c:v>
                </c:pt>
                <c:pt idx="657">
                  <c:v>41095</c:v>
                </c:pt>
                <c:pt idx="658">
                  <c:v>41096</c:v>
                </c:pt>
                <c:pt idx="659">
                  <c:v>41099</c:v>
                </c:pt>
                <c:pt idx="660">
                  <c:v>41100</c:v>
                </c:pt>
                <c:pt idx="661">
                  <c:v>41101</c:v>
                </c:pt>
                <c:pt idx="662">
                  <c:v>41102</c:v>
                </c:pt>
                <c:pt idx="663">
                  <c:v>41103</c:v>
                </c:pt>
                <c:pt idx="664">
                  <c:v>41106</c:v>
                </c:pt>
                <c:pt idx="665">
                  <c:v>41107</c:v>
                </c:pt>
                <c:pt idx="666">
                  <c:v>41108</c:v>
                </c:pt>
                <c:pt idx="667">
                  <c:v>41109</c:v>
                </c:pt>
                <c:pt idx="668">
                  <c:v>41110</c:v>
                </c:pt>
                <c:pt idx="669">
                  <c:v>41113</c:v>
                </c:pt>
                <c:pt idx="670">
                  <c:v>41114</c:v>
                </c:pt>
                <c:pt idx="671">
                  <c:v>41115</c:v>
                </c:pt>
                <c:pt idx="672">
                  <c:v>41116</c:v>
                </c:pt>
                <c:pt idx="673">
                  <c:v>41117</c:v>
                </c:pt>
                <c:pt idx="674">
                  <c:v>41120</c:v>
                </c:pt>
                <c:pt idx="675">
                  <c:v>41121</c:v>
                </c:pt>
                <c:pt idx="676">
                  <c:v>41122</c:v>
                </c:pt>
                <c:pt idx="677">
                  <c:v>41123</c:v>
                </c:pt>
                <c:pt idx="678">
                  <c:v>41124</c:v>
                </c:pt>
                <c:pt idx="679">
                  <c:v>41127</c:v>
                </c:pt>
                <c:pt idx="680">
                  <c:v>41128</c:v>
                </c:pt>
                <c:pt idx="681">
                  <c:v>41129</c:v>
                </c:pt>
                <c:pt idx="682">
                  <c:v>41130</c:v>
                </c:pt>
                <c:pt idx="683">
                  <c:v>41131</c:v>
                </c:pt>
                <c:pt idx="684">
                  <c:v>41134</c:v>
                </c:pt>
                <c:pt idx="685">
                  <c:v>41135</c:v>
                </c:pt>
                <c:pt idx="686">
                  <c:v>41137</c:v>
                </c:pt>
                <c:pt idx="687">
                  <c:v>41138</c:v>
                </c:pt>
                <c:pt idx="688">
                  <c:v>41141</c:v>
                </c:pt>
                <c:pt idx="689">
                  <c:v>41142</c:v>
                </c:pt>
                <c:pt idx="690">
                  <c:v>41143</c:v>
                </c:pt>
                <c:pt idx="691">
                  <c:v>41144</c:v>
                </c:pt>
                <c:pt idx="692">
                  <c:v>41145</c:v>
                </c:pt>
                <c:pt idx="693">
                  <c:v>41148</c:v>
                </c:pt>
                <c:pt idx="694">
                  <c:v>41149</c:v>
                </c:pt>
                <c:pt idx="695">
                  <c:v>41150</c:v>
                </c:pt>
                <c:pt idx="696">
                  <c:v>41151</c:v>
                </c:pt>
                <c:pt idx="697">
                  <c:v>41152</c:v>
                </c:pt>
                <c:pt idx="698">
                  <c:v>41155</c:v>
                </c:pt>
                <c:pt idx="699">
                  <c:v>41156</c:v>
                </c:pt>
                <c:pt idx="700">
                  <c:v>41157</c:v>
                </c:pt>
                <c:pt idx="701">
                  <c:v>41158</c:v>
                </c:pt>
                <c:pt idx="702">
                  <c:v>41159</c:v>
                </c:pt>
                <c:pt idx="703">
                  <c:v>41162</c:v>
                </c:pt>
                <c:pt idx="704">
                  <c:v>41163</c:v>
                </c:pt>
                <c:pt idx="705">
                  <c:v>41164</c:v>
                </c:pt>
                <c:pt idx="706">
                  <c:v>41165</c:v>
                </c:pt>
                <c:pt idx="707">
                  <c:v>41166</c:v>
                </c:pt>
                <c:pt idx="708">
                  <c:v>41169</c:v>
                </c:pt>
                <c:pt idx="709">
                  <c:v>41170</c:v>
                </c:pt>
                <c:pt idx="710">
                  <c:v>41171</c:v>
                </c:pt>
                <c:pt idx="711">
                  <c:v>41172</c:v>
                </c:pt>
                <c:pt idx="712">
                  <c:v>41173</c:v>
                </c:pt>
                <c:pt idx="713">
                  <c:v>41176</c:v>
                </c:pt>
                <c:pt idx="714">
                  <c:v>41177</c:v>
                </c:pt>
                <c:pt idx="715">
                  <c:v>41178</c:v>
                </c:pt>
                <c:pt idx="716">
                  <c:v>41179</c:v>
                </c:pt>
                <c:pt idx="717">
                  <c:v>41180</c:v>
                </c:pt>
                <c:pt idx="718">
                  <c:v>41184</c:v>
                </c:pt>
                <c:pt idx="719">
                  <c:v>41186</c:v>
                </c:pt>
                <c:pt idx="720">
                  <c:v>41187</c:v>
                </c:pt>
                <c:pt idx="721">
                  <c:v>41190</c:v>
                </c:pt>
                <c:pt idx="722">
                  <c:v>41191</c:v>
                </c:pt>
                <c:pt idx="723">
                  <c:v>41192</c:v>
                </c:pt>
                <c:pt idx="724">
                  <c:v>41193</c:v>
                </c:pt>
                <c:pt idx="725">
                  <c:v>41194</c:v>
                </c:pt>
                <c:pt idx="726">
                  <c:v>41197</c:v>
                </c:pt>
                <c:pt idx="727">
                  <c:v>41198</c:v>
                </c:pt>
                <c:pt idx="728">
                  <c:v>41199</c:v>
                </c:pt>
                <c:pt idx="729">
                  <c:v>41200</c:v>
                </c:pt>
                <c:pt idx="730">
                  <c:v>41201</c:v>
                </c:pt>
                <c:pt idx="731">
                  <c:v>41204</c:v>
                </c:pt>
                <c:pt idx="732">
                  <c:v>41205</c:v>
                </c:pt>
                <c:pt idx="733">
                  <c:v>41206</c:v>
                </c:pt>
                <c:pt idx="734">
                  <c:v>41207</c:v>
                </c:pt>
                <c:pt idx="735">
                  <c:v>41208</c:v>
                </c:pt>
                <c:pt idx="736">
                  <c:v>41211</c:v>
                </c:pt>
                <c:pt idx="737">
                  <c:v>41212</c:v>
                </c:pt>
                <c:pt idx="738">
                  <c:v>41213</c:v>
                </c:pt>
                <c:pt idx="739">
                  <c:v>41214</c:v>
                </c:pt>
                <c:pt idx="740">
                  <c:v>41215</c:v>
                </c:pt>
                <c:pt idx="741">
                  <c:v>41218</c:v>
                </c:pt>
                <c:pt idx="742">
                  <c:v>41219</c:v>
                </c:pt>
                <c:pt idx="743">
                  <c:v>41220</c:v>
                </c:pt>
                <c:pt idx="744">
                  <c:v>41221</c:v>
                </c:pt>
                <c:pt idx="745">
                  <c:v>41222</c:v>
                </c:pt>
                <c:pt idx="746">
                  <c:v>41225</c:v>
                </c:pt>
                <c:pt idx="747">
                  <c:v>41226</c:v>
                </c:pt>
                <c:pt idx="748">
                  <c:v>41227</c:v>
                </c:pt>
                <c:pt idx="749">
                  <c:v>41228</c:v>
                </c:pt>
                <c:pt idx="750">
                  <c:v>41229</c:v>
                </c:pt>
                <c:pt idx="751">
                  <c:v>41232</c:v>
                </c:pt>
                <c:pt idx="752">
                  <c:v>41233</c:v>
                </c:pt>
                <c:pt idx="753">
                  <c:v>41234</c:v>
                </c:pt>
                <c:pt idx="754">
                  <c:v>41235</c:v>
                </c:pt>
                <c:pt idx="755">
                  <c:v>41236</c:v>
                </c:pt>
                <c:pt idx="756">
                  <c:v>41239</c:v>
                </c:pt>
                <c:pt idx="757">
                  <c:v>41240</c:v>
                </c:pt>
                <c:pt idx="758">
                  <c:v>41241</c:v>
                </c:pt>
                <c:pt idx="759">
                  <c:v>41242</c:v>
                </c:pt>
                <c:pt idx="760">
                  <c:v>41243</c:v>
                </c:pt>
                <c:pt idx="761">
                  <c:v>41246</c:v>
                </c:pt>
                <c:pt idx="762">
                  <c:v>41247</c:v>
                </c:pt>
                <c:pt idx="763">
                  <c:v>41248</c:v>
                </c:pt>
                <c:pt idx="764">
                  <c:v>41249</c:v>
                </c:pt>
                <c:pt idx="765">
                  <c:v>41250</c:v>
                </c:pt>
                <c:pt idx="766">
                  <c:v>41253</c:v>
                </c:pt>
                <c:pt idx="767">
                  <c:v>41254</c:v>
                </c:pt>
                <c:pt idx="768">
                  <c:v>41255</c:v>
                </c:pt>
                <c:pt idx="769">
                  <c:v>41256</c:v>
                </c:pt>
                <c:pt idx="770">
                  <c:v>41257</c:v>
                </c:pt>
                <c:pt idx="771">
                  <c:v>41260</c:v>
                </c:pt>
                <c:pt idx="772">
                  <c:v>41261</c:v>
                </c:pt>
                <c:pt idx="773">
                  <c:v>41263</c:v>
                </c:pt>
                <c:pt idx="774">
                  <c:v>41264</c:v>
                </c:pt>
                <c:pt idx="775">
                  <c:v>41267</c:v>
                </c:pt>
                <c:pt idx="776">
                  <c:v>41269</c:v>
                </c:pt>
                <c:pt idx="777">
                  <c:v>41270</c:v>
                </c:pt>
                <c:pt idx="778">
                  <c:v>41271</c:v>
                </c:pt>
                <c:pt idx="779">
                  <c:v>41276</c:v>
                </c:pt>
                <c:pt idx="780">
                  <c:v>41277</c:v>
                </c:pt>
                <c:pt idx="781">
                  <c:v>41278</c:v>
                </c:pt>
                <c:pt idx="782">
                  <c:v>41281</c:v>
                </c:pt>
                <c:pt idx="783">
                  <c:v>41282</c:v>
                </c:pt>
                <c:pt idx="784">
                  <c:v>41283</c:v>
                </c:pt>
                <c:pt idx="785">
                  <c:v>41284</c:v>
                </c:pt>
                <c:pt idx="786">
                  <c:v>41285</c:v>
                </c:pt>
                <c:pt idx="787">
                  <c:v>41288</c:v>
                </c:pt>
                <c:pt idx="788">
                  <c:v>41289</c:v>
                </c:pt>
                <c:pt idx="789">
                  <c:v>41290</c:v>
                </c:pt>
                <c:pt idx="790">
                  <c:v>41291</c:v>
                </c:pt>
                <c:pt idx="791">
                  <c:v>41292</c:v>
                </c:pt>
                <c:pt idx="792">
                  <c:v>41295</c:v>
                </c:pt>
                <c:pt idx="793">
                  <c:v>41296</c:v>
                </c:pt>
                <c:pt idx="794">
                  <c:v>41297</c:v>
                </c:pt>
                <c:pt idx="795">
                  <c:v>41298</c:v>
                </c:pt>
                <c:pt idx="796">
                  <c:v>41299</c:v>
                </c:pt>
                <c:pt idx="797">
                  <c:v>41302</c:v>
                </c:pt>
                <c:pt idx="798">
                  <c:v>41303</c:v>
                </c:pt>
                <c:pt idx="799">
                  <c:v>41304</c:v>
                </c:pt>
              </c:numCache>
            </c:numRef>
          </c:cat>
          <c:val>
            <c:numRef>
              <c:f>'거래량 그래프'!$L$3:$L$802</c:f>
              <c:numCache>
                <c:formatCode>0.0_ </c:formatCode>
                <c:ptCount val="800"/>
                <c:pt idx="0">
                  <c:v>19.399999999999999</c:v>
                </c:pt>
                <c:pt idx="1">
                  <c:v>18.399999999999999</c:v>
                </c:pt>
                <c:pt idx="2">
                  <c:v>18.5</c:v>
                </c:pt>
                <c:pt idx="3">
                  <c:v>18.100000000000001</c:v>
                </c:pt>
                <c:pt idx="4">
                  <c:v>18</c:v>
                </c:pt>
                <c:pt idx="5">
                  <c:v>18</c:v>
                </c:pt>
                <c:pt idx="6">
                  <c:v>17.600000000000001</c:v>
                </c:pt>
                <c:pt idx="7">
                  <c:v>17.600000000000001</c:v>
                </c:pt>
                <c:pt idx="8">
                  <c:v>17.600000000000001</c:v>
                </c:pt>
                <c:pt idx="9">
                  <c:v>19.399999999999999</c:v>
                </c:pt>
                <c:pt idx="10">
                  <c:v>19.7</c:v>
                </c:pt>
                <c:pt idx="11">
                  <c:v>19.600000000000001</c:v>
                </c:pt>
                <c:pt idx="12">
                  <c:v>19.8</c:v>
                </c:pt>
                <c:pt idx="13">
                  <c:v>19.899999999999999</c:v>
                </c:pt>
                <c:pt idx="14">
                  <c:v>19.899999999999999</c:v>
                </c:pt>
                <c:pt idx="15">
                  <c:v>19.8</c:v>
                </c:pt>
                <c:pt idx="16">
                  <c:v>19.8</c:v>
                </c:pt>
                <c:pt idx="17">
                  <c:v>19.8</c:v>
                </c:pt>
                <c:pt idx="18">
                  <c:v>19.899999999999999</c:v>
                </c:pt>
                <c:pt idx="19">
                  <c:v>19.899999999999999</c:v>
                </c:pt>
                <c:pt idx="20">
                  <c:v>19.8</c:v>
                </c:pt>
                <c:pt idx="21">
                  <c:v>19.8</c:v>
                </c:pt>
                <c:pt idx="22">
                  <c:v>19.8</c:v>
                </c:pt>
                <c:pt idx="23">
                  <c:v>19.8</c:v>
                </c:pt>
                <c:pt idx="24">
                  <c:v>19.8</c:v>
                </c:pt>
                <c:pt idx="25">
                  <c:v>19.600000000000001</c:v>
                </c:pt>
                <c:pt idx="26">
                  <c:v>19</c:v>
                </c:pt>
                <c:pt idx="27">
                  <c:v>19</c:v>
                </c:pt>
                <c:pt idx="28">
                  <c:v>19.100000000000001</c:v>
                </c:pt>
                <c:pt idx="29">
                  <c:v>18.8</c:v>
                </c:pt>
                <c:pt idx="30">
                  <c:v>18.899999999999999</c:v>
                </c:pt>
                <c:pt idx="31">
                  <c:v>18.600000000000001</c:v>
                </c:pt>
                <c:pt idx="32">
                  <c:v>18.600000000000001</c:v>
                </c:pt>
                <c:pt idx="33">
                  <c:v>18.600000000000001</c:v>
                </c:pt>
                <c:pt idx="34">
                  <c:v>18.5</c:v>
                </c:pt>
                <c:pt idx="35">
                  <c:v>18.7</c:v>
                </c:pt>
                <c:pt idx="36">
                  <c:v>18.600000000000001</c:v>
                </c:pt>
                <c:pt idx="37">
                  <c:v>18.3</c:v>
                </c:pt>
                <c:pt idx="38">
                  <c:v>18.3</c:v>
                </c:pt>
                <c:pt idx="39">
                  <c:v>18.5</c:v>
                </c:pt>
                <c:pt idx="40">
                  <c:v>18.5</c:v>
                </c:pt>
                <c:pt idx="41">
                  <c:v>18.600000000000001</c:v>
                </c:pt>
                <c:pt idx="42">
                  <c:v>18.600000000000001</c:v>
                </c:pt>
                <c:pt idx="43">
                  <c:v>18.5</c:v>
                </c:pt>
                <c:pt idx="44">
                  <c:v>18.2</c:v>
                </c:pt>
                <c:pt idx="45">
                  <c:v>18.2</c:v>
                </c:pt>
                <c:pt idx="46">
                  <c:v>18.600000000000001</c:v>
                </c:pt>
                <c:pt idx="47">
                  <c:v>18.5</c:v>
                </c:pt>
                <c:pt idx="48">
                  <c:v>18.5</c:v>
                </c:pt>
                <c:pt idx="49">
                  <c:v>18.5</c:v>
                </c:pt>
                <c:pt idx="50">
                  <c:v>18.600000000000001</c:v>
                </c:pt>
                <c:pt idx="51">
                  <c:v>19</c:v>
                </c:pt>
                <c:pt idx="52">
                  <c:v>18.899999999999999</c:v>
                </c:pt>
                <c:pt idx="53">
                  <c:v>18.899999999999999</c:v>
                </c:pt>
                <c:pt idx="54">
                  <c:v>18.899999999999999</c:v>
                </c:pt>
                <c:pt idx="55">
                  <c:v>18.899999999999999</c:v>
                </c:pt>
                <c:pt idx="56">
                  <c:v>19.600000000000001</c:v>
                </c:pt>
                <c:pt idx="57">
                  <c:v>19.600000000000001</c:v>
                </c:pt>
                <c:pt idx="58">
                  <c:v>19.600000000000001</c:v>
                </c:pt>
                <c:pt idx="59">
                  <c:v>19.399999999999999</c:v>
                </c:pt>
                <c:pt idx="60">
                  <c:v>19.2</c:v>
                </c:pt>
                <c:pt idx="61">
                  <c:v>19.2</c:v>
                </c:pt>
                <c:pt idx="62">
                  <c:v>19.2</c:v>
                </c:pt>
                <c:pt idx="63">
                  <c:v>19.399999999999999</c:v>
                </c:pt>
                <c:pt idx="64">
                  <c:v>19.100000000000001</c:v>
                </c:pt>
                <c:pt idx="65">
                  <c:v>19.3</c:v>
                </c:pt>
                <c:pt idx="66">
                  <c:v>19.600000000000001</c:v>
                </c:pt>
                <c:pt idx="67">
                  <c:v>19.5</c:v>
                </c:pt>
                <c:pt idx="68">
                  <c:v>19.5</c:v>
                </c:pt>
                <c:pt idx="69">
                  <c:v>19.600000000000001</c:v>
                </c:pt>
                <c:pt idx="70">
                  <c:v>19.600000000000001</c:v>
                </c:pt>
                <c:pt idx="71">
                  <c:v>19.7</c:v>
                </c:pt>
                <c:pt idx="72">
                  <c:v>19.7</c:v>
                </c:pt>
                <c:pt idx="73">
                  <c:v>19.600000000000001</c:v>
                </c:pt>
                <c:pt idx="74">
                  <c:v>19.600000000000001</c:v>
                </c:pt>
                <c:pt idx="75">
                  <c:v>19.7</c:v>
                </c:pt>
                <c:pt idx="76">
                  <c:v>19.7</c:v>
                </c:pt>
                <c:pt idx="77">
                  <c:v>19.2</c:v>
                </c:pt>
                <c:pt idx="78">
                  <c:v>19</c:v>
                </c:pt>
                <c:pt idx="79">
                  <c:v>19</c:v>
                </c:pt>
                <c:pt idx="80">
                  <c:v>19</c:v>
                </c:pt>
                <c:pt idx="81">
                  <c:v>18.899999999999999</c:v>
                </c:pt>
                <c:pt idx="82">
                  <c:v>19</c:v>
                </c:pt>
                <c:pt idx="83">
                  <c:v>18.8</c:v>
                </c:pt>
                <c:pt idx="84">
                  <c:v>18.7</c:v>
                </c:pt>
                <c:pt idx="85">
                  <c:v>18.8</c:v>
                </c:pt>
                <c:pt idx="86">
                  <c:v>18.8</c:v>
                </c:pt>
                <c:pt idx="87">
                  <c:v>18.7</c:v>
                </c:pt>
                <c:pt idx="88">
                  <c:v>18.5</c:v>
                </c:pt>
                <c:pt idx="89">
                  <c:v>18.5</c:v>
                </c:pt>
                <c:pt idx="90">
                  <c:v>18.399999999999999</c:v>
                </c:pt>
                <c:pt idx="91">
                  <c:v>18.399999999999999</c:v>
                </c:pt>
                <c:pt idx="92">
                  <c:v>18.3</c:v>
                </c:pt>
                <c:pt idx="93">
                  <c:v>18.399999999999999</c:v>
                </c:pt>
                <c:pt idx="94">
                  <c:v>18.5</c:v>
                </c:pt>
                <c:pt idx="95">
                  <c:v>18.5</c:v>
                </c:pt>
                <c:pt idx="96">
                  <c:v>18.399999999999999</c:v>
                </c:pt>
                <c:pt idx="97">
                  <c:v>18.399999999999999</c:v>
                </c:pt>
                <c:pt idx="98">
                  <c:v>18.3</c:v>
                </c:pt>
                <c:pt idx="99">
                  <c:v>16.399999999999999</c:v>
                </c:pt>
                <c:pt idx="100">
                  <c:v>16.2</c:v>
                </c:pt>
                <c:pt idx="101">
                  <c:v>16.100000000000001</c:v>
                </c:pt>
                <c:pt idx="102">
                  <c:v>16.100000000000001</c:v>
                </c:pt>
                <c:pt idx="103">
                  <c:v>16</c:v>
                </c:pt>
                <c:pt idx="104">
                  <c:v>16</c:v>
                </c:pt>
                <c:pt idx="105">
                  <c:v>16.3</c:v>
                </c:pt>
                <c:pt idx="106">
                  <c:v>16.3</c:v>
                </c:pt>
                <c:pt idx="107">
                  <c:v>16.5</c:v>
                </c:pt>
                <c:pt idx="108">
                  <c:v>16.399999999999999</c:v>
                </c:pt>
                <c:pt idx="109">
                  <c:v>16.399999999999999</c:v>
                </c:pt>
                <c:pt idx="110">
                  <c:v>16.5</c:v>
                </c:pt>
                <c:pt idx="111">
                  <c:v>16.5</c:v>
                </c:pt>
                <c:pt idx="112">
                  <c:v>16.600000000000001</c:v>
                </c:pt>
                <c:pt idx="113">
                  <c:v>16.5</c:v>
                </c:pt>
                <c:pt idx="114">
                  <c:v>16.5</c:v>
                </c:pt>
                <c:pt idx="115">
                  <c:v>16.7</c:v>
                </c:pt>
                <c:pt idx="116">
                  <c:v>16.600000000000001</c:v>
                </c:pt>
                <c:pt idx="117">
                  <c:v>17</c:v>
                </c:pt>
                <c:pt idx="118">
                  <c:v>17.3</c:v>
                </c:pt>
                <c:pt idx="119">
                  <c:v>17.5</c:v>
                </c:pt>
                <c:pt idx="120">
                  <c:v>17.5</c:v>
                </c:pt>
                <c:pt idx="121">
                  <c:v>17.5</c:v>
                </c:pt>
                <c:pt idx="122">
                  <c:v>17.7</c:v>
                </c:pt>
                <c:pt idx="123">
                  <c:v>17.7</c:v>
                </c:pt>
                <c:pt idx="124">
                  <c:v>18.2</c:v>
                </c:pt>
                <c:pt idx="125">
                  <c:v>18</c:v>
                </c:pt>
                <c:pt idx="126">
                  <c:v>18.100000000000001</c:v>
                </c:pt>
                <c:pt idx="127">
                  <c:v>18.3</c:v>
                </c:pt>
                <c:pt idx="128">
                  <c:v>18.3</c:v>
                </c:pt>
                <c:pt idx="129">
                  <c:v>18.600000000000001</c:v>
                </c:pt>
                <c:pt idx="130">
                  <c:v>18.600000000000001</c:v>
                </c:pt>
                <c:pt idx="131">
                  <c:v>18.7</c:v>
                </c:pt>
                <c:pt idx="132">
                  <c:v>18.8</c:v>
                </c:pt>
                <c:pt idx="133">
                  <c:v>18.899999999999999</c:v>
                </c:pt>
                <c:pt idx="134">
                  <c:v>18.899999999999999</c:v>
                </c:pt>
                <c:pt idx="135">
                  <c:v>19.2</c:v>
                </c:pt>
                <c:pt idx="136">
                  <c:v>18.8</c:v>
                </c:pt>
                <c:pt idx="137">
                  <c:v>18.899999999999999</c:v>
                </c:pt>
                <c:pt idx="138">
                  <c:v>18.7</c:v>
                </c:pt>
                <c:pt idx="139">
                  <c:v>18.600000000000001</c:v>
                </c:pt>
                <c:pt idx="140">
                  <c:v>18.5</c:v>
                </c:pt>
                <c:pt idx="141">
                  <c:v>18.2</c:v>
                </c:pt>
                <c:pt idx="142">
                  <c:v>18.3</c:v>
                </c:pt>
                <c:pt idx="143">
                  <c:v>18.3</c:v>
                </c:pt>
                <c:pt idx="144">
                  <c:v>18.2</c:v>
                </c:pt>
                <c:pt idx="145">
                  <c:v>18.2</c:v>
                </c:pt>
                <c:pt idx="146">
                  <c:v>17.399999999999999</c:v>
                </c:pt>
                <c:pt idx="147">
                  <c:v>17.5</c:v>
                </c:pt>
                <c:pt idx="148">
                  <c:v>17.399999999999999</c:v>
                </c:pt>
                <c:pt idx="149">
                  <c:v>17.5</c:v>
                </c:pt>
                <c:pt idx="150">
                  <c:v>17.3</c:v>
                </c:pt>
                <c:pt idx="151">
                  <c:v>17.3</c:v>
                </c:pt>
                <c:pt idx="152">
                  <c:v>17.3</c:v>
                </c:pt>
                <c:pt idx="153">
                  <c:v>17.2</c:v>
                </c:pt>
                <c:pt idx="154">
                  <c:v>17.3</c:v>
                </c:pt>
                <c:pt idx="155">
                  <c:v>17.100000000000001</c:v>
                </c:pt>
                <c:pt idx="156">
                  <c:v>16.7</c:v>
                </c:pt>
                <c:pt idx="157">
                  <c:v>16.7</c:v>
                </c:pt>
                <c:pt idx="158">
                  <c:v>16.7</c:v>
                </c:pt>
                <c:pt idx="159">
                  <c:v>16.5</c:v>
                </c:pt>
                <c:pt idx="160">
                  <c:v>16.7</c:v>
                </c:pt>
                <c:pt idx="161">
                  <c:v>16.7</c:v>
                </c:pt>
                <c:pt idx="162">
                  <c:v>16.7</c:v>
                </c:pt>
                <c:pt idx="163">
                  <c:v>16.7</c:v>
                </c:pt>
                <c:pt idx="164">
                  <c:v>16.8</c:v>
                </c:pt>
                <c:pt idx="165">
                  <c:v>16.600000000000001</c:v>
                </c:pt>
                <c:pt idx="166">
                  <c:v>16.600000000000001</c:v>
                </c:pt>
                <c:pt idx="167">
                  <c:v>16.7</c:v>
                </c:pt>
                <c:pt idx="168">
                  <c:v>16.600000000000001</c:v>
                </c:pt>
                <c:pt idx="169">
                  <c:v>16.7</c:v>
                </c:pt>
                <c:pt idx="170">
                  <c:v>16.7</c:v>
                </c:pt>
                <c:pt idx="171">
                  <c:v>16.8</c:v>
                </c:pt>
                <c:pt idx="172">
                  <c:v>16.399999999999999</c:v>
                </c:pt>
                <c:pt idx="173">
                  <c:v>16.399999999999999</c:v>
                </c:pt>
                <c:pt idx="174">
                  <c:v>16.399999999999999</c:v>
                </c:pt>
                <c:pt idx="175">
                  <c:v>16.3</c:v>
                </c:pt>
                <c:pt idx="176">
                  <c:v>16.3</c:v>
                </c:pt>
                <c:pt idx="177">
                  <c:v>16.5</c:v>
                </c:pt>
                <c:pt idx="178">
                  <c:v>16.5</c:v>
                </c:pt>
                <c:pt idx="179">
                  <c:v>16.5</c:v>
                </c:pt>
                <c:pt idx="180">
                  <c:v>16.5</c:v>
                </c:pt>
                <c:pt idx="181">
                  <c:v>16.399999999999999</c:v>
                </c:pt>
                <c:pt idx="182">
                  <c:v>16.399999999999999</c:v>
                </c:pt>
                <c:pt idx="183">
                  <c:v>16.2</c:v>
                </c:pt>
                <c:pt idx="184">
                  <c:v>16.3</c:v>
                </c:pt>
                <c:pt idx="185">
                  <c:v>16.7</c:v>
                </c:pt>
                <c:pt idx="186">
                  <c:v>16.899999999999999</c:v>
                </c:pt>
                <c:pt idx="187">
                  <c:v>16.899999999999999</c:v>
                </c:pt>
                <c:pt idx="188">
                  <c:v>16.899999999999999</c:v>
                </c:pt>
                <c:pt idx="189">
                  <c:v>16.899999999999999</c:v>
                </c:pt>
                <c:pt idx="190">
                  <c:v>16.899999999999999</c:v>
                </c:pt>
                <c:pt idx="191">
                  <c:v>17</c:v>
                </c:pt>
                <c:pt idx="192">
                  <c:v>16.8</c:v>
                </c:pt>
                <c:pt idx="193">
                  <c:v>16.8</c:v>
                </c:pt>
                <c:pt idx="194">
                  <c:v>16.899999999999999</c:v>
                </c:pt>
                <c:pt idx="195">
                  <c:v>16.7</c:v>
                </c:pt>
                <c:pt idx="196">
                  <c:v>16.600000000000001</c:v>
                </c:pt>
                <c:pt idx="197">
                  <c:v>16.7</c:v>
                </c:pt>
                <c:pt idx="198">
                  <c:v>16.8</c:v>
                </c:pt>
                <c:pt idx="199">
                  <c:v>16.899999999999999</c:v>
                </c:pt>
                <c:pt idx="200">
                  <c:v>16.8</c:v>
                </c:pt>
                <c:pt idx="201">
                  <c:v>16.8</c:v>
                </c:pt>
                <c:pt idx="202">
                  <c:v>16.8</c:v>
                </c:pt>
                <c:pt idx="203">
                  <c:v>16.7</c:v>
                </c:pt>
                <c:pt idx="204">
                  <c:v>16.7</c:v>
                </c:pt>
                <c:pt idx="205">
                  <c:v>16.600000000000001</c:v>
                </c:pt>
                <c:pt idx="206">
                  <c:v>16.7</c:v>
                </c:pt>
                <c:pt idx="207">
                  <c:v>16.399999999999999</c:v>
                </c:pt>
                <c:pt idx="208">
                  <c:v>15.9</c:v>
                </c:pt>
                <c:pt idx="209">
                  <c:v>15.6</c:v>
                </c:pt>
                <c:pt idx="210">
                  <c:v>15.6</c:v>
                </c:pt>
                <c:pt idx="211">
                  <c:v>15.7</c:v>
                </c:pt>
                <c:pt idx="212">
                  <c:v>15.4</c:v>
                </c:pt>
                <c:pt idx="213">
                  <c:v>15.4</c:v>
                </c:pt>
                <c:pt idx="214">
                  <c:v>14.8</c:v>
                </c:pt>
                <c:pt idx="215">
                  <c:v>14.8</c:v>
                </c:pt>
                <c:pt idx="216">
                  <c:v>14.7</c:v>
                </c:pt>
                <c:pt idx="217">
                  <c:v>14.4</c:v>
                </c:pt>
                <c:pt idx="218">
                  <c:v>14.3</c:v>
                </c:pt>
                <c:pt idx="219">
                  <c:v>13.6</c:v>
                </c:pt>
                <c:pt idx="220">
                  <c:v>13.5</c:v>
                </c:pt>
                <c:pt idx="221">
                  <c:v>13.5</c:v>
                </c:pt>
                <c:pt idx="222">
                  <c:v>13.4</c:v>
                </c:pt>
                <c:pt idx="223">
                  <c:v>13.4</c:v>
                </c:pt>
                <c:pt idx="224">
                  <c:v>13.3</c:v>
                </c:pt>
                <c:pt idx="225">
                  <c:v>13.1</c:v>
                </c:pt>
                <c:pt idx="226">
                  <c:v>13.1</c:v>
                </c:pt>
                <c:pt idx="227">
                  <c:v>12.9</c:v>
                </c:pt>
                <c:pt idx="228">
                  <c:v>12.9</c:v>
                </c:pt>
                <c:pt idx="229">
                  <c:v>13.2</c:v>
                </c:pt>
                <c:pt idx="230">
                  <c:v>13.3</c:v>
                </c:pt>
                <c:pt idx="231">
                  <c:v>13.1</c:v>
                </c:pt>
                <c:pt idx="232">
                  <c:v>13</c:v>
                </c:pt>
                <c:pt idx="233">
                  <c:v>13.2</c:v>
                </c:pt>
                <c:pt idx="234">
                  <c:v>13.2</c:v>
                </c:pt>
                <c:pt idx="235">
                  <c:v>13.2</c:v>
                </c:pt>
                <c:pt idx="236">
                  <c:v>13.3</c:v>
                </c:pt>
                <c:pt idx="237">
                  <c:v>13</c:v>
                </c:pt>
                <c:pt idx="238">
                  <c:v>13.2</c:v>
                </c:pt>
                <c:pt idx="239">
                  <c:v>13.5</c:v>
                </c:pt>
                <c:pt idx="240">
                  <c:v>13.4</c:v>
                </c:pt>
                <c:pt idx="241">
                  <c:v>13.4</c:v>
                </c:pt>
                <c:pt idx="242">
                  <c:v>13.4</c:v>
                </c:pt>
                <c:pt idx="243">
                  <c:v>13.2</c:v>
                </c:pt>
                <c:pt idx="244">
                  <c:v>13.1</c:v>
                </c:pt>
                <c:pt idx="245">
                  <c:v>13</c:v>
                </c:pt>
                <c:pt idx="246">
                  <c:v>13</c:v>
                </c:pt>
                <c:pt idx="247">
                  <c:v>14</c:v>
                </c:pt>
                <c:pt idx="248">
                  <c:v>14</c:v>
                </c:pt>
                <c:pt idx="249">
                  <c:v>13.9</c:v>
                </c:pt>
                <c:pt idx="250">
                  <c:v>13.8</c:v>
                </c:pt>
                <c:pt idx="251">
                  <c:v>13.5</c:v>
                </c:pt>
                <c:pt idx="252">
                  <c:v>13.7</c:v>
                </c:pt>
                <c:pt idx="253">
                  <c:v>13.8</c:v>
                </c:pt>
                <c:pt idx="254">
                  <c:v>13.6</c:v>
                </c:pt>
                <c:pt idx="255">
                  <c:v>13.7</c:v>
                </c:pt>
                <c:pt idx="256">
                  <c:v>13.6</c:v>
                </c:pt>
                <c:pt idx="257">
                  <c:v>13.5</c:v>
                </c:pt>
                <c:pt idx="258">
                  <c:v>13.7</c:v>
                </c:pt>
                <c:pt idx="259">
                  <c:v>13.7</c:v>
                </c:pt>
                <c:pt idx="260">
                  <c:v>13.6</c:v>
                </c:pt>
                <c:pt idx="261">
                  <c:v>13.5</c:v>
                </c:pt>
                <c:pt idx="262">
                  <c:v>13.7</c:v>
                </c:pt>
                <c:pt idx="263">
                  <c:v>13.7</c:v>
                </c:pt>
                <c:pt idx="264">
                  <c:v>13.7</c:v>
                </c:pt>
                <c:pt idx="265">
                  <c:v>13.7</c:v>
                </c:pt>
                <c:pt idx="266">
                  <c:v>13.6</c:v>
                </c:pt>
                <c:pt idx="267">
                  <c:v>13.8</c:v>
                </c:pt>
                <c:pt idx="268">
                  <c:v>13.8</c:v>
                </c:pt>
                <c:pt idx="269">
                  <c:v>13.8</c:v>
                </c:pt>
                <c:pt idx="270">
                  <c:v>13.8</c:v>
                </c:pt>
                <c:pt idx="271">
                  <c:v>13.8</c:v>
                </c:pt>
                <c:pt idx="272">
                  <c:v>13.8</c:v>
                </c:pt>
                <c:pt idx="273">
                  <c:v>13.9</c:v>
                </c:pt>
                <c:pt idx="274">
                  <c:v>13.7</c:v>
                </c:pt>
                <c:pt idx="275">
                  <c:v>13.1</c:v>
                </c:pt>
                <c:pt idx="276">
                  <c:v>13</c:v>
                </c:pt>
                <c:pt idx="277">
                  <c:v>12.9</c:v>
                </c:pt>
                <c:pt idx="278">
                  <c:v>13</c:v>
                </c:pt>
                <c:pt idx="279">
                  <c:v>13</c:v>
                </c:pt>
                <c:pt idx="280">
                  <c:v>12.9</c:v>
                </c:pt>
                <c:pt idx="281">
                  <c:v>12.9</c:v>
                </c:pt>
                <c:pt idx="282">
                  <c:v>12.8</c:v>
                </c:pt>
                <c:pt idx="283">
                  <c:v>12.9</c:v>
                </c:pt>
                <c:pt idx="284">
                  <c:v>12.6</c:v>
                </c:pt>
                <c:pt idx="285">
                  <c:v>12.6</c:v>
                </c:pt>
                <c:pt idx="286">
                  <c:v>12.6</c:v>
                </c:pt>
                <c:pt idx="287">
                  <c:v>12.3</c:v>
                </c:pt>
                <c:pt idx="288">
                  <c:v>12.1</c:v>
                </c:pt>
                <c:pt idx="289">
                  <c:v>12</c:v>
                </c:pt>
                <c:pt idx="290">
                  <c:v>12</c:v>
                </c:pt>
                <c:pt idx="291">
                  <c:v>12.1</c:v>
                </c:pt>
                <c:pt idx="292">
                  <c:v>12.1</c:v>
                </c:pt>
                <c:pt idx="293">
                  <c:v>12.1</c:v>
                </c:pt>
                <c:pt idx="294">
                  <c:v>12.1</c:v>
                </c:pt>
                <c:pt idx="295">
                  <c:v>12.1</c:v>
                </c:pt>
                <c:pt idx="296">
                  <c:v>12.1</c:v>
                </c:pt>
                <c:pt idx="297">
                  <c:v>12.5</c:v>
                </c:pt>
                <c:pt idx="298">
                  <c:v>12.5</c:v>
                </c:pt>
                <c:pt idx="299">
                  <c:v>12.5</c:v>
                </c:pt>
                <c:pt idx="300">
                  <c:v>12.5</c:v>
                </c:pt>
                <c:pt idx="301">
                  <c:v>12.5</c:v>
                </c:pt>
                <c:pt idx="302">
                  <c:v>12.5</c:v>
                </c:pt>
                <c:pt idx="303">
                  <c:v>12.9</c:v>
                </c:pt>
                <c:pt idx="304">
                  <c:v>12.9</c:v>
                </c:pt>
                <c:pt idx="305">
                  <c:v>12.9</c:v>
                </c:pt>
                <c:pt idx="306">
                  <c:v>12.9</c:v>
                </c:pt>
                <c:pt idx="307">
                  <c:v>13.1</c:v>
                </c:pt>
                <c:pt idx="308">
                  <c:v>13.6</c:v>
                </c:pt>
                <c:pt idx="309">
                  <c:v>13.8</c:v>
                </c:pt>
                <c:pt idx="310">
                  <c:v>14.3</c:v>
                </c:pt>
                <c:pt idx="311">
                  <c:v>14.1</c:v>
                </c:pt>
                <c:pt idx="312">
                  <c:v>14.2</c:v>
                </c:pt>
                <c:pt idx="313">
                  <c:v>14.2</c:v>
                </c:pt>
                <c:pt idx="314">
                  <c:v>14.5</c:v>
                </c:pt>
                <c:pt idx="315">
                  <c:v>14.3</c:v>
                </c:pt>
                <c:pt idx="316">
                  <c:v>14.6</c:v>
                </c:pt>
                <c:pt idx="317">
                  <c:v>14.5</c:v>
                </c:pt>
                <c:pt idx="318">
                  <c:v>14.5</c:v>
                </c:pt>
                <c:pt idx="319">
                  <c:v>14.3</c:v>
                </c:pt>
                <c:pt idx="320">
                  <c:v>14.3</c:v>
                </c:pt>
                <c:pt idx="321">
                  <c:v>14.3</c:v>
                </c:pt>
                <c:pt idx="322">
                  <c:v>14.7</c:v>
                </c:pt>
                <c:pt idx="323">
                  <c:v>14.9</c:v>
                </c:pt>
                <c:pt idx="324">
                  <c:v>15</c:v>
                </c:pt>
                <c:pt idx="325">
                  <c:v>15.1</c:v>
                </c:pt>
                <c:pt idx="326">
                  <c:v>15</c:v>
                </c:pt>
                <c:pt idx="327">
                  <c:v>15.2</c:v>
                </c:pt>
                <c:pt idx="328">
                  <c:v>15.2</c:v>
                </c:pt>
                <c:pt idx="329">
                  <c:v>15.1</c:v>
                </c:pt>
                <c:pt idx="330">
                  <c:v>15.7</c:v>
                </c:pt>
                <c:pt idx="331">
                  <c:v>15.9</c:v>
                </c:pt>
                <c:pt idx="332">
                  <c:v>15.9</c:v>
                </c:pt>
                <c:pt idx="333">
                  <c:v>16</c:v>
                </c:pt>
                <c:pt idx="334">
                  <c:v>16.100000000000001</c:v>
                </c:pt>
                <c:pt idx="335">
                  <c:v>16.100000000000001</c:v>
                </c:pt>
                <c:pt idx="336">
                  <c:v>16</c:v>
                </c:pt>
                <c:pt idx="337">
                  <c:v>15.2</c:v>
                </c:pt>
                <c:pt idx="338">
                  <c:v>15.3</c:v>
                </c:pt>
                <c:pt idx="339">
                  <c:v>15.3</c:v>
                </c:pt>
                <c:pt idx="340">
                  <c:v>15.3</c:v>
                </c:pt>
                <c:pt idx="341">
                  <c:v>15.4</c:v>
                </c:pt>
                <c:pt idx="342">
                  <c:v>15.2</c:v>
                </c:pt>
                <c:pt idx="343">
                  <c:v>15.2</c:v>
                </c:pt>
                <c:pt idx="344">
                  <c:v>15.2</c:v>
                </c:pt>
                <c:pt idx="345">
                  <c:v>15.2</c:v>
                </c:pt>
                <c:pt idx="346">
                  <c:v>15.2</c:v>
                </c:pt>
                <c:pt idx="347">
                  <c:v>15.2</c:v>
                </c:pt>
                <c:pt idx="348">
                  <c:v>15</c:v>
                </c:pt>
                <c:pt idx="349">
                  <c:v>15</c:v>
                </c:pt>
                <c:pt idx="350">
                  <c:v>15.3</c:v>
                </c:pt>
                <c:pt idx="351">
                  <c:v>15.4</c:v>
                </c:pt>
                <c:pt idx="352">
                  <c:v>15.3</c:v>
                </c:pt>
                <c:pt idx="353">
                  <c:v>15.3</c:v>
                </c:pt>
                <c:pt idx="354">
                  <c:v>15.3</c:v>
                </c:pt>
                <c:pt idx="355">
                  <c:v>15.3</c:v>
                </c:pt>
                <c:pt idx="356">
                  <c:v>15.8</c:v>
                </c:pt>
                <c:pt idx="357">
                  <c:v>15.6</c:v>
                </c:pt>
                <c:pt idx="358">
                  <c:v>15.6</c:v>
                </c:pt>
                <c:pt idx="359">
                  <c:v>15.6</c:v>
                </c:pt>
                <c:pt idx="360">
                  <c:v>15.6</c:v>
                </c:pt>
                <c:pt idx="361">
                  <c:v>15.6</c:v>
                </c:pt>
                <c:pt idx="362">
                  <c:v>15.6</c:v>
                </c:pt>
                <c:pt idx="363">
                  <c:v>15.6</c:v>
                </c:pt>
                <c:pt idx="364">
                  <c:v>15.8</c:v>
                </c:pt>
                <c:pt idx="365">
                  <c:v>15.9</c:v>
                </c:pt>
                <c:pt idx="366">
                  <c:v>16</c:v>
                </c:pt>
                <c:pt idx="367">
                  <c:v>16.3</c:v>
                </c:pt>
                <c:pt idx="368">
                  <c:v>16.3</c:v>
                </c:pt>
                <c:pt idx="369">
                  <c:v>16.399999999999999</c:v>
                </c:pt>
                <c:pt idx="370">
                  <c:v>16.8</c:v>
                </c:pt>
                <c:pt idx="371">
                  <c:v>16.8</c:v>
                </c:pt>
                <c:pt idx="372">
                  <c:v>16.8</c:v>
                </c:pt>
                <c:pt idx="373">
                  <c:v>16.8</c:v>
                </c:pt>
                <c:pt idx="374">
                  <c:v>17</c:v>
                </c:pt>
                <c:pt idx="375">
                  <c:v>17.2</c:v>
                </c:pt>
                <c:pt idx="376">
                  <c:v>17.3</c:v>
                </c:pt>
                <c:pt idx="377">
                  <c:v>17.8</c:v>
                </c:pt>
                <c:pt idx="378">
                  <c:v>17.8</c:v>
                </c:pt>
                <c:pt idx="379">
                  <c:v>17.899999999999999</c:v>
                </c:pt>
                <c:pt idx="380">
                  <c:v>18.5</c:v>
                </c:pt>
                <c:pt idx="381">
                  <c:v>18.5</c:v>
                </c:pt>
                <c:pt idx="382">
                  <c:v>18.5</c:v>
                </c:pt>
                <c:pt idx="383">
                  <c:v>18.8</c:v>
                </c:pt>
                <c:pt idx="384">
                  <c:v>18.8</c:v>
                </c:pt>
                <c:pt idx="385">
                  <c:v>18.899999999999999</c:v>
                </c:pt>
                <c:pt idx="386">
                  <c:v>18.899999999999999</c:v>
                </c:pt>
                <c:pt idx="387">
                  <c:v>18.7</c:v>
                </c:pt>
                <c:pt idx="388">
                  <c:v>18.7</c:v>
                </c:pt>
                <c:pt idx="389">
                  <c:v>18.7</c:v>
                </c:pt>
                <c:pt idx="390">
                  <c:v>18.7</c:v>
                </c:pt>
                <c:pt idx="391">
                  <c:v>18.7</c:v>
                </c:pt>
                <c:pt idx="392">
                  <c:v>18.899999999999999</c:v>
                </c:pt>
                <c:pt idx="393">
                  <c:v>18.600000000000001</c:v>
                </c:pt>
                <c:pt idx="394">
                  <c:v>18.899999999999999</c:v>
                </c:pt>
                <c:pt idx="395">
                  <c:v>19</c:v>
                </c:pt>
                <c:pt idx="396">
                  <c:v>19</c:v>
                </c:pt>
                <c:pt idx="397">
                  <c:v>19.100000000000001</c:v>
                </c:pt>
                <c:pt idx="398">
                  <c:v>18.8</c:v>
                </c:pt>
                <c:pt idx="399">
                  <c:v>18.600000000000001</c:v>
                </c:pt>
                <c:pt idx="400">
                  <c:v>18.600000000000001</c:v>
                </c:pt>
                <c:pt idx="401">
                  <c:v>18.600000000000001</c:v>
                </c:pt>
                <c:pt idx="402">
                  <c:v>18.600000000000001</c:v>
                </c:pt>
                <c:pt idx="403">
                  <c:v>18.7</c:v>
                </c:pt>
                <c:pt idx="404">
                  <c:v>18.5</c:v>
                </c:pt>
                <c:pt idx="405">
                  <c:v>18.600000000000001</c:v>
                </c:pt>
                <c:pt idx="406">
                  <c:v>18.399999999999999</c:v>
                </c:pt>
                <c:pt idx="407">
                  <c:v>18.399999999999999</c:v>
                </c:pt>
                <c:pt idx="408">
                  <c:v>18.399999999999999</c:v>
                </c:pt>
                <c:pt idx="409">
                  <c:v>18.399999999999999</c:v>
                </c:pt>
                <c:pt idx="410">
                  <c:v>18.3</c:v>
                </c:pt>
                <c:pt idx="411">
                  <c:v>18.399999999999999</c:v>
                </c:pt>
                <c:pt idx="412">
                  <c:v>18.5</c:v>
                </c:pt>
                <c:pt idx="413">
                  <c:v>18.3</c:v>
                </c:pt>
                <c:pt idx="414">
                  <c:v>18.100000000000001</c:v>
                </c:pt>
                <c:pt idx="415">
                  <c:v>18.100000000000001</c:v>
                </c:pt>
                <c:pt idx="416">
                  <c:v>18.2</c:v>
                </c:pt>
                <c:pt idx="417">
                  <c:v>18.100000000000001</c:v>
                </c:pt>
                <c:pt idx="418">
                  <c:v>18</c:v>
                </c:pt>
                <c:pt idx="419">
                  <c:v>17.899999999999999</c:v>
                </c:pt>
                <c:pt idx="420">
                  <c:v>17.5</c:v>
                </c:pt>
                <c:pt idx="421">
                  <c:v>17.3</c:v>
                </c:pt>
                <c:pt idx="422">
                  <c:v>17.399999999999999</c:v>
                </c:pt>
                <c:pt idx="423">
                  <c:v>17.3</c:v>
                </c:pt>
                <c:pt idx="424">
                  <c:v>17.3</c:v>
                </c:pt>
                <c:pt idx="425">
                  <c:v>17.399999999999999</c:v>
                </c:pt>
                <c:pt idx="426">
                  <c:v>17.7</c:v>
                </c:pt>
                <c:pt idx="427">
                  <c:v>18</c:v>
                </c:pt>
                <c:pt idx="428">
                  <c:v>18.600000000000001</c:v>
                </c:pt>
                <c:pt idx="429">
                  <c:v>19</c:v>
                </c:pt>
                <c:pt idx="430">
                  <c:v>19.899999999999999</c:v>
                </c:pt>
                <c:pt idx="431">
                  <c:v>20.7</c:v>
                </c:pt>
                <c:pt idx="432">
                  <c:v>21.5</c:v>
                </c:pt>
                <c:pt idx="433">
                  <c:v>21.5</c:v>
                </c:pt>
                <c:pt idx="434">
                  <c:v>21.5</c:v>
                </c:pt>
                <c:pt idx="435">
                  <c:v>21.6</c:v>
                </c:pt>
                <c:pt idx="436">
                  <c:v>23.2</c:v>
                </c:pt>
                <c:pt idx="437">
                  <c:v>23.2</c:v>
                </c:pt>
                <c:pt idx="438">
                  <c:v>23.5</c:v>
                </c:pt>
                <c:pt idx="439">
                  <c:v>25.8</c:v>
                </c:pt>
                <c:pt idx="440">
                  <c:v>25.8</c:v>
                </c:pt>
                <c:pt idx="441">
                  <c:v>26.6</c:v>
                </c:pt>
                <c:pt idx="442">
                  <c:v>26.6</c:v>
                </c:pt>
                <c:pt idx="443">
                  <c:v>26.6</c:v>
                </c:pt>
                <c:pt idx="444">
                  <c:v>26.7</c:v>
                </c:pt>
                <c:pt idx="445">
                  <c:v>27.2</c:v>
                </c:pt>
                <c:pt idx="446">
                  <c:v>26.9</c:v>
                </c:pt>
                <c:pt idx="447">
                  <c:v>27</c:v>
                </c:pt>
                <c:pt idx="448">
                  <c:v>27</c:v>
                </c:pt>
                <c:pt idx="449">
                  <c:v>27</c:v>
                </c:pt>
                <c:pt idx="450">
                  <c:v>28</c:v>
                </c:pt>
                <c:pt idx="451">
                  <c:v>28</c:v>
                </c:pt>
                <c:pt idx="452">
                  <c:v>28.9</c:v>
                </c:pt>
                <c:pt idx="453">
                  <c:v>29</c:v>
                </c:pt>
                <c:pt idx="454">
                  <c:v>29</c:v>
                </c:pt>
                <c:pt idx="455">
                  <c:v>29.5</c:v>
                </c:pt>
                <c:pt idx="456">
                  <c:v>29.6</c:v>
                </c:pt>
                <c:pt idx="457">
                  <c:v>30.2</c:v>
                </c:pt>
                <c:pt idx="458">
                  <c:v>30.3</c:v>
                </c:pt>
                <c:pt idx="459">
                  <c:v>30.2</c:v>
                </c:pt>
                <c:pt idx="460">
                  <c:v>30.1</c:v>
                </c:pt>
                <c:pt idx="461">
                  <c:v>30.5</c:v>
                </c:pt>
                <c:pt idx="462">
                  <c:v>31.9</c:v>
                </c:pt>
                <c:pt idx="463">
                  <c:v>32</c:v>
                </c:pt>
                <c:pt idx="464">
                  <c:v>33.1</c:v>
                </c:pt>
                <c:pt idx="465">
                  <c:v>33</c:v>
                </c:pt>
                <c:pt idx="466">
                  <c:v>33.300000000000004</c:v>
                </c:pt>
                <c:pt idx="467">
                  <c:v>33.1</c:v>
                </c:pt>
                <c:pt idx="468">
                  <c:v>33.6</c:v>
                </c:pt>
                <c:pt idx="469">
                  <c:v>33.700000000000003</c:v>
                </c:pt>
                <c:pt idx="470">
                  <c:v>33.700000000000003</c:v>
                </c:pt>
                <c:pt idx="471">
                  <c:v>34.1</c:v>
                </c:pt>
                <c:pt idx="472">
                  <c:v>34.1</c:v>
                </c:pt>
                <c:pt idx="473">
                  <c:v>34</c:v>
                </c:pt>
                <c:pt idx="474">
                  <c:v>34</c:v>
                </c:pt>
                <c:pt idx="475">
                  <c:v>34</c:v>
                </c:pt>
                <c:pt idx="476">
                  <c:v>34</c:v>
                </c:pt>
                <c:pt idx="477">
                  <c:v>34.1</c:v>
                </c:pt>
                <c:pt idx="478">
                  <c:v>34.200000000000003</c:v>
                </c:pt>
                <c:pt idx="479">
                  <c:v>34.200000000000003</c:v>
                </c:pt>
                <c:pt idx="480">
                  <c:v>34.4</c:v>
                </c:pt>
                <c:pt idx="481">
                  <c:v>34.6</c:v>
                </c:pt>
                <c:pt idx="482">
                  <c:v>35</c:v>
                </c:pt>
                <c:pt idx="483">
                  <c:v>35</c:v>
                </c:pt>
                <c:pt idx="484">
                  <c:v>34.800000000000004</c:v>
                </c:pt>
                <c:pt idx="485">
                  <c:v>34.9</c:v>
                </c:pt>
                <c:pt idx="486">
                  <c:v>34.9</c:v>
                </c:pt>
                <c:pt idx="487">
                  <c:v>34.800000000000004</c:v>
                </c:pt>
                <c:pt idx="488">
                  <c:v>34.800000000000004</c:v>
                </c:pt>
                <c:pt idx="489">
                  <c:v>34.800000000000004</c:v>
                </c:pt>
                <c:pt idx="490">
                  <c:v>34.700000000000003</c:v>
                </c:pt>
                <c:pt idx="491">
                  <c:v>35.200000000000003</c:v>
                </c:pt>
                <c:pt idx="492">
                  <c:v>35.200000000000003</c:v>
                </c:pt>
                <c:pt idx="493">
                  <c:v>35.1</c:v>
                </c:pt>
                <c:pt idx="494">
                  <c:v>35.1</c:v>
                </c:pt>
                <c:pt idx="495">
                  <c:v>36.1</c:v>
                </c:pt>
                <c:pt idx="496">
                  <c:v>36.4</c:v>
                </c:pt>
                <c:pt idx="497">
                  <c:v>36.6</c:v>
                </c:pt>
                <c:pt idx="498">
                  <c:v>36.6</c:v>
                </c:pt>
                <c:pt idx="499">
                  <c:v>36.700000000000003</c:v>
                </c:pt>
                <c:pt idx="500">
                  <c:v>36.700000000000003</c:v>
                </c:pt>
                <c:pt idx="501">
                  <c:v>36.800000000000004</c:v>
                </c:pt>
                <c:pt idx="502">
                  <c:v>36.700000000000003</c:v>
                </c:pt>
                <c:pt idx="503">
                  <c:v>36.700000000000003</c:v>
                </c:pt>
                <c:pt idx="504">
                  <c:v>36.9</c:v>
                </c:pt>
                <c:pt idx="505">
                  <c:v>36.9</c:v>
                </c:pt>
                <c:pt idx="506">
                  <c:v>36.9</c:v>
                </c:pt>
                <c:pt idx="507">
                  <c:v>37.1</c:v>
                </c:pt>
                <c:pt idx="508">
                  <c:v>37.300000000000004</c:v>
                </c:pt>
                <c:pt idx="509">
                  <c:v>37.300000000000004</c:v>
                </c:pt>
                <c:pt idx="510">
                  <c:v>37.9</c:v>
                </c:pt>
                <c:pt idx="511">
                  <c:v>37.9</c:v>
                </c:pt>
                <c:pt idx="512">
                  <c:v>37.9</c:v>
                </c:pt>
                <c:pt idx="513">
                  <c:v>37.9</c:v>
                </c:pt>
                <c:pt idx="514">
                  <c:v>37.9</c:v>
                </c:pt>
                <c:pt idx="515">
                  <c:v>37.9</c:v>
                </c:pt>
                <c:pt idx="516">
                  <c:v>37.9</c:v>
                </c:pt>
                <c:pt idx="517">
                  <c:v>37.800000000000004</c:v>
                </c:pt>
                <c:pt idx="518">
                  <c:v>37.6</c:v>
                </c:pt>
                <c:pt idx="519">
                  <c:v>37.5</c:v>
                </c:pt>
                <c:pt idx="520">
                  <c:v>37.200000000000003</c:v>
                </c:pt>
                <c:pt idx="521">
                  <c:v>36.700000000000003</c:v>
                </c:pt>
                <c:pt idx="522">
                  <c:v>36.6</c:v>
                </c:pt>
                <c:pt idx="523">
                  <c:v>36.6</c:v>
                </c:pt>
                <c:pt idx="524">
                  <c:v>37</c:v>
                </c:pt>
                <c:pt idx="525">
                  <c:v>36.9</c:v>
                </c:pt>
                <c:pt idx="526">
                  <c:v>36</c:v>
                </c:pt>
                <c:pt idx="527">
                  <c:v>36</c:v>
                </c:pt>
                <c:pt idx="528">
                  <c:v>35.9</c:v>
                </c:pt>
                <c:pt idx="529">
                  <c:v>34.200000000000003</c:v>
                </c:pt>
                <c:pt idx="530">
                  <c:v>34</c:v>
                </c:pt>
                <c:pt idx="531">
                  <c:v>33.4</c:v>
                </c:pt>
                <c:pt idx="532">
                  <c:v>33.700000000000003</c:v>
                </c:pt>
                <c:pt idx="533">
                  <c:v>33.700000000000003</c:v>
                </c:pt>
                <c:pt idx="534">
                  <c:v>33.6</c:v>
                </c:pt>
                <c:pt idx="535">
                  <c:v>33.4</c:v>
                </c:pt>
                <c:pt idx="536">
                  <c:v>33.4</c:v>
                </c:pt>
                <c:pt idx="537">
                  <c:v>33.300000000000004</c:v>
                </c:pt>
                <c:pt idx="538">
                  <c:v>33.300000000000004</c:v>
                </c:pt>
                <c:pt idx="539">
                  <c:v>33.4</c:v>
                </c:pt>
                <c:pt idx="540">
                  <c:v>32.4</c:v>
                </c:pt>
                <c:pt idx="541">
                  <c:v>32.4</c:v>
                </c:pt>
                <c:pt idx="542">
                  <c:v>31.8</c:v>
                </c:pt>
                <c:pt idx="543">
                  <c:v>31.8</c:v>
                </c:pt>
                <c:pt idx="544">
                  <c:v>31.7</c:v>
                </c:pt>
                <c:pt idx="545">
                  <c:v>31.2</c:v>
                </c:pt>
                <c:pt idx="546">
                  <c:v>31.1</c:v>
                </c:pt>
                <c:pt idx="547">
                  <c:v>30.5</c:v>
                </c:pt>
                <c:pt idx="548">
                  <c:v>30.5</c:v>
                </c:pt>
                <c:pt idx="549">
                  <c:v>30.5</c:v>
                </c:pt>
                <c:pt idx="550">
                  <c:v>30.5</c:v>
                </c:pt>
                <c:pt idx="551">
                  <c:v>30.1</c:v>
                </c:pt>
                <c:pt idx="552">
                  <c:v>28.4</c:v>
                </c:pt>
                <c:pt idx="553">
                  <c:v>28.1</c:v>
                </c:pt>
                <c:pt idx="554">
                  <c:v>27</c:v>
                </c:pt>
                <c:pt idx="555">
                  <c:v>26.9</c:v>
                </c:pt>
                <c:pt idx="556">
                  <c:v>26.6</c:v>
                </c:pt>
                <c:pt idx="557">
                  <c:v>26.6</c:v>
                </c:pt>
                <c:pt idx="558">
                  <c:v>25.9</c:v>
                </c:pt>
                <c:pt idx="559">
                  <c:v>25.6</c:v>
                </c:pt>
                <c:pt idx="560">
                  <c:v>25.2</c:v>
                </c:pt>
                <c:pt idx="561">
                  <c:v>24.9</c:v>
                </c:pt>
                <c:pt idx="562">
                  <c:v>25.1</c:v>
                </c:pt>
                <c:pt idx="563">
                  <c:v>25</c:v>
                </c:pt>
                <c:pt idx="564">
                  <c:v>25</c:v>
                </c:pt>
                <c:pt idx="565">
                  <c:v>25</c:v>
                </c:pt>
                <c:pt idx="566">
                  <c:v>25</c:v>
                </c:pt>
                <c:pt idx="567">
                  <c:v>25</c:v>
                </c:pt>
                <c:pt idx="568">
                  <c:v>24.8</c:v>
                </c:pt>
                <c:pt idx="569">
                  <c:v>24.9</c:v>
                </c:pt>
                <c:pt idx="570">
                  <c:v>24.5</c:v>
                </c:pt>
                <c:pt idx="571">
                  <c:v>24.4</c:v>
                </c:pt>
                <c:pt idx="572">
                  <c:v>23.8</c:v>
                </c:pt>
                <c:pt idx="573">
                  <c:v>23.9</c:v>
                </c:pt>
                <c:pt idx="574">
                  <c:v>23.9</c:v>
                </c:pt>
                <c:pt idx="575">
                  <c:v>23.9</c:v>
                </c:pt>
                <c:pt idx="576">
                  <c:v>23.9</c:v>
                </c:pt>
                <c:pt idx="577">
                  <c:v>23.9</c:v>
                </c:pt>
                <c:pt idx="578">
                  <c:v>23.9</c:v>
                </c:pt>
                <c:pt idx="579">
                  <c:v>23.9</c:v>
                </c:pt>
                <c:pt idx="580">
                  <c:v>23.8</c:v>
                </c:pt>
                <c:pt idx="581">
                  <c:v>23.2</c:v>
                </c:pt>
                <c:pt idx="582">
                  <c:v>23.2</c:v>
                </c:pt>
                <c:pt idx="583">
                  <c:v>23.2</c:v>
                </c:pt>
                <c:pt idx="584">
                  <c:v>23.2</c:v>
                </c:pt>
                <c:pt idx="585">
                  <c:v>21.3</c:v>
                </c:pt>
                <c:pt idx="586">
                  <c:v>20.8</c:v>
                </c:pt>
                <c:pt idx="587">
                  <c:v>20.5</c:v>
                </c:pt>
                <c:pt idx="588">
                  <c:v>20.5</c:v>
                </c:pt>
                <c:pt idx="589">
                  <c:v>20.3</c:v>
                </c:pt>
                <c:pt idx="590">
                  <c:v>20.3</c:v>
                </c:pt>
                <c:pt idx="591">
                  <c:v>20</c:v>
                </c:pt>
                <c:pt idx="592">
                  <c:v>19.899999999999999</c:v>
                </c:pt>
                <c:pt idx="593">
                  <c:v>19.899999999999999</c:v>
                </c:pt>
                <c:pt idx="594">
                  <c:v>19.5</c:v>
                </c:pt>
                <c:pt idx="595">
                  <c:v>19.7</c:v>
                </c:pt>
                <c:pt idx="596">
                  <c:v>19.600000000000001</c:v>
                </c:pt>
                <c:pt idx="597">
                  <c:v>19.2</c:v>
                </c:pt>
                <c:pt idx="598">
                  <c:v>19</c:v>
                </c:pt>
                <c:pt idx="599">
                  <c:v>19</c:v>
                </c:pt>
                <c:pt idx="600">
                  <c:v>17.8</c:v>
                </c:pt>
                <c:pt idx="601">
                  <c:v>17.899999999999999</c:v>
                </c:pt>
                <c:pt idx="602">
                  <c:v>17.899999999999999</c:v>
                </c:pt>
                <c:pt idx="603">
                  <c:v>17.8</c:v>
                </c:pt>
                <c:pt idx="604">
                  <c:v>17.899999999999999</c:v>
                </c:pt>
                <c:pt idx="605">
                  <c:v>17.899999999999999</c:v>
                </c:pt>
                <c:pt idx="606">
                  <c:v>17.600000000000001</c:v>
                </c:pt>
                <c:pt idx="607">
                  <c:v>17.5</c:v>
                </c:pt>
                <c:pt idx="608">
                  <c:v>17.100000000000001</c:v>
                </c:pt>
                <c:pt idx="609">
                  <c:v>17.100000000000001</c:v>
                </c:pt>
                <c:pt idx="610">
                  <c:v>16.600000000000001</c:v>
                </c:pt>
                <c:pt idx="611">
                  <c:v>16.5</c:v>
                </c:pt>
                <c:pt idx="612">
                  <c:v>15.5</c:v>
                </c:pt>
                <c:pt idx="613">
                  <c:v>15.5</c:v>
                </c:pt>
                <c:pt idx="614">
                  <c:v>14.6</c:v>
                </c:pt>
                <c:pt idx="615">
                  <c:v>14.6</c:v>
                </c:pt>
                <c:pt idx="616">
                  <c:v>14.9</c:v>
                </c:pt>
                <c:pt idx="617">
                  <c:v>14.8</c:v>
                </c:pt>
                <c:pt idx="618">
                  <c:v>14.8</c:v>
                </c:pt>
                <c:pt idx="619">
                  <c:v>14.7</c:v>
                </c:pt>
                <c:pt idx="620">
                  <c:v>15</c:v>
                </c:pt>
                <c:pt idx="621">
                  <c:v>15</c:v>
                </c:pt>
                <c:pt idx="622">
                  <c:v>14.2</c:v>
                </c:pt>
                <c:pt idx="623">
                  <c:v>15.3</c:v>
                </c:pt>
                <c:pt idx="624">
                  <c:v>15.3</c:v>
                </c:pt>
                <c:pt idx="625">
                  <c:v>16.3</c:v>
                </c:pt>
                <c:pt idx="626">
                  <c:v>16.3</c:v>
                </c:pt>
                <c:pt idx="627">
                  <c:v>16.3</c:v>
                </c:pt>
                <c:pt idx="628">
                  <c:v>16.399999999999999</c:v>
                </c:pt>
                <c:pt idx="629">
                  <c:v>16.3</c:v>
                </c:pt>
                <c:pt idx="630">
                  <c:v>16.3</c:v>
                </c:pt>
                <c:pt idx="631">
                  <c:v>16.399999999999999</c:v>
                </c:pt>
                <c:pt idx="632">
                  <c:v>16.100000000000001</c:v>
                </c:pt>
                <c:pt idx="633">
                  <c:v>16.100000000000001</c:v>
                </c:pt>
                <c:pt idx="634">
                  <c:v>16</c:v>
                </c:pt>
                <c:pt idx="635">
                  <c:v>16.2</c:v>
                </c:pt>
                <c:pt idx="636">
                  <c:v>16.3</c:v>
                </c:pt>
                <c:pt idx="637">
                  <c:v>17</c:v>
                </c:pt>
                <c:pt idx="638">
                  <c:v>17</c:v>
                </c:pt>
                <c:pt idx="639">
                  <c:v>17.2</c:v>
                </c:pt>
                <c:pt idx="640">
                  <c:v>17.2</c:v>
                </c:pt>
                <c:pt idx="641">
                  <c:v>17.2</c:v>
                </c:pt>
                <c:pt idx="642">
                  <c:v>17.100000000000001</c:v>
                </c:pt>
                <c:pt idx="643">
                  <c:v>17.100000000000001</c:v>
                </c:pt>
                <c:pt idx="644">
                  <c:v>17.399999999999999</c:v>
                </c:pt>
                <c:pt idx="645">
                  <c:v>17.399999999999999</c:v>
                </c:pt>
                <c:pt idx="646">
                  <c:v>17.3</c:v>
                </c:pt>
                <c:pt idx="647">
                  <c:v>17.3</c:v>
                </c:pt>
                <c:pt idx="648">
                  <c:v>17.7</c:v>
                </c:pt>
                <c:pt idx="649">
                  <c:v>17.8</c:v>
                </c:pt>
                <c:pt idx="650">
                  <c:v>17.8</c:v>
                </c:pt>
                <c:pt idx="651">
                  <c:v>17.600000000000001</c:v>
                </c:pt>
                <c:pt idx="652">
                  <c:v>17.5</c:v>
                </c:pt>
                <c:pt idx="653">
                  <c:v>17.600000000000001</c:v>
                </c:pt>
                <c:pt idx="654">
                  <c:v>17.600000000000001</c:v>
                </c:pt>
                <c:pt idx="655">
                  <c:v>17.7</c:v>
                </c:pt>
                <c:pt idx="656">
                  <c:v>17.7</c:v>
                </c:pt>
                <c:pt idx="657">
                  <c:v>17.600000000000001</c:v>
                </c:pt>
                <c:pt idx="658">
                  <c:v>17.7</c:v>
                </c:pt>
                <c:pt idx="659">
                  <c:v>17.7</c:v>
                </c:pt>
                <c:pt idx="660">
                  <c:v>17.600000000000001</c:v>
                </c:pt>
                <c:pt idx="661">
                  <c:v>17.399999999999999</c:v>
                </c:pt>
                <c:pt idx="662">
                  <c:v>17.8</c:v>
                </c:pt>
                <c:pt idx="663">
                  <c:v>18</c:v>
                </c:pt>
                <c:pt idx="664">
                  <c:v>18</c:v>
                </c:pt>
                <c:pt idx="665">
                  <c:v>18</c:v>
                </c:pt>
                <c:pt idx="666">
                  <c:v>18</c:v>
                </c:pt>
                <c:pt idx="667">
                  <c:v>18.2</c:v>
                </c:pt>
                <c:pt idx="668">
                  <c:v>18.2</c:v>
                </c:pt>
                <c:pt idx="669">
                  <c:v>18.3</c:v>
                </c:pt>
                <c:pt idx="670">
                  <c:v>18.2</c:v>
                </c:pt>
                <c:pt idx="671">
                  <c:v>18.3</c:v>
                </c:pt>
                <c:pt idx="672">
                  <c:v>18.3</c:v>
                </c:pt>
                <c:pt idx="673">
                  <c:v>19</c:v>
                </c:pt>
                <c:pt idx="674">
                  <c:v>19</c:v>
                </c:pt>
                <c:pt idx="675">
                  <c:v>19.399999999999999</c:v>
                </c:pt>
                <c:pt idx="676">
                  <c:v>19.399999999999999</c:v>
                </c:pt>
                <c:pt idx="677">
                  <c:v>19.399999999999999</c:v>
                </c:pt>
                <c:pt idx="678">
                  <c:v>19.5</c:v>
                </c:pt>
                <c:pt idx="679">
                  <c:v>19.8</c:v>
                </c:pt>
                <c:pt idx="680">
                  <c:v>19.8</c:v>
                </c:pt>
                <c:pt idx="681">
                  <c:v>19.8</c:v>
                </c:pt>
                <c:pt idx="682">
                  <c:v>20.100000000000001</c:v>
                </c:pt>
                <c:pt idx="683">
                  <c:v>20.100000000000001</c:v>
                </c:pt>
                <c:pt idx="684">
                  <c:v>20</c:v>
                </c:pt>
                <c:pt idx="685">
                  <c:v>20</c:v>
                </c:pt>
                <c:pt idx="686">
                  <c:v>19.899999999999999</c:v>
                </c:pt>
                <c:pt idx="687">
                  <c:v>20</c:v>
                </c:pt>
                <c:pt idx="688">
                  <c:v>19.8</c:v>
                </c:pt>
                <c:pt idx="689">
                  <c:v>19.8</c:v>
                </c:pt>
                <c:pt idx="690">
                  <c:v>19.8</c:v>
                </c:pt>
                <c:pt idx="691">
                  <c:v>19.7</c:v>
                </c:pt>
                <c:pt idx="692">
                  <c:v>19.8</c:v>
                </c:pt>
                <c:pt idx="693">
                  <c:v>19.8</c:v>
                </c:pt>
                <c:pt idx="694">
                  <c:v>19.7</c:v>
                </c:pt>
                <c:pt idx="695">
                  <c:v>19.7</c:v>
                </c:pt>
                <c:pt idx="696">
                  <c:v>19.7</c:v>
                </c:pt>
                <c:pt idx="697">
                  <c:v>19.7</c:v>
                </c:pt>
                <c:pt idx="698">
                  <c:v>19.7</c:v>
                </c:pt>
                <c:pt idx="699">
                  <c:v>19.7</c:v>
                </c:pt>
                <c:pt idx="700">
                  <c:v>20</c:v>
                </c:pt>
                <c:pt idx="701">
                  <c:v>19.899999999999999</c:v>
                </c:pt>
                <c:pt idx="702">
                  <c:v>20.5</c:v>
                </c:pt>
                <c:pt idx="703">
                  <c:v>20.5</c:v>
                </c:pt>
                <c:pt idx="704">
                  <c:v>20.5</c:v>
                </c:pt>
                <c:pt idx="705">
                  <c:v>20.6</c:v>
                </c:pt>
                <c:pt idx="706">
                  <c:v>20.399999999999999</c:v>
                </c:pt>
                <c:pt idx="707">
                  <c:v>21.1</c:v>
                </c:pt>
                <c:pt idx="708">
                  <c:v>21</c:v>
                </c:pt>
                <c:pt idx="709">
                  <c:v>21</c:v>
                </c:pt>
                <c:pt idx="710">
                  <c:v>20.8</c:v>
                </c:pt>
                <c:pt idx="711">
                  <c:v>20.9</c:v>
                </c:pt>
                <c:pt idx="712">
                  <c:v>20.9</c:v>
                </c:pt>
                <c:pt idx="713">
                  <c:v>20.100000000000001</c:v>
                </c:pt>
                <c:pt idx="714">
                  <c:v>20.100000000000001</c:v>
                </c:pt>
                <c:pt idx="715">
                  <c:v>19.2</c:v>
                </c:pt>
                <c:pt idx="716">
                  <c:v>19.100000000000001</c:v>
                </c:pt>
                <c:pt idx="717">
                  <c:v>19</c:v>
                </c:pt>
                <c:pt idx="718">
                  <c:v>18.8</c:v>
                </c:pt>
                <c:pt idx="719">
                  <c:v>18.8</c:v>
                </c:pt>
                <c:pt idx="720">
                  <c:v>18.8</c:v>
                </c:pt>
                <c:pt idx="721">
                  <c:v>18.7</c:v>
                </c:pt>
                <c:pt idx="722">
                  <c:v>18.7</c:v>
                </c:pt>
                <c:pt idx="723">
                  <c:v>19</c:v>
                </c:pt>
                <c:pt idx="724">
                  <c:v>19</c:v>
                </c:pt>
                <c:pt idx="725">
                  <c:v>18.399999999999999</c:v>
                </c:pt>
                <c:pt idx="726">
                  <c:v>18.399999999999999</c:v>
                </c:pt>
                <c:pt idx="727">
                  <c:v>17.899999999999999</c:v>
                </c:pt>
                <c:pt idx="728">
                  <c:v>17.899999999999999</c:v>
                </c:pt>
                <c:pt idx="729">
                  <c:v>17.600000000000001</c:v>
                </c:pt>
                <c:pt idx="730">
                  <c:v>17.7</c:v>
                </c:pt>
                <c:pt idx="731">
                  <c:v>17.7</c:v>
                </c:pt>
                <c:pt idx="732">
                  <c:v>17.7</c:v>
                </c:pt>
                <c:pt idx="733">
                  <c:v>17.7</c:v>
                </c:pt>
                <c:pt idx="734">
                  <c:v>17.5</c:v>
                </c:pt>
                <c:pt idx="735">
                  <c:v>17.7</c:v>
                </c:pt>
                <c:pt idx="736">
                  <c:v>17.7</c:v>
                </c:pt>
                <c:pt idx="737">
                  <c:v>17.600000000000001</c:v>
                </c:pt>
                <c:pt idx="738">
                  <c:v>17.100000000000001</c:v>
                </c:pt>
                <c:pt idx="739">
                  <c:v>17</c:v>
                </c:pt>
                <c:pt idx="740">
                  <c:v>17.100000000000001</c:v>
                </c:pt>
                <c:pt idx="741">
                  <c:v>17.2</c:v>
                </c:pt>
                <c:pt idx="742">
                  <c:v>17.3</c:v>
                </c:pt>
                <c:pt idx="743">
                  <c:v>17</c:v>
                </c:pt>
                <c:pt idx="744">
                  <c:v>17.100000000000001</c:v>
                </c:pt>
                <c:pt idx="745">
                  <c:v>17.100000000000001</c:v>
                </c:pt>
                <c:pt idx="746">
                  <c:v>17.100000000000001</c:v>
                </c:pt>
                <c:pt idx="747">
                  <c:v>17.100000000000001</c:v>
                </c:pt>
                <c:pt idx="748">
                  <c:v>17</c:v>
                </c:pt>
                <c:pt idx="749">
                  <c:v>17</c:v>
                </c:pt>
                <c:pt idx="750">
                  <c:v>17</c:v>
                </c:pt>
                <c:pt idx="751">
                  <c:v>17.100000000000001</c:v>
                </c:pt>
                <c:pt idx="752">
                  <c:v>16.7</c:v>
                </c:pt>
                <c:pt idx="753">
                  <c:v>16.399999999999999</c:v>
                </c:pt>
                <c:pt idx="754">
                  <c:v>16.5</c:v>
                </c:pt>
                <c:pt idx="755">
                  <c:v>16.5</c:v>
                </c:pt>
                <c:pt idx="756">
                  <c:v>16.3</c:v>
                </c:pt>
                <c:pt idx="757">
                  <c:v>16.2</c:v>
                </c:pt>
                <c:pt idx="758">
                  <c:v>16.2</c:v>
                </c:pt>
                <c:pt idx="759">
                  <c:v>16</c:v>
                </c:pt>
                <c:pt idx="760">
                  <c:v>16</c:v>
                </c:pt>
                <c:pt idx="761">
                  <c:v>15.8</c:v>
                </c:pt>
                <c:pt idx="762">
                  <c:v>15.8</c:v>
                </c:pt>
                <c:pt idx="763">
                  <c:v>15.1</c:v>
                </c:pt>
                <c:pt idx="764">
                  <c:v>15.1</c:v>
                </c:pt>
                <c:pt idx="765">
                  <c:v>14.6</c:v>
                </c:pt>
                <c:pt idx="766">
                  <c:v>14.6</c:v>
                </c:pt>
                <c:pt idx="767">
                  <c:v>14.6</c:v>
                </c:pt>
                <c:pt idx="768">
                  <c:v>14.5</c:v>
                </c:pt>
                <c:pt idx="769">
                  <c:v>14.2</c:v>
                </c:pt>
                <c:pt idx="770">
                  <c:v>14.3</c:v>
                </c:pt>
                <c:pt idx="771">
                  <c:v>14.2</c:v>
                </c:pt>
                <c:pt idx="772">
                  <c:v>13.9</c:v>
                </c:pt>
                <c:pt idx="773">
                  <c:v>13.8</c:v>
                </c:pt>
                <c:pt idx="774">
                  <c:v>13.9</c:v>
                </c:pt>
                <c:pt idx="775">
                  <c:v>13.7</c:v>
                </c:pt>
                <c:pt idx="776">
                  <c:v>13.7</c:v>
                </c:pt>
                <c:pt idx="777">
                  <c:v>13.7</c:v>
                </c:pt>
                <c:pt idx="778">
                  <c:v>13.7</c:v>
                </c:pt>
                <c:pt idx="779">
                  <c:v>14.1</c:v>
                </c:pt>
                <c:pt idx="780">
                  <c:v>14.1</c:v>
                </c:pt>
                <c:pt idx="781">
                  <c:v>14.1</c:v>
                </c:pt>
                <c:pt idx="782">
                  <c:v>13.9</c:v>
                </c:pt>
                <c:pt idx="783">
                  <c:v>13.9</c:v>
                </c:pt>
                <c:pt idx="784">
                  <c:v>13.9</c:v>
                </c:pt>
                <c:pt idx="785">
                  <c:v>14</c:v>
                </c:pt>
                <c:pt idx="786">
                  <c:v>13.8</c:v>
                </c:pt>
                <c:pt idx="787">
                  <c:v>13.8</c:v>
                </c:pt>
                <c:pt idx="788">
                  <c:v>14</c:v>
                </c:pt>
                <c:pt idx="789">
                  <c:v>14</c:v>
                </c:pt>
                <c:pt idx="790">
                  <c:v>13.6</c:v>
                </c:pt>
                <c:pt idx="791">
                  <c:v>13.7</c:v>
                </c:pt>
                <c:pt idx="792">
                  <c:v>12.8</c:v>
                </c:pt>
                <c:pt idx="793">
                  <c:v>12.8</c:v>
                </c:pt>
                <c:pt idx="794">
                  <c:v>12.9</c:v>
                </c:pt>
                <c:pt idx="795">
                  <c:v>12.7</c:v>
                </c:pt>
                <c:pt idx="796">
                  <c:v>12.8</c:v>
                </c:pt>
                <c:pt idx="797">
                  <c:v>11.7</c:v>
                </c:pt>
                <c:pt idx="798">
                  <c:v>11.8</c:v>
                </c:pt>
                <c:pt idx="799">
                  <c:v>11.9</c:v>
                </c:pt>
              </c:numCache>
            </c:numRef>
          </c:val>
        </c:ser>
        <c:marker val="1"/>
        <c:axId val="339819520"/>
        <c:axId val="342230144"/>
      </c:lineChart>
      <c:dateAx>
        <c:axId val="339819520"/>
        <c:scaling>
          <c:orientation val="minMax"/>
        </c:scaling>
        <c:axPos val="b"/>
        <c:numFmt formatCode="\`yy\/mm" sourceLinked="1"/>
        <c:tickLblPos val="nextTo"/>
        <c:crossAx val="342230144"/>
        <c:crosses val="autoZero"/>
        <c:auto val="1"/>
        <c:lblOffset val="100"/>
        <c:majorUnit val="4"/>
        <c:majorTimeUnit val="months"/>
      </c:dateAx>
      <c:valAx>
        <c:axId val="342230144"/>
        <c:scaling>
          <c:orientation val="minMax"/>
        </c:scaling>
        <c:axPos val="l"/>
        <c:numFmt formatCode="#,##0;\-#,##0" sourceLinked="0"/>
        <c:tickLblPos val="nextTo"/>
        <c:crossAx val="339819520"/>
        <c:crosses val="autoZero"/>
        <c:crossBetween val="between"/>
      </c:valAx>
    </c:plotArea>
    <c:legend>
      <c:legendPos val="r"/>
      <c:layout>
        <c:manualLayout>
          <c:xMode val="edge"/>
          <c:yMode val="edge"/>
          <c:x val="0.19388888888888889"/>
          <c:y val="2.2764289880431603E-2"/>
          <c:w val="0.62833333333333363"/>
          <c:h val="9.3360309128025745E-2"/>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ko-KR"/>
  <c:chart>
    <c:plotArea>
      <c:layout>
        <c:manualLayout>
          <c:layoutTarget val="inner"/>
          <c:xMode val="edge"/>
          <c:yMode val="edge"/>
          <c:x val="9.2349518810148162E-2"/>
          <c:y val="0.14083394719079914"/>
          <c:w val="0.87845844269466511"/>
          <c:h val="0.71915751638284364"/>
        </c:manualLayout>
      </c:layout>
      <c:lineChart>
        <c:grouping val="standard"/>
        <c:ser>
          <c:idx val="1"/>
          <c:order val="0"/>
          <c:tx>
            <c:strRef>
              <c:f>'거래량 그래프'!$U$2</c:f>
              <c:strCache>
                <c:ptCount val="1"/>
                <c:pt idx="0">
                  <c:v>개인 </c:v>
                </c:pt>
              </c:strCache>
            </c:strRef>
          </c:tx>
          <c:spPr>
            <a:ln w="19050">
              <a:solidFill>
                <a:prstClr val="black"/>
              </a:solidFill>
              <a:prstDash val="lgDashDot"/>
            </a:ln>
          </c:spPr>
          <c:marker>
            <c:symbol val="none"/>
          </c:marker>
          <c:cat>
            <c:numRef>
              <c:f>'거래량 그래프'!$S$3:$S$802</c:f>
              <c:numCache>
                <c:formatCode>\`yy\/mm</c:formatCode>
                <c:ptCount val="800"/>
                <c:pt idx="0">
                  <c:v>40133</c:v>
                </c:pt>
                <c:pt idx="1">
                  <c:v>40134</c:v>
                </c:pt>
                <c:pt idx="2">
                  <c:v>40135</c:v>
                </c:pt>
                <c:pt idx="3">
                  <c:v>40136</c:v>
                </c:pt>
                <c:pt idx="4">
                  <c:v>40137</c:v>
                </c:pt>
                <c:pt idx="5">
                  <c:v>40140</c:v>
                </c:pt>
                <c:pt idx="6">
                  <c:v>40141</c:v>
                </c:pt>
                <c:pt idx="7">
                  <c:v>40142</c:v>
                </c:pt>
                <c:pt idx="8">
                  <c:v>40143</c:v>
                </c:pt>
                <c:pt idx="9">
                  <c:v>40144</c:v>
                </c:pt>
                <c:pt idx="10">
                  <c:v>40147</c:v>
                </c:pt>
                <c:pt idx="11">
                  <c:v>40148</c:v>
                </c:pt>
                <c:pt idx="12">
                  <c:v>40149</c:v>
                </c:pt>
                <c:pt idx="13">
                  <c:v>40150</c:v>
                </c:pt>
                <c:pt idx="14">
                  <c:v>40151</c:v>
                </c:pt>
                <c:pt idx="15">
                  <c:v>40154</c:v>
                </c:pt>
                <c:pt idx="16">
                  <c:v>40155</c:v>
                </c:pt>
                <c:pt idx="17">
                  <c:v>40156</c:v>
                </c:pt>
                <c:pt idx="18">
                  <c:v>40157</c:v>
                </c:pt>
                <c:pt idx="19">
                  <c:v>40158</c:v>
                </c:pt>
                <c:pt idx="20">
                  <c:v>40161</c:v>
                </c:pt>
                <c:pt idx="21">
                  <c:v>40162</c:v>
                </c:pt>
                <c:pt idx="22">
                  <c:v>40163</c:v>
                </c:pt>
                <c:pt idx="23">
                  <c:v>40164</c:v>
                </c:pt>
                <c:pt idx="24">
                  <c:v>40165</c:v>
                </c:pt>
                <c:pt idx="25">
                  <c:v>40168</c:v>
                </c:pt>
                <c:pt idx="26">
                  <c:v>40169</c:v>
                </c:pt>
                <c:pt idx="27">
                  <c:v>40170</c:v>
                </c:pt>
                <c:pt idx="28">
                  <c:v>40171</c:v>
                </c:pt>
                <c:pt idx="29">
                  <c:v>40175</c:v>
                </c:pt>
                <c:pt idx="30">
                  <c:v>40176</c:v>
                </c:pt>
                <c:pt idx="31">
                  <c:v>40177</c:v>
                </c:pt>
                <c:pt idx="32">
                  <c:v>40182</c:v>
                </c:pt>
                <c:pt idx="33">
                  <c:v>40183</c:v>
                </c:pt>
                <c:pt idx="34">
                  <c:v>40184</c:v>
                </c:pt>
                <c:pt idx="35">
                  <c:v>40185</c:v>
                </c:pt>
                <c:pt idx="36">
                  <c:v>40186</c:v>
                </c:pt>
                <c:pt idx="37">
                  <c:v>40189</c:v>
                </c:pt>
                <c:pt idx="38">
                  <c:v>40190</c:v>
                </c:pt>
                <c:pt idx="39">
                  <c:v>40191</c:v>
                </c:pt>
                <c:pt idx="40">
                  <c:v>40192</c:v>
                </c:pt>
                <c:pt idx="41">
                  <c:v>40193</c:v>
                </c:pt>
                <c:pt idx="42">
                  <c:v>40196</c:v>
                </c:pt>
                <c:pt idx="43">
                  <c:v>40197</c:v>
                </c:pt>
                <c:pt idx="44">
                  <c:v>40198</c:v>
                </c:pt>
                <c:pt idx="45">
                  <c:v>40199</c:v>
                </c:pt>
                <c:pt idx="46">
                  <c:v>40200</c:v>
                </c:pt>
                <c:pt idx="47">
                  <c:v>40203</c:v>
                </c:pt>
                <c:pt idx="48">
                  <c:v>40204</c:v>
                </c:pt>
                <c:pt idx="49">
                  <c:v>40205</c:v>
                </c:pt>
                <c:pt idx="50">
                  <c:v>40206</c:v>
                </c:pt>
                <c:pt idx="51">
                  <c:v>40207</c:v>
                </c:pt>
                <c:pt idx="52">
                  <c:v>40210</c:v>
                </c:pt>
                <c:pt idx="53">
                  <c:v>40211</c:v>
                </c:pt>
                <c:pt idx="54">
                  <c:v>40212</c:v>
                </c:pt>
                <c:pt idx="55">
                  <c:v>40213</c:v>
                </c:pt>
                <c:pt idx="56">
                  <c:v>40214</c:v>
                </c:pt>
                <c:pt idx="57">
                  <c:v>40217</c:v>
                </c:pt>
                <c:pt idx="58">
                  <c:v>40218</c:v>
                </c:pt>
                <c:pt idx="59">
                  <c:v>40219</c:v>
                </c:pt>
                <c:pt idx="60">
                  <c:v>40220</c:v>
                </c:pt>
                <c:pt idx="61">
                  <c:v>40221</c:v>
                </c:pt>
                <c:pt idx="62">
                  <c:v>40225</c:v>
                </c:pt>
                <c:pt idx="63">
                  <c:v>40226</c:v>
                </c:pt>
                <c:pt idx="64">
                  <c:v>40227</c:v>
                </c:pt>
                <c:pt idx="65">
                  <c:v>40228</c:v>
                </c:pt>
                <c:pt idx="66">
                  <c:v>40231</c:v>
                </c:pt>
                <c:pt idx="67">
                  <c:v>40232</c:v>
                </c:pt>
                <c:pt idx="68">
                  <c:v>40233</c:v>
                </c:pt>
                <c:pt idx="69">
                  <c:v>40234</c:v>
                </c:pt>
                <c:pt idx="70">
                  <c:v>40235</c:v>
                </c:pt>
                <c:pt idx="71">
                  <c:v>40239</c:v>
                </c:pt>
                <c:pt idx="72">
                  <c:v>40240</c:v>
                </c:pt>
                <c:pt idx="73">
                  <c:v>40241</c:v>
                </c:pt>
                <c:pt idx="74">
                  <c:v>40242</c:v>
                </c:pt>
                <c:pt idx="75">
                  <c:v>40245</c:v>
                </c:pt>
                <c:pt idx="76">
                  <c:v>40246</c:v>
                </c:pt>
                <c:pt idx="77">
                  <c:v>40247</c:v>
                </c:pt>
                <c:pt idx="78">
                  <c:v>40248</c:v>
                </c:pt>
                <c:pt idx="79">
                  <c:v>40249</c:v>
                </c:pt>
                <c:pt idx="80">
                  <c:v>40252</c:v>
                </c:pt>
                <c:pt idx="81">
                  <c:v>40253</c:v>
                </c:pt>
                <c:pt idx="82">
                  <c:v>40254</c:v>
                </c:pt>
                <c:pt idx="83">
                  <c:v>40255</c:v>
                </c:pt>
                <c:pt idx="84">
                  <c:v>40256</c:v>
                </c:pt>
                <c:pt idx="85">
                  <c:v>40259</c:v>
                </c:pt>
                <c:pt idx="86">
                  <c:v>40260</c:v>
                </c:pt>
                <c:pt idx="87">
                  <c:v>40261</c:v>
                </c:pt>
                <c:pt idx="88">
                  <c:v>40262</c:v>
                </c:pt>
                <c:pt idx="89">
                  <c:v>40263</c:v>
                </c:pt>
                <c:pt idx="90">
                  <c:v>40266</c:v>
                </c:pt>
                <c:pt idx="91">
                  <c:v>40267</c:v>
                </c:pt>
                <c:pt idx="92">
                  <c:v>40268</c:v>
                </c:pt>
                <c:pt idx="93">
                  <c:v>40269</c:v>
                </c:pt>
                <c:pt idx="94">
                  <c:v>40270</c:v>
                </c:pt>
                <c:pt idx="95">
                  <c:v>40273</c:v>
                </c:pt>
                <c:pt idx="96">
                  <c:v>40274</c:v>
                </c:pt>
                <c:pt idx="97">
                  <c:v>40275</c:v>
                </c:pt>
                <c:pt idx="98">
                  <c:v>40276</c:v>
                </c:pt>
                <c:pt idx="99">
                  <c:v>40277</c:v>
                </c:pt>
                <c:pt idx="100">
                  <c:v>40280</c:v>
                </c:pt>
                <c:pt idx="101">
                  <c:v>40281</c:v>
                </c:pt>
                <c:pt idx="102">
                  <c:v>40282</c:v>
                </c:pt>
                <c:pt idx="103">
                  <c:v>40283</c:v>
                </c:pt>
                <c:pt idx="104">
                  <c:v>40284</c:v>
                </c:pt>
                <c:pt idx="105">
                  <c:v>40287</c:v>
                </c:pt>
                <c:pt idx="106">
                  <c:v>40288</c:v>
                </c:pt>
                <c:pt idx="107">
                  <c:v>40289</c:v>
                </c:pt>
                <c:pt idx="108">
                  <c:v>40290</c:v>
                </c:pt>
                <c:pt idx="109">
                  <c:v>40291</c:v>
                </c:pt>
                <c:pt idx="110">
                  <c:v>40294</c:v>
                </c:pt>
                <c:pt idx="111">
                  <c:v>40295</c:v>
                </c:pt>
                <c:pt idx="112">
                  <c:v>40296</c:v>
                </c:pt>
                <c:pt idx="113">
                  <c:v>40297</c:v>
                </c:pt>
                <c:pt idx="114">
                  <c:v>40298</c:v>
                </c:pt>
                <c:pt idx="115">
                  <c:v>40301</c:v>
                </c:pt>
                <c:pt idx="116">
                  <c:v>40302</c:v>
                </c:pt>
                <c:pt idx="117">
                  <c:v>40304</c:v>
                </c:pt>
                <c:pt idx="118">
                  <c:v>40305</c:v>
                </c:pt>
                <c:pt idx="119">
                  <c:v>40308</c:v>
                </c:pt>
                <c:pt idx="120">
                  <c:v>40309</c:v>
                </c:pt>
                <c:pt idx="121">
                  <c:v>40310</c:v>
                </c:pt>
                <c:pt idx="122">
                  <c:v>40311</c:v>
                </c:pt>
                <c:pt idx="123">
                  <c:v>40312</c:v>
                </c:pt>
                <c:pt idx="124">
                  <c:v>40315</c:v>
                </c:pt>
                <c:pt idx="125">
                  <c:v>40316</c:v>
                </c:pt>
                <c:pt idx="126">
                  <c:v>40317</c:v>
                </c:pt>
                <c:pt idx="127">
                  <c:v>40318</c:v>
                </c:pt>
                <c:pt idx="128">
                  <c:v>40322</c:v>
                </c:pt>
                <c:pt idx="129">
                  <c:v>40323</c:v>
                </c:pt>
                <c:pt idx="130">
                  <c:v>40324</c:v>
                </c:pt>
                <c:pt idx="131">
                  <c:v>40325</c:v>
                </c:pt>
                <c:pt idx="132">
                  <c:v>40326</c:v>
                </c:pt>
                <c:pt idx="133">
                  <c:v>40329</c:v>
                </c:pt>
                <c:pt idx="134">
                  <c:v>40330</c:v>
                </c:pt>
                <c:pt idx="135">
                  <c:v>40332</c:v>
                </c:pt>
                <c:pt idx="136">
                  <c:v>40333</c:v>
                </c:pt>
                <c:pt idx="137">
                  <c:v>40336</c:v>
                </c:pt>
                <c:pt idx="138">
                  <c:v>40337</c:v>
                </c:pt>
                <c:pt idx="139">
                  <c:v>40338</c:v>
                </c:pt>
                <c:pt idx="140">
                  <c:v>40339</c:v>
                </c:pt>
                <c:pt idx="141">
                  <c:v>40340</c:v>
                </c:pt>
                <c:pt idx="142">
                  <c:v>40343</c:v>
                </c:pt>
                <c:pt idx="143">
                  <c:v>40344</c:v>
                </c:pt>
                <c:pt idx="144">
                  <c:v>40345</c:v>
                </c:pt>
                <c:pt idx="145">
                  <c:v>40346</c:v>
                </c:pt>
                <c:pt idx="146">
                  <c:v>40347</c:v>
                </c:pt>
                <c:pt idx="147">
                  <c:v>40350</c:v>
                </c:pt>
                <c:pt idx="148">
                  <c:v>40351</c:v>
                </c:pt>
                <c:pt idx="149">
                  <c:v>40352</c:v>
                </c:pt>
                <c:pt idx="150">
                  <c:v>40353</c:v>
                </c:pt>
                <c:pt idx="151">
                  <c:v>40354</c:v>
                </c:pt>
                <c:pt idx="152">
                  <c:v>40357</c:v>
                </c:pt>
                <c:pt idx="153">
                  <c:v>40358</c:v>
                </c:pt>
                <c:pt idx="154">
                  <c:v>40359</c:v>
                </c:pt>
                <c:pt idx="155">
                  <c:v>40360</c:v>
                </c:pt>
                <c:pt idx="156">
                  <c:v>40361</c:v>
                </c:pt>
                <c:pt idx="157">
                  <c:v>40364</c:v>
                </c:pt>
                <c:pt idx="158">
                  <c:v>40365</c:v>
                </c:pt>
                <c:pt idx="159">
                  <c:v>40366</c:v>
                </c:pt>
                <c:pt idx="160">
                  <c:v>40367</c:v>
                </c:pt>
                <c:pt idx="161">
                  <c:v>40368</c:v>
                </c:pt>
                <c:pt idx="162">
                  <c:v>40371</c:v>
                </c:pt>
                <c:pt idx="163">
                  <c:v>40372</c:v>
                </c:pt>
                <c:pt idx="164">
                  <c:v>40373</c:v>
                </c:pt>
                <c:pt idx="165">
                  <c:v>40374</c:v>
                </c:pt>
                <c:pt idx="166">
                  <c:v>40375</c:v>
                </c:pt>
                <c:pt idx="167">
                  <c:v>40378</c:v>
                </c:pt>
                <c:pt idx="168">
                  <c:v>40379</c:v>
                </c:pt>
                <c:pt idx="169">
                  <c:v>40380</c:v>
                </c:pt>
                <c:pt idx="170">
                  <c:v>40381</c:v>
                </c:pt>
                <c:pt idx="171">
                  <c:v>40382</c:v>
                </c:pt>
                <c:pt idx="172">
                  <c:v>40385</c:v>
                </c:pt>
                <c:pt idx="173">
                  <c:v>40386</c:v>
                </c:pt>
                <c:pt idx="174">
                  <c:v>40387</c:v>
                </c:pt>
                <c:pt idx="175">
                  <c:v>40388</c:v>
                </c:pt>
                <c:pt idx="176">
                  <c:v>40389</c:v>
                </c:pt>
                <c:pt idx="177">
                  <c:v>40392</c:v>
                </c:pt>
                <c:pt idx="178">
                  <c:v>40393</c:v>
                </c:pt>
                <c:pt idx="179">
                  <c:v>40394</c:v>
                </c:pt>
                <c:pt idx="180">
                  <c:v>40395</c:v>
                </c:pt>
                <c:pt idx="181">
                  <c:v>40396</c:v>
                </c:pt>
                <c:pt idx="182">
                  <c:v>40399</c:v>
                </c:pt>
                <c:pt idx="183">
                  <c:v>40400</c:v>
                </c:pt>
                <c:pt idx="184">
                  <c:v>40401</c:v>
                </c:pt>
                <c:pt idx="185">
                  <c:v>40402</c:v>
                </c:pt>
                <c:pt idx="186">
                  <c:v>40403</c:v>
                </c:pt>
                <c:pt idx="187">
                  <c:v>40406</c:v>
                </c:pt>
                <c:pt idx="188">
                  <c:v>40407</c:v>
                </c:pt>
                <c:pt idx="189">
                  <c:v>40408</c:v>
                </c:pt>
                <c:pt idx="190">
                  <c:v>40409</c:v>
                </c:pt>
                <c:pt idx="191">
                  <c:v>40410</c:v>
                </c:pt>
                <c:pt idx="192">
                  <c:v>40413</c:v>
                </c:pt>
                <c:pt idx="193">
                  <c:v>40414</c:v>
                </c:pt>
                <c:pt idx="194">
                  <c:v>40415</c:v>
                </c:pt>
                <c:pt idx="195">
                  <c:v>40416</c:v>
                </c:pt>
                <c:pt idx="196">
                  <c:v>40417</c:v>
                </c:pt>
                <c:pt idx="197">
                  <c:v>40420</c:v>
                </c:pt>
                <c:pt idx="198">
                  <c:v>40421</c:v>
                </c:pt>
                <c:pt idx="199">
                  <c:v>40422</c:v>
                </c:pt>
                <c:pt idx="200">
                  <c:v>40423</c:v>
                </c:pt>
                <c:pt idx="201">
                  <c:v>40424</c:v>
                </c:pt>
                <c:pt idx="202">
                  <c:v>40427</c:v>
                </c:pt>
                <c:pt idx="203">
                  <c:v>40428</c:v>
                </c:pt>
                <c:pt idx="204">
                  <c:v>40429</c:v>
                </c:pt>
                <c:pt idx="205">
                  <c:v>40430</c:v>
                </c:pt>
                <c:pt idx="206">
                  <c:v>40431</c:v>
                </c:pt>
                <c:pt idx="207">
                  <c:v>40434</c:v>
                </c:pt>
                <c:pt idx="208">
                  <c:v>40435</c:v>
                </c:pt>
                <c:pt idx="209">
                  <c:v>40436</c:v>
                </c:pt>
                <c:pt idx="210">
                  <c:v>40437</c:v>
                </c:pt>
                <c:pt idx="211">
                  <c:v>40438</c:v>
                </c:pt>
                <c:pt idx="212">
                  <c:v>40441</c:v>
                </c:pt>
                <c:pt idx="213">
                  <c:v>40445</c:v>
                </c:pt>
                <c:pt idx="214">
                  <c:v>40448</c:v>
                </c:pt>
                <c:pt idx="215">
                  <c:v>40449</c:v>
                </c:pt>
                <c:pt idx="216">
                  <c:v>40450</c:v>
                </c:pt>
                <c:pt idx="217">
                  <c:v>40451</c:v>
                </c:pt>
                <c:pt idx="218">
                  <c:v>40452</c:v>
                </c:pt>
                <c:pt idx="219">
                  <c:v>40455</c:v>
                </c:pt>
                <c:pt idx="220">
                  <c:v>40456</c:v>
                </c:pt>
                <c:pt idx="221">
                  <c:v>40457</c:v>
                </c:pt>
                <c:pt idx="222">
                  <c:v>40458</c:v>
                </c:pt>
                <c:pt idx="223">
                  <c:v>40459</c:v>
                </c:pt>
                <c:pt idx="224">
                  <c:v>40462</c:v>
                </c:pt>
                <c:pt idx="225">
                  <c:v>40463</c:v>
                </c:pt>
                <c:pt idx="226">
                  <c:v>40464</c:v>
                </c:pt>
                <c:pt idx="227">
                  <c:v>40465</c:v>
                </c:pt>
                <c:pt idx="228">
                  <c:v>40466</c:v>
                </c:pt>
                <c:pt idx="229">
                  <c:v>40469</c:v>
                </c:pt>
                <c:pt idx="230">
                  <c:v>40470</c:v>
                </c:pt>
                <c:pt idx="231">
                  <c:v>40471</c:v>
                </c:pt>
                <c:pt idx="232">
                  <c:v>40472</c:v>
                </c:pt>
                <c:pt idx="233">
                  <c:v>40473</c:v>
                </c:pt>
                <c:pt idx="234">
                  <c:v>40476</c:v>
                </c:pt>
                <c:pt idx="235">
                  <c:v>40477</c:v>
                </c:pt>
                <c:pt idx="236">
                  <c:v>40478</c:v>
                </c:pt>
                <c:pt idx="237">
                  <c:v>40479</c:v>
                </c:pt>
                <c:pt idx="238">
                  <c:v>40480</c:v>
                </c:pt>
                <c:pt idx="239">
                  <c:v>40483</c:v>
                </c:pt>
                <c:pt idx="240">
                  <c:v>40484</c:v>
                </c:pt>
                <c:pt idx="241">
                  <c:v>40485</c:v>
                </c:pt>
                <c:pt idx="242">
                  <c:v>40486</c:v>
                </c:pt>
                <c:pt idx="243">
                  <c:v>40487</c:v>
                </c:pt>
                <c:pt idx="244">
                  <c:v>40490</c:v>
                </c:pt>
                <c:pt idx="245">
                  <c:v>40491</c:v>
                </c:pt>
                <c:pt idx="246">
                  <c:v>40492</c:v>
                </c:pt>
                <c:pt idx="247">
                  <c:v>40493</c:v>
                </c:pt>
                <c:pt idx="248">
                  <c:v>40494</c:v>
                </c:pt>
                <c:pt idx="249">
                  <c:v>40497</c:v>
                </c:pt>
                <c:pt idx="250">
                  <c:v>40498</c:v>
                </c:pt>
                <c:pt idx="251">
                  <c:v>40499</c:v>
                </c:pt>
                <c:pt idx="252">
                  <c:v>40500</c:v>
                </c:pt>
                <c:pt idx="253">
                  <c:v>40501</c:v>
                </c:pt>
                <c:pt idx="254">
                  <c:v>40504</c:v>
                </c:pt>
                <c:pt idx="255">
                  <c:v>40505</c:v>
                </c:pt>
                <c:pt idx="256">
                  <c:v>40506</c:v>
                </c:pt>
                <c:pt idx="257">
                  <c:v>40507</c:v>
                </c:pt>
                <c:pt idx="258">
                  <c:v>40508</c:v>
                </c:pt>
                <c:pt idx="259">
                  <c:v>40511</c:v>
                </c:pt>
                <c:pt idx="260">
                  <c:v>40512</c:v>
                </c:pt>
                <c:pt idx="261">
                  <c:v>40513</c:v>
                </c:pt>
                <c:pt idx="262">
                  <c:v>40514</c:v>
                </c:pt>
                <c:pt idx="263">
                  <c:v>40515</c:v>
                </c:pt>
                <c:pt idx="264">
                  <c:v>40518</c:v>
                </c:pt>
                <c:pt idx="265">
                  <c:v>40519</c:v>
                </c:pt>
                <c:pt idx="266">
                  <c:v>40520</c:v>
                </c:pt>
                <c:pt idx="267">
                  <c:v>40521</c:v>
                </c:pt>
                <c:pt idx="268">
                  <c:v>40522</c:v>
                </c:pt>
                <c:pt idx="269">
                  <c:v>40525</c:v>
                </c:pt>
                <c:pt idx="270">
                  <c:v>40526</c:v>
                </c:pt>
                <c:pt idx="271">
                  <c:v>40527</c:v>
                </c:pt>
                <c:pt idx="272">
                  <c:v>40528</c:v>
                </c:pt>
                <c:pt idx="273">
                  <c:v>40529</c:v>
                </c:pt>
                <c:pt idx="274">
                  <c:v>40532</c:v>
                </c:pt>
                <c:pt idx="275">
                  <c:v>40533</c:v>
                </c:pt>
                <c:pt idx="276">
                  <c:v>40534</c:v>
                </c:pt>
                <c:pt idx="277">
                  <c:v>40535</c:v>
                </c:pt>
                <c:pt idx="278">
                  <c:v>40536</c:v>
                </c:pt>
                <c:pt idx="279">
                  <c:v>40539</c:v>
                </c:pt>
                <c:pt idx="280">
                  <c:v>40540</c:v>
                </c:pt>
                <c:pt idx="281">
                  <c:v>40541</c:v>
                </c:pt>
                <c:pt idx="282">
                  <c:v>40542</c:v>
                </c:pt>
                <c:pt idx="283">
                  <c:v>40546</c:v>
                </c:pt>
                <c:pt idx="284">
                  <c:v>40547</c:v>
                </c:pt>
                <c:pt idx="285">
                  <c:v>40548</c:v>
                </c:pt>
                <c:pt idx="286">
                  <c:v>40549</c:v>
                </c:pt>
                <c:pt idx="287">
                  <c:v>40550</c:v>
                </c:pt>
                <c:pt idx="288">
                  <c:v>40553</c:v>
                </c:pt>
                <c:pt idx="289">
                  <c:v>40554</c:v>
                </c:pt>
                <c:pt idx="290">
                  <c:v>40555</c:v>
                </c:pt>
                <c:pt idx="291">
                  <c:v>40556</c:v>
                </c:pt>
                <c:pt idx="292">
                  <c:v>40557</c:v>
                </c:pt>
                <c:pt idx="293">
                  <c:v>40560</c:v>
                </c:pt>
                <c:pt idx="294">
                  <c:v>40561</c:v>
                </c:pt>
                <c:pt idx="295">
                  <c:v>40562</c:v>
                </c:pt>
                <c:pt idx="296">
                  <c:v>40563</c:v>
                </c:pt>
                <c:pt idx="297">
                  <c:v>40564</c:v>
                </c:pt>
                <c:pt idx="298">
                  <c:v>40567</c:v>
                </c:pt>
                <c:pt idx="299">
                  <c:v>40568</c:v>
                </c:pt>
                <c:pt idx="300">
                  <c:v>40569</c:v>
                </c:pt>
                <c:pt idx="301">
                  <c:v>40570</c:v>
                </c:pt>
                <c:pt idx="302">
                  <c:v>40571</c:v>
                </c:pt>
                <c:pt idx="303">
                  <c:v>40574</c:v>
                </c:pt>
                <c:pt idx="304">
                  <c:v>40575</c:v>
                </c:pt>
                <c:pt idx="305">
                  <c:v>40581</c:v>
                </c:pt>
                <c:pt idx="306">
                  <c:v>40582</c:v>
                </c:pt>
                <c:pt idx="307">
                  <c:v>40583</c:v>
                </c:pt>
                <c:pt idx="308">
                  <c:v>40584</c:v>
                </c:pt>
                <c:pt idx="309">
                  <c:v>40585</c:v>
                </c:pt>
                <c:pt idx="310">
                  <c:v>40588</c:v>
                </c:pt>
                <c:pt idx="311">
                  <c:v>40589</c:v>
                </c:pt>
                <c:pt idx="312">
                  <c:v>40590</c:v>
                </c:pt>
                <c:pt idx="313">
                  <c:v>40591</c:v>
                </c:pt>
                <c:pt idx="314">
                  <c:v>40592</c:v>
                </c:pt>
                <c:pt idx="315">
                  <c:v>40595</c:v>
                </c:pt>
                <c:pt idx="316">
                  <c:v>40596</c:v>
                </c:pt>
                <c:pt idx="317">
                  <c:v>40597</c:v>
                </c:pt>
                <c:pt idx="318">
                  <c:v>40598</c:v>
                </c:pt>
                <c:pt idx="319">
                  <c:v>40599</c:v>
                </c:pt>
                <c:pt idx="320">
                  <c:v>40602</c:v>
                </c:pt>
                <c:pt idx="321">
                  <c:v>40604</c:v>
                </c:pt>
                <c:pt idx="322">
                  <c:v>40605</c:v>
                </c:pt>
                <c:pt idx="323">
                  <c:v>40606</c:v>
                </c:pt>
                <c:pt idx="324">
                  <c:v>40609</c:v>
                </c:pt>
                <c:pt idx="325">
                  <c:v>40610</c:v>
                </c:pt>
                <c:pt idx="326">
                  <c:v>40611</c:v>
                </c:pt>
                <c:pt idx="327">
                  <c:v>40612</c:v>
                </c:pt>
                <c:pt idx="328">
                  <c:v>40613</c:v>
                </c:pt>
                <c:pt idx="329">
                  <c:v>40616</c:v>
                </c:pt>
                <c:pt idx="330">
                  <c:v>40617</c:v>
                </c:pt>
                <c:pt idx="331">
                  <c:v>40618</c:v>
                </c:pt>
                <c:pt idx="332">
                  <c:v>40619</c:v>
                </c:pt>
                <c:pt idx="333">
                  <c:v>40620</c:v>
                </c:pt>
                <c:pt idx="334">
                  <c:v>40623</c:v>
                </c:pt>
                <c:pt idx="335">
                  <c:v>40624</c:v>
                </c:pt>
                <c:pt idx="336">
                  <c:v>40625</c:v>
                </c:pt>
                <c:pt idx="337">
                  <c:v>40626</c:v>
                </c:pt>
                <c:pt idx="338">
                  <c:v>40627</c:v>
                </c:pt>
                <c:pt idx="339">
                  <c:v>40630</c:v>
                </c:pt>
                <c:pt idx="340">
                  <c:v>40631</c:v>
                </c:pt>
                <c:pt idx="341">
                  <c:v>40632</c:v>
                </c:pt>
                <c:pt idx="342">
                  <c:v>40633</c:v>
                </c:pt>
                <c:pt idx="343">
                  <c:v>40634</c:v>
                </c:pt>
                <c:pt idx="344">
                  <c:v>40637</c:v>
                </c:pt>
                <c:pt idx="345">
                  <c:v>40638</c:v>
                </c:pt>
                <c:pt idx="346">
                  <c:v>40639</c:v>
                </c:pt>
                <c:pt idx="347">
                  <c:v>40640</c:v>
                </c:pt>
                <c:pt idx="348">
                  <c:v>40641</c:v>
                </c:pt>
                <c:pt idx="349">
                  <c:v>40644</c:v>
                </c:pt>
                <c:pt idx="350">
                  <c:v>40645</c:v>
                </c:pt>
                <c:pt idx="351">
                  <c:v>40646</c:v>
                </c:pt>
                <c:pt idx="352">
                  <c:v>40647</c:v>
                </c:pt>
                <c:pt idx="353">
                  <c:v>40648</c:v>
                </c:pt>
                <c:pt idx="354">
                  <c:v>40651</c:v>
                </c:pt>
                <c:pt idx="355">
                  <c:v>40652</c:v>
                </c:pt>
                <c:pt idx="356">
                  <c:v>40653</c:v>
                </c:pt>
                <c:pt idx="357">
                  <c:v>40654</c:v>
                </c:pt>
                <c:pt idx="358">
                  <c:v>40655</c:v>
                </c:pt>
                <c:pt idx="359">
                  <c:v>40658</c:v>
                </c:pt>
                <c:pt idx="360">
                  <c:v>40659</c:v>
                </c:pt>
                <c:pt idx="361">
                  <c:v>40660</c:v>
                </c:pt>
                <c:pt idx="362">
                  <c:v>40661</c:v>
                </c:pt>
                <c:pt idx="363">
                  <c:v>40662</c:v>
                </c:pt>
                <c:pt idx="364">
                  <c:v>40665</c:v>
                </c:pt>
                <c:pt idx="365">
                  <c:v>40666</c:v>
                </c:pt>
                <c:pt idx="366">
                  <c:v>40667</c:v>
                </c:pt>
                <c:pt idx="367">
                  <c:v>40669</c:v>
                </c:pt>
                <c:pt idx="368">
                  <c:v>40672</c:v>
                </c:pt>
                <c:pt idx="369">
                  <c:v>40674</c:v>
                </c:pt>
                <c:pt idx="370">
                  <c:v>40675</c:v>
                </c:pt>
                <c:pt idx="371">
                  <c:v>40676</c:v>
                </c:pt>
                <c:pt idx="372">
                  <c:v>40679</c:v>
                </c:pt>
                <c:pt idx="373">
                  <c:v>40680</c:v>
                </c:pt>
                <c:pt idx="374">
                  <c:v>40681</c:v>
                </c:pt>
                <c:pt idx="375">
                  <c:v>40682</c:v>
                </c:pt>
                <c:pt idx="376">
                  <c:v>40683</c:v>
                </c:pt>
                <c:pt idx="377">
                  <c:v>40686</c:v>
                </c:pt>
                <c:pt idx="378">
                  <c:v>40687</c:v>
                </c:pt>
                <c:pt idx="379">
                  <c:v>40688</c:v>
                </c:pt>
                <c:pt idx="380">
                  <c:v>40689</c:v>
                </c:pt>
                <c:pt idx="381">
                  <c:v>40690</c:v>
                </c:pt>
                <c:pt idx="382">
                  <c:v>40693</c:v>
                </c:pt>
                <c:pt idx="383">
                  <c:v>40694</c:v>
                </c:pt>
                <c:pt idx="384">
                  <c:v>40695</c:v>
                </c:pt>
                <c:pt idx="385">
                  <c:v>40696</c:v>
                </c:pt>
                <c:pt idx="386">
                  <c:v>40697</c:v>
                </c:pt>
                <c:pt idx="387">
                  <c:v>40701</c:v>
                </c:pt>
                <c:pt idx="388">
                  <c:v>40702</c:v>
                </c:pt>
                <c:pt idx="389">
                  <c:v>40703</c:v>
                </c:pt>
                <c:pt idx="390">
                  <c:v>40704</c:v>
                </c:pt>
                <c:pt idx="391">
                  <c:v>40707</c:v>
                </c:pt>
                <c:pt idx="392">
                  <c:v>40708</c:v>
                </c:pt>
                <c:pt idx="393">
                  <c:v>40709</c:v>
                </c:pt>
                <c:pt idx="394">
                  <c:v>40710</c:v>
                </c:pt>
                <c:pt idx="395">
                  <c:v>40711</c:v>
                </c:pt>
                <c:pt idx="396">
                  <c:v>40714</c:v>
                </c:pt>
                <c:pt idx="397">
                  <c:v>40715</c:v>
                </c:pt>
                <c:pt idx="398">
                  <c:v>40716</c:v>
                </c:pt>
                <c:pt idx="399">
                  <c:v>40717</c:v>
                </c:pt>
                <c:pt idx="400">
                  <c:v>40718</c:v>
                </c:pt>
                <c:pt idx="401">
                  <c:v>40721</c:v>
                </c:pt>
                <c:pt idx="402">
                  <c:v>40722</c:v>
                </c:pt>
                <c:pt idx="403">
                  <c:v>40723</c:v>
                </c:pt>
                <c:pt idx="404">
                  <c:v>40724</c:v>
                </c:pt>
                <c:pt idx="405">
                  <c:v>40725</c:v>
                </c:pt>
                <c:pt idx="406">
                  <c:v>40728</c:v>
                </c:pt>
                <c:pt idx="407">
                  <c:v>40729</c:v>
                </c:pt>
                <c:pt idx="408">
                  <c:v>40730</c:v>
                </c:pt>
                <c:pt idx="409">
                  <c:v>40731</c:v>
                </c:pt>
                <c:pt idx="410">
                  <c:v>40732</c:v>
                </c:pt>
                <c:pt idx="411">
                  <c:v>40735</c:v>
                </c:pt>
                <c:pt idx="412">
                  <c:v>40736</c:v>
                </c:pt>
                <c:pt idx="413">
                  <c:v>40737</c:v>
                </c:pt>
                <c:pt idx="414">
                  <c:v>40738</c:v>
                </c:pt>
                <c:pt idx="415">
                  <c:v>40739</c:v>
                </c:pt>
                <c:pt idx="416">
                  <c:v>40742</c:v>
                </c:pt>
                <c:pt idx="417">
                  <c:v>40743</c:v>
                </c:pt>
                <c:pt idx="418">
                  <c:v>40744</c:v>
                </c:pt>
                <c:pt idx="419">
                  <c:v>40745</c:v>
                </c:pt>
                <c:pt idx="420">
                  <c:v>40746</c:v>
                </c:pt>
                <c:pt idx="421">
                  <c:v>40749</c:v>
                </c:pt>
                <c:pt idx="422">
                  <c:v>40750</c:v>
                </c:pt>
                <c:pt idx="423">
                  <c:v>40751</c:v>
                </c:pt>
                <c:pt idx="424">
                  <c:v>40752</c:v>
                </c:pt>
                <c:pt idx="425">
                  <c:v>40753</c:v>
                </c:pt>
                <c:pt idx="426">
                  <c:v>40756</c:v>
                </c:pt>
                <c:pt idx="427">
                  <c:v>40757</c:v>
                </c:pt>
                <c:pt idx="428">
                  <c:v>40758</c:v>
                </c:pt>
                <c:pt idx="429">
                  <c:v>40759</c:v>
                </c:pt>
                <c:pt idx="430">
                  <c:v>40760</c:v>
                </c:pt>
                <c:pt idx="431">
                  <c:v>40763</c:v>
                </c:pt>
                <c:pt idx="432">
                  <c:v>40764</c:v>
                </c:pt>
                <c:pt idx="433">
                  <c:v>40765</c:v>
                </c:pt>
                <c:pt idx="434">
                  <c:v>40766</c:v>
                </c:pt>
                <c:pt idx="435">
                  <c:v>40767</c:v>
                </c:pt>
                <c:pt idx="436">
                  <c:v>40771</c:v>
                </c:pt>
                <c:pt idx="437">
                  <c:v>40772</c:v>
                </c:pt>
                <c:pt idx="438">
                  <c:v>40773</c:v>
                </c:pt>
                <c:pt idx="439">
                  <c:v>40774</c:v>
                </c:pt>
                <c:pt idx="440">
                  <c:v>40777</c:v>
                </c:pt>
                <c:pt idx="441">
                  <c:v>40778</c:v>
                </c:pt>
                <c:pt idx="442">
                  <c:v>40779</c:v>
                </c:pt>
                <c:pt idx="443">
                  <c:v>40780</c:v>
                </c:pt>
                <c:pt idx="444">
                  <c:v>40781</c:v>
                </c:pt>
                <c:pt idx="445">
                  <c:v>40784</c:v>
                </c:pt>
                <c:pt idx="446">
                  <c:v>40785</c:v>
                </c:pt>
                <c:pt idx="447">
                  <c:v>40786</c:v>
                </c:pt>
                <c:pt idx="448">
                  <c:v>40787</c:v>
                </c:pt>
                <c:pt idx="449">
                  <c:v>40788</c:v>
                </c:pt>
                <c:pt idx="450">
                  <c:v>40791</c:v>
                </c:pt>
                <c:pt idx="451">
                  <c:v>40792</c:v>
                </c:pt>
                <c:pt idx="452">
                  <c:v>40793</c:v>
                </c:pt>
                <c:pt idx="453">
                  <c:v>40794</c:v>
                </c:pt>
                <c:pt idx="454">
                  <c:v>40795</c:v>
                </c:pt>
                <c:pt idx="455">
                  <c:v>40800</c:v>
                </c:pt>
                <c:pt idx="456">
                  <c:v>40801</c:v>
                </c:pt>
                <c:pt idx="457">
                  <c:v>40802</c:v>
                </c:pt>
                <c:pt idx="458">
                  <c:v>40805</c:v>
                </c:pt>
                <c:pt idx="459">
                  <c:v>40806</c:v>
                </c:pt>
                <c:pt idx="460">
                  <c:v>40807</c:v>
                </c:pt>
                <c:pt idx="461">
                  <c:v>40808</c:v>
                </c:pt>
                <c:pt idx="462">
                  <c:v>40809</c:v>
                </c:pt>
                <c:pt idx="463">
                  <c:v>40812</c:v>
                </c:pt>
                <c:pt idx="464">
                  <c:v>40813</c:v>
                </c:pt>
                <c:pt idx="465">
                  <c:v>40814</c:v>
                </c:pt>
                <c:pt idx="466">
                  <c:v>40815</c:v>
                </c:pt>
                <c:pt idx="467">
                  <c:v>40816</c:v>
                </c:pt>
                <c:pt idx="468">
                  <c:v>40820</c:v>
                </c:pt>
                <c:pt idx="469">
                  <c:v>40821</c:v>
                </c:pt>
                <c:pt idx="470">
                  <c:v>40822</c:v>
                </c:pt>
                <c:pt idx="471">
                  <c:v>40823</c:v>
                </c:pt>
                <c:pt idx="472">
                  <c:v>40826</c:v>
                </c:pt>
                <c:pt idx="473">
                  <c:v>40827</c:v>
                </c:pt>
                <c:pt idx="474">
                  <c:v>40828</c:v>
                </c:pt>
                <c:pt idx="475">
                  <c:v>40829</c:v>
                </c:pt>
                <c:pt idx="476">
                  <c:v>40830</c:v>
                </c:pt>
                <c:pt idx="477">
                  <c:v>40833</c:v>
                </c:pt>
                <c:pt idx="478">
                  <c:v>40834</c:v>
                </c:pt>
                <c:pt idx="479">
                  <c:v>40835</c:v>
                </c:pt>
                <c:pt idx="480">
                  <c:v>40836</c:v>
                </c:pt>
                <c:pt idx="481">
                  <c:v>40837</c:v>
                </c:pt>
                <c:pt idx="482">
                  <c:v>40840</c:v>
                </c:pt>
                <c:pt idx="483">
                  <c:v>40841</c:v>
                </c:pt>
                <c:pt idx="484">
                  <c:v>40842</c:v>
                </c:pt>
                <c:pt idx="485">
                  <c:v>40843</c:v>
                </c:pt>
                <c:pt idx="486">
                  <c:v>40844</c:v>
                </c:pt>
                <c:pt idx="487">
                  <c:v>40847</c:v>
                </c:pt>
                <c:pt idx="488">
                  <c:v>40848</c:v>
                </c:pt>
                <c:pt idx="489">
                  <c:v>40849</c:v>
                </c:pt>
                <c:pt idx="490">
                  <c:v>40850</c:v>
                </c:pt>
                <c:pt idx="491">
                  <c:v>40851</c:v>
                </c:pt>
                <c:pt idx="492">
                  <c:v>40854</c:v>
                </c:pt>
                <c:pt idx="493">
                  <c:v>40855</c:v>
                </c:pt>
                <c:pt idx="494">
                  <c:v>40856</c:v>
                </c:pt>
                <c:pt idx="495">
                  <c:v>40857</c:v>
                </c:pt>
                <c:pt idx="496">
                  <c:v>40858</c:v>
                </c:pt>
                <c:pt idx="497">
                  <c:v>40861</c:v>
                </c:pt>
                <c:pt idx="498">
                  <c:v>40862</c:v>
                </c:pt>
                <c:pt idx="499">
                  <c:v>40863</c:v>
                </c:pt>
                <c:pt idx="500">
                  <c:v>40864</c:v>
                </c:pt>
                <c:pt idx="501">
                  <c:v>40865</c:v>
                </c:pt>
                <c:pt idx="502">
                  <c:v>40868</c:v>
                </c:pt>
                <c:pt idx="503">
                  <c:v>40869</c:v>
                </c:pt>
                <c:pt idx="504">
                  <c:v>40870</c:v>
                </c:pt>
                <c:pt idx="505">
                  <c:v>40871</c:v>
                </c:pt>
                <c:pt idx="506">
                  <c:v>40872</c:v>
                </c:pt>
                <c:pt idx="507">
                  <c:v>40875</c:v>
                </c:pt>
                <c:pt idx="508">
                  <c:v>40876</c:v>
                </c:pt>
                <c:pt idx="509">
                  <c:v>40877</c:v>
                </c:pt>
                <c:pt idx="510">
                  <c:v>40878</c:v>
                </c:pt>
                <c:pt idx="511">
                  <c:v>40879</c:v>
                </c:pt>
                <c:pt idx="512">
                  <c:v>40882</c:v>
                </c:pt>
                <c:pt idx="513">
                  <c:v>40883</c:v>
                </c:pt>
                <c:pt idx="514">
                  <c:v>40884</c:v>
                </c:pt>
                <c:pt idx="515">
                  <c:v>40885</c:v>
                </c:pt>
                <c:pt idx="516">
                  <c:v>40886</c:v>
                </c:pt>
                <c:pt idx="517">
                  <c:v>40889</c:v>
                </c:pt>
                <c:pt idx="518">
                  <c:v>40890</c:v>
                </c:pt>
                <c:pt idx="519">
                  <c:v>40891</c:v>
                </c:pt>
                <c:pt idx="520">
                  <c:v>40892</c:v>
                </c:pt>
                <c:pt idx="521">
                  <c:v>40893</c:v>
                </c:pt>
                <c:pt idx="522">
                  <c:v>40896</c:v>
                </c:pt>
                <c:pt idx="523">
                  <c:v>40897</c:v>
                </c:pt>
                <c:pt idx="524">
                  <c:v>40898</c:v>
                </c:pt>
                <c:pt idx="525">
                  <c:v>40899</c:v>
                </c:pt>
                <c:pt idx="526">
                  <c:v>40900</c:v>
                </c:pt>
                <c:pt idx="527">
                  <c:v>40903</c:v>
                </c:pt>
                <c:pt idx="528">
                  <c:v>40904</c:v>
                </c:pt>
                <c:pt idx="529">
                  <c:v>40905</c:v>
                </c:pt>
                <c:pt idx="530">
                  <c:v>40906</c:v>
                </c:pt>
                <c:pt idx="531">
                  <c:v>40907</c:v>
                </c:pt>
                <c:pt idx="532">
                  <c:v>40911</c:v>
                </c:pt>
                <c:pt idx="533">
                  <c:v>40912</c:v>
                </c:pt>
                <c:pt idx="534">
                  <c:v>40913</c:v>
                </c:pt>
                <c:pt idx="535">
                  <c:v>40914</c:v>
                </c:pt>
                <c:pt idx="536">
                  <c:v>40917</c:v>
                </c:pt>
                <c:pt idx="537">
                  <c:v>40918</c:v>
                </c:pt>
                <c:pt idx="538">
                  <c:v>40919</c:v>
                </c:pt>
                <c:pt idx="539">
                  <c:v>40920</c:v>
                </c:pt>
                <c:pt idx="540">
                  <c:v>40921</c:v>
                </c:pt>
                <c:pt idx="541">
                  <c:v>40924</c:v>
                </c:pt>
                <c:pt idx="542">
                  <c:v>40925</c:v>
                </c:pt>
                <c:pt idx="543">
                  <c:v>40926</c:v>
                </c:pt>
                <c:pt idx="544">
                  <c:v>40927</c:v>
                </c:pt>
                <c:pt idx="545">
                  <c:v>40928</c:v>
                </c:pt>
                <c:pt idx="546">
                  <c:v>40933</c:v>
                </c:pt>
                <c:pt idx="547">
                  <c:v>40934</c:v>
                </c:pt>
                <c:pt idx="548">
                  <c:v>40935</c:v>
                </c:pt>
                <c:pt idx="549">
                  <c:v>40938</c:v>
                </c:pt>
                <c:pt idx="550">
                  <c:v>40939</c:v>
                </c:pt>
                <c:pt idx="551">
                  <c:v>40940</c:v>
                </c:pt>
                <c:pt idx="552">
                  <c:v>40941</c:v>
                </c:pt>
                <c:pt idx="553">
                  <c:v>40942</c:v>
                </c:pt>
                <c:pt idx="554">
                  <c:v>40945</c:v>
                </c:pt>
                <c:pt idx="555">
                  <c:v>40946</c:v>
                </c:pt>
                <c:pt idx="556">
                  <c:v>40947</c:v>
                </c:pt>
                <c:pt idx="557">
                  <c:v>40948</c:v>
                </c:pt>
                <c:pt idx="558">
                  <c:v>40949</c:v>
                </c:pt>
                <c:pt idx="559">
                  <c:v>40952</c:v>
                </c:pt>
                <c:pt idx="560">
                  <c:v>40953</c:v>
                </c:pt>
                <c:pt idx="561">
                  <c:v>40954</c:v>
                </c:pt>
                <c:pt idx="562">
                  <c:v>40955</c:v>
                </c:pt>
                <c:pt idx="563">
                  <c:v>40956</c:v>
                </c:pt>
                <c:pt idx="564">
                  <c:v>40959</c:v>
                </c:pt>
                <c:pt idx="565">
                  <c:v>40960</c:v>
                </c:pt>
                <c:pt idx="566">
                  <c:v>40961</c:v>
                </c:pt>
                <c:pt idx="567">
                  <c:v>40962</c:v>
                </c:pt>
                <c:pt idx="568">
                  <c:v>40963</c:v>
                </c:pt>
                <c:pt idx="569">
                  <c:v>40966</c:v>
                </c:pt>
                <c:pt idx="570">
                  <c:v>40967</c:v>
                </c:pt>
                <c:pt idx="571">
                  <c:v>40968</c:v>
                </c:pt>
                <c:pt idx="572">
                  <c:v>40970</c:v>
                </c:pt>
                <c:pt idx="573">
                  <c:v>40973</c:v>
                </c:pt>
                <c:pt idx="574">
                  <c:v>40974</c:v>
                </c:pt>
                <c:pt idx="575">
                  <c:v>40975</c:v>
                </c:pt>
                <c:pt idx="576">
                  <c:v>40976</c:v>
                </c:pt>
                <c:pt idx="577">
                  <c:v>40977</c:v>
                </c:pt>
                <c:pt idx="578">
                  <c:v>40980</c:v>
                </c:pt>
                <c:pt idx="579">
                  <c:v>40981</c:v>
                </c:pt>
                <c:pt idx="580">
                  <c:v>40982</c:v>
                </c:pt>
                <c:pt idx="581">
                  <c:v>40983</c:v>
                </c:pt>
                <c:pt idx="582">
                  <c:v>40984</c:v>
                </c:pt>
                <c:pt idx="583">
                  <c:v>40987</c:v>
                </c:pt>
                <c:pt idx="584">
                  <c:v>40988</c:v>
                </c:pt>
                <c:pt idx="585">
                  <c:v>40989</c:v>
                </c:pt>
                <c:pt idx="586">
                  <c:v>40990</c:v>
                </c:pt>
                <c:pt idx="587">
                  <c:v>40991</c:v>
                </c:pt>
                <c:pt idx="588">
                  <c:v>40994</c:v>
                </c:pt>
                <c:pt idx="589">
                  <c:v>40995</c:v>
                </c:pt>
                <c:pt idx="590">
                  <c:v>40996</c:v>
                </c:pt>
                <c:pt idx="591">
                  <c:v>40997</c:v>
                </c:pt>
                <c:pt idx="592">
                  <c:v>40998</c:v>
                </c:pt>
                <c:pt idx="593">
                  <c:v>41001</c:v>
                </c:pt>
                <c:pt idx="594">
                  <c:v>41002</c:v>
                </c:pt>
                <c:pt idx="595">
                  <c:v>41003</c:v>
                </c:pt>
                <c:pt idx="596">
                  <c:v>41004</c:v>
                </c:pt>
                <c:pt idx="597">
                  <c:v>41005</c:v>
                </c:pt>
                <c:pt idx="598">
                  <c:v>41008</c:v>
                </c:pt>
                <c:pt idx="599">
                  <c:v>41009</c:v>
                </c:pt>
                <c:pt idx="600">
                  <c:v>41011</c:v>
                </c:pt>
                <c:pt idx="601">
                  <c:v>41012</c:v>
                </c:pt>
                <c:pt idx="602">
                  <c:v>41015</c:v>
                </c:pt>
                <c:pt idx="603">
                  <c:v>41016</c:v>
                </c:pt>
                <c:pt idx="604">
                  <c:v>41017</c:v>
                </c:pt>
                <c:pt idx="605">
                  <c:v>41018</c:v>
                </c:pt>
                <c:pt idx="606">
                  <c:v>41019</c:v>
                </c:pt>
                <c:pt idx="607">
                  <c:v>41022</c:v>
                </c:pt>
                <c:pt idx="608">
                  <c:v>41023</c:v>
                </c:pt>
                <c:pt idx="609">
                  <c:v>41024</c:v>
                </c:pt>
                <c:pt idx="610">
                  <c:v>41025</c:v>
                </c:pt>
                <c:pt idx="611">
                  <c:v>41026</c:v>
                </c:pt>
                <c:pt idx="612">
                  <c:v>41029</c:v>
                </c:pt>
                <c:pt idx="613">
                  <c:v>41031</c:v>
                </c:pt>
                <c:pt idx="614">
                  <c:v>41032</c:v>
                </c:pt>
                <c:pt idx="615">
                  <c:v>41033</c:v>
                </c:pt>
                <c:pt idx="616">
                  <c:v>41036</c:v>
                </c:pt>
                <c:pt idx="617">
                  <c:v>41037</c:v>
                </c:pt>
                <c:pt idx="618">
                  <c:v>41038</c:v>
                </c:pt>
                <c:pt idx="619">
                  <c:v>41039</c:v>
                </c:pt>
                <c:pt idx="620">
                  <c:v>41040</c:v>
                </c:pt>
                <c:pt idx="621">
                  <c:v>41043</c:v>
                </c:pt>
                <c:pt idx="622">
                  <c:v>41044</c:v>
                </c:pt>
                <c:pt idx="623">
                  <c:v>41045</c:v>
                </c:pt>
                <c:pt idx="624">
                  <c:v>41046</c:v>
                </c:pt>
                <c:pt idx="625">
                  <c:v>41047</c:v>
                </c:pt>
                <c:pt idx="626">
                  <c:v>41050</c:v>
                </c:pt>
                <c:pt idx="627">
                  <c:v>41051</c:v>
                </c:pt>
                <c:pt idx="628">
                  <c:v>41052</c:v>
                </c:pt>
                <c:pt idx="629">
                  <c:v>41053</c:v>
                </c:pt>
                <c:pt idx="630">
                  <c:v>41054</c:v>
                </c:pt>
                <c:pt idx="631">
                  <c:v>41058</c:v>
                </c:pt>
                <c:pt idx="632">
                  <c:v>41059</c:v>
                </c:pt>
                <c:pt idx="633">
                  <c:v>41060</c:v>
                </c:pt>
                <c:pt idx="634">
                  <c:v>41061</c:v>
                </c:pt>
                <c:pt idx="635">
                  <c:v>41064</c:v>
                </c:pt>
                <c:pt idx="636">
                  <c:v>41065</c:v>
                </c:pt>
                <c:pt idx="637">
                  <c:v>41067</c:v>
                </c:pt>
                <c:pt idx="638">
                  <c:v>41068</c:v>
                </c:pt>
                <c:pt idx="639">
                  <c:v>41071</c:v>
                </c:pt>
                <c:pt idx="640">
                  <c:v>41072</c:v>
                </c:pt>
                <c:pt idx="641">
                  <c:v>41073</c:v>
                </c:pt>
                <c:pt idx="642">
                  <c:v>41074</c:v>
                </c:pt>
                <c:pt idx="643">
                  <c:v>41075</c:v>
                </c:pt>
                <c:pt idx="644">
                  <c:v>41078</c:v>
                </c:pt>
                <c:pt idx="645">
                  <c:v>41079</c:v>
                </c:pt>
                <c:pt idx="646">
                  <c:v>41080</c:v>
                </c:pt>
                <c:pt idx="647">
                  <c:v>41081</c:v>
                </c:pt>
                <c:pt idx="648">
                  <c:v>41082</c:v>
                </c:pt>
                <c:pt idx="649">
                  <c:v>41085</c:v>
                </c:pt>
                <c:pt idx="650">
                  <c:v>41086</c:v>
                </c:pt>
                <c:pt idx="651">
                  <c:v>41087</c:v>
                </c:pt>
                <c:pt idx="652">
                  <c:v>41088</c:v>
                </c:pt>
                <c:pt idx="653">
                  <c:v>41089</c:v>
                </c:pt>
                <c:pt idx="654">
                  <c:v>41092</c:v>
                </c:pt>
                <c:pt idx="655">
                  <c:v>41093</c:v>
                </c:pt>
                <c:pt idx="656">
                  <c:v>41094</c:v>
                </c:pt>
                <c:pt idx="657">
                  <c:v>41095</c:v>
                </c:pt>
                <c:pt idx="658">
                  <c:v>41096</c:v>
                </c:pt>
                <c:pt idx="659">
                  <c:v>41099</c:v>
                </c:pt>
                <c:pt idx="660">
                  <c:v>41100</c:v>
                </c:pt>
                <c:pt idx="661">
                  <c:v>41101</c:v>
                </c:pt>
                <c:pt idx="662">
                  <c:v>41102</c:v>
                </c:pt>
                <c:pt idx="663">
                  <c:v>41103</c:v>
                </c:pt>
                <c:pt idx="664">
                  <c:v>41106</c:v>
                </c:pt>
                <c:pt idx="665">
                  <c:v>41107</c:v>
                </c:pt>
                <c:pt idx="666">
                  <c:v>41108</c:v>
                </c:pt>
                <c:pt idx="667">
                  <c:v>41109</c:v>
                </c:pt>
                <c:pt idx="668">
                  <c:v>41110</c:v>
                </c:pt>
                <c:pt idx="669">
                  <c:v>41113</c:v>
                </c:pt>
                <c:pt idx="670">
                  <c:v>41114</c:v>
                </c:pt>
                <c:pt idx="671">
                  <c:v>41115</c:v>
                </c:pt>
                <c:pt idx="672">
                  <c:v>41116</c:v>
                </c:pt>
                <c:pt idx="673">
                  <c:v>41117</c:v>
                </c:pt>
                <c:pt idx="674">
                  <c:v>41120</c:v>
                </c:pt>
                <c:pt idx="675">
                  <c:v>41121</c:v>
                </c:pt>
                <c:pt idx="676">
                  <c:v>41122</c:v>
                </c:pt>
                <c:pt idx="677">
                  <c:v>41123</c:v>
                </c:pt>
                <c:pt idx="678">
                  <c:v>41124</c:v>
                </c:pt>
                <c:pt idx="679">
                  <c:v>41127</c:v>
                </c:pt>
                <c:pt idx="680">
                  <c:v>41128</c:v>
                </c:pt>
                <c:pt idx="681">
                  <c:v>41129</c:v>
                </c:pt>
                <c:pt idx="682">
                  <c:v>41130</c:v>
                </c:pt>
                <c:pt idx="683">
                  <c:v>41131</c:v>
                </c:pt>
                <c:pt idx="684">
                  <c:v>41134</c:v>
                </c:pt>
                <c:pt idx="685">
                  <c:v>41135</c:v>
                </c:pt>
                <c:pt idx="686">
                  <c:v>41137</c:v>
                </c:pt>
                <c:pt idx="687">
                  <c:v>41138</c:v>
                </c:pt>
                <c:pt idx="688">
                  <c:v>41141</c:v>
                </c:pt>
                <c:pt idx="689">
                  <c:v>41142</c:v>
                </c:pt>
                <c:pt idx="690">
                  <c:v>41143</c:v>
                </c:pt>
                <c:pt idx="691">
                  <c:v>41144</c:v>
                </c:pt>
                <c:pt idx="692">
                  <c:v>41145</c:v>
                </c:pt>
                <c:pt idx="693">
                  <c:v>41148</c:v>
                </c:pt>
                <c:pt idx="694">
                  <c:v>41149</c:v>
                </c:pt>
                <c:pt idx="695">
                  <c:v>41150</c:v>
                </c:pt>
                <c:pt idx="696">
                  <c:v>41151</c:v>
                </c:pt>
                <c:pt idx="697">
                  <c:v>41152</c:v>
                </c:pt>
                <c:pt idx="698">
                  <c:v>41155</c:v>
                </c:pt>
                <c:pt idx="699">
                  <c:v>41156</c:v>
                </c:pt>
                <c:pt idx="700">
                  <c:v>41157</c:v>
                </c:pt>
                <c:pt idx="701">
                  <c:v>41158</c:v>
                </c:pt>
                <c:pt idx="702">
                  <c:v>41159</c:v>
                </c:pt>
                <c:pt idx="703">
                  <c:v>41162</c:v>
                </c:pt>
                <c:pt idx="704">
                  <c:v>41163</c:v>
                </c:pt>
                <c:pt idx="705">
                  <c:v>41164</c:v>
                </c:pt>
                <c:pt idx="706">
                  <c:v>41165</c:v>
                </c:pt>
                <c:pt idx="707">
                  <c:v>41166</c:v>
                </c:pt>
                <c:pt idx="708">
                  <c:v>41169</c:v>
                </c:pt>
                <c:pt idx="709">
                  <c:v>41170</c:v>
                </c:pt>
                <c:pt idx="710">
                  <c:v>41171</c:v>
                </c:pt>
                <c:pt idx="711">
                  <c:v>41172</c:v>
                </c:pt>
                <c:pt idx="712">
                  <c:v>41173</c:v>
                </c:pt>
                <c:pt idx="713">
                  <c:v>41176</c:v>
                </c:pt>
                <c:pt idx="714">
                  <c:v>41177</c:v>
                </c:pt>
                <c:pt idx="715">
                  <c:v>41178</c:v>
                </c:pt>
                <c:pt idx="716">
                  <c:v>41179</c:v>
                </c:pt>
                <c:pt idx="717">
                  <c:v>41180</c:v>
                </c:pt>
                <c:pt idx="718">
                  <c:v>41184</c:v>
                </c:pt>
                <c:pt idx="719">
                  <c:v>41186</c:v>
                </c:pt>
                <c:pt idx="720">
                  <c:v>41187</c:v>
                </c:pt>
                <c:pt idx="721">
                  <c:v>41190</c:v>
                </c:pt>
                <c:pt idx="722">
                  <c:v>41191</c:v>
                </c:pt>
                <c:pt idx="723">
                  <c:v>41192</c:v>
                </c:pt>
                <c:pt idx="724">
                  <c:v>41193</c:v>
                </c:pt>
                <c:pt idx="725">
                  <c:v>41194</c:v>
                </c:pt>
                <c:pt idx="726">
                  <c:v>41197</c:v>
                </c:pt>
                <c:pt idx="727">
                  <c:v>41198</c:v>
                </c:pt>
                <c:pt idx="728">
                  <c:v>41199</c:v>
                </c:pt>
                <c:pt idx="729">
                  <c:v>41200</c:v>
                </c:pt>
                <c:pt idx="730">
                  <c:v>41201</c:v>
                </c:pt>
                <c:pt idx="731">
                  <c:v>41204</c:v>
                </c:pt>
                <c:pt idx="732">
                  <c:v>41205</c:v>
                </c:pt>
                <c:pt idx="733">
                  <c:v>41206</c:v>
                </c:pt>
                <c:pt idx="734">
                  <c:v>41207</c:v>
                </c:pt>
                <c:pt idx="735">
                  <c:v>41208</c:v>
                </c:pt>
                <c:pt idx="736">
                  <c:v>41211</c:v>
                </c:pt>
                <c:pt idx="737">
                  <c:v>41212</c:v>
                </c:pt>
                <c:pt idx="738">
                  <c:v>41213</c:v>
                </c:pt>
                <c:pt idx="739">
                  <c:v>41214</c:v>
                </c:pt>
                <c:pt idx="740">
                  <c:v>41215</c:v>
                </c:pt>
                <c:pt idx="741">
                  <c:v>41218</c:v>
                </c:pt>
                <c:pt idx="742">
                  <c:v>41219</c:v>
                </c:pt>
                <c:pt idx="743">
                  <c:v>41220</c:v>
                </c:pt>
                <c:pt idx="744">
                  <c:v>41221</c:v>
                </c:pt>
                <c:pt idx="745">
                  <c:v>41222</c:v>
                </c:pt>
                <c:pt idx="746">
                  <c:v>41225</c:v>
                </c:pt>
                <c:pt idx="747">
                  <c:v>41226</c:v>
                </c:pt>
                <c:pt idx="748">
                  <c:v>41227</c:v>
                </c:pt>
                <c:pt idx="749">
                  <c:v>41228</c:v>
                </c:pt>
                <c:pt idx="750">
                  <c:v>41229</c:v>
                </c:pt>
                <c:pt idx="751">
                  <c:v>41232</c:v>
                </c:pt>
                <c:pt idx="752">
                  <c:v>41233</c:v>
                </c:pt>
                <c:pt idx="753">
                  <c:v>41234</c:v>
                </c:pt>
                <c:pt idx="754">
                  <c:v>41235</c:v>
                </c:pt>
                <c:pt idx="755">
                  <c:v>41236</c:v>
                </c:pt>
                <c:pt idx="756">
                  <c:v>41239</c:v>
                </c:pt>
                <c:pt idx="757">
                  <c:v>41240</c:v>
                </c:pt>
                <c:pt idx="758">
                  <c:v>41241</c:v>
                </c:pt>
                <c:pt idx="759">
                  <c:v>41242</c:v>
                </c:pt>
                <c:pt idx="760">
                  <c:v>41243</c:v>
                </c:pt>
                <c:pt idx="761">
                  <c:v>41246</c:v>
                </c:pt>
                <c:pt idx="762">
                  <c:v>41247</c:v>
                </c:pt>
                <c:pt idx="763">
                  <c:v>41248</c:v>
                </c:pt>
                <c:pt idx="764">
                  <c:v>41249</c:v>
                </c:pt>
                <c:pt idx="765">
                  <c:v>41250</c:v>
                </c:pt>
                <c:pt idx="766">
                  <c:v>41253</c:v>
                </c:pt>
                <c:pt idx="767">
                  <c:v>41254</c:v>
                </c:pt>
                <c:pt idx="768">
                  <c:v>41255</c:v>
                </c:pt>
                <c:pt idx="769">
                  <c:v>41256</c:v>
                </c:pt>
                <c:pt idx="770">
                  <c:v>41257</c:v>
                </c:pt>
                <c:pt idx="771">
                  <c:v>41260</c:v>
                </c:pt>
                <c:pt idx="772">
                  <c:v>41261</c:v>
                </c:pt>
                <c:pt idx="773">
                  <c:v>41263</c:v>
                </c:pt>
                <c:pt idx="774">
                  <c:v>41264</c:v>
                </c:pt>
                <c:pt idx="775">
                  <c:v>41267</c:v>
                </c:pt>
                <c:pt idx="776">
                  <c:v>41269</c:v>
                </c:pt>
                <c:pt idx="777">
                  <c:v>41270</c:v>
                </c:pt>
                <c:pt idx="778">
                  <c:v>41271</c:v>
                </c:pt>
                <c:pt idx="779">
                  <c:v>41276</c:v>
                </c:pt>
                <c:pt idx="780">
                  <c:v>41277</c:v>
                </c:pt>
                <c:pt idx="781">
                  <c:v>41278</c:v>
                </c:pt>
                <c:pt idx="782">
                  <c:v>41281</c:v>
                </c:pt>
                <c:pt idx="783">
                  <c:v>41282</c:v>
                </c:pt>
                <c:pt idx="784">
                  <c:v>41283</c:v>
                </c:pt>
                <c:pt idx="785">
                  <c:v>41284</c:v>
                </c:pt>
                <c:pt idx="786">
                  <c:v>41285</c:v>
                </c:pt>
                <c:pt idx="787">
                  <c:v>41288</c:v>
                </c:pt>
                <c:pt idx="788">
                  <c:v>41289</c:v>
                </c:pt>
                <c:pt idx="789">
                  <c:v>41290</c:v>
                </c:pt>
                <c:pt idx="790">
                  <c:v>41291</c:v>
                </c:pt>
                <c:pt idx="791">
                  <c:v>41292</c:v>
                </c:pt>
                <c:pt idx="792">
                  <c:v>41295</c:v>
                </c:pt>
                <c:pt idx="793">
                  <c:v>41296</c:v>
                </c:pt>
                <c:pt idx="794">
                  <c:v>41297</c:v>
                </c:pt>
                <c:pt idx="795">
                  <c:v>41298</c:v>
                </c:pt>
                <c:pt idx="796">
                  <c:v>41299</c:v>
                </c:pt>
                <c:pt idx="797">
                  <c:v>41302</c:v>
                </c:pt>
                <c:pt idx="798">
                  <c:v>41303</c:v>
                </c:pt>
                <c:pt idx="799">
                  <c:v>41304</c:v>
                </c:pt>
              </c:numCache>
            </c:numRef>
          </c:cat>
          <c:val>
            <c:numRef>
              <c:f>'거래량 그래프'!$U$3:$U$802</c:f>
              <c:numCache>
                <c:formatCode>0.00000_ </c:formatCode>
                <c:ptCount val="800"/>
                <c:pt idx="0">
                  <c:v>93.190512624330523</c:v>
                </c:pt>
                <c:pt idx="1">
                  <c:v>93.490440195642506</c:v>
                </c:pt>
                <c:pt idx="2">
                  <c:v>88.567897420052532</c:v>
                </c:pt>
                <c:pt idx="3">
                  <c:v>94.454989467836427</c:v>
                </c:pt>
                <c:pt idx="4">
                  <c:v>99.447285500284124</c:v>
                </c:pt>
                <c:pt idx="5">
                  <c:v>94.862188921594537</c:v>
                </c:pt>
                <c:pt idx="6">
                  <c:v>96.980726973849741</c:v>
                </c:pt>
                <c:pt idx="7">
                  <c:v>98.837519394879763</c:v>
                </c:pt>
                <c:pt idx="8">
                  <c:v>96.080731450622395</c:v>
                </c:pt>
                <c:pt idx="9">
                  <c:v>98.006107851804188</c:v>
                </c:pt>
                <c:pt idx="10">
                  <c:v>99.946465674426506</c:v>
                </c:pt>
                <c:pt idx="11">
                  <c:v>99.505891296084783</c:v>
                </c:pt>
                <c:pt idx="12">
                  <c:v>97.842750205086119</c:v>
                </c:pt>
                <c:pt idx="13">
                  <c:v>96.440922062104946</c:v>
                </c:pt>
                <c:pt idx="14">
                  <c:v>97.781215211361342</c:v>
                </c:pt>
                <c:pt idx="15">
                  <c:v>97.544144116186658</c:v>
                </c:pt>
                <c:pt idx="16">
                  <c:v>97.21559669388138</c:v>
                </c:pt>
                <c:pt idx="17">
                  <c:v>97.737873837647655</c:v>
                </c:pt>
                <c:pt idx="18">
                  <c:v>93.592064866566858</c:v>
                </c:pt>
                <c:pt idx="19">
                  <c:v>99.927842214976749</c:v>
                </c:pt>
                <c:pt idx="20">
                  <c:v>99.286932563631296</c:v>
                </c:pt>
                <c:pt idx="21">
                  <c:v>98.858054152212858</c:v>
                </c:pt>
                <c:pt idx="22">
                  <c:v>98.641917917386081</c:v>
                </c:pt>
                <c:pt idx="23">
                  <c:v>99.706147288865466</c:v>
                </c:pt>
                <c:pt idx="24">
                  <c:v>99.004918383348766</c:v>
                </c:pt>
                <c:pt idx="25">
                  <c:v>99.858967327430534</c:v>
                </c:pt>
                <c:pt idx="26">
                  <c:v>99.708798570790208</c:v>
                </c:pt>
                <c:pt idx="27">
                  <c:v>99.249178327527488</c:v>
                </c:pt>
                <c:pt idx="28">
                  <c:v>100</c:v>
                </c:pt>
                <c:pt idx="29">
                  <c:v>100</c:v>
                </c:pt>
                <c:pt idx="30">
                  <c:v>83.675136805836715</c:v>
                </c:pt>
                <c:pt idx="31">
                  <c:v>100</c:v>
                </c:pt>
                <c:pt idx="32">
                  <c:v>91.532258064516128</c:v>
                </c:pt>
                <c:pt idx="33">
                  <c:v>95.38465177895533</c:v>
                </c:pt>
                <c:pt idx="34">
                  <c:v>100</c:v>
                </c:pt>
                <c:pt idx="35">
                  <c:v>100</c:v>
                </c:pt>
                <c:pt idx="36">
                  <c:v>99.773552572523954</c:v>
                </c:pt>
                <c:pt idx="37">
                  <c:v>98.895749228211812</c:v>
                </c:pt>
                <c:pt idx="38">
                  <c:v>95.596096039442074</c:v>
                </c:pt>
                <c:pt idx="39">
                  <c:v>100</c:v>
                </c:pt>
                <c:pt idx="40">
                  <c:v>100</c:v>
                </c:pt>
                <c:pt idx="41">
                  <c:v>91.420006677602444</c:v>
                </c:pt>
                <c:pt idx="42">
                  <c:v>96.331549491400793</c:v>
                </c:pt>
                <c:pt idx="43">
                  <c:v>100</c:v>
                </c:pt>
                <c:pt idx="44">
                  <c:v>99.236938129034598</c:v>
                </c:pt>
                <c:pt idx="45">
                  <c:v>87.211655055139985</c:v>
                </c:pt>
                <c:pt idx="46">
                  <c:v>89.704800141591548</c:v>
                </c:pt>
                <c:pt idx="47">
                  <c:v>91.5018475256187</c:v>
                </c:pt>
                <c:pt idx="48">
                  <c:v>92.883916273398512</c:v>
                </c:pt>
                <c:pt idx="49">
                  <c:v>91.700915687166997</c:v>
                </c:pt>
                <c:pt idx="50">
                  <c:v>88.498199917848595</c:v>
                </c:pt>
                <c:pt idx="51">
                  <c:v>93.252488904881517</c:v>
                </c:pt>
                <c:pt idx="52">
                  <c:v>89.078172601057219</c:v>
                </c:pt>
                <c:pt idx="53">
                  <c:v>88.862040378425505</c:v>
                </c:pt>
                <c:pt idx="54">
                  <c:v>94.818684102588534</c:v>
                </c:pt>
                <c:pt idx="55">
                  <c:v>90.387462395386848</c:v>
                </c:pt>
                <c:pt idx="56">
                  <c:v>91.398972175392288</c:v>
                </c:pt>
                <c:pt idx="57">
                  <c:v>94.268667758088057</c:v>
                </c:pt>
                <c:pt idx="58">
                  <c:v>91.262878204160558</c:v>
                </c:pt>
                <c:pt idx="59">
                  <c:v>94.667131845724242</c:v>
                </c:pt>
                <c:pt idx="60">
                  <c:v>89.266372358175659</c:v>
                </c:pt>
                <c:pt idx="61">
                  <c:v>93.120137920111119</c:v>
                </c:pt>
                <c:pt idx="62">
                  <c:v>97.419910006922564</c:v>
                </c:pt>
                <c:pt idx="63">
                  <c:v>94.00324816261768</c:v>
                </c:pt>
                <c:pt idx="64">
                  <c:v>89.786027631650782</c:v>
                </c:pt>
                <c:pt idx="65">
                  <c:v>89.441399611450734</c:v>
                </c:pt>
                <c:pt idx="66">
                  <c:v>97.75984897057775</c:v>
                </c:pt>
                <c:pt idx="67">
                  <c:v>90.15575269460804</c:v>
                </c:pt>
                <c:pt idx="68">
                  <c:v>92.554365189239846</c:v>
                </c:pt>
                <c:pt idx="69">
                  <c:v>93.275174001869686</c:v>
                </c:pt>
                <c:pt idx="70">
                  <c:v>95.094489047534339</c:v>
                </c:pt>
                <c:pt idx="71">
                  <c:v>91.720733427362475</c:v>
                </c:pt>
                <c:pt idx="72">
                  <c:v>88.377120053209183</c:v>
                </c:pt>
                <c:pt idx="73">
                  <c:v>91.719037643623409</c:v>
                </c:pt>
                <c:pt idx="74">
                  <c:v>93.797816606667297</c:v>
                </c:pt>
                <c:pt idx="75">
                  <c:v>90.125110011835758</c:v>
                </c:pt>
                <c:pt idx="76">
                  <c:v>92.294468566984648</c:v>
                </c:pt>
                <c:pt idx="77">
                  <c:v>94.55915930101979</c:v>
                </c:pt>
                <c:pt idx="78">
                  <c:v>97.901789028282977</c:v>
                </c:pt>
                <c:pt idx="79">
                  <c:v>96.287872709430118</c:v>
                </c:pt>
                <c:pt idx="80">
                  <c:v>94.87516923186547</c:v>
                </c:pt>
                <c:pt idx="81">
                  <c:v>93.609847855657819</c:v>
                </c:pt>
                <c:pt idx="82">
                  <c:v>87.772523025221403</c:v>
                </c:pt>
                <c:pt idx="83">
                  <c:v>96.587743732590255</c:v>
                </c:pt>
                <c:pt idx="84">
                  <c:v>83.162508196155216</c:v>
                </c:pt>
                <c:pt idx="85">
                  <c:v>94.476195636929248</c:v>
                </c:pt>
                <c:pt idx="86">
                  <c:v>93.359966464659578</c:v>
                </c:pt>
                <c:pt idx="87">
                  <c:v>94.934265037816701</c:v>
                </c:pt>
                <c:pt idx="88">
                  <c:v>89.856934427294689</c:v>
                </c:pt>
                <c:pt idx="89">
                  <c:v>87.437078885359881</c:v>
                </c:pt>
                <c:pt idx="90">
                  <c:v>94.324630565129112</c:v>
                </c:pt>
                <c:pt idx="91">
                  <c:v>89.457761176649498</c:v>
                </c:pt>
                <c:pt idx="92">
                  <c:v>89.545401725919987</c:v>
                </c:pt>
                <c:pt idx="93">
                  <c:v>76.219260927352508</c:v>
                </c:pt>
                <c:pt idx="94">
                  <c:v>98.543065800579839</c:v>
                </c:pt>
                <c:pt idx="95">
                  <c:v>92.257770578110751</c:v>
                </c:pt>
                <c:pt idx="96">
                  <c:v>86.834563717778067</c:v>
                </c:pt>
                <c:pt idx="97">
                  <c:v>93.302103216209119</c:v>
                </c:pt>
                <c:pt idx="98">
                  <c:v>87.702619420102991</c:v>
                </c:pt>
                <c:pt idx="99">
                  <c:v>91.899774929952699</c:v>
                </c:pt>
                <c:pt idx="100">
                  <c:v>95.073676350167318</c:v>
                </c:pt>
                <c:pt idx="101">
                  <c:v>92.203249884404514</c:v>
                </c:pt>
                <c:pt idx="102">
                  <c:v>96.444444444444628</c:v>
                </c:pt>
                <c:pt idx="103">
                  <c:v>86.821109322080858</c:v>
                </c:pt>
                <c:pt idx="104">
                  <c:v>83.859663233919562</c:v>
                </c:pt>
                <c:pt idx="105">
                  <c:v>88.562008492732389</c:v>
                </c:pt>
                <c:pt idx="106">
                  <c:v>91.301912783187717</c:v>
                </c:pt>
                <c:pt idx="107">
                  <c:v>91.795677244236003</c:v>
                </c:pt>
                <c:pt idx="108">
                  <c:v>90.677026433980359</c:v>
                </c:pt>
                <c:pt idx="109">
                  <c:v>86.357647314372599</c:v>
                </c:pt>
                <c:pt idx="110">
                  <c:v>93.505532573235058</c:v>
                </c:pt>
                <c:pt idx="111">
                  <c:v>85.809752218604885</c:v>
                </c:pt>
                <c:pt idx="112">
                  <c:v>96.944794597518097</c:v>
                </c:pt>
                <c:pt idx="113">
                  <c:v>87.877007186478139</c:v>
                </c:pt>
                <c:pt idx="114">
                  <c:v>89.964940963297508</c:v>
                </c:pt>
                <c:pt idx="115">
                  <c:v>91.812029178220499</c:v>
                </c:pt>
                <c:pt idx="116">
                  <c:v>89.209245051419046</c:v>
                </c:pt>
                <c:pt idx="117">
                  <c:v>94.035608272010919</c:v>
                </c:pt>
                <c:pt idx="118">
                  <c:v>92.669701109480826</c:v>
                </c:pt>
                <c:pt idx="119">
                  <c:v>85.463163977696922</c:v>
                </c:pt>
                <c:pt idx="120">
                  <c:v>90.451932627485789</c:v>
                </c:pt>
                <c:pt idx="121">
                  <c:v>92.920768781169116</c:v>
                </c:pt>
                <c:pt idx="122">
                  <c:v>92.882753194266641</c:v>
                </c:pt>
                <c:pt idx="123">
                  <c:v>94.443023668297897</c:v>
                </c:pt>
                <c:pt idx="124">
                  <c:v>89.799076482450218</c:v>
                </c:pt>
                <c:pt idx="125">
                  <c:v>94.945029488948819</c:v>
                </c:pt>
                <c:pt idx="126">
                  <c:v>94.544745426180683</c:v>
                </c:pt>
                <c:pt idx="127">
                  <c:v>88.995300865659289</c:v>
                </c:pt>
                <c:pt idx="128">
                  <c:v>96.039158949591211</c:v>
                </c:pt>
                <c:pt idx="129">
                  <c:v>94.739707158596303</c:v>
                </c:pt>
                <c:pt idx="130">
                  <c:v>93.457792652467589</c:v>
                </c:pt>
                <c:pt idx="131">
                  <c:v>92.438601070076999</c:v>
                </c:pt>
                <c:pt idx="132">
                  <c:v>95.185930652505647</c:v>
                </c:pt>
                <c:pt idx="133">
                  <c:v>98.426896977174579</c:v>
                </c:pt>
                <c:pt idx="134">
                  <c:v>91.553534238603589</c:v>
                </c:pt>
                <c:pt idx="135">
                  <c:v>92.197408243658558</c:v>
                </c:pt>
                <c:pt idx="136">
                  <c:v>92.208994941123365</c:v>
                </c:pt>
                <c:pt idx="137">
                  <c:v>94.291425609268131</c:v>
                </c:pt>
                <c:pt idx="138">
                  <c:v>90.930117963073215</c:v>
                </c:pt>
                <c:pt idx="139">
                  <c:v>87.236464967220456</c:v>
                </c:pt>
                <c:pt idx="140">
                  <c:v>87.558644121504358</c:v>
                </c:pt>
                <c:pt idx="141">
                  <c:v>92.922530782239249</c:v>
                </c:pt>
                <c:pt idx="142">
                  <c:v>92.327812526204397</c:v>
                </c:pt>
                <c:pt idx="143">
                  <c:v>89.950670441950891</c:v>
                </c:pt>
                <c:pt idx="144">
                  <c:v>86.308219330261778</c:v>
                </c:pt>
                <c:pt idx="145">
                  <c:v>96.21973709676314</c:v>
                </c:pt>
                <c:pt idx="146">
                  <c:v>94.271685014862953</c:v>
                </c:pt>
                <c:pt idx="147">
                  <c:v>90.670151443320151</c:v>
                </c:pt>
                <c:pt idx="148">
                  <c:v>92.842616881464778</c:v>
                </c:pt>
                <c:pt idx="149">
                  <c:v>92.342889529617622</c:v>
                </c:pt>
                <c:pt idx="150">
                  <c:v>89.492590960046343</c:v>
                </c:pt>
                <c:pt idx="151">
                  <c:v>94.249138968421889</c:v>
                </c:pt>
                <c:pt idx="152">
                  <c:v>96.081557883265717</c:v>
                </c:pt>
                <c:pt idx="153">
                  <c:v>89.050087986608858</c:v>
                </c:pt>
                <c:pt idx="154">
                  <c:v>91.990573283530196</c:v>
                </c:pt>
                <c:pt idx="155">
                  <c:v>85.944680020580876</c:v>
                </c:pt>
                <c:pt idx="156">
                  <c:v>88.353169499848278</c:v>
                </c:pt>
                <c:pt idx="157">
                  <c:v>93.525561325239508</c:v>
                </c:pt>
                <c:pt idx="158">
                  <c:v>86.108184281842824</c:v>
                </c:pt>
                <c:pt idx="159">
                  <c:v>88.057292762524426</c:v>
                </c:pt>
                <c:pt idx="160">
                  <c:v>94.656149631588889</c:v>
                </c:pt>
                <c:pt idx="161">
                  <c:v>88.669518155654885</c:v>
                </c:pt>
                <c:pt idx="162">
                  <c:v>92.320256971022417</c:v>
                </c:pt>
                <c:pt idx="163">
                  <c:v>90.696634424274563</c:v>
                </c:pt>
                <c:pt idx="164">
                  <c:v>92.764928863707226</c:v>
                </c:pt>
                <c:pt idx="165">
                  <c:v>92.714902117331889</c:v>
                </c:pt>
                <c:pt idx="166">
                  <c:v>94.943723414868813</c:v>
                </c:pt>
                <c:pt idx="167">
                  <c:v>95.504228505781612</c:v>
                </c:pt>
                <c:pt idx="168">
                  <c:v>91.097812349542622</c:v>
                </c:pt>
                <c:pt idx="169">
                  <c:v>95.666086690706948</c:v>
                </c:pt>
                <c:pt idx="170">
                  <c:v>93.329522267611878</c:v>
                </c:pt>
                <c:pt idx="171">
                  <c:v>93.178744175047058</c:v>
                </c:pt>
                <c:pt idx="172">
                  <c:v>91.553216291638705</c:v>
                </c:pt>
                <c:pt idx="173">
                  <c:v>89.694207387170522</c:v>
                </c:pt>
                <c:pt idx="174">
                  <c:v>95.926745768770701</c:v>
                </c:pt>
                <c:pt idx="175">
                  <c:v>91.890806524035085</c:v>
                </c:pt>
                <c:pt idx="176">
                  <c:v>96.501939893608949</c:v>
                </c:pt>
                <c:pt idx="177">
                  <c:v>85.003473337152727</c:v>
                </c:pt>
                <c:pt idx="178">
                  <c:v>82.347079720892793</c:v>
                </c:pt>
                <c:pt idx="179">
                  <c:v>90.588044816809088</c:v>
                </c:pt>
                <c:pt idx="180">
                  <c:v>91.520554264861474</c:v>
                </c:pt>
                <c:pt idx="181">
                  <c:v>92.556621374640272</c:v>
                </c:pt>
                <c:pt idx="182">
                  <c:v>90.721908427864108</c:v>
                </c:pt>
                <c:pt idx="183">
                  <c:v>91.024044574487348</c:v>
                </c:pt>
                <c:pt idx="184">
                  <c:v>86.042918134172879</c:v>
                </c:pt>
                <c:pt idx="185">
                  <c:v>89.688829919356152</c:v>
                </c:pt>
                <c:pt idx="186">
                  <c:v>94.517965778078931</c:v>
                </c:pt>
                <c:pt idx="187">
                  <c:v>92.544956424971758</c:v>
                </c:pt>
                <c:pt idx="188">
                  <c:v>93.502433256218609</c:v>
                </c:pt>
                <c:pt idx="189">
                  <c:v>94.195010514687837</c:v>
                </c:pt>
                <c:pt idx="190">
                  <c:v>91.490457889476446</c:v>
                </c:pt>
                <c:pt idx="191">
                  <c:v>92.30983349359785</c:v>
                </c:pt>
                <c:pt idx="192">
                  <c:v>94.403786174345839</c:v>
                </c:pt>
                <c:pt idx="193">
                  <c:v>87.104523998387748</c:v>
                </c:pt>
                <c:pt idx="194">
                  <c:v>91.276005290964449</c:v>
                </c:pt>
                <c:pt idx="195">
                  <c:v>89.565494289564313</c:v>
                </c:pt>
                <c:pt idx="196">
                  <c:v>94.925472396675744</c:v>
                </c:pt>
                <c:pt idx="197">
                  <c:v>93.881248464620612</c:v>
                </c:pt>
                <c:pt idx="198">
                  <c:v>93.819474245679373</c:v>
                </c:pt>
                <c:pt idx="199">
                  <c:v>89.125521665366364</c:v>
                </c:pt>
                <c:pt idx="200">
                  <c:v>90.59000759717064</c:v>
                </c:pt>
                <c:pt idx="201">
                  <c:v>84.930483659759943</c:v>
                </c:pt>
                <c:pt idx="202">
                  <c:v>88.630612123377404</c:v>
                </c:pt>
                <c:pt idx="203">
                  <c:v>94.254567164179107</c:v>
                </c:pt>
                <c:pt idx="204">
                  <c:v>92.225008694118856</c:v>
                </c:pt>
                <c:pt idx="205">
                  <c:v>93.16259370103478</c:v>
                </c:pt>
                <c:pt idx="206">
                  <c:v>92.322291751417808</c:v>
                </c:pt>
                <c:pt idx="207">
                  <c:v>84.747726459004667</c:v>
                </c:pt>
                <c:pt idx="208">
                  <c:v>89.001727193989254</c:v>
                </c:pt>
                <c:pt idx="209">
                  <c:v>93.249572381405414</c:v>
                </c:pt>
                <c:pt idx="210">
                  <c:v>86.442877104265079</c:v>
                </c:pt>
                <c:pt idx="211">
                  <c:v>88.223600674423878</c:v>
                </c:pt>
                <c:pt idx="212">
                  <c:v>91.704026317241102</c:v>
                </c:pt>
                <c:pt idx="213">
                  <c:v>90.264407370301001</c:v>
                </c:pt>
                <c:pt idx="214">
                  <c:v>80.055501852573116</c:v>
                </c:pt>
                <c:pt idx="215">
                  <c:v>94.848921126812144</c:v>
                </c:pt>
                <c:pt idx="216">
                  <c:v>90.724799304981218</c:v>
                </c:pt>
                <c:pt idx="217">
                  <c:v>94.00525419015311</c:v>
                </c:pt>
                <c:pt idx="218">
                  <c:v>89.245692949163896</c:v>
                </c:pt>
                <c:pt idx="219">
                  <c:v>85.274736285322163</c:v>
                </c:pt>
                <c:pt idx="220">
                  <c:v>88.627690145823749</c:v>
                </c:pt>
                <c:pt idx="221">
                  <c:v>88.668623555805937</c:v>
                </c:pt>
                <c:pt idx="222">
                  <c:v>93.244460126510162</c:v>
                </c:pt>
                <c:pt idx="223">
                  <c:v>89.815918412737858</c:v>
                </c:pt>
                <c:pt idx="224">
                  <c:v>88.244853604628247</c:v>
                </c:pt>
                <c:pt idx="225">
                  <c:v>92.480944335287944</c:v>
                </c:pt>
                <c:pt idx="226">
                  <c:v>86.301224845788326</c:v>
                </c:pt>
                <c:pt idx="227">
                  <c:v>92.377793361823848</c:v>
                </c:pt>
                <c:pt idx="228">
                  <c:v>92.639401719263788</c:v>
                </c:pt>
                <c:pt idx="229">
                  <c:v>86.365241963970334</c:v>
                </c:pt>
                <c:pt idx="230">
                  <c:v>89.036830418032011</c:v>
                </c:pt>
                <c:pt idx="231">
                  <c:v>86.627051349481107</c:v>
                </c:pt>
                <c:pt idx="232">
                  <c:v>90.725702382766443</c:v>
                </c:pt>
                <c:pt idx="233">
                  <c:v>90.080516508586058</c:v>
                </c:pt>
                <c:pt idx="234">
                  <c:v>87.28924823050815</c:v>
                </c:pt>
                <c:pt idx="235">
                  <c:v>90.253247293987144</c:v>
                </c:pt>
                <c:pt idx="236">
                  <c:v>92.960386790547361</c:v>
                </c:pt>
                <c:pt idx="237">
                  <c:v>93.201597097302496</c:v>
                </c:pt>
                <c:pt idx="238">
                  <c:v>91.738291552742211</c:v>
                </c:pt>
                <c:pt idx="239">
                  <c:v>95.104508773916649</c:v>
                </c:pt>
                <c:pt idx="240">
                  <c:v>90.361884281923167</c:v>
                </c:pt>
                <c:pt idx="241">
                  <c:v>84.149905001860901</c:v>
                </c:pt>
                <c:pt idx="242">
                  <c:v>86.440030666541261</c:v>
                </c:pt>
                <c:pt idx="243">
                  <c:v>85.295467976927171</c:v>
                </c:pt>
                <c:pt idx="244">
                  <c:v>89.622030613042824</c:v>
                </c:pt>
                <c:pt idx="245">
                  <c:v>94.105617241687256</c:v>
                </c:pt>
                <c:pt idx="246">
                  <c:v>86.963191824548062</c:v>
                </c:pt>
                <c:pt idx="247">
                  <c:v>85.326296812549415</c:v>
                </c:pt>
                <c:pt idx="248">
                  <c:v>93.009578739704068</c:v>
                </c:pt>
                <c:pt idx="249">
                  <c:v>92.977918474615493</c:v>
                </c:pt>
                <c:pt idx="250">
                  <c:v>90.433844313343741</c:v>
                </c:pt>
                <c:pt idx="251">
                  <c:v>92.559238260431343</c:v>
                </c:pt>
                <c:pt idx="252">
                  <c:v>90.107525172336352</c:v>
                </c:pt>
                <c:pt idx="253">
                  <c:v>90.414179098089093</c:v>
                </c:pt>
                <c:pt idx="254">
                  <c:v>90.987242518410852</c:v>
                </c:pt>
                <c:pt idx="255">
                  <c:v>81.452379956208219</c:v>
                </c:pt>
                <c:pt idx="256">
                  <c:v>85.465317032646439</c:v>
                </c:pt>
                <c:pt idx="257">
                  <c:v>93.923909649699226</c:v>
                </c:pt>
                <c:pt idx="258">
                  <c:v>89.186677296962088</c:v>
                </c:pt>
                <c:pt idx="259">
                  <c:v>90.54152390595641</c:v>
                </c:pt>
                <c:pt idx="260">
                  <c:v>88.291082001423959</c:v>
                </c:pt>
                <c:pt idx="261">
                  <c:v>87.070051198319078</c:v>
                </c:pt>
                <c:pt idx="262">
                  <c:v>84.861562937092529</c:v>
                </c:pt>
                <c:pt idx="263">
                  <c:v>90.561387705900671</c:v>
                </c:pt>
                <c:pt idx="264">
                  <c:v>88.742854797163474</c:v>
                </c:pt>
                <c:pt idx="265">
                  <c:v>89.620948122272765</c:v>
                </c:pt>
                <c:pt idx="266">
                  <c:v>88.310708648057911</c:v>
                </c:pt>
                <c:pt idx="267">
                  <c:v>79.693282378749259</c:v>
                </c:pt>
                <c:pt idx="268">
                  <c:v>91.202712417665367</c:v>
                </c:pt>
                <c:pt idx="269">
                  <c:v>86.23871712058704</c:v>
                </c:pt>
                <c:pt idx="270">
                  <c:v>89.591914062834491</c:v>
                </c:pt>
                <c:pt idx="271">
                  <c:v>87.289148764418613</c:v>
                </c:pt>
                <c:pt idx="272">
                  <c:v>88.208532798857249</c:v>
                </c:pt>
                <c:pt idx="273">
                  <c:v>83.972956959761419</c:v>
                </c:pt>
                <c:pt idx="274">
                  <c:v>88.759214048714327</c:v>
                </c:pt>
                <c:pt idx="275">
                  <c:v>79.042473122339558</c:v>
                </c:pt>
                <c:pt idx="276">
                  <c:v>89.591135530275466</c:v>
                </c:pt>
                <c:pt idx="277">
                  <c:v>90.033664318651148</c:v>
                </c:pt>
                <c:pt idx="278">
                  <c:v>90.033664318651148</c:v>
                </c:pt>
                <c:pt idx="279">
                  <c:v>88.587624224102186</c:v>
                </c:pt>
                <c:pt idx="280">
                  <c:v>89.347297335965891</c:v>
                </c:pt>
                <c:pt idx="281">
                  <c:v>87.252238040777698</c:v>
                </c:pt>
                <c:pt idx="282">
                  <c:v>72.663052685075527</c:v>
                </c:pt>
                <c:pt idx="283">
                  <c:v>88.204796492250253</c:v>
                </c:pt>
                <c:pt idx="284">
                  <c:v>88.850817022958836</c:v>
                </c:pt>
                <c:pt idx="285">
                  <c:v>84.294358610267025</c:v>
                </c:pt>
                <c:pt idx="286">
                  <c:v>87.99888154188038</c:v>
                </c:pt>
                <c:pt idx="287">
                  <c:v>87.092187967674349</c:v>
                </c:pt>
                <c:pt idx="288">
                  <c:v>82.143502620639779</c:v>
                </c:pt>
                <c:pt idx="289">
                  <c:v>90.374369496246445</c:v>
                </c:pt>
                <c:pt idx="290">
                  <c:v>78.099905033238372</c:v>
                </c:pt>
                <c:pt idx="291">
                  <c:v>87.866202248892591</c:v>
                </c:pt>
                <c:pt idx="292">
                  <c:v>91.248204295005408</c:v>
                </c:pt>
                <c:pt idx="293">
                  <c:v>89.836113919784282</c:v>
                </c:pt>
                <c:pt idx="294">
                  <c:v>89.184934056316209</c:v>
                </c:pt>
                <c:pt idx="295">
                  <c:v>87.588070101584933</c:v>
                </c:pt>
                <c:pt idx="296">
                  <c:v>91.746005011303325</c:v>
                </c:pt>
                <c:pt idx="297">
                  <c:v>85.437072771267523</c:v>
                </c:pt>
                <c:pt idx="298">
                  <c:v>93.812531574669649</c:v>
                </c:pt>
                <c:pt idx="299">
                  <c:v>83.959516407390694</c:v>
                </c:pt>
                <c:pt idx="300">
                  <c:v>87.331210370977331</c:v>
                </c:pt>
                <c:pt idx="301">
                  <c:v>86.708287698292736</c:v>
                </c:pt>
                <c:pt idx="302">
                  <c:v>80.816483346837742</c:v>
                </c:pt>
                <c:pt idx="303">
                  <c:v>85.257208477865234</c:v>
                </c:pt>
                <c:pt idx="304">
                  <c:v>78.679357513307664</c:v>
                </c:pt>
                <c:pt idx="305">
                  <c:v>91.165232722800539</c:v>
                </c:pt>
                <c:pt idx="306">
                  <c:v>93.151883855700689</c:v>
                </c:pt>
                <c:pt idx="307">
                  <c:v>81.735344747339042</c:v>
                </c:pt>
                <c:pt idx="308">
                  <c:v>84.181844965876323</c:v>
                </c:pt>
                <c:pt idx="309">
                  <c:v>82.320944374215799</c:v>
                </c:pt>
                <c:pt idx="310">
                  <c:v>87.418044413339842</c:v>
                </c:pt>
                <c:pt idx="311">
                  <c:v>92.214993613414777</c:v>
                </c:pt>
                <c:pt idx="312">
                  <c:v>88.025527192008568</c:v>
                </c:pt>
                <c:pt idx="313">
                  <c:v>85.131652936710978</c:v>
                </c:pt>
                <c:pt idx="314">
                  <c:v>86.344479744718427</c:v>
                </c:pt>
                <c:pt idx="315">
                  <c:v>92.352883835017678</c:v>
                </c:pt>
                <c:pt idx="316">
                  <c:v>88.471170559657409</c:v>
                </c:pt>
                <c:pt idx="317">
                  <c:v>90.616151265139962</c:v>
                </c:pt>
                <c:pt idx="318">
                  <c:v>93.933885113428019</c:v>
                </c:pt>
                <c:pt idx="319">
                  <c:v>91.147781173371314</c:v>
                </c:pt>
                <c:pt idx="320">
                  <c:v>88.70429356936026</c:v>
                </c:pt>
                <c:pt idx="321">
                  <c:v>90.75766026179258</c:v>
                </c:pt>
                <c:pt idx="322">
                  <c:v>88.482915277173646</c:v>
                </c:pt>
                <c:pt idx="323">
                  <c:v>88.928040959239141</c:v>
                </c:pt>
                <c:pt idx="324">
                  <c:v>91.288540246098648</c:v>
                </c:pt>
                <c:pt idx="325">
                  <c:v>91.367373568174543</c:v>
                </c:pt>
                <c:pt idx="326">
                  <c:v>93.801275457724572</c:v>
                </c:pt>
                <c:pt idx="327">
                  <c:v>90.205962760963715</c:v>
                </c:pt>
                <c:pt idx="328">
                  <c:v>88.411187979894095</c:v>
                </c:pt>
                <c:pt idx="329">
                  <c:v>92.642267581856686</c:v>
                </c:pt>
                <c:pt idx="330">
                  <c:v>90.121720690239812</c:v>
                </c:pt>
                <c:pt idx="331">
                  <c:v>93.367037812142414</c:v>
                </c:pt>
                <c:pt idx="332">
                  <c:v>89.308537917216654</c:v>
                </c:pt>
                <c:pt idx="333">
                  <c:v>92.111225565509727</c:v>
                </c:pt>
                <c:pt idx="334">
                  <c:v>86.654063313535929</c:v>
                </c:pt>
                <c:pt idx="335">
                  <c:v>86.658178029864246</c:v>
                </c:pt>
                <c:pt idx="336">
                  <c:v>92.900492870326488</c:v>
                </c:pt>
                <c:pt idx="337">
                  <c:v>88.978411949770972</c:v>
                </c:pt>
                <c:pt idx="338">
                  <c:v>90.054838625058153</c:v>
                </c:pt>
                <c:pt idx="339">
                  <c:v>80.144746696571588</c:v>
                </c:pt>
                <c:pt idx="340">
                  <c:v>84.358709646796186</c:v>
                </c:pt>
                <c:pt idx="341">
                  <c:v>83.76245371844891</c:v>
                </c:pt>
                <c:pt idx="342">
                  <c:v>84.172612119053056</c:v>
                </c:pt>
                <c:pt idx="343">
                  <c:v>80.157357596212208</c:v>
                </c:pt>
                <c:pt idx="344">
                  <c:v>85.933284685364896</c:v>
                </c:pt>
                <c:pt idx="345">
                  <c:v>87.197035168023078</c:v>
                </c:pt>
                <c:pt idx="346">
                  <c:v>86.132623456302866</c:v>
                </c:pt>
                <c:pt idx="347">
                  <c:v>90.245422083867425</c:v>
                </c:pt>
                <c:pt idx="348">
                  <c:v>93.166314808430059</c:v>
                </c:pt>
                <c:pt idx="349">
                  <c:v>91.980482097468197</c:v>
                </c:pt>
                <c:pt idx="350">
                  <c:v>82.676847881508834</c:v>
                </c:pt>
                <c:pt idx="351">
                  <c:v>90.766284366854919</c:v>
                </c:pt>
                <c:pt idx="352">
                  <c:v>86.663636344724125</c:v>
                </c:pt>
                <c:pt idx="353">
                  <c:v>93.684041129537718</c:v>
                </c:pt>
                <c:pt idx="354">
                  <c:v>87.985591933122151</c:v>
                </c:pt>
                <c:pt idx="355">
                  <c:v>82.020462761312245</c:v>
                </c:pt>
                <c:pt idx="356">
                  <c:v>84.958354112353689</c:v>
                </c:pt>
                <c:pt idx="357">
                  <c:v>85.394844878258382</c:v>
                </c:pt>
                <c:pt idx="358">
                  <c:v>85.394844878258382</c:v>
                </c:pt>
                <c:pt idx="359">
                  <c:v>91.580799354260989</c:v>
                </c:pt>
                <c:pt idx="360">
                  <c:v>84.185591802808403</c:v>
                </c:pt>
                <c:pt idx="361">
                  <c:v>85.412173882283682</c:v>
                </c:pt>
                <c:pt idx="362">
                  <c:v>80.855261328305332</c:v>
                </c:pt>
                <c:pt idx="363">
                  <c:v>86.647727272727252</c:v>
                </c:pt>
                <c:pt idx="364">
                  <c:v>86.996102607138027</c:v>
                </c:pt>
                <c:pt idx="365">
                  <c:v>82.57971106123351</c:v>
                </c:pt>
                <c:pt idx="366">
                  <c:v>81.098873154213308</c:v>
                </c:pt>
                <c:pt idx="367">
                  <c:v>87.655981881497624</c:v>
                </c:pt>
                <c:pt idx="368">
                  <c:v>90.270101969331364</c:v>
                </c:pt>
                <c:pt idx="369">
                  <c:v>78.917298780732409</c:v>
                </c:pt>
                <c:pt idx="370">
                  <c:v>87.952266335896141</c:v>
                </c:pt>
                <c:pt idx="371">
                  <c:v>88.272902639005039</c:v>
                </c:pt>
                <c:pt idx="372">
                  <c:v>89.901292786245648</c:v>
                </c:pt>
                <c:pt idx="373">
                  <c:v>91.403689183109464</c:v>
                </c:pt>
                <c:pt idx="374">
                  <c:v>87.352535049720828</c:v>
                </c:pt>
                <c:pt idx="375">
                  <c:v>91.349481962650088</c:v>
                </c:pt>
                <c:pt idx="376">
                  <c:v>90.054905276870912</c:v>
                </c:pt>
                <c:pt idx="377">
                  <c:v>85.859172126227179</c:v>
                </c:pt>
                <c:pt idx="378">
                  <c:v>91.162569557420696</c:v>
                </c:pt>
                <c:pt idx="379">
                  <c:v>87.877088211509076</c:v>
                </c:pt>
                <c:pt idx="380">
                  <c:v>90.670981875279324</c:v>
                </c:pt>
                <c:pt idx="381">
                  <c:v>90.635669906897775</c:v>
                </c:pt>
                <c:pt idx="382">
                  <c:v>93.145878472334203</c:v>
                </c:pt>
                <c:pt idx="383">
                  <c:v>88.02462708897832</c:v>
                </c:pt>
                <c:pt idx="384">
                  <c:v>85.223059973792715</c:v>
                </c:pt>
                <c:pt idx="385">
                  <c:v>92.124466486686558</c:v>
                </c:pt>
                <c:pt idx="386">
                  <c:v>85.670675377385834</c:v>
                </c:pt>
                <c:pt idx="387">
                  <c:v>86.200216487405967</c:v>
                </c:pt>
                <c:pt idx="388">
                  <c:v>84.661350497179271</c:v>
                </c:pt>
                <c:pt idx="389">
                  <c:v>83.731818509722487</c:v>
                </c:pt>
                <c:pt idx="390">
                  <c:v>86.177441510969516</c:v>
                </c:pt>
                <c:pt idx="391">
                  <c:v>89.076747454823277</c:v>
                </c:pt>
                <c:pt idx="392">
                  <c:v>84.398536958476058</c:v>
                </c:pt>
                <c:pt idx="393">
                  <c:v>86.285739183078178</c:v>
                </c:pt>
                <c:pt idx="394">
                  <c:v>88.24662251520536</c:v>
                </c:pt>
                <c:pt idx="395">
                  <c:v>89.163259420118067</c:v>
                </c:pt>
                <c:pt idx="396">
                  <c:v>90.271174615607691</c:v>
                </c:pt>
                <c:pt idx="397">
                  <c:v>89.218152457280368</c:v>
                </c:pt>
                <c:pt idx="398">
                  <c:v>92.502445328535558</c:v>
                </c:pt>
                <c:pt idx="399">
                  <c:v>88.677454401403608</c:v>
                </c:pt>
                <c:pt idx="400">
                  <c:v>91.01361571393322</c:v>
                </c:pt>
                <c:pt idx="401">
                  <c:v>92.495795089656539</c:v>
                </c:pt>
                <c:pt idx="402">
                  <c:v>93.678687813400288</c:v>
                </c:pt>
                <c:pt idx="403">
                  <c:v>89.599258686641505</c:v>
                </c:pt>
                <c:pt idx="404">
                  <c:v>88.70438062082971</c:v>
                </c:pt>
                <c:pt idx="405">
                  <c:v>88.468091392554243</c:v>
                </c:pt>
                <c:pt idx="406">
                  <c:v>84.344282577907421</c:v>
                </c:pt>
                <c:pt idx="407">
                  <c:v>89.677047670954224</c:v>
                </c:pt>
                <c:pt idx="408">
                  <c:v>89.151707791521304</c:v>
                </c:pt>
                <c:pt idx="409">
                  <c:v>86.83756607904256</c:v>
                </c:pt>
                <c:pt idx="410">
                  <c:v>89.393586877018109</c:v>
                </c:pt>
                <c:pt idx="411">
                  <c:v>83.716300428143327</c:v>
                </c:pt>
                <c:pt idx="412">
                  <c:v>90.620165133616666</c:v>
                </c:pt>
                <c:pt idx="413">
                  <c:v>89.627785401555158</c:v>
                </c:pt>
                <c:pt idx="414">
                  <c:v>95.273437289741253</c:v>
                </c:pt>
                <c:pt idx="415">
                  <c:v>94.617371471221219</c:v>
                </c:pt>
                <c:pt idx="416">
                  <c:v>89.277711486080918</c:v>
                </c:pt>
                <c:pt idx="417">
                  <c:v>90.547627939884066</c:v>
                </c:pt>
                <c:pt idx="418">
                  <c:v>87.485274712062989</c:v>
                </c:pt>
                <c:pt idx="419">
                  <c:v>89.524853113193558</c:v>
                </c:pt>
                <c:pt idx="420">
                  <c:v>86.351823502995501</c:v>
                </c:pt>
                <c:pt idx="421">
                  <c:v>89.121433332715796</c:v>
                </c:pt>
                <c:pt idx="422">
                  <c:v>84.545468050115957</c:v>
                </c:pt>
                <c:pt idx="423">
                  <c:v>83.249964374495306</c:v>
                </c:pt>
                <c:pt idx="424">
                  <c:v>84.41144037446071</c:v>
                </c:pt>
                <c:pt idx="425">
                  <c:v>79.666318928033448</c:v>
                </c:pt>
                <c:pt idx="426">
                  <c:v>84.722362456113714</c:v>
                </c:pt>
                <c:pt idx="427">
                  <c:v>87.186579665926132</c:v>
                </c:pt>
                <c:pt idx="428">
                  <c:v>89.167138152645066</c:v>
                </c:pt>
                <c:pt idx="429">
                  <c:v>84.345086909114229</c:v>
                </c:pt>
                <c:pt idx="430">
                  <c:v>85.352287029619589</c:v>
                </c:pt>
                <c:pt idx="431">
                  <c:v>87.072112394468505</c:v>
                </c:pt>
                <c:pt idx="432">
                  <c:v>84.119811761892464</c:v>
                </c:pt>
                <c:pt idx="433">
                  <c:v>90.216605438922727</c:v>
                </c:pt>
                <c:pt idx="434">
                  <c:v>89.745659943079986</c:v>
                </c:pt>
                <c:pt idx="435">
                  <c:v>90.623516834584748</c:v>
                </c:pt>
                <c:pt idx="436">
                  <c:v>90.654399431807875</c:v>
                </c:pt>
                <c:pt idx="437">
                  <c:v>92.929653308783131</c:v>
                </c:pt>
                <c:pt idx="438">
                  <c:v>91.777835675663255</c:v>
                </c:pt>
                <c:pt idx="439">
                  <c:v>90.578118347055934</c:v>
                </c:pt>
                <c:pt idx="440">
                  <c:v>91.878239972171158</c:v>
                </c:pt>
                <c:pt idx="441">
                  <c:v>91.643676084260292</c:v>
                </c:pt>
                <c:pt idx="442">
                  <c:v>91.454999821077536</c:v>
                </c:pt>
                <c:pt idx="443">
                  <c:v>92.505379579856566</c:v>
                </c:pt>
                <c:pt idx="444">
                  <c:v>92.608927991297335</c:v>
                </c:pt>
                <c:pt idx="445">
                  <c:v>93.427384070070786</c:v>
                </c:pt>
                <c:pt idx="446">
                  <c:v>93.706646074915597</c:v>
                </c:pt>
                <c:pt idx="447">
                  <c:v>91.801495655076096</c:v>
                </c:pt>
                <c:pt idx="448">
                  <c:v>92.870563458020854</c:v>
                </c:pt>
                <c:pt idx="449">
                  <c:v>93.292325917050178</c:v>
                </c:pt>
                <c:pt idx="450">
                  <c:v>91.562194969924192</c:v>
                </c:pt>
                <c:pt idx="451">
                  <c:v>89.50769504845249</c:v>
                </c:pt>
                <c:pt idx="452">
                  <c:v>86.074063705984685</c:v>
                </c:pt>
                <c:pt idx="453">
                  <c:v>90.936877176054281</c:v>
                </c:pt>
                <c:pt idx="454">
                  <c:v>94.967055590353226</c:v>
                </c:pt>
                <c:pt idx="455">
                  <c:v>91.329420486241773</c:v>
                </c:pt>
                <c:pt idx="456">
                  <c:v>91.940310700095523</c:v>
                </c:pt>
                <c:pt idx="457">
                  <c:v>92.886564478742926</c:v>
                </c:pt>
                <c:pt idx="458">
                  <c:v>94.625449352360818</c:v>
                </c:pt>
                <c:pt idx="459">
                  <c:v>92.188630151418508</c:v>
                </c:pt>
                <c:pt idx="460">
                  <c:v>93.889068484195192</c:v>
                </c:pt>
                <c:pt idx="461">
                  <c:v>90.281501891467073</c:v>
                </c:pt>
                <c:pt idx="462">
                  <c:v>93.989104472102227</c:v>
                </c:pt>
                <c:pt idx="463">
                  <c:v>84.864909427412726</c:v>
                </c:pt>
                <c:pt idx="464">
                  <c:v>86.418859350356044</c:v>
                </c:pt>
                <c:pt idx="465">
                  <c:v>89.288925119307493</c:v>
                </c:pt>
                <c:pt idx="466">
                  <c:v>92.915510603936795</c:v>
                </c:pt>
                <c:pt idx="467">
                  <c:v>83.519349490504808</c:v>
                </c:pt>
                <c:pt idx="468">
                  <c:v>86.234019804545724</c:v>
                </c:pt>
                <c:pt idx="469">
                  <c:v>86.011964993283286</c:v>
                </c:pt>
                <c:pt idx="470">
                  <c:v>87.41971745226958</c:v>
                </c:pt>
                <c:pt idx="471">
                  <c:v>86.326281533276259</c:v>
                </c:pt>
                <c:pt idx="472">
                  <c:v>87.485832764534479</c:v>
                </c:pt>
                <c:pt idx="473">
                  <c:v>89.910303014164882</c:v>
                </c:pt>
                <c:pt idx="474">
                  <c:v>87.396416946166681</c:v>
                </c:pt>
                <c:pt idx="475">
                  <c:v>85.282686927059359</c:v>
                </c:pt>
                <c:pt idx="476">
                  <c:v>89.226051279794959</c:v>
                </c:pt>
                <c:pt idx="477">
                  <c:v>88.747178586405411</c:v>
                </c:pt>
                <c:pt idx="478">
                  <c:v>90.684145479995294</c:v>
                </c:pt>
                <c:pt idx="479">
                  <c:v>91.633685862711118</c:v>
                </c:pt>
                <c:pt idx="480">
                  <c:v>89.876573144881519</c:v>
                </c:pt>
                <c:pt idx="481">
                  <c:v>91.267540907027367</c:v>
                </c:pt>
                <c:pt idx="482">
                  <c:v>89.720584503288919</c:v>
                </c:pt>
                <c:pt idx="483">
                  <c:v>87.051080846854546</c:v>
                </c:pt>
                <c:pt idx="484">
                  <c:v>88.368809797089668</c:v>
                </c:pt>
                <c:pt idx="485">
                  <c:v>85.086397480893481</c:v>
                </c:pt>
                <c:pt idx="486">
                  <c:v>89.406347702695143</c:v>
                </c:pt>
                <c:pt idx="487">
                  <c:v>87.749591105764253</c:v>
                </c:pt>
                <c:pt idx="488">
                  <c:v>84.548888591730318</c:v>
                </c:pt>
                <c:pt idx="489">
                  <c:v>85.605989239807286</c:v>
                </c:pt>
                <c:pt idx="490">
                  <c:v>84.075502587687197</c:v>
                </c:pt>
                <c:pt idx="491">
                  <c:v>89.085888608509237</c:v>
                </c:pt>
                <c:pt idx="492">
                  <c:v>90.592444090710117</c:v>
                </c:pt>
                <c:pt idx="493">
                  <c:v>85.757988594227953</c:v>
                </c:pt>
                <c:pt idx="494">
                  <c:v>86.614014754649133</c:v>
                </c:pt>
                <c:pt idx="495">
                  <c:v>90.092396936701377</c:v>
                </c:pt>
                <c:pt idx="496">
                  <c:v>90.889532276184426</c:v>
                </c:pt>
                <c:pt idx="497">
                  <c:v>94.736546647592291</c:v>
                </c:pt>
                <c:pt idx="498">
                  <c:v>92.252431876446849</c:v>
                </c:pt>
                <c:pt idx="499">
                  <c:v>88.966358425655983</c:v>
                </c:pt>
                <c:pt idx="500">
                  <c:v>89.773444026922348</c:v>
                </c:pt>
                <c:pt idx="501">
                  <c:v>92.904476550391678</c:v>
                </c:pt>
                <c:pt idx="502">
                  <c:v>89.295683689113559</c:v>
                </c:pt>
                <c:pt idx="503">
                  <c:v>90.788263058234946</c:v>
                </c:pt>
                <c:pt idx="504">
                  <c:v>88.523314266582489</c:v>
                </c:pt>
                <c:pt idx="505">
                  <c:v>90.528596140185158</c:v>
                </c:pt>
                <c:pt idx="506">
                  <c:v>92.594940266163732</c:v>
                </c:pt>
                <c:pt idx="507">
                  <c:v>86.966553447418235</c:v>
                </c:pt>
                <c:pt idx="508">
                  <c:v>88.696837597785304</c:v>
                </c:pt>
                <c:pt idx="509">
                  <c:v>85.954278501474789</c:v>
                </c:pt>
                <c:pt idx="510">
                  <c:v>91.872819246942882</c:v>
                </c:pt>
                <c:pt idx="511">
                  <c:v>90.729141713068188</c:v>
                </c:pt>
                <c:pt idx="512">
                  <c:v>90.483543760906727</c:v>
                </c:pt>
                <c:pt idx="513">
                  <c:v>92.456332633520773</c:v>
                </c:pt>
                <c:pt idx="514">
                  <c:v>88.947215796129314</c:v>
                </c:pt>
                <c:pt idx="515">
                  <c:v>90.595420129848264</c:v>
                </c:pt>
                <c:pt idx="516">
                  <c:v>92.806090922908254</c:v>
                </c:pt>
                <c:pt idx="517">
                  <c:v>91.870079306006375</c:v>
                </c:pt>
                <c:pt idx="518">
                  <c:v>92.364461642108523</c:v>
                </c:pt>
                <c:pt idx="519">
                  <c:v>92.673289856545665</c:v>
                </c:pt>
                <c:pt idx="520">
                  <c:v>92.52906960501123</c:v>
                </c:pt>
                <c:pt idx="521">
                  <c:v>93.153861621327565</c:v>
                </c:pt>
                <c:pt idx="522">
                  <c:v>91.117203681329414</c:v>
                </c:pt>
                <c:pt idx="523">
                  <c:v>92.450322822405141</c:v>
                </c:pt>
                <c:pt idx="524">
                  <c:v>94.365536027528535</c:v>
                </c:pt>
                <c:pt idx="525">
                  <c:v>94.828356484755858</c:v>
                </c:pt>
                <c:pt idx="526">
                  <c:v>96.159887547600519</c:v>
                </c:pt>
                <c:pt idx="527">
                  <c:v>96.159887547600519</c:v>
                </c:pt>
                <c:pt idx="528">
                  <c:v>92.987222869720227</c:v>
                </c:pt>
                <c:pt idx="529">
                  <c:v>93.631167210902547</c:v>
                </c:pt>
                <c:pt idx="530">
                  <c:v>94.454373774027587</c:v>
                </c:pt>
                <c:pt idx="531">
                  <c:v>94.454373774027587</c:v>
                </c:pt>
                <c:pt idx="532">
                  <c:v>91.107820145212727</c:v>
                </c:pt>
                <c:pt idx="533">
                  <c:v>93.716601433964868</c:v>
                </c:pt>
                <c:pt idx="534">
                  <c:v>90.625658665046743</c:v>
                </c:pt>
                <c:pt idx="535">
                  <c:v>91.000042687899779</c:v>
                </c:pt>
                <c:pt idx="536">
                  <c:v>91.062437722760563</c:v>
                </c:pt>
                <c:pt idx="537">
                  <c:v>87.716068616209881</c:v>
                </c:pt>
                <c:pt idx="538">
                  <c:v>90.645844937439406</c:v>
                </c:pt>
                <c:pt idx="539">
                  <c:v>91.085038605707851</c:v>
                </c:pt>
                <c:pt idx="540">
                  <c:v>90.084634293024578</c:v>
                </c:pt>
                <c:pt idx="541">
                  <c:v>94.720493681941306</c:v>
                </c:pt>
                <c:pt idx="542">
                  <c:v>89.419548567500669</c:v>
                </c:pt>
                <c:pt idx="543">
                  <c:v>90.810095148627184</c:v>
                </c:pt>
                <c:pt idx="544">
                  <c:v>91.005523528558783</c:v>
                </c:pt>
                <c:pt idx="545">
                  <c:v>90.849957696795613</c:v>
                </c:pt>
                <c:pt idx="546">
                  <c:v>80.911749720742961</c:v>
                </c:pt>
                <c:pt idx="547">
                  <c:v>72.138337728024226</c:v>
                </c:pt>
                <c:pt idx="548">
                  <c:v>72.253138141060688</c:v>
                </c:pt>
                <c:pt idx="549">
                  <c:v>72.865058096643864</c:v>
                </c:pt>
                <c:pt idx="550">
                  <c:v>71.791513554776756</c:v>
                </c:pt>
                <c:pt idx="551">
                  <c:v>67.237759546601382</c:v>
                </c:pt>
                <c:pt idx="552">
                  <c:v>66.083429117180088</c:v>
                </c:pt>
                <c:pt idx="553">
                  <c:v>65.467178505260364</c:v>
                </c:pt>
                <c:pt idx="554">
                  <c:v>64.663170228358439</c:v>
                </c:pt>
                <c:pt idx="555">
                  <c:v>64.092424349212436</c:v>
                </c:pt>
                <c:pt idx="556">
                  <c:v>62.925815738102457</c:v>
                </c:pt>
                <c:pt idx="557">
                  <c:v>64.712445968712743</c:v>
                </c:pt>
                <c:pt idx="558">
                  <c:v>58.94224379532519</c:v>
                </c:pt>
                <c:pt idx="559">
                  <c:v>61.298946584379784</c:v>
                </c:pt>
                <c:pt idx="560">
                  <c:v>59.241726604662944</c:v>
                </c:pt>
                <c:pt idx="561">
                  <c:v>56.903445092109202</c:v>
                </c:pt>
                <c:pt idx="562">
                  <c:v>60.70864502640493</c:v>
                </c:pt>
                <c:pt idx="563">
                  <c:v>57.674129223991031</c:v>
                </c:pt>
                <c:pt idx="564">
                  <c:v>67.491474437502077</c:v>
                </c:pt>
                <c:pt idx="565">
                  <c:v>59.81804728199522</c:v>
                </c:pt>
                <c:pt idx="566">
                  <c:v>57.702449236930413</c:v>
                </c:pt>
                <c:pt idx="567">
                  <c:v>60.110408122855112</c:v>
                </c:pt>
                <c:pt idx="568">
                  <c:v>61.078997218345307</c:v>
                </c:pt>
                <c:pt idx="569">
                  <c:v>61.902400135060354</c:v>
                </c:pt>
                <c:pt idx="570">
                  <c:v>60.936482945966993</c:v>
                </c:pt>
                <c:pt idx="571">
                  <c:v>60.126558065719863</c:v>
                </c:pt>
                <c:pt idx="572">
                  <c:v>61.573829311401276</c:v>
                </c:pt>
                <c:pt idx="573">
                  <c:v>58.269174251562674</c:v>
                </c:pt>
                <c:pt idx="574">
                  <c:v>59.918204868509115</c:v>
                </c:pt>
                <c:pt idx="575">
                  <c:v>59.140013442431133</c:v>
                </c:pt>
                <c:pt idx="576">
                  <c:v>68.492645027174063</c:v>
                </c:pt>
                <c:pt idx="577">
                  <c:v>62.585614165190272</c:v>
                </c:pt>
                <c:pt idx="578">
                  <c:v>67.239385620117261</c:v>
                </c:pt>
                <c:pt idx="579">
                  <c:v>64.894766349559418</c:v>
                </c:pt>
                <c:pt idx="580">
                  <c:v>62.319217606586577</c:v>
                </c:pt>
                <c:pt idx="581">
                  <c:v>57.978111067417295</c:v>
                </c:pt>
                <c:pt idx="582">
                  <c:v>66.888902248406566</c:v>
                </c:pt>
                <c:pt idx="583">
                  <c:v>68.782097756682674</c:v>
                </c:pt>
                <c:pt idx="584">
                  <c:v>64.935613365964286</c:v>
                </c:pt>
                <c:pt idx="585">
                  <c:v>67.182074789612173</c:v>
                </c:pt>
                <c:pt idx="586">
                  <c:v>63.441566515832037</c:v>
                </c:pt>
                <c:pt idx="587">
                  <c:v>67.285441272108883</c:v>
                </c:pt>
                <c:pt idx="588">
                  <c:v>65.538660225453953</c:v>
                </c:pt>
                <c:pt idx="589">
                  <c:v>64.901206429260696</c:v>
                </c:pt>
                <c:pt idx="590">
                  <c:v>63.542927420924592</c:v>
                </c:pt>
                <c:pt idx="591">
                  <c:v>63.012509018263742</c:v>
                </c:pt>
                <c:pt idx="592">
                  <c:v>63.277362568542422</c:v>
                </c:pt>
                <c:pt idx="593">
                  <c:v>60.419390532049498</c:v>
                </c:pt>
                <c:pt idx="594">
                  <c:v>58.55859674536449</c:v>
                </c:pt>
                <c:pt idx="595">
                  <c:v>60.719699834642014</c:v>
                </c:pt>
                <c:pt idx="596">
                  <c:v>63.645169550072708</c:v>
                </c:pt>
                <c:pt idx="597">
                  <c:v>63.645169550072708</c:v>
                </c:pt>
                <c:pt idx="598">
                  <c:v>66.795526512308228</c:v>
                </c:pt>
                <c:pt idx="599">
                  <c:v>62.476773985140504</c:v>
                </c:pt>
                <c:pt idx="600">
                  <c:v>63.695027521117751</c:v>
                </c:pt>
                <c:pt idx="601">
                  <c:v>65.484085468138545</c:v>
                </c:pt>
                <c:pt idx="602">
                  <c:v>64.053957988548177</c:v>
                </c:pt>
                <c:pt idx="603">
                  <c:v>62.055813622321963</c:v>
                </c:pt>
                <c:pt idx="604">
                  <c:v>65.985787700370949</c:v>
                </c:pt>
                <c:pt idx="605">
                  <c:v>62.69933586953988</c:v>
                </c:pt>
                <c:pt idx="606">
                  <c:v>61.011787016543309</c:v>
                </c:pt>
                <c:pt idx="607">
                  <c:v>60.007683386029733</c:v>
                </c:pt>
                <c:pt idx="608">
                  <c:v>64.963025789712631</c:v>
                </c:pt>
                <c:pt idx="609">
                  <c:v>63.968043518182384</c:v>
                </c:pt>
                <c:pt idx="610">
                  <c:v>62.244164205141729</c:v>
                </c:pt>
                <c:pt idx="611">
                  <c:v>65.243985317934758</c:v>
                </c:pt>
                <c:pt idx="612">
                  <c:v>61.265889047137961</c:v>
                </c:pt>
                <c:pt idx="613">
                  <c:v>60.871444303831964</c:v>
                </c:pt>
                <c:pt idx="614">
                  <c:v>60.959153800149181</c:v>
                </c:pt>
                <c:pt idx="615">
                  <c:v>61.809126656840945</c:v>
                </c:pt>
                <c:pt idx="616">
                  <c:v>62.750194819130961</c:v>
                </c:pt>
                <c:pt idx="617">
                  <c:v>66.341398792475388</c:v>
                </c:pt>
                <c:pt idx="618">
                  <c:v>62.087453636153853</c:v>
                </c:pt>
                <c:pt idx="619">
                  <c:v>65.656547945784496</c:v>
                </c:pt>
                <c:pt idx="620">
                  <c:v>67.062042018346489</c:v>
                </c:pt>
                <c:pt idx="621">
                  <c:v>62.803903694065298</c:v>
                </c:pt>
                <c:pt idx="622">
                  <c:v>63.154840034253183</c:v>
                </c:pt>
                <c:pt idx="623">
                  <c:v>60.003593982898813</c:v>
                </c:pt>
                <c:pt idx="624">
                  <c:v>60.749761863877197</c:v>
                </c:pt>
                <c:pt idx="625">
                  <c:v>62.233687884070029</c:v>
                </c:pt>
                <c:pt idx="626">
                  <c:v>60.985532232517301</c:v>
                </c:pt>
                <c:pt idx="627">
                  <c:v>61.507861365027843</c:v>
                </c:pt>
                <c:pt idx="628">
                  <c:v>59.642849329388149</c:v>
                </c:pt>
                <c:pt idx="629">
                  <c:v>62.85554404504682</c:v>
                </c:pt>
                <c:pt idx="630">
                  <c:v>62.055158630347442</c:v>
                </c:pt>
                <c:pt idx="631">
                  <c:v>58.706271526266548</c:v>
                </c:pt>
                <c:pt idx="632">
                  <c:v>57.74319186166214</c:v>
                </c:pt>
                <c:pt idx="633">
                  <c:v>59.664090851403444</c:v>
                </c:pt>
                <c:pt idx="634">
                  <c:v>57.576114191112836</c:v>
                </c:pt>
                <c:pt idx="635">
                  <c:v>61.433448492339906</c:v>
                </c:pt>
                <c:pt idx="636">
                  <c:v>59.248371351017674</c:v>
                </c:pt>
                <c:pt idx="637">
                  <c:v>56.644895078248403</c:v>
                </c:pt>
                <c:pt idx="638">
                  <c:v>62.055246469848008</c:v>
                </c:pt>
                <c:pt idx="639">
                  <c:v>55.551180836910675</c:v>
                </c:pt>
                <c:pt idx="640">
                  <c:v>56.799448411511378</c:v>
                </c:pt>
                <c:pt idx="641">
                  <c:v>57.206707474976447</c:v>
                </c:pt>
                <c:pt idx="642">
                  <c:v>59.954681558875457</c:v>
                </c:pt>
                <c:pt idx="643">
                  <c:v>67.128645792659654</c:v>
                </c:pt>
                <c:pt idx="644">
                  <c:v>60.367097185610994</c:v>
                </c:pt>
                <c:pt idx="645">
                  <c:v>58.911602321589129</c:v>
                </c:pt>
                <c:pt idx="646">
                  <c:v>56.528415340193284</c:v>
                </c:pt>
                <c:pt idx="647">
                  <c:v>60.622009596908093</c:v>
                </c:pt>
                <c:pt idx="648">
                  <c:v>61.35366065903203</c:v>
                </c:pt>
                <c:pt idx="649">
                  <c:v>62.013456259909127</c:v>
                </c:pt>
                <c:pt idx="650">
                  <c:v>62.523129541949416</c:v>
                </c:pt>
                <c:pt idx="651">
                  <c:v>57.637453113156624</c:v>
                </c:pt>
                <c:pt idx="652">
                  <c:v>56.418268707051993</c:v>
                </c:pt>
                <c:pt idx="653">
                  <c:v>53.38544695469767</c:v>
                </c:pt>
                <c:pt idx="654">
                  <c:v>60.559983784497895</c:v>
                </c:pt>
                <c:pt idx="655">
                  <c:v>59.927939463279898</c:v>
                </c:pt>
                <c:pt idx="656">
                  <c:v>67.671321137955616</c:v>
                </c:pt>
                <c:pt idx="657">
                  <c:v>59.343898685773105</c:v>
                </c:pt>
                <c:pt idx="658">
                  <c:v>55.780783582347283</c:v>
                </c:pt>
                <c:pt idx="659">
                  <c:v>56.698488563249235</c:v>
                </c:pt>
                <c:pt idx="660">
                  <c:v>58.238070121047528</c:v>
                </c:pt>
                <c:pt idx="661">
                  <c:v>55.311209879965794</c:v>
                </c:pt>
                <c:pt idx="662">
                  <c:v>60.663159933590329</c:v>
                </c:pt>
                <c:pt idx="663">
                  <c:v>58.826918523316756</c:v>
                </c:pt>
                <c:pt idx="664">
                  <c:v>60.217159551829624</c:v>
                </c:pt>
                <c:pt idx="665">
                  <c:v>60.104745174243021</c:v>
                </c:pt>
                <c:pt idx="666">
                  <c:v>60.838570214379224</c:v>
                </c:pt>
                <c:pt idx="667">
                  <c:v>60.750468946467961</c:v>
                </c:pt>
                <c:pt idx="668">
                  <c:v>57.788391338816623</c:v>
                </c:pt>
                <c:pt idx="669">
                  <c:v>59.228030030464659</c:v>
                </c:pt>
                <c:pt idx="670">
                  <c:v>55.910918383291374</c:v>
                </c:pt>
                <c:pt idx="671">
                  <c:v>57.909439712192345</c:v>
                </c:pt>
                <c:pt idx="672">
                  <c:v>56.713295587585534</c:v>
                </c:pt>
                <c:pt idx="673">
                  <c:v>53.498264094036095</c:v>
                </c:pt>
                <c:pt idx="674">
                  <c:v>56.925361161387244</c:v>
                </c:pt>
                <c:pt idx="675">
                  <c:v>55.844687142781957</c:v>
                </c:pt>
                <c:pt idx="676">
                  <c:v>51.233872011180964</c:v>
                </c:pt>
                <c:pt idx="677">
                  <c:v>55.119930752181531</c:v>
                </c:pt>
                <c:pt idx="678">
                  <c:v>53.030268379017329</c:v>
                </c:pt>
                <c:pt idx="679">
                  <c:v>55.897402967627997</c:v>
                </c:pt>
                <c:pt idx="680">
                  <c:v>55.468680599783369</c:v>
                </c:pt>
                <c:pt idx="681">
                  <c:v>58.723799363985037</c:v>
                </c:pt>
                <c:pt idx="682">
                  <c:v>58.541148657807589</c:v>
                </c:pt>
                <c:pt idx="683">
                  <c:v>58.786000965854711</c:v>
                </c:pt>
                <c:pt idx="684">
                  <c:v>62.284185028987871</c:v>
                </c:pt>
                <c:pt idx="685">
                  <c:v>58.711955294689112</c:v>
                </c:pt>
                <c:pt idx="686">
                  <c:v>57.688108181007117</c:v>
                </c:pt>
                <c:pt idx="687">
                  <c:v>60.28711280385096</c:v>
                </c:pt>
                <c:pt idx="688">
                  <c:v>56.747140315801829</c:v>
                </c:pt>
                <c:pt idx="689">
                  <c:v>57.602063104628179</c:v>
                </c:pt>
                <c:pt idx="690">
                  <c:v>55.399025290521955</c:v>
                </c:pt>
                <c:pt idx="691">
                  <c:v>58.615251445425912</c:v>
                </c:pt>
                <c:pt idx="692">
                  <c:v>63.075958643308603</c:v>
                </c:pt>
                <c:pt idx="693">
                  <c:v>64.62122949960802</c:v>
                </c:pt>
                <c:pt idx="694">
                  <c:v>56.349075231307324</c:v>
                </c:pt>
                <c:pt idx="695">
                  <c:v>60.301536551743872</c:v>
                </c:pt>
                <c:pt idx="696">
                  <c:v>58.452785612306855</c:v>
                </c:pt>
                <c:pt idx="697">
                  <c:v>57.868801870974309</c:v>
                </c:pt>
                <c:pt idx="698">
                  <c:v>64.566479983405912</c:v>
                </c:pt>
                <c:pt idx="699">
                  <c:v>57.694487013175191</c:v>
                </c:pt>
                <c:pt idx="700">
                  <c:v>58.41378469455222</c:v>
                </c:pt>
                <c:pt idx="701">
                  <c:v>56.468495059984292</c:v>
                </c:pt>
                <c:pt idx="702">
                  <c:v>53.770480219427853</c:v>
                </c:pt>
                <c:pt idx="703">
                  <c:v>56.601131494318956</c:v>
                </c:pt>
                <c:pt idx="704">
                  <c:v>58.254358047787576</c:v>
                </c:pt>
                <c:pt idx="705">
                  <c:v>57.868763856325032</c:v>
                </c:pt>
                <c:pt idx="706">
                  <c:v>61.046612244644933</c:v>
                </c:pt>
                <c:pt idx="707">
                  <c:v>61.392422554335994</c:v>
                </c:pt>
                <c:pt idx="708">
                  <c:v>58.572287091295117</c:v>
                </c:pt>
                <c:pt idx="709">
                  <c:v>60.356309523425324</c:v>
                </c:pt>
                <c:pt idx="710">
                  <c:v>59.622233364614942</c:v>
                </c:pt>
                <c:pt idx="711">
                  <c:v>62.305840725674756</c:v>
                </c:pt>
                <c:pt idx="712">
                  <c:v>62.150731071914144</c:v>
                </c:pt>
                <c:pt idx="713">
                  <c:v>58.972689818217518</c:v>
                </c:pt>
                <c:pt idx="714">
                  <c:v>60.471753732129066</c:v>
                </c:pt>
                <c:pt idx="715">
                  <c:v>61.794962562100913</c:v>
                </c:pt>
                <c:pt idx="716">
                  <c:v>54.037122148573104</c:v>
                </c:pt>
                <c:pt idx="717">
                  <c:v>57.41121394708032</c:v>
                </c:pt>
                <c:pt idx="718">
                  <c:v>54.126956295747782</c:v>
                </c:pt>
                <c:pt idx="719">
                  <c:v>56.918527368678504</c:v>
                </c:pt>
                <c:pt idx="720">
                  <c:v>52.387855357561094</c:v>
                </c:pt>
                <c:pt idx="721">
                  <c:v>50.855924305140483</c:v>
                </c:pt>
                <c:pt idx="722">
                  <c:v>53.532716877341478</c:v>
                </c:pt>
                <c:pt idx="723">
                  <c:v>53.572539420399963</c:v>
                </c:pt>
                <c:pt idx="724">
                  <c:v>52.733322566323537</c:v>
                </c:pt>
                <c:pt idx="725">
                  <c:v>56.401674301759257</c:v>
                </c:pt>
                <c:pt idx="726">
                  <c:v>58.11810796154645</c:v>
                </c:pt>
                <c:pt idx="727">
                  <c:v>55.959449711906863</c:v>
                </c:pt>
                <c:pt idx="728">
                  <c:v>56.526880017151427</c:v>
                </c:pt>
                <c:pt idx="729">
                  <c:v>57.219332677983182</c:v>
                </c:pt>
                <c:pt idx="730">
                  <c:v>58.17592588837028</c:v>
                </c:pt>
                <c:pt idx="731">
                  <c:v>60.584908181914095</c:v>
                </c:pt>
                <c:pt idx="732">
                  <c:v>52.313372515067705</c:v>
                </c:pt>
                <c:pt idx="733">
                  <c:v>52.663742583361916</c:v>
                </c:pt>
                <c:pt idx="734">
                  <c:v>57.592043090615782</c:v>
                </c:pt>
                <c:pt idx="735">
                  <c:v>57.283112364987574</c:v>
                </c:pt>
                <c:pt idx="736">
                  <c:v>69.226346307851216</c:v>
                </c:pt>
                <c:pt idx="737">
                  <c:v>61.405853570134106</c:v>
                </c:pt>
                <c:pt idx="738">
                  <c:v>54.322478636996685</c:v>
                </c:pt>
                <c:pt idx="739">
                  <c:v>47.693524756911458</c:v>
                </c:pt>
                <c:pt idx="740">
                  <c:v>48.886320638468646</c:v>
                </c:pt>
                <c:pt idx="741">
                  <c:v>53.226510893990074</c:v>
                </c:pt>
                <c:pt idx="742">
                  <c:v>54.395554955065521</c:v>
                </c:pt>
                <c:pt idx="743">
                  <c:v>46.924338262230023</c:v>
                </c:pt>
                <c:pt idx="744">
                  <c:v>55.70510696746431</c:v>
                </c:pt>
                <c:pt idx="745">
                  <c:v>54.221518074264985</c:v>
                </c:pt>
                <c:pt idx="746">
                  <c:v>58.968492636412932</c:v>
                </c:pt>
                <c:pt idx="747">
                  <c:v>51.202986826853511</c:v>
                </c:pt>
                <c:pt idx="748">
                  <c:v>51.462763947291911</c:v>
                </c:pt>
                <c:pt idx="749">
                  <c:v>52.354408648119197</c:v>
                </c:pt>
                <c:pt idx="750">
                  <c:v>49.621216033479364</c:v>
                </c:pt>
                <c:pt idx="751">
                  <c:v>48.926139567651404</c:v>
                </c:pt>
                <c:pt idx="752">
                  <c:v>52.322870194399933</c:v>
                </c:pt>
                <c:pt idx="753">
                  <c:v>53.885100606323057</c:v>
                </c:pt>
                <c:pt idx="754">
                  <c:v>58.205054569791997</c:v>
                </c:pt>
                <c:pt idx="755">
                  <c:v>51.753177630298474</c:v>
                </c:pt>
                <c:pt idx="756">
                  <c:v>52.213156901732837</c:v>
                </c:pt>
                <c:pt idx="757">
                  <c:v>46.782299452023324</c:v>
                </c:pt>
                <c:pt idx="758">
                  <c:v>45.835557503943235</c:v>
                </c:pt>
                <c:pt idx="759">
                  <c:v>42.942799718754962</c:v>
                </c:pt>
                <c:pt idx="760">
                  <c:v>49.271598350040932</c:v>
                </c:pt>
                <c:pt idx="761">
                  <c:v>50.387297617088237</c:v>
                </c:pt>
                <c:pt idx="762">
                  <c:v>50.620492818178064</c:v>
                </c:pt>
                <c:pt idx="763">
                  <c:v>48.14029289382448</c:v>
                </c:pt>
                <c:pt idx="764">
                  <c:v>49.217703409751444</c:v>
                </c:pt>
                <c:pt idx="765">
                  <c:v>55.833100281134548</c:v>
                </c:pt>
                <c:pt idx="766">
                  <c:v>48.954278662749388</c:v>
                </c:pt>
                <c:pt idx="767">
                  <c:v>48.437209089818744</c:v>
                </c:pt>
                <c:pt idx="768">
                  <c:v>51.513605085605725</c:v>
                </c:pt>
                <c:pt idx="769">
                  <c:v>55.358831541492378</c:v>
                </c:pt>
                <c:pt idx="770">
                  <c:v>54.958687952445885</c:v>
                </c:pt>
                <c:pt idx="771">
                  <c:v>60.555541566058871</c:v>
                </c:pt>
                <c:pt idx="772">
                  <c:v>63.067632155052429</c:v>
                </c:pt>
                <c:pt idx="773">
                  <c:v>57.909838846761907</c:v>
                </c:pt>
                <c:pt idx="774">
                  <c:v>67.444574749680172</c:v>
                </c:pt>
                <c:pt idx="775">
                  <c:v>75.934339270220576</c:v>
                </c:pt>
                <c:pt idx="776">
                  <c:v>74.543396868361882</c:v>
                </c:pt>
                <c:pt idx="777">
                  <c:v>62.654221031471444</c:v>
                </c:pt>
                <c:pt idx="778">
                  <c:v>67.915067638314994</c:v>
                </c:pt>
                <c:pt idx="779">
                  <c:v>60.175529193982761</c:v>
                </c:pt>
                <c:pt idx="780">
                  <c:v>63.446834535280097</c:v>
                </c:pt>
                <c:pt idx="781">
                  <c:v>61.253518596155139</c:v>
                </c:pt>
                <c:pt idx="782">
                  <c:v>53.767922673867304</c:v>
                </c:pt>
                <c:pt idx="783">
                  <c:v>65.508750861305245</c:v>
                </c:pt>
                <c:pt idx="784">
                  <c:v>62.684599431907294</c:v>
                </c:pt>
                <c:pt idx="785">
                  <c:v>59.707956022130361</c:v>
                </c:pt>
                <c:pt idx="786">
                  <c:v>66.333264902350493</c:v>
                </c:pt>
                <c:pt idx="787">
                  <c:v>63.401917177198996</c:v>
                </c:pt>
                <c:pt idx="788">
                  <c:v>57.38357891225867</c:v>
                </c:pt>
                <c:pt idx="789">
                  <c:v>63.397168281634926</c:v>
                </c:pt>
                <c:pt idx="790">
                  <c:v>57.809156517659879</c:v>
                </c:pt>
                <c:pt idx="791">
                  <c:v>59.482525137078163</c:v>
                </c:pt>
                <c:pt idx="792">
                  <c:v>65.562026136061505</c:v>
                </c:pt>
                <c:pt idx="793">
                  <c:v>62.511994502432259</c:v>
                </c:pt>
                <c:pt idx="794">
                  <c:v>65.860511570706649</c:v>
                </c:pt>
                <c:pt idx="795">
                  <c:v>61.421144748336275</c:v>
                </c:pt>
                <c:pt idx="796">
                  <c:v>59.387829990408044</c:v>
                </c:pt>
                <c:pt idx="797">
                  <c:v>60.067100350785566</c:v>
                </c:pt>
                <c:pt idx="798">
                  <c:v>57.215580653067747</c:v>
                </c:pt>
                <c:pt idx="799">
                  <c:v>49.084331862122191</c:v>
                </c:pt>
              </c:numCache>
            </c:numRef>
          </c:val>
        </c:ser>
        <c:ser>
          <c:idx val="0"/>
          <c:order val="1"/>
          <c:tx>
            <c:strRef>
              <c:f>'거래량 그래프'!$T$2</c:f>
              <c:strCache>
                <c:ptCount val="1"/>
                <c:pt idx="0">
                  <c:v>기관</c:v>
                </c:pt>
              </c:strCache>
            </c:strRef>
          </c:tx>
          <c:spPr>
            <a:ln w="15875">
              <a:solidFill>
                <a:schemeClr val="tx1"/>
              </a:solidFill>
              <a:prstDash val="solid"/>
            </a:ln>
          </c:spPr>
          <c:marker>
            <c:symbol val="none"/>
          </c:marker>
          <c:cat>
            <c:numRef>
              <c:f>'거래량 그래프'!$S$3:$S$802</c:f>
              <c:numCache>
                <c:formatCode>\`yy\/mm</c:formatCode>
                <c:ptCount val="800"/>
                <c:pt idx="0">
                  <c:v>40133</c:v>
                </c:pt>
                <c:pt idx="1">
                  <c:v>40134</c:v>
                </c:pt>
                <c:pt idx="2">
                  <c:v>40135</c:v>
                </c:pt>
                <c:pt idx="3">
                  <c:v>40136</c:v>
                </c:pt>
                <c:pt idx="4">
                  <c:v>40137</c:v>
                </c:pt>
                <c:pt idx="5">
                  <c:v>40140</c:v>
                </c:pt>
                <c:pt idx="6">
                  <c:v>40141</c:v>
                </c:pt>
                <c:pt idx="7">
                  <c:v>40142</c:v>
                </c:pt>
                <c:pt idx="8">
                  <c:v>40143</c:v>
                </c:pt>
                <c:pt idx="9">
                  <c:v>40144</c:v>
                </c:pt>
                <c:pt idx="10">
                  <c:v>40147</c:v>
                </c:pt>
                <c:pt idx="11">
                  <c:v>40148</c:v>
                </c:pt>
                <c:pt idx="12">
                  <c:v>40149</c:v>
                </c:pt>
                <c:pt idx="13">
                  <c:v>40150</c:v>
                </c:pt>
                <c:pt idx="14">
                  <c:v>40151</c:v>
                </c:pt>
                <c:pt idx="15">
                  <c:v>40154</c:v>
                </c:pt>
                <c:pt idx="16">
                  <c:v>40155</c:v>
                </c:pt>
                <c:pt idx="17">
                  <c:v>40156</c:v>
                </c:pt>
                <c:pt idx="18">
                  <c:v>40157</c:v>
                </c:pt>
                <c:pt idx="19">
                  <c:v>40158</c:v>
                </c:pt>
                <c:pt idx="20">
                  <c:v>40161</c:v>
                </c:pt>
                <c:pt idx="21">
                  <c:v>40162</c:v>
                </c:pt>
                <c:pt idx="22">
                  <c:v>40163</c:v>
                </c:pt>
                <c:pt idx="23">
                  <c:v>40164</c:v>
                </c:pt>
                <c:pt idx="24">
                  <c:v>40165</c:v>
                </c:pt>
                <c:pt idx="25">
                  <c:v>40168</c:v>
                </c:pt>
                <c:pt idx="26">
                  <c:v>40169</c:v>
                </c:pt>
                <c:pt idx="27">
                  <c:v>40170</c:v>
                </c:pt>
                <c:pt idx="28">
                  <c:v>40171</c:v>
                </c:pt>
                <c:pt idx="29">
                  <c:v>40175</c:v>
                </c:pt>
                <c:pt idx="30">
                  <c:v>40176</c:v>
                </c:pt>
                <c:pt idx="31">
                  <c:v>40177</c:v>
                </c:pt>
                <c:pt idx="32">
                  <c:v>40182</c:v>
                </c:pt>
                <c:pt idx="33">
                  <c:v>40183</c:v>
                </c:pt>
                <c:pt idx="34">
                  <c:v>40184</c:v>
                </c:pt>
                <c:pt idx="35">
                  <c:v>40185</c:v>
                </c:pt>
                <c:pt idx="36">
                  <c:v>40186</c:v>
                </c:pt>
                <c:pt idx="37">
                  <c:v>40189</c:v>
                </c:pt>
                <c:pt idx="38">
                  <c:v>40190</c:v>
                </c:pt>
                <c:pt idx="39">
                  <c:v>40191</c:v>
                </c:pt>
                <c:pt idx="40">
                  <c:v>40192</c:v>
                </c:pt>
                <c:pt idx="41">
                  <c:v>40193</c:v>
                </c:pt>
                <c:pt idx="42">
                  <c:v>40196</c:v>
                </c:pt>
                <c:pt idx="43">
                  <c:v>40197</c:v>
                </c:pt>
                <c:pt idx="44">
                  <c:v>40198</c:v>
                </c:pt>
                <c:pt idx="45">
                  <c:v>40199</c:v>
                </c:pt>
                <c:pt idx="46">
                  <c:v>40200</c:v>
                </c:pt>
                <c:pt idx="47">
                  <c:v>40203</c:v>
                </c:pt>
                <c:pt idx="48">
                  <c:v>40204</c:v>
                </c:pt>
                <c:pt idx="49">
                  <c:v>40205</c:v>
                </c:pt>
                <c:pt idx="50">
                  <c:v>40206</c:v>
                </c:pt>
                <c:pt idx="51">
                  <c:v>40207</c:v>
                </c:pt>
                <c:pt idx="52">
                  <c:v>40210</c:v>
                </c:pt>
                <c:pt idx="53">
                  <c:v>40211</c:v>
                </c:pt>
                <c:pt idx="54">
                  <c:v>40212</c:v>
                </c:pt>
                <c:pt idx="55">
                  <c:v>40213</c:v>
                </c:pt>
                <c:pt idx="56">
                  <c:v>40214</c:v>
                </c:pt>
                <c:pt idx="57">
                  <c:v>40217</c:v>
                </c:pt>
                <c:pt idx="58">
                  <c:v>40218</c:v>
                </c:pt>
                <c:pt idx="59">
                  <c:v>40219</c:v>
                </c:pt>
                <c:pt idx="60">
                  <c:v>40220</c:v>
                </c:pt>
                <c:pt idx="61">
                  <c:v>40221</c:v>
                </c:pt>
                <c:pt idx="62">
                  <c:v>40225</c:v>
                </c:pt>
                <c:pt idx="63">
                  <c:v>40226</c:v>
                </c:pt>
                <c:pt idx="64">
                  <c:v>40227</c:v>
                </c:pt>
                <c:pt idx="65">
                  <c:v>40228</c:v>
                </c:pt>
                <c:pt idx="66">
                  <c:v>40231</c:v>
                </c:pt>
                <c:pt idx="67">
                  <c:v>40232</c:v>
                </c:pt>
                <c:pt idx="68">
                  <c:v>40233</c:v>
                </c:pt>
                <c:pt idx="69">
                  <c:v>40234</c:v>
                </c:pt>
                <c:pt idx="70">
                  <c:v>40235</c:v>
                </c:pt>
                <c:pt idx="71">
                  <c:v>40239</c:v>
                </c:pt>
                <c:pt idx="72">
                  <c:v>40240</c:v>
                </c:pt>
                <c:pt idx="73">
                  <c:v>40241</c:v>
                </c:pt>
                <c:pt idx="74">
                  <c:v>40242</c:v>
                </c:pt>
                <c:pt idx="75">
                  <c:v>40245</c:v>
                </c:pt>
                <c:pt idx="76">
                  <c:v>40246</c:v>
                </c:pt>
                <c:pt idx="77">
                  <c:v>40247</c:v>
                </c:pt>
                <c:pt idx="78">
                  <c:v>40248</c:v>
                </c:pt>
                <c:pt idx="79">
                  <c:v>40249</c:v>
                </c:pt>
                <c:pt idx="80">
                  <c:v>40252</c:v>
                </c:pt>
                <c:pt idx="81">
                  <c:v>40253</c:v>
                </c:pt>
                <c:pt idx="82">
                  <c:v>40254</c:v>
                </c:pt>
                <c:pt idx="83">
                  <c:v>40255</c:v>
                </c:pt>
                <c:pt idx="84">
                  <c:v>40256</c:v>
                </c:pt>
                <c:pt idx="85">
                  <c:v>40259</c:v>
                </c:pt>
                <c:pt idx="86">
                  <c:v>40260</c:v>
                </c:pt>
                <c:pt idx="87">
                  <c:v>40261</c:v>
                </c:pt>
                <c:pt idx="88">
                  <c:v>40262</c:v>
                </c:pt>
                <c:pt idx="89">
                  <c:v>40263</c:v>
                </c:pt>
                <c:pt idx="90">
                  <c:v>40266</c:v>
                </c:pt>
                <c:pt idx="91">
                  <c:v>40267</c:v>
                </c:pt>
                <c:pt idx="92">
                  <c:v>40268</c:v>
                </c:pt>
                <c:pt idx="93">
                  <c:v>40269</c:v>
                </c:pt>
                <c:pt idx="94">
                  <c:v>40270</c:v>
                </c:pt>
                <c:pt idx="95">
                  <c:v>40273</c:v>
                </c:pt>
                <c:pt idx="96">
                  <c:v>40274</c:v>
                </c:pt>
                <c:pt idx="97">
                  <c:v>40275</c:v>
                </c:pt>
                <c:pt idx="98">
                  <c:v>40276</c:v>
                </c:pt>
                <c:pt idx="99">
                  <c:v>40277</c:v>
                </c:pt>
                <c:pt idx="100">
                  <c:v>40280</c:v>
                </c:pt>
                <c:pt idx="101">
                  <c:v>40281</c:v>
                </c:pt>
                <c:pt idx="102">
                  <c:v>40282</c:v>
                </c:pt>
                <c:pt idx="103">
                  <c:v>40283</c:v>
                </c:pt>
                <c:pt idx="104">
                  <c:v>40284</c:v>
                </c:pt>
                <c:pt idx="105">
                  <c:v>40287</c:v>
                </c:pt>
                <c:pt idx="106">
                  <c:v>40288</c:v>
                </c:pt>
                <c:pt idx="107">
                  <c:v>40289</c:v>
                </c:pt>
                <c:pt idx="108">
                  <c:v>40290</c:v>
                </c:pt>
                <c:pt idx="109">
                  <c:v>40291</c:v>
                </c:pt>
                <c:pt idx="110">
                  <c:v>40294</c:v>
                </c:pt>
                <c:pt idx="111">
                  <c:v>40295</c:v>
                </c:pt>
                <c:pt idx="112">
                  <c:v>40296</c:v>
                </c:pt>
                <c:pt idx="113">
                  <c:v>40297</c:v>
                </c:pt>
                <c:pt idx="114">
                  <c:v>40298</c:v>
                </c:pt>
                <c:pt idx="115">
                  <c:v>40301</c:v>
                </c:pt>
                <c:pt idx="116">
                  <c:v>40302</c:v>
                </c:pt>
                <c:pt idx="117">
                  <c:v>40304</c:v>
                </c:pt>
                <c:pt idx="118">
                  <c:v>40305</c:v>
                </c:pt>
                <c:pt idx="119">
                  <c:v>40308</c:v>
                </c:pt>
                <c:pt idx="120">
                  <c:v>40309</c:v>
                </c:pt>
                <c:pt idx="121">
                  <c:v>40310</c:v>
                </c:pt>
                <c:pt idx="122">
                  <c:v>40311</c:v>
                </c:pt>
                <c:pt idx="123">
                  <c:v>40312</c:v>
                </c:pt>
                <c:pt idx="124">
                  <c:v>40315</c:v>
                </c:pt>
                <c:pt idx="125">
                  <c:v>40316</c:v>
                </c:pt>
                <c:pt idx="126">
                  <c:v>40317</c:v>
                </c:pt>
                <c:pt idx="127">
                  <c:v>40318</c:v>
                </c:pt>
                <c:pt idx="128">
                  <c:v>40322</c:v>
                </c:pt>
                <c:pt idx="129">
                  <c:v>40323</c:v>
                </c:pt>
                <c:pt idx="130">
                  <c:v>40324</c:v>
                </c:pt>
                <c:pt idx="131">
                  <c:v>40325</c:v>
                </c:pt>
                <c:pt idx="132">
                  <c:v>40326</c:v>
                </c:pt>
                <c:pt idx="133">
                  <c:v>40329</c:v>
                </c:pt>
                <c:pt idx="134">
                  <c:v>40330</c:v>
                </c:pt>
                <c:pt idx="135">
                  <c:v>40332</c:v>
                </c:pt>
                <c:pt idx="136">
                  <c:v>40333</c:v>
                </c:pt>
                <c:pt idx="137">
                  <c:v>40336</c:v>
                </c:pt>
                <c:pt idx="138">
                  <c:v>40337</c:v>
                </c:pt>
                <c:pt idx="139">
                  <c:v>40338</c:v>
                </c:pt>
                <c:pt idx="140">
                  <c:v>40339</c:v>
                </c:pt>
                <c:pt idx="141">
                  <c:v>40340</c:v>
                </c:pt>
                <c:pt idx="142">
                  <c:v>40343</c:v>
                </c:pt>
                <c:pt idx="143">
                  <c:v>40344</c:v>
                </c:pt>
                <c:pt idx="144">
                  <c:v>40345</c:v>
                </c:pt>
                <c:pt idx="145">
                  <c:v>40346</c:v>
                </c:pt>
                <c:pt idx="146">
                  <c:v>40347</c:v>
                </c:pt>
                <c:pt idx="147">
                  <c:v>40350</c:v>
                </c:pt>
                <c:pt idx="148">
                  <c:v>40351</c:v>
                </c:pt>
                <c:pt idx="149">
                  <c:v>40352</c:v>
                </c:pt>
                <c:pt idx="150">
                  <c:v>40353</c:v>
                </c:pt>
                <c:pt idx="151">
                  <c:v>40354</c:v>
                </c:pt>
                <c:pt idx="152">
                  <c:v>40357</c:v>
                </c:pt>
                <c:pt idx="153">
                  <c:v>40358</c:v>
                </c:pt>
                <c:pt idx="154">
                  <c:v>40359</c:v>
                </c:pt>
                <c:pt idx="155">
                  <c:v>40360</c:v>
                </c:pt>
                <c:pt idx="156">
                  <c:v>40361</c:v>
                </c:pt>
                <c:pt idx="157">
                  <c:v>40364</c:v>
                </c:pt>
                <c:pt idx="158">
                  <c:v>40365</c:v>
                </c:pt>
                <c:pt idx="159">
                  <c:v>40366</c:v>
                </c:pt>
                <c:pt idx="160">
                  <c:v>40367</c:v>
                </c:pt>
                <c:pt idx="161">
                  <c:v>40368</c:v>
                </c:pt>
                <c:pt idx="162">
                  <c:v>40371</c:v>
                </c:pt>
                <c:pt idx="163">
                  <c:v>40372</c:v>
                </c:pt>
                <c:pt idx="164">
                  <c:v>40373</c:v>
                </c:pt>
                <c:pt idx="165">
                  <c:v>40374</c:v>
                </c:pt>
                <c:pt idx="166">
                  <c:v>40375</c:v>
                </c:pt>
                <c:pt idx="167">
                  <c:v>40378</c:v>
                </c:pt>
                <c:pt idx="168">
                  <c:v>40379</c:v>
                </c:pt>
                <c:pt idx="169">
                  <c:v>40380</c:v>
                </c:pt>
                <c:pt idx="170">
                  <c:v>40381</c:v>
                </c:pt>
                <c:pt idx="171">
                  <c:v>40382</c:v>
                </c:pt>
                <c:pt idx="172">
                  <c:v>40385</c:v>
                </c:pt>
                <c:pt idx="173">
                  <c:v>40386</c:v>
                </c:pt>
                <c:pt idx="174">
                  <c:v>40387</c:v>
                </c:pt>
                <c:pt idx="175">
                  <c:v>40388</c:v>
                </c:pt>
                <c:pt idx="176">
                  <c:v>40389</c:v>
                </c:pt>
                <c:pt idx="177">
                  <c:v>40392</c:v>
                </c:pt>
                <c:pt idx="178">
                  <c:v>40393</c:v>
                </c:pt>
                <c:pt idx="179">
                  <c:v>40394</c:v>
                </c:pt>
                <c:pt idx="180">
                  <c:v>40395</c:v>
                </c:pt>
                <c:pt idx="181">
                  <c:v>40396</c:v>
                </c:pt>
                <c:pt idx="182">
                  <c:v>40399</c:v>
                </c:pt>
                <c:pt idx="183">
                  <c:v>40400</c:v>
                </c:pt>
                <c:pt idx="184">
                  <c:v>40401</c:v>
                </c:pt>
                <c:pt idx="185">
                  <c:v>40402</c:v>
                </c:pt>
                <c:pt idx="186">
                  <c:v>40403</c:v>
                </c:pt>
                <c:pt idx="187">
                  <c:v>40406</c:v>
                </c:pt>
                <c:pt idx="188">
                  <c:v>40407</c:v>
                </c:pt>
                <c:pt idx="189">
                  <c:v>40408</c:v>
                </c:pt>
                <c:pt idx="190">
                  <c:v>40409</c:v>
                </c:pt>
                <c:pt idx="191">
                  <c:v>40410</c:v>
                </c:pt>
                <c:pt idx="192">
                  <c:v>40413</c:v>
                </c:pt>
                <c:pt idx="193">
                  <c:v>40414</c:v>
                </c:pt>
                <c:pt idx="194">
                  <c:v>40415</c:v>
                </c:pt>
                <c:pt idx="195">
                  <c:v>40416</c:v>
                </c:pt>
                <c:pt idx="196">
                  <c:v>40417</c:v>
                </c:pt>
                <c:pt idx="197">
                  <c:v>40420</c:v>
                </c:pt>
                <c:pt idx="198">
                  <c:v>40421</c:v>
                </c:pt>
                <c:pt idx="199">
                  <c:v>40422</c:v>
                </c:pt>
                <c:pt idx="200">
                  <c:v>40423</c:v>
                </c:pt>
                <c:pt idx="201">
                  <c:v>40424</c:v>
                </c:pt>
                <c:pt idx="202">
                  <c:v>40427</c:v>
                </c:pt>
                <c:pt idx="203">
                  <c:v>40428</c:v>
                </c:pt>
                <c:pt idx="204">
                  <c:v>40429</c:v>
                </c:pt>
                <c:pt idx="205">
                  <c:v>40430</c:v>
                </c:pt>
                <c:pt idx="206">
                  <c:v>40431</c:v>
                </c:pt>
                <c:pt idx="207">
                  <c:v>40434</c:v>
                </c:pt>
                <c:pt idx="208">
                  <c:v>40435</c:v>
                </c:pt>
                <c:pt idx="209">
                  <c:v>40436</c:v>
                </c:pt>
                <c:pt idx="210">
                  <c:v>40437</c:v>
                </c:pt>
                <c:pt idx="211">
                  <c:v>40438</c:v>
                </c:pt>
                <c:pt idx="212">
                  <c:v>40441</c:v>
                </c:pt>
                <c:pt idx="213">
                  <c:v>40445</c:v>
                </c:pt>
                <c:pt idx="214">
                  <c:v>40448</c:v>
                </c:pt>
                <c:pt idx="215">
                  <c:v>40449</c:v>
                </c:pt>
                <c:pt idx="216">
                  <c:v>40450</c:v>
                </c:pt>
                <c:pt idx="217">
                  <c:v>40451</c:v>
                </c:pt>
                <c:pt idx="218">
                  <c:v>40452</c:v>
                </c:pt>
                <c:pt idx="219">
                  <c:v>40455</c:v>
                </c:pt>
                <c:pt idx="220">
                  <c:v>40456</c:v>
                </c:pt>
                <c:pt idx="221">
                  <c:v>40457</c:v>
                </c:pt>
                <c:pt idx="222">
                  <c:v>40458</c:v>
                </c:pt>
                <c:pt idx="223">
                  <c:v>40459</c:v>
                </c:pt>
                <c:pt idx="224">
                  <c:v>40462</c:v>
                </c:pt>
                <c:pt idx="225">
                  <c:v>40463</c:v>
                </c:pt>
                <c:pt idx="226">
                  <c:v>40464</c:v>
                </c:pt>
                <c:pt idx="227">
                  <c:v>40465</c:v>
                </c:pt>
                <c:pt idx="228">
                  <c:v>40466</c:v>
                </c:pt>
                <c:pt idx="229">
                  <c:v>40469</c:v>
                </c:pt>
                <c:pt idx="230">
                  <c:v>40470</c:v>
                </c:pt>
                <c:pt idx="231">
                  <c:v>40471</c:v>
                </c:pt>
                <c:pt idx="232">
                  <c:v>40472</c:v>
                </c:pt>
                <c:pt idx="233">
                  <c:v>40473</c:v>
                </c:pt>
                <c:pt idx="234">
                  <c:v>40476</c:v>
                </c:pt>
                <c:pt idx="235">
                  <c:v>40477</c:v>
                </c:pt>
                <c:pt idx="236">
                  <c:v>40478</c:v>
                </c:pt>
                <c:pt idx="237">
                  <c:v>40479</c:v>
                </c:pt>
                <c:pt idx="238">
                  <c:v>40480</c:v>
                </c:pt>
                <c:pt idx="239">
                  <c:v>40483</c:v>
                </c:pt>
                <c:pt idx="240">
                  <c:v>40484</c:v>
                </c:pt>
                <c:pt idx="241">
                  <c:v>40485</c:v>
                </c:pt>
                <c:pt idx="242">
                  <c:v>40486</c:v>
                </c:pt>
                <c:pt idx="243">
                  <c:v>40487</c:v>
                </c:pt>
                <c:pt idx="244">
                  <c:v>40490</c:v>
                </c:pt>
                <c:pt idx="245">
                  <c:v>40491</c:v>
                </c:pt>
                <c:pt idx="246">
                  <c:v>40492</c:v>
                </c:pt>
                <c:pt idx="247">
                  <c:v>40493</c:v>
                </c:pt>
                <c:pt idx="248">
                  <c:v>40494</c:v>
                </c:pt>
                <c:pt idx="249">
                  <c:v>40497</c:v>
                </c:pt>
                <c:pt idx="250">
                  <c:v>40498</c:v>
                </c:pt>
                <c:pt idx="251">
                  <c:v>40499</c:v>
                </c:pt>
                <c:pt idx="252">
                  <c:v>40500</c:v>
                </c:pt>
                <c:pt idx="253">
                  <c:v>40501</c:v>
                </c:pt>
                <c:pt idx="254">
                  <c:v>40504</c:v>
                </c:pt>
                <c:pt idx="255">
                  <c:v>40505</c:v>
                </c:pt>
                <c:pt idx="256">
                  <c:v>40506</c:v>
                </c:pt>
                <c:pt idx="257">
                  <c:v>40507</c:v>
                </c:pt>
                <c:pt idx="258">
                  <c:v>40508</c:v>
                </c:pt>
                <c:pt idx="259">
                  <c:v>40511</c:v>
                </c:pt>
                <c:pt idx="260">
                  <c:v>40512</c:v>
                </c:pt>
                <c:pt idx="261">
                  <c:v>40513</c:v>
                </c:pt>
                <c:pt idx="262">
                  <c:v>40514</c:v>
                </c:pt>
                <c:pt idx="263">
                  <c:v>40515</c:v>
                </c:pt>
                <c:pt idx="264">
                  <c:v>40518</c:v>
                </c:pt>
                <c:pt idx="265">
                  <c:v>40519</c:v>
                </c:pt>
                <c:pt idx="266">
                  <c:v>40520</c:v>
                </c:pt>
                <c:pt idx="267">
                  <c:v>40521</c:v>
                </c:pt>
                <c:pt idx="268">
                  <c:v>40522</c:v>
                </c:pt>
                <c:pt idx="269">
                  <c:v>40525</c:v>
                </c:pt>
                <c:pt idx="270">
                  <c:v>40526</c:v>
                </c:pt>
                <c:pt idx="271">
                  <c:v>40527</c:v>
                </c:pt>
                <c:pt idx="272">
                  <c:v>40528</c:v>
                </c:pt>
                <c:pt idx="273">
                  <c:v>40529</c:v>
                </c:pt>
                <c:pt idx="274">
                  <c:v>40532</c:v>
                </c:pt>
                <c:pt idx="275">
                  <c:v>40533</c:v>
                </c:pt>
                <c:pt idx="276">
                  <c:v>40534</c:v>
                </c:pt>
                <c:pt idx="277">
                  <c:v>40535</c:v>
                </c:pt>
                <c:pt idx="278">
                  <c:v>40536</c:v>
                </c:pt>
                <c:pt idx="279">
                  <c:v>40539</c:v>
                </c:pt>
                <c:pt idx="280">
                  <c:v>40540</c:v>
                </c:pt>
                <c:pt idx="281">
                  <c:v>40541</c:v>
                </c:pt>
                <c:pt idx="282">
                  <c:v>40542</c:v>
                </c:pt>
                <c:pt idx="283">
                  <c:v>40546</c:v>
                </c:pt>
                <c:pt idx="284">
                  <c:v>40547</c:v>
                </c:pt>
                <c:pt idx="285">
                  <c:v>40548</c:v>
                </c:pt>
                <c:pt idx="286">
                  <c:v>40549</c:v>
                </c:pt>
                <c:pt idx="287">
                  <c:v>40550</c:v>
                </c:pt>
                <c:pt idx="288">
                  <c:v>40553</c:v>
                </c:pt>
                <c:pt idx="289">
                  <c:v>40554</c:v>
                </c:pt>
                <c:pt idx="290">
                  <c:v>40555</c:v>
                </c:pt>
                <c:pt idx="291">
                  <c:v>40556</c:v>
                </c:pt>
                <c:pt idx="292">
                  <c:v>40557</c:v>
                </c:pt>
                <c:pt idx="293">
                  <c:v>40560</c:v>
                </c:pt>
                <c:pt idx="294">
                  <c:v>40561</c:v>
                </c:pt>
                <c:pt idx="295">
                  <c:v>40562</c:v>
                </c:pt>
                <c:pt idx="296">
                  <c:v>40563</c:v>
                </c:pt>
                <c:pt idx="297">
                  <c:v>40564</c:v>
                </c:pt>
                <c:pt idx="298">
                  <c:v>40567</c:v>
                </c:pt>
                <c:pt idx="299">
                  <c:v>40568</c:v>
                </c:pt>
                <c:pt idx="300">
                  <c:v>40569</c:v>
                </c:pt>
                <c:pt idx="301">
                  <c:v>40570</c:v>
                </c:pt>
                <c:pt idx="302">
                  <c:v>40571</c:v>
                </c:pt>
                <c:pt idx="303">
                  <c:v>40574</c:v>
                </c:pt>
                <c:pt idx="304">
                  <c:v>40575</c:v>
                </c:pt>
                <c:pt idx="305">
                  <c:v>40581</c:v>
                </c:pt>
                <c:pt idx="306">
                  <c:v>40582</c:v>
                </c:pt>
                <c:pt idx="307">
                  <c:v>40583</c:v>
                </c:pt>
                <c:pt idx="308">
                  <c:v>40584</c:v>
                </c:pt>
                <c:pt idx="309">
                  <c:v>40585</c:v>
                </c:pt>
                <c:pt idx="310">
                  <c:v>40588</c:v>
                </c:pt>
                <c:pt idx="311">
                  <c:v>40589</c:v>
                </c:pt>
                <c:pt idx="312">
                  <c:v>40590</c:v>
                </c:pt>
                <c:pt idx="313">
                  <c:v>40591</c:v>
                </c:pt>
                <c:pt idx="314">
                  <c:v>40592</c:v>
                </c:pt>
                <c:pt idx="315">
                  <c:v>40595</c:v>
                </c:pt>
                <c:pt idx="316">
                  <c:v>40596</c:v>
                </c:pt>
                <c:pt idx="317">
                  <c:v>40597</c:v>
                </c:pt>
                <c:pt idx="318">
                  <c:v>40598</c:v>
                </c:pt>
                <c:pt idx="319">
                  <c:v>40599</c:v>
                </c:pt>
                <c:pt idx="320">
                  <c:v>40602</c:v>
                </c:pt>
                <c:pt idx="321">
                  <c:v>40604</c:v>
                </c:pt>
                <c:pt idx="322">
                  <c:v>40605</c:v>
                </c:pt>
                <c:pt idx="323">
                  <c:v>40606</c:v>
                </c:pt>
                <c:pt idx="324">
                  <c:v>40609</c:v>
                </c:pt>
                <c:pt idx="325">
                  <c:v>40610</c:v>
                </c:pt>
                <c:pt idx="326">
                  <c:v>40611</c:v>
                </c:pt>
                <c:pt idx="327">
                  <c:v>40612</c:v>
                </c:pt>
                <c:pt idx="328">
                  <c:v>40613</c:v>
                </c:pt>
                <c:pt idx="329">
                  <c:v>40616</c:v>
                </c:pt>
                <c:pt idx="330">
                  <c:v>40617</c:v>
                </c:pt>
                <c:pt idx="331">
                  <c:v>40618</c:v>
                </c:pt>
                <c:pt idx="332">
                  <c:v>40619</c:v>
                </c:pt>
                <c:pt idx="333">
                  <c:v>40620</c:v>
                </c:pt>
                <c:pt idx="334">
                  <c:v>40623</c:v>
                </c:pt>
                <c:pt idx="335">
                  <c:v>40624</c:v>
                </c:pt>
                <c:pt idx="336">
                  <c:v>40625</c:v>
                </c:pt>
                <c:pt idx="337">
                  <c:v>40626</c:v>
                </c:pt>
                <c:pt idx="338">
                  <c:v>40627</c:v>
                </c:pt>
                <c:pt idx="339">
                  <c:v>40630</c:v>
                </c:pt>
                <c:pt idx="340">
                  <c:v>40631</c:v>
                </c:pt>
                <c:pt idx="341">
                  <c:v>40632</c:v>
                </c:pt>
                <c:pt idx="342">
                  <c:v>40633</c:v>
                </c:pt>
                <c:pt idx="343">
                  <c:v>40634</c:v>
                </c:pt>
                <c:pt idx="344">
                  <c:v>40637</c:v>
                </c:pt>
                <c:pt idx="345">
                  <c:v>40638</c:v>
                </c:pt>
                <c:pt idx="346">
                  <c:v>40639</c:v>
                </c:pt>
                <c:pt idx="347">
                  <c:v>40640</c:v>
                </c:pt>
                <c:pt idx="348">
                  <c:v>40641</c:v>
                </c:pt>
                <c:pt idx="349">
                  <c:v>40644</c:v>
                </c:pt>
                <c:pt idx="350">
                  <c:v>40645</c:v>
                </c:pt>
                <c:pt idx="351">
                  <c:v>40646</c:v>
                </c:pt>
                <c:pt idx="352">
                  <c:v>40647</c:v>
                </c:pt>
                <c:pt idx="353">
                  <c:v>40648</c:v>
                </c:pt>
                <c:pt idx="354">
                  <c:v>40651</c:v>
                </c:pt>
                <c:pt idx="355">
                  <c:v>40652</c:v>
                </c:pt>
                <c:pt idx="356">
                  <c:v>40653</c:v>
                </c:pt>
                <c:pt idx="357">
                  <c:v>40654</c:v>
                </c:pt>
                <c:pt idx="358">
                  <c:v>40655</c:v>
                </c:pt>
                <c:pt idx="359">
                  <c:v>40658</c:v>
                </c:pt>
                <c:pt idx="360">
                  <c:v>40659</c:v>
                </c:pt>
                <c:pt idx="361">
                  <c:v>40660</c:v>
                </c:pt>
                <c:pt idx="362">
                  <c:v>40661</c:v>
                </c:pt>
                <c:pt idx="363">
                  <c:v>40662</c:v>
                </c:pt>
                <c:pt idx="364">
                  <c:v>40665</c:v>
                </c:pt>
                <c:pt idx="365">
                  <c:v>40666</c:v>
                </c:pt>
                <c:pt idx="366">
                  <c:v>40667</c:v>
                </c:pt>
                <c:pt idx="367">
                  <c:v>40669</c:v>
                </c:pt>
                <c:pt idx="368">
                  <c:v>40672</c:v>
                </c:pt>
                <c:pt idx="369">
                  <c:v>40674</c:v>
                </c:pt>
                <c:pt idx="370">
                  <c:v>40675</c:v>
                </c:pt>
                <c:pt idx="371">
                  <c:v>40676</c:v>
                </c:pt>
                <c:pt idx="372">
                  <c:v>40679</c:v>
                </c:pt>
                <c:pt idx="373">
                  <c:v>40680</c:v>
                </c:pt>
                <c:pt idx="374">
                  <c:v>40681</c:v>
                </c:pt>
                <c:pt idx="375">
                  <c:v>40682</c:v>
                </c:pt>
                <c:pt idx="376">
                  <c:v>40683</c:v>
                </c:pt>
                <c:pt idx="377">
                  <c:v>40686</c:v>
                </c:pt>
                <c:pt idx="378">
                  <c:v>40687</c:v>
                </c:pt>
                <c:pt idx="379">
                  <c:v>40688</c:v>
                </c:pt>
                <c:pt idx="380">
                  <c:v>40689</c:v>
                </c:pt>
                <c:pt idx="381">
                  <c:v>40690</c:v>
                </c:pt>
                <c:pt idx="382">
                  <c:v>40693</c:v>
                </c:pt>
                <c:pt idx="383">
                  <c:v>40694</c:v>
                </c:pt>
                <c:pt idx="384">
                  <c:v>40695</c:v>
                </c:pt>
                <c:pt idx="385">
                  <c:v>40696</c:v>
                </c:pt>
                <c:pt idx="386">
                  <c:v>40697</c:v>
                </c:pt>
                <c:pt idx="387">
                  <c:v>40701</c:v>
                </c:pt>
                <c:pt idx="388">
                  <c:v>40702</c:v>
                </c:pt>
                <c:pt idx="389">
                  <c:v>40703</c:v>
                </c:pt>
                <c:pt idx="390">
                  <c:v>40704</c:v>
                </c:pt>
                <c:pt idx="391">
                  <c:v>40707</c:v>
                </c:pt>
                <c:pt idx="392">
                  <c:v>40708</c:v>
                </c:pt>
                <c:pt idx="393">
                  <c:v>40709</c:v>
                </c:pt>
                <c:pt idx="394">
                  <c:v>40710</c:v>
                </c:pt>
                <c:pt idx="395">
                  <c:v>40711</c:v>
                </c:pt>
                <c:pt idx="396">
                  <c:v>40714</c:v>
                </c:pt>
                <c:pt idx="397">
                  <c:v>40715</c:v>
                </c:pt>
                <c:pt idx="398">
                  <c:v>40716</c:v>
                </c:pt>
                <c:pt idx="399">
                  <c:v>40717</c:v>
                </c:pt>
                <c:pt idx="400">
                  <c:v>40718</c:v>
                </c:pt>
                <c:pt idx="401">
                  <c:v>40721</c:v>
                </c:pt>
                <c:pt idx="402">
                  <c:v>40722</c:v>
                </c:pt>
                <c:pt idx="403">
                  <c:v>40723</c:v>
                </c:pt>
                <c:pt idx="404">
                  <c:v>40724</c:v>
                </c:pt>
                <c:pt idx="405">
                  <c:v>40725</c:v>
                </c:pt>
                <c:pt idx="406">
                  <c:v>40728</c:v>
                </c:pt>
                <c:pt idx="407">
                  <c:v>40729</c:v>
                </c:pt>
                <c:pt idx="408">
                  <c:v>40730</c:v>
                </c:pt>
                <c:pt idx="409">
                  <c:v>40731</c:v>
                </c:pt>
                <c:pt idx="410">
                  <c:v>40732</c:v>
                </c:pt>
                <c:pt idx="411">
                  <c:v>40735</c:v>
                </c:pt>
                <c:pt idx="412">
                  <c:v>40736</c:v>
                </c:pt>
                <c:pt idx="413">
                  <c:v>40737</c:v>
                </c:pt>
                <c:pt idx="414">
                  <c:v>40738</c:v>
                </c:pt>
                <c:pt idx="415">
                  <c:v>40739</c:v>
                </c:pt>
                <c:pt idx="416">
                  <c:v>40742</c:v>
                </c:pt>
                <c:pt idx="417">
                  <c:v>40743</c:v>
                </c:pt>
                <c:pt idx="418">
                  <c:v>40744</c:v>
                </c:pt>
                <c:pt idx="419">
                  <c:v>40745</c:v>
                </c:pt>
                <c:pt idx="420">
                  <c:v>40746</c:v>
                </c:pt>
                <c:pt idx="421">
                  <c:v>40749</c:v>
                </c:pt>
                <c:pt idx="422">
                  <c:v>40750</c:v>
                </c:pt>
                <c:pt idx="423">
                  <c:v>40751</c:v>
                </c:pt>
                <c:pt idx="424">
                  <c:v>40752</c:v>
                </c:pt>
                <c:pt idx="425">
                  <c:v>40753</c:v>
                </c:pt>
                <c:pt idx="426">
                  <c:v>40756</c:v>
                </c:pt>
                <c:pt idx="427">
                  <c:v>40757</c:v>
                </c:pt>
                <c:pt idx="428">
                  <c:v>40758</c:v>
                </c:pt>
                <c:pt idx="429">
                  <c:v>40759</c:v>
                </c:pt>
                <c:pt idx="430">
                  <c:v>40760</c:v>
                </c:pt>
                <c:pt idx="431">
                  <c:v>40763</c:v>
                </c:pt>
                <c:pt idx="432">
                  <c:v>40764</c:v>
                </c:pt>
                <c:pt idx="433">
                  <c:v>40765</c:v>
                </c:pt>
                <c:pt idx="434">
                  <c:v>40766</c:v>
                </c:pt>
                <c:pt idx="435">
                  <c:v>40767</c:v>
                </c:pt>
                <c:pt idx="436">
                  <c:v>40771</c:v>
                </c:pt>
                <c:pt idx="437">
                  <c:v>40772</c:v>
                </c:pt>
                <c:pt idx="438">
                  <c:v>40773</c:v>
                </c:pt>
                <c:pt idx="439">
                  <c:v>40774</c:v>
                </c:pt>
                <c:pt idx="440">
                  <c:v>40777</c:v>
                </c:pt>
                <c:pt idx="441">
                  <c:v>40778</c:v>
                </c:pt>
                <c:pt idx="442">
                  <c:v>40779</c:v>
                </c:pt>
                <c:pt idx="443">
                  <c:v>40780</c:v>
                </c:pt>
                <c:pt idx="444">
                  <c:v>40781</c:v>
                </c:pt>
                <c:pt idx="445">
                  <c:v>40784</c:v>
                </c:pt>
                <c:pt idx="446">
                  <c:v>40785</c:v>
                </c:pt>
                <c:pt idx="447">
                  <c:v>40786</c:v>
                </c:pt>
                <c:pt idx="448">
                  <c:v>40787</c:v>
                </c:pt>
                <c:pt idx="449">
                  <c:v>40788</c:v>
                </c:pt>
                <c:pt idx="450">
                  <c:v>40791</c:v>
                </c:pt>
                <c:pt idx="451">
                  <c:v>40792</c:v>
                </c:pt>
                <c:pt idx="452">
                  <c:v>40793</c:v>
                </c:pt>
                <c:pt idx="453">
                  <c:v>40794</c:v>
                </c:pt>
                <c:pt idx="454">
                  <c:v>40795</c:v>
                </c:pt>
                <c:pt idx="455">
                  <c:v>40800</c:v>
                </c:pt>
                <c:pt idx="456">
                  <c:v>40801</c:v>
                </c:pt>
                <c:pt idx="457">
                  <c:v>40802</c:v>
                </c:pt>
                <c:pt idx="458">
                  <c:v>40805</c:v>
                </c:pt>
                <c:pt idx="459">
                  <c:v>40806</c:v>
                </c:pt>
                <c:pt idx="460">
                  <c:v>40807</c:v>
                </c:pt>
                <c:pt idx="461">
                  <c:v>40808</c:v>
                </c:pt>
                <c:pt idx="462">
                  <c:v>40809</c:v>
                </c:pt>
                <c:pt idx="463">
                  <c:v>40812</c:v>
                </c:pt>
                <c:pt idx="464">
                  <c:v>40813</c:v>
                </c:pt>
                <c:pt idx="465">
                  <c:v>40814</c:v>
                </c:pt>
                <c:pt idx="466">
                  <c:v>40815</c:v>
                </c:pt>
                <c:pt idx="467">
                  <c:v>40816</c:v>
                </c:pt>
                <c:pt idx="468">
                  <c:v>40820</c:v>
                </c:pt>
                <c:pt idx="469">
                  <c:v>40821</c:v>
                </c:pt>
                <c:pt idx="470">
                  <c:v>40822</c:v>
                </c:pt>
                <c:pt idx="471">
                  <c:v>40823</c:v>
                </c:pt>
                <c:pt idx="472">
                  <c:v>40826</c:v>
                </c:pt>
                <c:pt idx="473">
                  <c:v>40827</c:v>
                </c:pt>
                <c:pt idx="474">
                  <c:v>40828</c:v>
                </c:pt>
                <c:pt idx="475">
                  <c:v>40829</c:v>
                </c:pt>
                <c:pt idx="476">
                  <c:v>40830</c:v>
                </c:pt>
                <c:pt idx="477">
                  <c:v>40833</c:v>
                </c:pt>
                <c:pt idx="478">
                  <c:v>40834</c:v>
                </c:pt>
                <c:pt idx="479">
                  <c:v>40835</c:v>
                </c:pt>
                <c:pt idx="480">
                  <c:v>40836</c:v>
                </c:pt>
                <c:pt idx="481">
                  <c:v>40837</c:v>
                </c:pt>
                <c:pt idx="482">
                  <c:v>40840</c:v>
                </c:pt>
                <c:pt idx="483">
                  <c:v>40841</c:v>
                </c:pt>
                <c:pt idx="484">
                  <c:v>40842</c:v>
                </c:pt>
                <c:pt idx="485">
                  <c:v>40843</c:v>
                </c:pt>
                <c:pt idx="486">
                  <c:v>40844</c:v>
                </c:pt>
                <c:pt idx="487">
                  <c:v>40847</c:v>
                </c:pt>
                <c:pt idx="488">
                  <c:v>40848</c:v>
                </c:pt>
                <c:pt idx="489">
                  <c:v>40849</c:v>
                </c:pt>
                <c:pt idx="490">
                  <c:v>40850</c:v>
                </c:pt>
                <c:pt idx="491">
                  <c:v>40851</c:v>
                </c:pt>
                <c:pt idx="492">
                  <c:v>40854</c:v>
                </c:pt>
                <c:pt idx="493">
                  <c:v>40855</c:v>
                </c:pt>
                <c:pt idx="494">
                  <c:v>40856</c:v>
                </c:pt>
                <c:pt idx="495">
                  <c:v>40857</c:v>
                </c:pt>
                <c:pt idx="496">
                  <c:v>40858</c:v>
                </c:pt>
                <c:pt idx="497">
                  <c:v>40861</c:v>
                </c:pt>
                <c:pt idx="498">
                  <c:v>40862</c:v>
                </c:pt>
                <c:pt idx="499">
                  <c:v>40863</c:v>
                </c:pt>
                <c:pt idx="500">
                  <c:v>40864</c:v>
                </c:pt>
                <c:pt idx="501">
                  <c:v>40865</c:v>
                </c:pt>
                <c:pt idx="502">
                  <c:v>40868</c:v>
                </c:pt>
                <c:pt idx="503">
                  <c:v>40869</c:v>
                </c:pt>
                <c:pt idx="504">
                  <c:v>40870</c:v>
                </c:pt>
                <c:pt idx="505">
                  <c:v>40871</c:v>
                </c:pt>
                <c:pt idx="506">
                  <c:v>40872</c:v>
                </c:pt>
                <c:pt idx="507">
                  <c:v>40875</c:v>
                </c:pt>
                <c:pt idx="508">
                  <c:v>40876</c:v>
                </c:pt>
                <c:pt idx="509">
                  <c:v>40877</c:v>
                </c:pt>
                <c:pt idx="510">
                  <c:v>40878</c:v>
                </c:pt>
                <c:pt idx="511">
                  <c:v>40879</c:v>
                </c:pt>
                <c:pt idx="512">
                  <c:v>40882</c:v>
                </c:pt>
                <c:pt idx="513">
                  <c:v>40883</c:v>
                </c:pt>
                <c:pt idx="514">
                  <c:v>40884</c:v>
                </c:pt>
                <c:pt idx="515">
                  <c:v>40885</c:v>
                </c:pt>
                <c:pt idx="516">
                  <c:v>40886</c:v>
                </c:pt>
                <c:pt idx="517">
                  <c:v>40889</c:v>
                </c:pt>
                <c:pt idx="518">
                  <c:v>40890</c:v>
                </c:pt>
                <c:pt idx="519">
                  <c:v>40891</c:v>
                </c:pt>
                <c:pt idx="520">
                  <c:v>40892</c:v>
                </c:pt>
                <c:pt idx="521">
                  <c:v>40893</c:v>
                </c:pt>
                <c:pt idx="522">
                  <c:v>40896</c:v>
                </c:pt>
                <c:pt idx="523">
                  <c:v>40897</c:v>
                </c:pt>
                <c:pt idx="524">
                  <c:v>40898</c:v>
                </c:pt>
                <c:pt idx="525">
                  <c:v>40899</c:v>
                </c:pt>
                <c:pt idx="526">
                  <c:v>40900</c:v>
                </c:pt>
                <c:pt idx="527">
                  <c:v>40903</c:v>
                </c:pt>
                <c:pt idx="528">
                  <c:v>40904</c:v>
                </c:pt>
                <c:pt idx="529">
                  <c:v>40905</c:v>
                </c:pt>
                <c:pt idx="530">
                  <c:v>40906</c:v>
                </c:pt>
                <c:pt idx="531">
                  <c:v>40907</c:v>
                </c:pt>
                <c:pt idx="532">
                  <c:v>40911</c:v>
                </c:pt>
                <c:pt idx="533">
                  <c:v>40912</c:v>
                </c:pt>
                <c:pt idx="534">
                  <c:v>40913</c:v>
                </c:pt>
                <c:pt idx="535">
                  <c:v>40914</c:v>
                </c:pt>
                <c:pt idx="536">
                  <c:v>40917</c:v>
                </c:pt>
                <c:pt idx="537">
                  <c:v>40918</c:v>
                </c:pt>
                <c:pt idx="538">
                  <c:v>40919</c:v>
                </c:pt>
                <c:pt idx="539">
                  <c:v>40920</c:v>
                </c:pt>
                <c:pt idx="540">
                  <c:v>40921</c:v>
                </c:pt>
                <c:pt idx="541">
                  <c:v>40924</c:v>
                </c:pt>
                <c:pt idx="542">
                  <c:v>40925</c:v>
                </c:pt>
                <c:pt idx="543">
                  <c:v>40926</c:v>
                </c:pt>
                <c:pt idx="544">
                  <c:v>40927</c:v>
                </c:pt>
                <c:pt idx="545">
                  <c:v>40928</c:v>
                </c:pt>
                <c:pt idx="546">
                  <c:v>40933</c:v>
                </c:pt>
                <c:pt idx="547">
                  <c:v>40934</c:v>
                </c:pt>
                <c:pt idx="548">
                  <c:v>40935</c:v>
                </c:pt>
                <c:pt idx="549">
                  <c:v>40938</c:v>
                </c:pt>
                <c:pt idx="550">
                  <c:v>40939</c:v>
                </c:pt>
                <c:pt idx="551">
                  <c:v>40940</c:v>
                </c:pt>
                <c:pt idx="552">
                  <c:v>40941</c:v>
                </c:pt>
                <c:pt idx="553">
                  <c:v>40942</c:v>
                </c:pt>
                <c:pt idx="554">
                  <c:v>40945</c:v>
                </c:pt>
                <c:pt idx="555">
                  <c:v>40946</c:v>
                </c:pt>
                <c:pt idx="556">
                  <c:v>40947</c:v>
                </c:pt>
                <c:pt idx="557">
                  <c:v>40948</c:v>
                </c:pt>
                <c:pt idx="558">
                  <c:v>40949</c:v>
                </c:pt>
                <c:pt idx="559">
                  <c:v>40952</c:v>
                </c:pt>
                <c:pt idx="560">
                  <c:v>40953</c:v>
                </c:pt>
                <c:pt idx="561">
                  <c:v>40954</c:v>
                </c:pt>
                <c:pt idx="562">
                  <c:v>40955</c:v>
                </c:pt>
                <c:pt idx="563">
                  <c:v>40956</c:v>
                </c:pt>
                <c:pt idx="564">
                  <c:v>40959</c:v>
                </c:pt>
                <c:pt idx="565">
                  <c:v>40960</c:v>
                </c:pt>
                <c:pt idx="566">
                  <c:v>40961</c:v>
                </c:pt>
                <c:pt idx="567">
                  <c:v>40962</c:v>
                </c:pt>
                <c:pt idx="568">
                  <c:v>40963</c:v>
                </c:pt>
                <c:pt idx="569">
                  <c:v>40966</c:v>
                </c:pt>
                <c:pt idx="570">
                  <c:v>40967</c:v>
                </c:pt>
                <c:pt idx="571">
                  <c:v>40968</c:v>
                </c:pt>
                <c:pt idx="572">
                  <c:v>40970</c:v>
                </c:pt>
                <c:pt idx="573">
                  <c:v>40973</c:v>
                </c:pt>
                <c:pt idx="574">
                  <c:v>40974</c:v>
                </c:pt>
                <c:pt idx="575">
                  <c:v>40975</c:v>
                </c:pt>
                <c:pt idx="576">
                  <c:v>40976</c:v>
                </c:pt>
                <c:pt idx="577">
                  <c:v>40977</c:v>
                </c:pt>
                <c:pt idx="578">
                  <c:v>40980</c:v>
                </c:pt>
                <c:pt idx="579">
                  <c:v>40981</c:v>
                </c:pt>
                <c:pt idx="580">
                  <c:v>40982</c:v>
                </c:pt>
                <c:pt idx="581">
                  <c:v>40983</c:v>
                </c:pt>
                <c:pt idx="582">
                  <c:v>40984</c:v>
                </c:pt>
                <c:pt idx="583">
                  <c:v>40987</c:v>
                </c:pt>
                <c:pt idx="584">
                  <c:v>40988</c:v>
                </c:pt>
                <c:pt idx="585">
                  <c:v>40989</c:v>
                </c:pt>
                <c:pt idx="586">
                  <c:v>40990</c:v>
                </c:pt>
                <c:pt idx="587">
                  <c:v>40991</c:v>
                </c:pt>
                <c:pt idx="588">
                  <c:v>40994</c:v>
                </c:pt>
                <c:pt idx="589">
                  <c:v>40995</c:v>
                </c:pt>
                <c:pt idx="590">
                  <c:v>40996</c:v>
                </c:pt>
                <c:pt idx="591">
                  <c:v>40997</c:v>
                </c:pt>
                <c:pt idx="592">
                  <c:v>40998</c:v>
                </c:pt>
                <c:pt idx="593">
                  <c:v>41001</c:v>
                </c:pt>
                <c:pt idx="594">
                  <c:v>41002</c:v>
                </c:pt>
                <c:pt idx="595">
                  <c:v>41003</c:v>
                </c:pt>
                <c:pt idx="596">
                  <c:v>41004</c:v>
                </c:pt>
                <c:pt idx="597">
                  <c:v>41005</c:v>
                </c:pt>
                <c:pt idx="598">
                  <c:v>41008</c:v>
                </c:pt>
                <c:pt idx="599">
                  <c:v>41009</c:v>
                </c:pt>
                <c:pt idx="600">
                  <c:v>41011</c:v>
                </c:pt>
                <c:pt idx="601">
                  <c:v>41012</c:v>
                </c:pt>
                <c:pt idx="602">
                  <c:v>41015</c:v>
                </c:pt>
                <c:pt idx="603">
                  <c:v>41016</c:v>
                </c:pt>
                <c:pt idx="604">
                  <c:v>41017</c:v>
                </c:pt>
                <c:pt idx="605">
                  <c:v>41018</c:v>
                </c:pt>
                <c:pt idx="606">
                  <c:v>41019</c:v>
                </c:pt>
                <c:pt idx="607">
                  <c:v>41022</c:v>
                </c:pt>
                <c:pt idx="608">
                  <c:v>41023</c:v>
                </c:pt>
                <c:pt idx="609">
                  <c:v>41024</c:v>
                </c:pt>
                <c:pt idx="610">
                  <c:v>41025</c:v>
                </c:pt>
                <c:pt idx="611">
                  <c:v>41026</c:v>
                </c:pt>
                <c:pt idx="612">
                  <c:v>41029</c:v>
                </c:pt>
                <c:pt idx="613">
                  <c:v>41031</c:v>
                </c:pt>
                <c:pt idx="614">
                  <c:v>41032</c:v>
                </c:pt>
                <c:pt idx="615">
                  <c:v>41033</c:v>
                </c:pt>
                <c:pt idx="616">
                  <c:v>41036</c:v>
                </c:pt>
                <c:pt idx="617">
                  <c:v>41037</c:v>
                </c:pt>
                <c:pt idx="618">
                  <c:v>41038</c:v>
                </c:pt>
                <c:pt idx="619">
                  <c:v>41039</c:v>
                </c:pt>
                <c:pt idx="620">
                  <c:v>41040</c:v>
                </c:pt>
                <c:pt idx="621">
                  <c:v>41043</c:v>
                </c:pt>
                <c:pt idx="622">
                  <c:v>41044</c:v>
                </c:pt>
                <c:pt idx="623">
                  <c:v>41045</c:v>
                </c:pt>
                <c:pt idx="624">
                  <c:v>41046</c:v>
                </c:pt>
                <c:pt idx="625">
                  <c:v>41047</c:v>
                </c:pt>
                <c:pt idx="626">
                  <c:v>41050</c:v>
                </c:pt>
                <c:pt idx="627">
                  <c:v>41051</c:v>
                </c:pt>
                <c:pt idx="628">
                  <c:v>41052</c:v>
                </c:pt>
                <c:pt idx="629">
                  <c:v>41053</c:v>
                </c:pt>
                <c:pt idx="630">
                  <c:v>41054</c:v>
                </c:pt>
                <c:pt idx="631">
                  <c:v>41058</c:v>
                </c:pt>
                <c:pt idx="632">
                  <c:v>41059</c:v>
                </c:pt>
                <c:pt idx="633">
                  <c:v>41060</c:v>
                </c:pt>
                <c:pt idx="634">
                  <c:v>41061</c:v>
                </c:pt>
                <c:pt idx="635">
                  <c:v>41064</c:v>
                </c:pt>
                <c:pt idx="636">
                  <c:v>41065</c:v>
                </c:pt>
                <c:pt idx="637">
                  <c:v>41067</c:v>
                </c:pt>
                <c:pt idx="638">
                  <c:v>41068</c:v>
                </c:pt>
                <c:pt idx="639">
                  <c:v>41071</c:v>
                </c:pt>
                <c:pt idx="640">
                  <c:v>41072</c:v>
                </c:pt>
                <c:pt idx="641">
                  <c:v>41073</c:v>
                </c:pt>
                <c:pt idx="642">
                  <c:v>41074</c:v>
                </c:pt>
                <c:pt idx="643">
                  <c:v>41075</c:v>
                </c:pt>
                <c:pt idx="644">
                  <c:v>41078</c:v>
                </c:pt>
                <c:pt idx="645">
                  <c:v>41079</c:v>
                </c:pt>
                <c:pt idx="646">
                  <c:v>41080</c:v>
                </c:pt>
                <c:pt idx="647">
                  <c:v>41081</c:v>
                </c:pt>
                <c:pt idx="648">
                  <c:v>41082</c:v>
                </c:pt>
                <c:pt idx="649">
                  <c:v>41085</c:v>
                </c:pt>
                <c:pt idx="650">
                  <c:v>41086</c:v>
                </c:pt>
                <c:pt idx="651">
                  <c:v>41087</c:v>
                </c:pt>
                <c:pt idx="652">
                  <c:v>41088</c:v>
                </c:pt>
                <c:pt idx="653">
                  <c:v>41089</c:v>
                </c:pt>
                <c:pt idx="654">
                  <c:v>41092</c:v>
                </c:pt>
                <c:pt idx="655">
                  <c:v>41093</c:v>
                </c:pt>
                <c:pt idx="656">
                  <c:v>41094</c:v>
                </c:pt>
                <c:pt idx="657">
                  <c:v>41095</c:v>
                </c:pt>
                <c:pt idx="658">
                  <c:v>41096</c:v>
                </c:pt>
                <c:pt idx="659">
                  <c:v>41099</c:v>
                </c:pt>
                <c:pt idx="660">
                  <c:v>41100</c:v>
                </c:pt>
                <c:pt idx="661">
                  <c:v>41101</c:v>
                </c:pt>
                <c:pt idx="662">
                  <c:v>41102</c:v>
                </c:pt>
                <c:pt idx="663">
                  <c:v>41103</c:v>
                </c:pt>
                <c:pt idx="664">
                  <c:v>41106</c:v>
                </c:pt>
                <c:pt idx="665">
                  <c:v>41107</c:v>
                </c:pt>
                <c:pt idx="666">
                  <c:v>41108</c:v>
                </c:pt>
                <c:pt idx="667">
                  <c:v>41109</c:v>
                </c:pt>
                <c:pt idx="668">
                  <c:v>41110</c:v>
                </c:pt>
                <c:pt idx="669">
                  <c:v>41113</c:v>
                </c:pt>
                <c:pt idx="670">
                  <c:v>41114</c:v>
                </c:pt>
                <c:pt idx="671">
                  <c:v>41115</c:v>
                </c:pt>
                <c:pt idx="672">
                  <c:v>41116</c:v>
                </c:pt>
                <c:pt idx="673">
                  <c:v>41117</c:v>
                </c:pt>
                <c:pt idx="674">
                  <c:v>41120</c:v>
                </c:pt>
                <c:pt idx="675">
                  <c:v>41121</c:v>
                </c:pt>
                <c:pt idx="676">
                  <c:v>41122</c:v>
                </c:pt>
                <c:pt idx="677">
                  <c:v>41123</c:v>
                </c:pt>
                <c:pt idx="678">
                  <c:v>41124</c:v>
                </c:pt>
                <c:pt idx="679">
                  <c:v>41127</c:v>
                </c:pt>
                <c:pt idx="680">
                  <c:v>41128</c:v>
                </c:pt>
                <c:pt idx="681">
                  <c:v>41129</c:v>
                </c:pt>
                <c:pt idx="682">
                  <c:v>41130</c:v>
                </c:pt>
                <c:pt idx="683">
                  <c:v>41131</c:v>
                </c:pt>
                <c:pt idx="684">
                  <c:v>41134</c:v>
                </c:pt>
                <c:pt idx="685">
                  <c:v>41135</c:v>
                </c:pt>
                <c:pt idx="686">
                  <c:v>41137</c:v>
                </c:pt>
                <c:pt idx="687">
                  <c:v>41138</c:v>
                </c:pt>
                <c:pt idx="688">
                  <c:v>41141</c:v>
                </c:pt>
                <c:pt idx="689">
                  <c:v>41142</c:v>
                </c:pt>
                <c:pt idx="690">
                  <c:v>41143</c:v>
                </c:pt>
                <c:pt idx="691">
                  <c:v>41144</c:v>
                </c:pt>
                <c:pt idx="692">
                  <c:v>41145</c:v>
                </c:pt>
                <c:pt idx="693">
                  <c:v>41148</c:v>
                </c:pt>
                <c:pt idx="694">
                  <c:v>41149</c:v>
                </c:pt>
                <c:pt idx="695">
                  <c:v>41150</c:v>
                </c:pt>
                <c:pt idx="696">
                  <c:v>41151</c:v>
                </c:pt>
                <c:pt idx="697">
                  <c:v>41152</c:v>
                </c:pt>
                <c:pt idx="698">
                  <c:v>41155</c:v>
                </c:pt>
                <c:pt idx="699">
                  <c:v>41156</c:v>
                </c:pt>
                <c:pt idx="700">
                  <c:v>41157</c:v>
                </c:pt>
                <c:pt idx="701">
                  <c:v>41158</c:v>
                </c:pt>
                <c:pt idx="702">
                  <c:v>41159</c:v>
                </c:pt>
                <c:pt idx="703">
                  <c:v>41162</c:v>
                </c:pt>
                <c:pt idx="704">
                  <c:v>41163</c:v>
                </c:pt>
                <c:pt idx="705">
                  <c:v>41164</c:v>
                </c:pt>
                <c:pt idx="706">
                  <c:v>41165</c:v>
                </c:pt>
                <c:pt idx="707">
                  <c:v>41166</c:v>
                </c:pt>
                <c:pt idx="708">
                  <c:v>41169</c:v>
                </c:pt>
                <c:pt idx="709">
                  <c:v>41170</c:v>
                </c:pt>
                <c:pt idx="710">
                  <c:v>41171</c:v>
                </c:pt>
                <c:pt idx="711">
                  <c:v>41172</c:v>
                </c:pt>
                <c:pt idx="712">
                  <c:v>41173</c:v>
                </c:pt>
                <c:pt idx="713">
                  <c:v>41176</c:v>
                </c:pt>
                <c:pt idx="714">
                  <c:v>41177</c:v>
                </c:pt>
                <c:pt idx="715">
                  <c:v>41178</c:v>
                </c:pt>
                <c:pt idx="716">
                  <c:v>41179</c:v>
                </c:pt>
                <c:pt idx="717">
                  <c:v>41180</c:v>
                </c:pt>
                <c:pt idx="718">
                  <c:v>41184</c:v>
                </c:pt>
                <c:pt idx="719">
                  <c:v>41186</c:v>
                </c:pt>
                <c:pt idx="720">
                  <c:v>41187</c:v>
                </c:pt>
                <c:pt idx="721">
                  <c:v>41190</c:v>
                </c:pt>
                <c:pt idx="722">
                  <c:v>41191</c:v>
                </c:pt>
                <c:pt idx="723">
                  <c:v>41192</c:v>
                </c:pt>
                <c:pt idx="724">
                  <c:v>41193</c:v>
                </c:pt>
                <c:pt idx="725">
                  <c:v>41194</c:v>
                </c:pt>
                <c:pt idx="726">
                  <c:v>41197</c:v>
                </c:pt>
                <c:pt idx="727">
                  <c:v>41198</c:v>
                </c:pt>
                <c:pt idx="728">
                  <c:v>41199</c:v>
                </c:pt>
                <c:pt idx="729">
                  <c:v>41200</c:v>
                </c:pt>
                <c:pt idx="730">
                  <c:v>41201</c:v>
                </c:pt>
                <c:pt idx="731">
                  <c:v>41204</c:v>
                </c:pt>
                <c:pt idx="732">
                  <c:v>41205</c:v>
                </c:pt>
                <c:pt idx="733">
                  <c:v>41206</c:v>
                </c:pt>
                <c:pt idx="734">
                  <c:v>41207</c:v>
                </c:pt>
                <c:pt idx="735">
                  <c:v>41208</c:v>
                </c:pt>
                <c:pt idx="736">
                  <c:v>41211</c:v>
                </c:pt>
                <c:pt idx="737">
                  <c:v>41212</c:v>
                </c:pt>
                <c:pt idx="738">
                  <c:v>41213</c:v>
                </c:pt>
                <c:pt idx="739">
                  <c:v>41214</c:v>
                </c:pt>
                <c:pt idx="740">
                  <c:v>41215</c:v>
                </c:pt>
                <c:pt idx="741">
                  <c:v>41218</c:v>
                </c:pt>
                <c:pt idx="742">
                  <c:v>41219</c:v>
                </c:pt>
                <c:pt idx="743">
                  <c:v>41220</c:v>
                </c:pt>
                <c:pt idx="744">
                  <c:v>41221</c:v>
                </c:pt>
                <c:pt idx="745">
                  <c:v>41222</c:v>
                </c:pt>
                <c:pt idx="746">
                  <c:v>41225</c:v>
                </c:pt>
                <c:pt idx="747">
                  <c:v>41226</c:v>
                </c:pt>
                <c:pt idx="748">
                  <c:v>41227</c:v>
                </c:pt>
                <c:pt idx="749">
                  <c:v>41228</c:v>
                </c:pt>
                <c:pt idx="750">
                  <c:v>41229</c:v>
                </c:pt>
                <c:pt idx="751">
                  <c:v>41232</c:v>
                </c:pt>
                <c:pt idx="752">
                  <c:v>41233</c:v>
                </c:pt>
                <c:pt idx="753">
                  <c:v>41234</c:v>
                </c:pt>
                <c:pt idx="754">
                  <c:v>41235</c:v>
                </c:pt>
                <c:pt idx="755">
                  <c:v>41236</c:v>
                </c:pt>
                <c:pt idx="756">
                  <c:v>41239</c:v>
                </c:pt>
                <c:pt idx="757">
                  <c:v>41240</c:v>
                </c:pt>
                <c:pt idx="758">
                  <c:v>41241</c:v>
                </c:pt>
                <c:pt idx="759">
                  <c:v>41242</c:v>
                </c:pt>
                <c:pt idx="760">
                  <c:v>41243</c:v>
                </c:pt>
                <c:pt idx="761">
                  <c:v>41246</c:v>
                </c:pt>
                <c:pt idx="762">
                  <c:v>41247</c:v>
                </c:pt>
                <c:pt idx="763">
                  <c:v>41248</c:v>
                </c:pt>
                <c:pt idx="764">
                  <c:v>41249</c:v>
                </c:pt>
                <c:pt idx="765">
                  <c:v>41250</c:v>
                </c:pt>
                <c:pt idx="766">
                  <c:v>41253</c:v>
                </c:pt>
                <c:pt idx="767">
                  <c:v>41254</c:v>
                </c:pt>
                <c:pt idx="768">
                  <c:v>41255</c:v>
                </c:pt>
                <c:pt idx="769">
                  <c:v>41256</c:v>
                </c:pt>
                <c:pt idx="770">
                  <c:v>41257</c:v>
                </c:pt>
                <c:pt idx="771">
                  <c:v>41260</c:v>
                </c:pt>
                <c:pt idx="772">
                  <c:v>41261</c:v>
                </c:pt>
                <c:pt idx="773">
                  <c:v>41263</c:v>
                </c:pt>
                <c:pt idx="774">
                  <c:v>41264</c:v>
                </c:pt>
                <c:pt idx="775">
                  <c:v>41267</c:v>
                </c:pt>
                <c:pt idx="776">
                  <c:v>41269</c:v>
                </c:pt>
                <c:pt idx="777">
                  <c:v>41270</c:v>
                </c:pt>
                <c:pt idx="778">
                  <c:v>41271</c:v>
                </c:pt>
                <c:pt idx="779">
                  <c:v>41276</c:v>
                </c:pt>
                <c:pt idx="780">
                  <c:v>41277</c:v>
                </c:pt>
                <c:pt idx="781">
                  <c:v>41278</c:v>
                </c:pt>
                <c:pt idx="782">
                  <c:v>41281</c:v>
                </c:pt>
                <c:pt idx="783">
                  <c:v>41282</c:v>
                </c:pt>
                <c:pt idx="784">
                  <c:v>41283</c:v>
                </c:pt>
                <c:pt idx="785">
                  <c:v>41284</c:v>
                </c:pt>
                <c:pt idx="786">
                  <c:v>41285</c:v>
                </c:pt>
                <c:pt idx="787">
                  <c:v>41288</c:v>
                </c:pt>
                <c:pt idx="788">
                  <c:v>41289</c:v>
                </c:pt>
                <c:pt idx="789">
                  <c:v>41290</c:v>
                </c:pt>
                <c:pt idx="790">
                  <c:v>41291</c:v>
                </c:pt>
                <c:pt idx="791">
                  <c:v>41292</c:v>
                </c:pt>
                <c:pt idx="792">
                  <c:v>41295</c:v>
                </c:pt>
                <c:pt idx="793">
                  <c:v>41296</c:v>
                </c:pt>
                <c:pt idx="794">
                  <c:v>41297</c:v>
                </c:pt>
                <c:pt idx="795">
                  <c:v>41298</c:v>
                </c:pt>
                <c:pt idx="796">
                  <c:v>41299</c:v>
                </c:pt>
                <c:pt idx="797">
                  <c:v>41302</c:v>
                </c:pt>
                <c:pt idx="798">
                  <c:v>41303</c:v>
                </c:pt>
                <c:pt idx="799">
                  <c:v>41304</c:v>
                </c:pt>
              </c:numCache>
            </c:numRef>
          </c:cat>
          <c:val>
            <c:numRef>
              <c:f>'거래량 그래프'!$T$3:$T$802</c:f>
              <c:numCache>
                <c:formatCode>0.00000_ </c:formatCode>
                <c:ptCount val="800"/>
                <c:pt idx="0">
                  <c:v>6.6549938202577659</c:v>
                </c:pt>
                <c:pt idx="1">
                  <c:v>2.5544686527345477</c:v>
                </c:pt>
                <c:pt idx="2">
                  <c:v>11.432102579947506</c:v>
                </c:pt>
                <c:pt idx="3">
                  <c:v>2.9628943774449672</c:v>
                </c:pt>
                <c:pt idx="4">
                  <c:v>0.41453587478692083</c:v>
                </c:pt>
                <c:pt idx="5">
                  <c:v>5.1378110784051243</c:v>
                </c:pt>
                <c:pt idx="6">
                  <c:v>1.2437727493835651</c:v>
                </c:pt>
                <c:pt idx="7">
                  <c:v>0</c:v>
                </c:pt>
                <c:pt idx="8">
                  <c:v>2.7659621119101909</c:v>
                </c:pt>
                <c:pt idx="9">
                  <c:v>1.3437273969300008</c:v>
                </c:pt>
                <c:pt idx="10">
                  <c:v>5.3534325573506354E-2</c:v>
                </c:pt>
                <c:pt idx="11">
                  <c:v>0.28234783080849218</c:v>
                </c:pt>
                <c:pt idx="12">
                  <c:v>1.0106901148482363</c:v>
                </c:pt>
                <c:pt idx="13">
                  <c:v>3.3688337318979169</c:v>
                </c:pt>
                <c:pt idx="14">
                  <c:v>0.69684911033342056</c:v>
                </c:pt>
                <c:pt idx="15">
                  <c:v>2.4558558838132951</c:v>
                </c:pt>
                <c:pt idx="16">
                  <c:v>2.5516490960056974</c:v>
                </c:pt>
                <c:pt idx="17">
                  <c:v>0.81326966574516157</c:v>
                </c:pt>
                <c:pt idx="18">
                  <c:v>5.4407845165933795</c:v>
                </c:pt>
                <c:pt idx="19">
                  <c:v>7.2157785023250862E-2</c:v>
                </c:pt>
                <c:pt idx="20">
                  <c:v>0.57006035161374968</c:v>
                </c:pt>
                <c:pt idx="21">
                  <c:v>0.95162153982259834</c:v>
                </c:pt>
                <c:pt idx="22">
                  <c:v>0.27145039181830288</c:v>
                </c:pt>
                <c:pt idx="23">
                  <c:v>0.29385271113454786</c:v>
                </c:pt>
                <c:pt idx="24">
                  <c:v>0.99508161665122263</c:v>
                </c:pt>
                <c:pt idx="25">
                  <c:v>0.1410326725691452</c:v>
                </c:pt>
                <c:pt idx="26">
                  <c:v>0.29120142920946934</c:v>
                </c:pt>
                <c:pt idx="27">
                  <c:v>0.37541083623624938</c:v>
                </c:pt>
                <c:pt idx="28">
                  <c:v>0</c:v>
                </c:pt>
                <c:pt idx="29">
                  <c:v>0</c:v>
                </c:pt>
                <c:pt idx="30">
                  <c:v>16.324863194162951</c:v>
                </c:pt>
                <c:pt idx="31">
                  <c:v>0</c:v>
                </c:pt>
                <c:pt idx="32">
                  <c:v>6.0782556750298724</c:v>
                </c:pt>
                <c:pt idx="33">
                  <c:v>0.66001135503406505</c:v>
                </c:pt>
                <c:pt idx="34">
                  <c:v>0</c:v>
                </c:pt>
                <c:pt idx="35">
                  <c:v>0</c:v>
                </c:pt>
                <c:pt idx="36">
                  <c:v>0.22644742747562183</c:v>
                </c:pt>
                <c:pt idx="37">
                  <c:v>0</c:v>
                </c:pt>
                <c:pt idx="38">
                  <c:v>1.5369329258322961</c:v>
                </c:pt>
                <c:pt idx="39">
                  <c:v>0</c:v>
                </c:pt>
                <c:pt idx="40">
                  <c:v>0</c:v>
                </c:pt>
                <c:pt idx="41">
                  <c:v>4.0472077460188425</c:v>
                </c:pt>
                <c:pt idx="42">
                  <c:v>1.6054577392867415</c:v>
                </c:pt>
                <c:pt idx="43">
                  <c:v>0</c:v>
                </c:pt>
                <c:pt idx="44">
                  <c:v>0.448293836962187</c:v>
                </c:pt>
                <c:pt idx="45">
                  <c:v>2.3533969994188184</c:v>
                </c:pt>
                <c:pt idx="46">
                  <c:v>1.38470997009809</c:v>
                </c:pt>
                <c:pt idx="47">
                  <c:v>0.10238177232155322</c:v>
                </c:pt>
                <c:pt idx="48">
                  <c:v>1.4135073497866191</c:v>
                </c:pt>
                <c:pt idx="49">
                  <c:v>3.5810865083402602E-2</c:v>
                </c:pt>
                <c:pt idx="50">
                  <c:v>0.9081958102785942</c:v>
                </c:pt>
                <c:pt idx="51">
                  <c:v>0.17656231258246471</c:v>
                </c:pt>
                <c:pt idx="52">
                  <c:v>3.1909641528291212E-2</c:v>
                </c:pt>
                <c:pt idx="53">
                  <c:v>1.1177216424461092</c:v>
                </c:pt>
                <c:pt idx="54">
                  <c:v>0</c:v>
                </c:pt>
                <c:pt idx="55">
                  <c:v>1.0589718024748898</c:v>
                </c:pt>
                <c:pt idx="56">
                  <c:v>0.25912079740446387</c:v>
                </c:pt>
                <c:pt idx="57">
                  <c:v>0.17415934295519503</c:v>
                </c:pt>
                <c:pt idx="58">
                  <c:v>2.0652786934729248E-2</c:v>
                </c:pt>
                <c:pt idx="59">
                  <c:v>0.20463058034100279</c:v>
                </c:pt>
                <c:pt idx="60">
                  <c:v>1.3412472191323692</c:v>
                </c:pt>
                <c:pt idx="61">
                  <c:v>0.44013816378622383</c:v>
                </c:pt>
                <c:pt idx="62">
                  <c:v>0.2026286439504654</c:v>
                </c:pt>
                <c:pt idx="63">
                  <c:v>-3.7421228314398288E-4</c:v>
                </c:pt>
                <c:pt idx="64">
                  <c:v>1.3783970730109041</c:v>
                </c:pt>
                <c:pt idx="65">
                  <c:v>0.58560421496019077</c:v>
                </c:pt>
                <c:pt idx="66">
                  <c:v>3.7757355560305038E-2</c:v>
                </c:pt>
                <c:pt idx="67">
                  <c:v>1.9243074103276463</c:v>
                </c:pt>
                <c:pt idx="68">
                  <c:v>0.24770505420544844</c:v>
                </c:pt>
                <c:pt idx="69">
                  <c:v>0.17897953530246946</c:v>
                </c:pt>
                <c:pt idx="70">
                  <c:v>5.7387821156594434E-4</c:v>
                </c:pt>
                <c:pt idx="71">
                  <c:v>0.13289453063783124</c:v>
                </c:pt>
                <c:pt idx="72">
                  <c:v>2.3390569683396967</c:v>
                </c:pt>
                <c:pt idx="73">
                  <c:v>0.16799521179639343</c:v>
                </c:pt>
                <c:pt idx="74">
                  <c:v>0.62955483361138198</c:v>
                </c:pt>
                <c:pt idx="75">
                  <c:v>8.2319201238202119E-2</c:v>
                </c:pt>
                <c:pt idx="76">
                  <c:v>2.1173071741154752</c:v>
                </c:pt>
                <c:pt idx="77">
                  <c:v>0.22604559034986321</c:v>
                </c:pt>
                <c:pt idx="78">
                  <c:v>0.16182911439388312</c:v>
                </c:pt>
                <c:pt idx="79">
                  <c:v>0.33668059473037887</c:v>
                </c:pt>
                <c:pt idx="80">
                  <c:v>1.1071326777825279</c:v>
                </c:pt>
                <c:pt idx="81">
                  <c:v>1.2902414825655784</c:v>
                </c:pt>
                <c:pt idx="82">
                  <c:v>0.18677065742429191</c:v>
                </c:pt>
                <c:pt idx="83">
                  <c:v>0.36244598951593482</c:v>
                </c:pt>
                <c:pt idx="84">
                  <c:v>7.1392828795251412E-2</c:v>
                </c:pt>
                <c:pt idx="85">
                  <c:v>0.54171819816144129</c:v>
                </c:pt>
                <c:pt idx="86">
                  <c:v>4.0112314480545523E-2</c:v>
                </c:pt>
                <c:pt idx="87">
                  <c:v>1.5540879758692929</c:v>
                </c:pt>
                <c:pt idx="88">
                  <c:v>0.37700909074799338</c:v>
                </c:pt>
                <c:pt idx="89">
                  <c:v>0.11165784643714551</c:v>
                </c:pt>
                <c:pt idx="90">
                  <c:v>1.6809876776356167</c:v>
                </c:pt>
                <c:pt idx="91">
                  <c:v>4.9713809690162036E-2</c:v>
                </c:pt>
                <c:pt idx="92">
                  <c:v>0.23852189814503374</c:v>
                </c:pt>
                <c:pt idx="93">
                  <c:v>0.24652199399873473</c:v>
                </c:pt>
                <c:pt idx="94">
                  <c:v>1.4569341994201588</c:v>
                </c:pt>
                <c:pt idx="95">
                  <c:v>0</c:v>
                </c:pt>
                <c:pt idx="96">
                  <c:v>0.16604138932591109</c:v>
                </c:pt>
                <c:pt idx="97">
                  <c:v>0.30580423152404929</c:v>
                </c:pt>
                <c:pt idx="98">
                  <c:v>2.0359491067423718</c:v>
                </c:pt>
                <c:pt idx="99">
                  <c:v>0.28988613803275615</c:v>
                </c:pt>
                <c:pt idx="100">
                  <c:v>9.5887446805802523E-2</c:v>
                </c:pt>
                <c:pt idx="101">
                  <c:v>0.29757579760882574</c:v>
                </c:pt>
                <c:pt idx="102">
                  <c:v>0.40948813982521953</c:v>
                </c:pt>
                <c:pt idx="103">
                  <c:v>0.25484426183998793</c:v>
                </c:pt>
                <c:pt idx="104">
                  <c:v>0.62946023680685181</c:v>
                </c:pt>
                <c:pt idx="105">
                  <c:v>0.10057858343275732</c:v>
                </c:pt>
                <c:pt idx="106">
                  <c:v>1.1835137441074552</c:v>
                </c:pt>
                <c:pt idx="107">
                  <c:v>1.0045373647516311</c:v>
                </c:pt>
                <c:pt idx="108">
                  <c:v>0.86241911538138361</c:v>
                </c:pt>
                <c:pt idx="109">
                  <c:v>2.6271789551304612</c:v>
                </c:pt>
                <c:pt idx="110">
                  <c:v>2.7915111155954682</c:v>
                </c:pt>
                <c:pt idx="111">
                  <c:v>1.3115109078767111</c:v>
                </c:pt>
                <c:pt idx="112">
                  <c:v>0.19034531523246581</c:v>
                </c:pt>
                <c:pt idx="113">
                  <c:v>1.064695717276712</c:v>
                </c:pt>
                <c:pt idx="114">
                  <c:v>0.23549756977131944</c:v>
                </c:pt>
                <c:pt idx="115">
                  <c:v>0.72189035762815257</c:v>
                </c:pt>
                <c:pt idx="116">
                  <c:v>0.33819300199881458</c:v>
                </c:pt>
                <c:pt idx="117">
                  <c:v>1.424010240738754</c:v>
                </c:pt>
                <c:pt idx="118">
                  <c:v>0.5165477861788057</c:v>
                </c:pt>
                <c:pt idx="119">
                  <c:v>1.4037046870851273</c:v>
                </c:pt>
                <c:pt idx="120">
                  <c:v>0.57186331072085206</c:v>
                </c:pt>
                <c:pt idx="121">
                  <c:v>0.41321608307208912</c:v>
                </c:pt>
                <c:pt idx="122">
                  <c:v>0.40749814468754758</c:v>
                </c:pt>
                <c:pt idx="123">
                  <c:v>0.67533844262768616</c:v>
                </c:pt>
                <c:pt idx="124">
                  <c:v>1.2835724932051318</c:v>
                </c:pt>
                <c:pt idx="125">
                  <c:v>0.28110881151421785</c:v>
                </c:pt>
                <c:pt idx="126">
                  <c:v>0.2178285478526579</c:v>
                </c:pt>
                <c:pt idx="127">
                  <c:v>0.12989759866860168</c:v>
                </c:pt>
                <c:pt idx="128">
                  <c:v>0.4926339827910548</c:v>
                </c:pt>
                <c:pt idx="129">
                  <c:v>0.76749561294429591</c:v>
                </c:pt>
                <c:pt idx="130">
                  <c:v>0.93581056684023156</c:v>
                </c:pt>
                <c:pt idx="131">
                  <c:v>1.321936578363565</c:v>
                </c:pt>
                <c:pt idx="132">
                  <c:v>0.28706836252551637</c:v>
                </c:pt>
                <c:pt idx="133">
                  <c:v>0.28699407236542213</c:v>
                </c:pt>
                <c:pt idx="134">
                  <c:v>0.78648451620963</c:v>
                </c:pt>
                <c:pt idx="135">
                  <c:v>1.8980291602613404</c:v>
                </c:pt>
                <c:pt idx="136">
                  <c:v>0.6159672888026666</c:v>
                </c:pt>
                <c:pt idx="137">
                  <c:v>2.7800845701882286</c:v>
                </c:pt>
                <c:pt idx="138">
                  <c:v>3.0385925040857376</c:v>
                </c:pt>
                <c:pt idx="139">
                  <c:v>2.2553995471631003</c:v>
                </c:pt>
                <c:pt idx="140">
                  <c:v>2.5303893177477152</c:v>
                </c:pt>
                <c:pt idx="141">
                  <c:v>0.45151360567986593</c:v>
                </c:pt>
                <c:pt idx="142">
                  <c:v>0.43077776511592514</c:v>
                </c:pt>
                <c:pt idx="143">
                  <c:v>2.2833683924815178</c:v>
                </c:pt>
                <c:pt idx="144">
                  <c:v>1.6892922282660301</c:v>
                </c:pt>
                <c:pt idx="145">
                  <c:v>1.2006166591401002</c:v>
                </c:pt>
                <c:pt idx="146">
                  <c:v>0.70105104466180113</c:v>
                </c:pt>
                <c:pt idx="147">
                  <c:v>0.68345843396660233</c:v>
                </c:pt>
                <c:pt idx="148">
                  <c:v>0.73765386066343486</c:v>
                </c:pt>
                <c:pt idx="149">
                  <c:v>1.7190206384883338</c:v>
                </c:pt>
                <c:pt idx="150">
                  <c:v>1.3229748261338041</c:v>
                </c:pt>
                <c:pt idx="151">
                  <c:v>0.71590107473339315</c:v>
                </c:pt>
                <c:pt idx="152">
                  <c:v>0.43648744189778155</c:v>
                </c:pt>
                <c:pt idx="153">
                  <c:v>3.6392119833469248</c:v>
                </c:pt>
                <c:pt idx="154">
                  <c:v>1.0638972951800723</c:v>
                </c:pt>
                <c:pt idx="155">
                  <c:v>3.225875130848241</c:v>
                </c:pt>
                <c:pt idx="156">
                  <c:v>3.8213523926807533</c:v>
                </c:pt>
                <c:pt idx="157">
                  <c:v>0.49824471586338048</c:v>
                </c:pt>
                <c:pt idx="158">
                  <c:v>3.6289792231255649</c:v>
                </c:pt>
                <c:pt idx="159">
                  <c:v>4.3036722341849503</c:v>
                </c:pt>
                <c:pt idx="160">
                  <c:v>1.4144467535739018</c:v>
                </c:pt>
                <c:pt idx="161">
                  <c:v>1.4421614903547366</c:v>
                </c:pt>
                <c:pt idx="162">
                  <c:v>0.76191452524148062</c:v>
                </c:pt>
                <c:pt idx="163">
                  <c:v>1.7247865755550928</c:v>
                </c:pt>
                <c:pt idx="164">
                  <c:v>0.87841177381480173</c:v>
                </c:pt>
                <c:pt idx="165">
                  <c:v>1.7193282683618472</c:v>
                </c:pt>
                <c:pt idx="166">
                  <c:v>1.6389591779355881</c:v>
                </c:pt>
                <c:pt idx="167">
                  <c:v>1.0941247276578854</c:v>
                </c:pt>
                <c:pt idx="168">
                  <c:v>1.5315057775637939</c:v>
                </c:pt>
                <c:pt idx="169">
                  <c:v>0.35545002639216516</c:v>
                </c:pt>
                <c:pt idx="170">
                  <c:v>0.86802585404731192</c:v>
                </c:pt>
                <c:pt idx="171">
                  <c:v>1.3721283556747248</c:v>
                </c:pt>
                <c:pt idx="172">
                  <c:v>0.7646567051703228</c:v>
                </c:pt>
                <c:pt idx="173">
                  <c:v>0.81057808914555696</c:v>
                </c:pt>
                <c:pt idx="174">
                  <c:v>1.4370368333493708</c:v>
                </c:pt>
                <c:pt idx="175">
                  <c:v>1.8956761508445958</c:v>
                </c:pt>
                <c:pt idx="176">
                  <c:v>1.0890115635845601</c:v>
                </c:pt>
                <c:pt idx="177">
                  <c:v>0.87190206658314084</c:v>
                </c:pt>
                <c:pt idx="178">
                  <c:v>1.6417172535767621</c:v>
                </c:pt>
                <c:pt idx="179">
                  <c:v>3.3422081649541107</c:v>
                </c:pt>
                <c:pt idx="180">
                  <c:v>3.1608346017740692</c:v>
                </c:pt>
                <c:pt idx="181">
                  <c:v>0.98035485307043402</c:v>
                </c:pt>
                <c:pt idx="182">
                  <c:v>3.5461204447053882</c:v>
                </c:pt>
                <c:pt idx="183">
                  <c:v>2.2474356757845082</c:v>
                </c:pt>
                <c:pt idx="184">
                  <c:v>2.6812156089722632</c:v>
                </c:pt>
                <c:pt idx="185">
                  <c:v>1.1846114358575266</c:v>
                </c:pt>
                <c:pt idx="186">
                  <c:v>1.1838368881723458</c:v>
                </c:pt>
                <c:pt idx="187">
                  <c:v>1.2753823577033094</c:v>
                </c:pt>
                <c:pt idx="188">
                  <c:v>1.7867020812011081</c:v>
                </c:pt>
                <c:pt idx="189">
                  <c:v>0.3713201832745171</c:v>
                </c:pt>
                <c:pt idx="190">
                  <c:v>3.4975631869720982</c:v>
                </c:pt>
                <c:pt idx="191">
                  <c:v>1.2714459233766919</c:v>
                </c:pt>
                <c:pt idx="192">
                  <c:v>1.2387113742463529</c:v>
                </c:pt>
                <c:pt idx="193">
                  <c:v>0.93610616246862854</c:v>
                </c:pt>
                <c:pt idx="194">
                  <c:v>1.6157660862760592</c:v>
                </c:pt>
                <c:pt idx="195">
                  <c:v>1.2154820570771692</c:v>
                </c:pt>
                <c:pt idx="196">
                  <c:v>0.4866577078133999</c:v>
                </c:pt>
                <c:pt idx="197">
                  <c:v>0.26726189971960873</c:v>
                </c:pt>
                <c:pt idx="198">
                  <c:v>0.72422045574701588</c:v>
                </c:pt>
                <c:pt idx="199">
                  <c:v>1.2493653329370518</c:v>
                </c:pt>
                <c:pt idx="200">
                  <c:v>0.27309705031591963</c:v>
                </c:pt>
                <c:pt idx="201">
                  <c:v>5.8120955122841353</c:v>
                </c:pt>
                <c:pt idx="202">
                  <c:v>0.25976539240204827</c:v>
                </c:pt>
                <c:pt idx="203">
                  <c:v>2.0831044776119501</c:v>
                </c:pt>
                <c:pt idx="204">
                  <c:v>1.1527666890346338</c:v>
                </c:pt>
                <c:pt idx="205">
                  <c:v>0.42495257045955404</c:v>
                </c:pt>
                <c:pt idx="206">
                  <c:v>0.14118547943238671</c:v>
                </c:pt>
                <c:pt idx="207">
                  <c:v>0.37636949516648893</c:v>
                </c:pt>
                <c:pt idx="208">
                  <c:v>0.61333011058069975</c:v>
                </c:pt>
                <c:pt idx="209">
                  <c:v>1.0414663522362653</c:v>
                </c:pt>
                <c:pt idx="210">
                  <c:v>1.7709196563411738</c:v>
                </c:pt>
                <c:pt idx="211">
                  <c:v>1.2683076794981221</c:v>
                </c:pt>
                <c:pt idx="212">
                  <c:v>0.95028909850411136</c:v>
                </c:pt>
                <c:pt idx="213">
                  <c:v>0.9717079757808077</c:v>
                </c:pt>
                <c:pt idx="214">
                  <c:v>1.2630008460910807</c:v>
                </c:pt>
                <c:pt idx="215">
                  <c:v>1.5576993242338992</c:v>
                </c:pt>
                <c:pt idx="216">
                  <c:v>0.22878396778855387</c:v>
                </c:pt>
                <c:pt idx="217">
                  <c:v>0.7339208652897371</c:v>
                </c:pt>
                <c:pt idx="218">
                  <c:v>0.59722343241347953</c:v>
                </c:pt>
                <c:pt idx="219">
                  <c:v>0.9130691099061633</c:v>
                </c:pt>
                <c:pt idx="220">
                  <c:v>0.36275919553647995</c:v>
                </c:pt>
                <c:pt idx="221">
                  <c:v>0.41796384696731598</c:v>
                </c:pt>
                <c:pt idx="222">
                  <c:v>0.35385723684452336</c:v>
                </c:pt>
                <c:pt idx="223">
                  <c:v>0.81691928277522252</c:v>
                </c:pt>
                <c:pt idx="224">
                  <c:v>1.3343872390538487</c:v>
                </c:pt>
                <c:pt idx="225">
                  <c:v>1.5885964174585818</c:v>
                </c:pt>
                <c:pt idx="226">
                  <c:v>0.78551610375163938</c:v>
                </c:pt>
                <c:pt idx="227">
                  <c:v>1.7166114426643058</c:v>
                </c:pt>
                <c:pt idx="228">
                  <c:v>0.5012836785322794</c:v>
                </c:pt>
                <c:pt idx="229">
                  <c:v>1.9991292418653939</c:v>
                </c:pt>
                <c:pt idx="230">
                  <c:v>2.2313111368804481</c:v>
                </c:pt>
                <c:pt idx="231">
                  <c:v>0.65337897141757573</c:v>
                </c:pt>
                <c:pt idx="232">
                  <c:v>2.4872224762485393</c:v>
                </c:pt>
                <c:pt idx="233">
                  <c:v>0.6652538490274349</c:v>
                </c:pt>
                <c:pt idx="234">
                  <c:v>0.71945618009233259</c:v>
                </c:pt>
                <c:pt idx="235">
                  <c:v>0.75017322567416755</c:v>
                </c:pt>
                <c:pt idx="236">
                  <c:v>0.3396567612603536</c:v>
                </c:pt>
                <c:pt idx="237">
                  <c:v>0.45885224292959731</c:v>
                </c:pt>
                <c:pt idx="238">
                  <c:v>0.20659247537028141</c:v>
                </c:pt>
                <c:pt idx="239">
                  <c:v>0.53887790273918279</c:v>
                </c:pt>
                <c:pt idx="240">
                  <c:v>0.13076033936298448</c:v>
                </c:pt>
                <c:pt idx="241">
                  <c:v>0.40793318554639374</c:v>
                </c:pt>
                <c:pt idx="242">
                  <c:v>1.0516685619501185</c:v>
                </c:pt>
                <c:pt idx="243">
                  <c:v>0.49208031532213664</c:v>
                </c:pt>
                <c:pt idx="244">
                  <c:v>0.13689819120548641</c:v>
                </c:pt>
                <c:pt idx="245">
                  <c:v>0.61180900782901382</c:v>
                </c:pt>
                <c:pt idx="246">
                  <c:v>0.66369010783149951</c:v>
                </c:pt>
                <c:pt idx="247">
                  <c:v>1.7886916856885648</c:v>
                </c:pt>
                <c:pt idx="248">
                  <c:v>0.17187102338029492</c:v>
                </c:pt>
                <c:pt idx="249">
                  <c:v>1.13303673818571</c:v>
                </c:pt>
                <c:pt idx="250">
                  <c:v>0.59951208641699982</c:v>
                </c:pt>
                <c:pt idx="251">
                  <c:v>2.6680099761501976</c:v>
                </c:pt>
                <c:pt idx="252">
                  <c:v>0.41372649936112882</c:v>
                </c:pt>
                <c:pt idx="253">
                  <c:v>0.95296633457233759</c:v>
                </c:pt>
                <c:pt idx="254">
                  <c:v>0.54755904619079365</c:v>
                </c:pt>
                <c:pt idx="255">
                  <c:v>3.8675160035144982</c:v>
                </c:pt>
                <c:pt idx="256">
                  <c:v>1.1128184087534605</c:v>
                </c:pt>
                <c:pt idx="257">
                  <c:v>0.38329442137687847</c:v>
                </c:pt>
                <c:pt idx="258">
                  <c:v>0.24338571906891818</c:v>
                </c:pt>
                <c:pt idx="259">
                  <c:v>1.0825403891240839</c:v>
                </c:pt>
                <c:pt idx="260">
                  <c:v>1.1576554771297045</c:v>
                </c:pt>
                <c:pt idx="261">
                  <c:v>0.55248618784530135</c:v>
                </c:pt>
                <c:pt idx="262">
                  <c:v>0.55869264832283405</c:v>
                </c:pt>
                <c:pt idx="263">
                  <c:v>0.25638648059715424</c:v>
                </c:pt>
                <c:pt idx="264">
                  <c:v>0.76619151709204536</c:v>
                </c:pt>
                <c:pt idx="265">
                  <c:v>0.98499054081808168</c:v>
                </c:pt>
                <c:pt idx="266">
                  <c:v>1.8002717956309739</c:v>
                </c:pt>
                <c:pt idx="267">
                  <c:v>0.67958019046247464</c:v>
                </c:pt>
                <c:pt idx="268">
                  <c:v>0.1907047234150038</c:v>
                </c:pt>
                <c:pt idx="269">
                  <c:v>0.82227843035489612</c:v>
                </c:pt>
                <c:pt idx="270">
                  <c:v>0.2964900713288765</c:v>
                </c:pt>
                <c:pt idx="271">
                  <c:v>2.0529647669579321</c:v>
                </c:pt>
                <c:pt idx="272">
                  <c:v>0.96311774322795818</c:v>
                </c:pt>
                <c:pt idx="273">
                  <c:v>2.6221485098575603</c:v>
                </c:pt>
                <c:pt idx="274">
                  <c:v>0.6289589774526827</c:v>
                </c:pt>
                <c:pt idx="275">
                  <c:v>1.9775312576303323</c:v>
                </c:pt>
                <c:pt idx="276">
                  <c:v>0.49934060429605237</c:v>
                </c:pt>
                <c:pt idx="277">
                  <c:v>0.90808792327930066</c:v>
                </c:pt>
                <c:pt idx="278">
                  <c:v>0.90808792327930066</c:v>
                </c:pt>
                <c:pt idx="279">
                  <c:v>8.9238735406683176</c:v>
                </c:pt>
                <c:pt idx="280">
                  <c:v>0.19229118379260082</c:v>
                </c:pt>
                <c:pt idx="281">
                  <c:v>0.69783491737981851</c:v>
                </c:pt>
                <c:pt idx="282">
                  <c:v>3.66101982043029</c:v>
                </c:pt>
                <c:pt idx="283">
                  <c:v>0.3910666936594876</c:v>
                </c:pt>
                <c:pt idx="284">
                  <c:v>0.14870591471328984</c:v>
                </c:pt>
                <c:pt idx="285">
                  <c:v>3.7125143432028316</c:v>
                </c:pt>
                <c:pt idx="286">
                  <c:v>0.8526672293865446</c:v>
                </c:pt>
                <c:pt idx="287">
                  <c:v>0.79441071942299657</c:v>
                </c:pt>
                <c:pt idx="288">
                  <c:v>1.8753832869141018</c:v>
                </c:pt>
                <c:pt idx="289">
                  <c:v>1.2963662297739689</c:v>
                </c:pt>
                <c:pt idx="290">
                  <c:v>0.15794871794871795</c:v>
                </c:pt>
                <c:pt idx="291">
                  <c:v>0.4947374398970204</c:v>
                </c:pt>
                <c:pt idx="292">
                  <c:v>1.5529119106301146</c:v>
                </c:pt>
                <c:pt idx="293">
                  <c:v>0.90193517582293881</c:v>
                </c:pt>
                <c:pt idx="294">
                  <c:v>0.46452320352504534</c:v>
                </c:pt>
                <c:pt idx="295">
                  <c:v>0.45475190818553429</c:v>
                </c:pt>
                <c:pt idx="296">
                  <c:v>0.44819556988537002</c:v>
                </c:pt>
                <c:pt idx="297">
                  <c:v>0.46162068530071793</c:v>
                </c:pt>
                <c:pt idx="298">
                  <c:v>1.3358831023348778</c:v>
                </c:pt>
                <c:pt idx="299">
                  <c:v>6.5633337510739214</c:v>
                </c:pt>
                <c:pt idx="300">
                  <c:v>3.1154590258850767</c:v>
                </c:pt>
                <c:pt idx="301">
                  <c:v>5.4193338854060338</c:v>
                </c:pt>
                <c:pt idx="302">
                  <c:v>2.3498982590212787</c:v>
                </c:pt>
                <c:pt idx="303">
                  <c:v>4.0903557986932126</c:v>
                </c:pt>
                <c:pt idx="304">
                  <c:v>4.1910189144877545</c:v>
                </c:pt>
                <c:pt idx="305">
                  <c:v>0.72964607128882852</c:v>
                </c:pt>
                <c:pt idx="306">
                  <c:v>0.40495734059495131</c:v>
                </c:pt>
                <c:pt idx="307">
                  <c:v>2.2531152788641826</c:v>
                </c:pt>
                <c:pt idx="308">
                  <c:v>1.0588897488215021</c:v>
                </c:pt>
                <c:pt idx="309">
                  <c:v>1.2418721441874958</c:v>
                </c:pt>
                <c:pt idx="310">
                  <c:v>0.18173151832219508</c:v>
                </c:pt>
                <c:pt idx="311">
                  <c:v>0.12391582025444586</c:v>
                </c:pt>
                <c:pt idx="312">
                  <c:v>0.53365541555134965</c:v>
                </c:pt>
                <c:pt idx="313">
                  <c:v>1.6206736581662777</c:v>
                </c:pt>
                <c:pt idx="314">
                  <c:v>0.12762331964087018</c:v>
                </c:pt>
                <c:pt idx="315">
                  <c:v>1.6552410487991758</c:v>
                </c:pt>
                <c:pt idx="316">
                  <c:v>0.40411344990234332</c:v>
                </c:pt>
                <c:pt idx="317">
                  <c:v>0.24344386214216715</c:v>
                </c:pt>
                <c:pt idx="318">
                  <c:v>0.43070730677041946</c:v>
                </c:pt>
                <c:pt idx="319">
                  <c:v>1.1444560764090841</c:v>
                </c:pt>
                <c:pt idx="320">
                  <c:v>0.66091058188866447</c:v>
                </c:pt>
                <c:pt idx="321">
                  <c:v>0.17216598300029629</c:v>
                </c:pt>
                <c:pt idx="322">
                  <c:v>0.74498977010938916</c:v>
                </c:pt>
                <c:pt idx="323">
                  <c:v>1.6338455434353729</c:v>
                </c:pt>
                <c:pt idx="324">
                  <c:v>0.51001888322764877</c:v>
                </c:pt>
                <c:pt idx="325">
                  <c:v>0.22037808770876319</c:v>
                </c:pt>
                <c:pt idx="326">
                  <c:v>0.46199341699238833</c:v>
                </c:pt>
                <c:pt idx="327">
                  <c:v>0.63368215677691153</c:v>
                </c:pt>
                <c:pt idx="328">
                  <c:v>3.1525059509011362</c:v>
                </c:pt>
                <c:pt idx="329">
                  <c:v>0.20370746884880347</c:v>
                </c:pt>
                <c:pt idx="330">
                  <c:v>0.50138295960948154</c:v>
                </c:pt>
                <c:pt idx="331">
                  <c:v>0.65514722281950655</c:v>
                </c:pt>
                <c:pt idx="332">
                  <c:v>0.44196230466103154</c:v>
                </c:pt>
                <c:pt idx="333">
                  <c:v>0.70177490041161394</c:v>
                </c:pt>
                <c:pt idx="334">
                  <c:v>0.29075992021006841</c:v>
                </c:pt>
                <c:pt idx="335">
                  <c:v>1.4734139980798402</c:v>
                </c:pt>
                <c:pt idx="336">
                  <c:v>1.0781793606977781</c:v>
                </c:pt>
                <c:pt idx="337">
                  <c:v>0.69855518183843457</c:v>
                </c:pt>
                <c:pt idx="338">
                  <c:v>0.33059186229043858</c:v>
                </c:pt>
                <c:pt idx="339">
                  <c:v>0.52359948982613758</c:v>
                </c:pt>
                <c:pt idx="340">
                  <c:v>0.25423779094949062</c:v>
                </c:pt>
                <c:pt idx="341">
                  <c:v>1.1468991360777141</c:v>
                </c:pt>
                <c:pt idx="342">
                  <c:v>1.0130830551853036</c:v>
                </c:pt>
                <c:pt idx="343">
                  <c:v>1.2308610061642458</c:v>
                </c:pt>
                <c:pt idx="344">
                  <c:v>0.25822762927588294</c:v>
                </c:pt>
                <c:pt idx="345">
                  <c:v>1.1687570027707144</c:v>
                </c:pt>
                <c:pt idx="346">
                  <c:v>1.0682766820211578</c:v>
                </c:pt>
                <c:pt idx="347">
                  <c:v>0.37406152719282304</c:v>
                </c:pt>
                <c:pt idx="348">
                  <c:v>0.31061132023192728</c:v>
                </c:pt>
                <c:pt idx="349">
                  <c:v>0.4364294869606527</c:v>
                </c:pt>
                <c:pt idx="350">
                  <c:v>0.91627564302705078</c:v>
                </c:pt>
                <c:pt idx="351">
                  <c:v>0.36344597228485792</c:v>
                </c:pt>
                <c:pt idx="352">
                  <c:v>0.63844792041556364</c:v>
                </c:pt>
                <c:pt idx="353">
                  <c:v>0.46054749038673276</c:v>
                </c:pt>
                <c:pt idx="354">
                  <c:v>0.99765672501702041</c:v>
                </c:pt>
                <c:pt idx="355">
                  <c:v>0.93285575835295598</c:v>
                </c:pt>
                <c:pt idx="356">
                  <c:v>2.1925752335696997</c:v>
                </c:pt>
                <c:pt idx="357">
                  <c:v>0.16817964399630642</c:v>
                </c:pt>
                <c:pt idx="358">
                  <c:v>0.16817964399630642</c:v>
                </c:pt>
                <c:pt idx="359">
                  <c:v>0.55508960889909065</c:v>
                </c:pt>
                <c:pt idx="360">
                  <c:v>0.89378342535511068</c:v>
                </c:pt>
                <c:pt idx="361">
                  <c:v>0.80367937721954841</c:v>
                </c:pt>
                <c:pt idx="362">
                  <c:v>0.4134198773033449</c:v>
                </c:pt>
                <c:pt idx="363">
                  <c:v>1.2393098244133589</c:v>
                </c:pt>
                <c:pt idx="364">
                  <c:v>0.29896150215042488</c:v>
                </c:pt>
                <c:pt idx="365">
                  <c:v>4.7133057250339894</c:v>
                </c:pt>
                <c:pt idx="366">
                  <c:v>0.341038957645032</c:v>
                </c:pt>
                <c:pt idx="367">
                  <c:v>0.74379226809326771</c:v>
                </c:pt>
                <c:pt idx="368">
                  <c:v>1.1498669281179976</c:v>
                </c:pt>
                <c:pt idx="369">
                  <c:v>0.95501529092827364</c:v>
                </c:pt>
                <c:pt idx="370">
                  <c:v>0.71945869142195229</c:v>
                </c:pt>
                <c:pt idx="371">
                  <c:v>1.2855862549183579</c:v>
                </c:pt>
                <c:pt idx="372">
                  <c:v>1.033057397366099</c:v>
                </c:pt>
                <c:pt idx="373">
                  <c:v>0.48656609857387084</c:v>
                </c:pt>
                <c:pt idx="374">
                  <c:v>1.3468112827251337</c:v>
                </c:pt>
                <c:pt idx="375">
                  <c:v>1.2988680805948938</c:v>
                </c:pt>
                <c:pt idx="376">
                  <c:v>0.80449915243596182</c:v>
                </c:pt>
                <c:pt idx="377">
                  <c:v>1.0714134876643138</c:v>
                </c:pt>
                <c:pt idx="378">
                  <c:v>0.40047907275548716</c:v>
                </c:pt>
                <c:pt idx="379">
                  <c:v>1.3090639472455872</c:v>
                </c:pt>
                <c:pt idx="380">
                  <c:v>1.1536886802806079</c:v>
                </c:pt>
                <c:pt idx="381">
                  <c:v>0.34808384797656661</c:v>
                </c:pt>
                <c:pt idx="382">
                  <c:v>0.37189147236684816</c:v>
                </c:pt>
                <c:pt idx="383">
                  <c:v>1.080509429863219</c:v>
                </c:pt>
                <c:pt idx="384">
                  <c:v>0.45388236410600297</c:v>
                </c:pt>
                <c:pt idx="385">
                  <c:v>0.65469357148359586</c:v>
                </c:pt>
                <c:pt idx="386">
                  <c:v>0.78848200152485359</c:v>
                </c:pt>
                <c:pt idx="387">
                  <c:v>1.1169841978920698</c:v>
                </c:pt>
                <c:pt idx="388">
                  <c:v>2.4141318398848788</c:v>
                </c:pt>
                <c:pt idx="389">
                  <c:v>0.85392711703059376</c:v>
                </c:pt>
                <c:pt idx="390">
                  <c:v>2.0977974154462697</c:v>
                </c:pt>
                <c:pt idx="391">
                  <c:v>0.43231112112011133</c:v>
                </c:pt>
                <c:pt idx="392">
                  <c:v>2.5649234261089271</c:v>
                </c:pt>
                <c:pt idx="393">
                  <c:v>1.6258633816123778</c:v>
                </c:pt>
                <c:pt idx="394">
                  <c:v>0.50094834074979755</c:v>
                </c:pt>
                <c:pt idx="395">
                  <c:v>1.8842591807150801</c:v>
                </c:pt>
                <c:pt idx="396">
                  <c:v>0.92051915032952503</c:v>
                </c:pt>
                <c:pt idx="397">
                  <c:v>0.43678338851029247</c:v>
                </c:pt>
                <c:pt idx="398">
                  <c:v>0.60669487874718353</c:v>
                </c:pt>
                <c:pt idx="399">
                  <c:v>0.43101475915861537</c:v>
                </c:pt>
                <c:pt idx="400">
                  <c:v>1.0206385765253141</c:v>
                </c:pt>
                <c:pt idx="401">
                  <c:v>0.97458870397844444</c:v>
                </c:pt>
                <c:pt idx="402">
                  <c:v>0.68378356851985844</c:v>
                </c:pt>
                <c:pt idx="403">
                  <c:v>1.3299244075175325</c:v>
                </c:pt>
                <c:pt idx="404">
                  <c:v>0.74151436031331597</c:v>
                </c:pt>
                <c:pt idx="405">
                  <c:v>0.85089619854244669</c:v>
                </c:pt>
                <c:pt idx="406">
                  <c:v>0.70997225395789165</c:v>
                </c:pt>
                <c:pt idx="407">
                  <c:v>2.2777842451437493</c:v>
                </c:pt>
                <c:pt idx="408">
                  <c:v>1.092094941839524</c:v>
                </c:pt>
                <c:pt idx="409">
                  <c:v>0.73780002963513491</c:v>
                </c:pt>
                <c:pt idx="410">
                  <c:v>0.84085084114817454</c:v>
                </c:pt>
                <c:pt idx="411">
                  <c:v>4.1652211068982758</c:v>
                </c:pt>
                <c:pt idx="412">
                  <c:v>1.3358943986296399</c:v>
                </c:pt>
                <c:pt idx="413">
                  <c:v>0.58632294321374856</c:v>
                </c:pt>
                <c:pt idx="414">
                  <c:v>0.80572495868836413</c:v>
                </c:pt>
                <c:pt idx="415">
                  <c:v>0.80084643528672783</c:v>
                </c:pt>
                <c:pt idx="416">
                  <c:v>2.1470357761172654</c:v>
                </c:pt>
                <c:pt idx="417">
                  <c:v>0.84987162562754481</c:v>
                </c:pt>
                <c:pt idx="418">
                  <c:v>1.6841366351589944</c:v>
                </c:pt>
                <c:pt idx="419">
                  <c:v>1.3750487381851917</c:v>
                </c:pt>
                <c:pt idx="420">
                  <c:v>1.7769122663673844</c:v>
                </c:pt>
                <c:pt idx="421">
                  <c:v>1.5994840175039038</c:v>
                </c:pt>
                <c:pt idx="422">
                  <c:v>1.8419921250347349</c:v>
                </c:pt>
                <c:pt idx="423">
                  <c:v>0.71871684848868833</c:v>
                </c:pt>
                <c:pt idx="424">
                  <c:v>1.7749571069245285</c:v>
                </c:pt>
                <c:pt idx="425">
                  <c:v>0.65044096890008862</c:v>
                </c:pt>
                <c:pt idx="426">
                  <c:v>1.2242738263062345</c:v>
                </c:pt>
                <c:pt idx="427">
                  <c:v>1.9004801173537074</c:v>
                </c:pt>
                <c:pt idx="428">
                  <c:v>1.2602664776577819</c:v>
                </c:pt>
                <c:pt idx="429">
                  <c:v>1.0914790584311458</c:v>
                </c:pt>
                <c:pt idx="430">
                  <c:v>1.3064148092263241</c:v>
                </c:pt>
                <c:pt idx="431">
                  <c:v>1.7036783639084654</c:v>
                </c:pt>
                <c:pt idx="432">
                  <c:v>3.5413815302032914</c:v>
                </c:pt>
                <c:pt idx="433">
                  <c:v>1.6369945908807531</c:v>
                </c:pt>
                <c:pt idx="434">
                  <c:v>1.4854129689304001</c:v>
                </c:pt>
                <c:pt idx="435">
                  <c:v>2.7075701407044872</c:v>
                </c:pt>
                <c:pt idx="436">
                  <c:v>1.2181239159052746</c:v>
                </c:pt>
                <c:pt idx="437">
                  <c:v>2.8577181794677728</c:v>
                </c:pt>
                <c:pt idx="438">
                  <c:v>2.1651218406931858</c:v>
                </c:pt>
                <c:pt idx="439">
                  <c:v>1.1120957083847141</c:v>
                </c:pt>
                <c:pt idx="440">
                  <c:v>1.8836558340003031</c:v>
                </c:pt>
                <c:pt idx="441">
                  <c:v>1.996518452689044</c:v>
                </c:pt>
                <c:pt idx="442">
                  <c:v>2.1927259969594197</c:v>
                </c:pt>
                <c:pt idx="443">
                  <c:v>2.4038065165056226</c:v>
                </c:pt>
                <c:pt idx="444">
                  <c:v>1.4824352960286646</c:v>
                </c:pt>
                <c:pt idx="445">
                  <c:v>0.76170909843279999</c:v>
                </c:pt>
                <c:pt idx="446">
                  <c:v>1.3772642200874243</c:v>
                </c:pt>
                <c:pt idx="447">
                  <c:v>1.0821455002722857</c:v>
                </c:pt>
                <c:pt idx="448">
                  <c:v>1.2834959979052338</c:v>
                </c:pt>
                <c:pt idx="449">
                  <c:v>1.3080475068761785</c:v>
                </c:pt>
                <c:pt idx="450">
                  <c:v>0.79851626586792002</c:v>
                </c:pt>
                <c:pt idx="451">
                  <c:v>1.7005278786074516</c:v>
                </c:pt>
                <c:pt idx="452">
                  <c:v>3.1921890227628182</c:v>
                </c:pt>
                <c:pt idx="453">
                  <c:v>1.1213528508763138</c:v>
                </c:pt>
                <c:pt idx="454">
                  <c:v>0.62718192985778309</c:v>
                </c:pt>
                <c:pt idx="455">
                  <c:v>1.2435860371440488</c:v>
                </c:pt>
                <c:pt idx="456">
                  <c:v>1.3870095746136448</c:v>
                </c:pt>
                <c:pt idx="457">
                  <c:v>0.36729004050873815</c:v>
                </c:pt>
                <c:pt idx="458">
                  <c:v>0.37197910508182835</c:v>
                </c:pt>
                <c:pt idx="459">
                  <c:v>0.96569804859781994</c:v>
                </c:pt>
                <c:pt idx="460">
                  <c:v>0.5103509965016757</c:v>
                </c:pt>
                <c:pt idx="461">
                  <c:v>1.1056967954905237</c:v>
                </c:pt>
                <c:pt idx="462">
                  <c:v>0.6794494401839789</c:v>
                </c:pt>
                <c:pt idx="463">
                  <c:v>0.72225869993434011</c:v>
                </c:pt>
                <c:pt idx="464">
                  <c:v>1.1061775910041241</c:v>
                </c:pt>
                <c:pt idx="465">
                  <c:v>1.3150738441062424</c:v>
                </c:pt>
                <c:pt idx="466">
                  <c:v>1.1540541981460077</c:v>
                </c:pt>
                <c:pt idx="467">
                  <c:v>0.83237991969303582</c:v>
                </c:pt>
                <c:pt idx="468">
                  <c:v>0.58790779842664931</c:v>
                </c:pt>
                <c:pt idx="469">
                  <c:v>1.3197267324713797</c:v>
                </c:pt>
                <c:pt idx="470">
                  <c:v>0.91851849373672756</c:v>
                </c:pt>
                <c:pt idx="471">
                  <c:v>0.42325748669379054</c:v>
                </c:pt>
                <c:pt idx="472">
                  <c:v>1.2406464609395575</c:v>
                </c:pt>
                <c:pt idx="473">
                  <c:v>0.65712264005021714</c:v>
                </c:pt>
                <c:pt idx="474">
                  <c:v>1.2250756695158862</c:v>
                </c:pt>
                <c:pt idx="475">
                  <c:v>1.6459510099311621</c:v>
                </c:pt>
                <c:pt idx="476">
                  <c:v>0.95533092077040649</c:v>
                </c:pt>
                <c:pt idx="477">
                  <c:v>1.3957080199482841</c:v>
                </c:pt>
                <c:pt idx="478">
                  <c:v>1.7353544027934178</c:v>
                </c:pt>
                <c:pt idx="479">
                  <c:v>0.57686232023093387</c:v>
                </c:pt>
                <c:pt idx="480">
                  <c:v>1.0078072011290098</c:v>
                </c:pt>
                <c:pt idx="481">
                  <c:v>0.94295515881129777</c:v>
                </c:pt>
                <c:pt idx="482">
                  <c:v>0.37259819468881838</c:v>
                </c:pt>
                <c:pt idx="483">
                  <c:v>0.66839235913065698</c:v>
                </c:pt>
                <c:pt idx="484">
                  <c:v>1.6803107883262773</c:v>
                </c:pt>
                <c:pt idx="485">
                  <c:v>1.0962213402433818</c:v>
                </c:pt>
                <c:pt idx="486">
                  <c:v>0.34196755523329098</c:v>
                </c:pt>
                <c:pt idx="487">
                  <c:v>0.86305847607626685</c:v>
                </c:pt>
                <c:pt idx="488">
                  <c:v>0.65798209077438363</c:v>
                </c:pt>
                <c:pt idx="489">
                  <c:v>1.2482249356835393</c:v>
                </c:pt>
                <c:pt idx="490">
                  <c:v>1.5049133548644558</c:v>
                </c:pt>
                <c:pt idx="491">
                  <c:v>1.1081216912746585</c:v>
                </c:pt>
                <c:pt idx="492">
                  <c:v>1.1595703819368401</c:v>
                </c:pt>
                <c:pt idx="493">
                  <c:v>1.0212324041713503</c:v>
                </c:pt>
                <c:pt idx="494">
                  <c:v>1.234995565443056</c:v>
                </c:pt>
                <c:pt idx="495">
                  <c:v>0.62261941614288596</c:v>
                </c:pt>
                <c:pt idx="496">
                  <c:v>0.79601415649409346</c:v>
                </c:pt>
                <c:pt idx="497">
                  <c:v>0.55039023018502475</c:v>
                </c:pt>
                <c:pt idx="498">
                  <c:v>0.9208589184309186</c:v>
                </c:pt>
                <c:pt idx="499">
                  <c:v>0.6826919451857596</c:v>
                </c:pt>
                <c:pt idx="500">
                  <c:v>0.43152054799475076</c:v>
                </c:pt>
                <c:pt idx="501">
                  <c:v>5.2977909173902889E-2</c:v>
                </c:pt>
                <c:pt idx="502">
                  <c:v>0.45838366265838648</c:v>
                </c:pt>
                <c:pt idx="503">
                  <c:v>0.28582432799565693</c:v>
                </c:pt>
                <c:pt idx="504">
                  <c:v>0.50932425596036457</c:v>
                </c:pt>
                <c:pt idx="505">
                  <c:v>0.37591209363264694</c:v>
                </c:pt>
                <c:pt idx="506">
                  <c:v>0.16122146228249554</c:v>
                </c:pt>
                <c:pt idx="507">
                  <c:v>0.47880925080587661</c:v>
                </c:pt>
                <c:pt idx="508">
                  <c:v>0.43689857758159684</c:v>
                </c:pt>
                <c:pt idx="509">
                  <c:v>0.80858272014443466</c:v>
                </c:pt>
                <c:pt idx="510">
                  <c:v>0.35836269105867741</c:v>
                </c:pt>
                <c:pt idx="511">
                  <c:v>0.42913929248218829</c:v>
                </c:pt>
                <c:pt idx="512">
                  <c:v>0.85234549673871363</c:v>
                </c:pt>
                <c:pt idx="513">
                  <c:v>0.79897316385476658</c:v>
                </c:pt>
                <c:pt idx="514">
                  <c:v>1.0337961621587268</c:v>
                </c:pt>
                <c:pt idx="515">
                  <c:v>0.76919365743477552</c:v>
                </c:pt>
                <c:pt idx="516">
                  <c:v>0.34403831557138026</c:v>
                </c:pt>
                <c:pt idx="517">
                  <c:v>0.63052770572805017</c:v>
                </c:pt>
                <c:pt idx="518">
                  <c:v>0.44333762542911814</c:v>
                </c:pt>
                <c:pt idx="519">
                  <c:v>1.0334088609372201</c:v>
                </c:pt>
                <c:pt idx="520">
                  <c:v>0.28564179175744542</c:v>
                </c:pt>
                <c:pt idx="521">
                  <c:v>0.23362773857845998</c:v>
                </c:pt>
                <c:pt idx="522">
                  <c:v>0.15344689089823163</c:v>
                </c:pt>
                <c:pt idx="523">
                  <c:v>0.56136636278728202</c:v>
                </c:pt>
                <c:pt idx="524">
                  <c:v>0.35597172216419637</c:v>
                </c:pt>
                <c:pt idx="525">
                  <c:v>0.14431328448430397</c:v>
                </c:pt>
                <c:pt idx="526">
                  <c:v>0.13877173964888787</c:v>
                </c:pt>
                <c:pt idx="527">
                  <c:v>0.13877173964888787</c:v>
                </c:pt>
                <c:pt idx="528">
                  <c:v>0.29813303986516643</c:v>
                </c:pt>
                <c:pt idx="529">
                  <c:v>0.68347750809988472</c:v>
                </c:pt>
                <c:pt idx="530">
                  <c:v>0.15073870152645308</c:v>
                </c:pt>
                <c:pt idx="531">
                  <c:v>0.15073870152645308</c:v>
                </c:pt>
                <c:pt idx="532">
                  <c:v>0.94748308628582489</c:v>
                </c:pt>
                <c:pt idx="533">
                  <c:v>0.80289910290603062</c:v>
                </c:pt>
                <c:pt idx="534">
                  <c:v>0.44104679022922438</c:v>
                </c:pt>
                <c:pt idx="535">
                  <c:v>0.85579253580853265</c:v>
                </c:pt>
                <c:pt idx="536">
                  <c:v>0.23324023684513173</c:v>
                </c:pt>
                <c:pt idx="537">
                  <c:v>1.6002047321897299</c:v>
                </c:pt>
                <c:pt idx="538">
                  <c:v>0.40105489817821238</c:v>
                </c:pt>
                <c:pt idx="539">
                  <c:v>1.4812790528515472</c:v>
                </c:pt>
                <c:pt idx="540">
                  <c:v>0.43348024362079096</c:v>
                </c:pt>
                <c:pt idx="541">
                  <c:v>0.59634023977739359</c:v>
                </c:pt>
                <c:pt idx="542">
                  <c:v>0.64662852470957743</c:v>
                </c:pt>
                <c:pt idx="543">
                  <c:v>0.65310873652672863</c:v>
                </c:pt>
                <c:pt idx="544">
                  <c:v>0.7699448469862975</c:v>
                </c:pt>
                <c:pt idx="545">
                  <c:v>0.52761666644219263</c:v>
                </c:pt>
                <c:pt idx="546">
                  <c:v>1.1312837555832003</c:v>
                </c:pt>
                <c:pt idx="547">
                  <c:v>1.9046688389150721</c:v>
                </c:pt>
                <c:pt idx="548">
                  <c:v>1.0612325275848224</c:v>
                </c:pt>
                <c:pt idx="549">
                  <c:v>0.81279188209921016</c:v>
                </c:pt>
                <c:pt idx="550">
                  <c:v>0.84249744052440789</c:v>
                </c:pt>
                <c:pt idx="551">
                  <c:v>1.8538982763279754</c:v>
                </c:pt>
                <c:pt idx="552">
                  <c:v>1.0536170816637258</c:v>
                </c:pt>
                <c:pt idx="553">
                  <c:v>1.1184493482432343</c:v>
                </c:pt>
                <c:pt idx="554">
                  <c:v>1.4571600258719226</c:v>
                </c:pt>
                <c:pt idx="555">
                  <c:v>1.8379522579350978</c:v>
                </c:pt>
                <c:pt idx="556">
                  <c:v>0.19115260965221767</c:v>
                </c:pt>
                <c:pt idx="557">
                  <c:v>0.21803186288035861</c:v>
                </c:pt>
                <c:pt idx="558">
                  <c:v>4.2616509202276734E-2</c:v>
                </c:pt>
                <c:pt idx="559">
                  <c:v>0.82321494723069533</c:v>
                </c:pt>
                <c:pt idx="560">
                  <c:v>3.3038734421813856</c:v>
                </c:pt>
                <c:pt idx="561">
                  <c:v>1.4236998334931508</c:v>
                </c:pt>
                <c:pt idx="562">
                  <c:v>2.6141687502046791</c:v>
                </c:pt>
                <c:pt idx="563">
                  <c:v>0.53483104035911866</c:v>
                </c:pt>
                <c:pt idx="564">
                  <c:v>0.97373511869569762</c:v>
                </c:pt>
                <c:pt idx="565">
                  <c:v>0.78975731166802465</c:v>
                </c:pt>
                <c:pt idx="566">
                  <c:v>0.61543794238673377</c:v>
                </c:pt>
                <c:pt idx="567">
                  <c:v>1.0753682425249611</c:v>
                </c:pt>
                <c:pt idx="568">
                  <c:v>0.22517754545911667</c:v>
                </c:pt>
                <c:pt idx="569">
                  <c:v>1.0299477579043104</c:v>
                </c:pt>
                <c:pt idx="570">
                  <c:v>0.85653473520127599</c:v>
                </c:pt>
                <c:pt idx="571">
                  <c:v>0.1177895103423714</c:v>
                </c:pt>
                <c:pt idx="572">
                  <c:v>0.61440551427566514</c:v>
                </c:pt>
                <c:pt idx="573">
                  <c:v>0.78118214716525725</c:v>
                </c:pt>
                <c:pt idx="574">
                  <c:v>1.6240972301867205</c:v>
                </c:pt>
                <c:pt idx="575">
                  <c:v>0.59263915503935216</c:v>
                </c:pt>
                <c:pt idx="576">
                  <c:v>1.9258101149736484</c:v>
                </c:pt>
                <c:pt idx="577">
                  <c:v>0.86756297750983069</c:v>
                </c:pt>
                <c:pt idx="578">
                  <c:v>1.3727920917906966</c:v>
                </c:pt>
                <c:pt idx="579">
                  <c:v>0.96116312681005822</c:v>
                </c:pt>
                <c:pt idx="580">
                  <c:v>0.28202770448592812</c:v>
                </c:pt>
                <c:pt idx="581">
                  <c:v>0.80040950489398166</c:v>
                </c:pt>
                <c:pt idx="582">
                  <c:v>2.7892843887062204</c:v>
                </c:pt>
                <c:pt idx="583">
                  <c:v>2.2243759951324482</c:v>
                </c:pt>
                <c:pt idx="584">
                  <c:v>1.6158921677393758</c:v>
                </c:pt>
                <c:pt idx="585">
                  <c:v>1.1729138467833047</c:v>
                </c:pt>
                <c:pt idx="586">
                  <c:v>1.5162472209475155</c:v>
                </c:pt>
                <c:pt idx="587">
                  <c:v>1.1425422850212645</c:v>
                </c:pt>
                <c:pt idx="588">
                  <c:v>2.9818176167628074</c:v>
                </c:pt>
                <c:pt idx="589">
                  <c:v>1.6803258813830588</c:v>
                </c:pt>
                <c:pt idx="590">
                  <c:v>0.44759106422380218</c:v>
                </c:pt>
                <c:pt idx="591">
                  <c:v>0.64936212798262438</c:v>
                </c:pt>
                <c:pt idx="592">
                  <c:v>1.4017585755753792</c:v>
                </c:pt>
                <c:pt idx="593">
                  <c:v>1.864417538554294</c:v>
                </c:pt>
                <c:pt idx="594">
                  <c:v>1.2391922534023017</c:v>
                </c:pt>
                <c:pt idx="595">
                  <c:v>0.92115468748841534</c:v>
                </c:pt>
                <c:pt idx="596">
                  <c:v>2.0047213289493477</c:v>
                </c:pt>
                <c:pt idx="597">
                  <c:v>2.0047213289493477</c:v>
                </c:pt>
                <c:pt idx="598">
                  <c:v>0.44181552242146843</c:v>
                </c:pt>
                <c:pt idx="599">
                  <c:v>1.1022935285883522</c:v>
                </c:pt>
                <c:pt idx="600">
                  <c:v>1.6385912923251735</c:v>
                </c:pt>
                <c:pt idx="601">
                  <c:v>1.3009580944425461</c:v>
                </c:pt>
                <c:pt idx="602">
                  <c:v>1.374555720948283</c:v>
                </c:pt>
                <c:pt idx="603">
                  <c:v>1.88723666102604</c:v>
                </c:pt>
                <c:pt idx="604">
                  <c:v>0.62110744307933163</c:v>
                </c:pt>
                <c:pt idx="605">
                  <c:v>0.77609710731524661</c:v>
                </c:pt>
                <c:pt idx="606">
                  <c:v>0.88604422423234419</c:v>
                </c:pt>
                <c:pt idx="607">
                  <c:v>1.3012303892777544</c:v>
                </c:pt>
                <c:pt idx="608">
                  <c:v>0.96018404895674159</c:v>
                </c:pt>
                <c:pt idx="609">
                  <c:v>0.57898197930686468</c:v>
                </c:pt>
                <c:pt idx="610">
                  <c:v>1.141974046226423</c:v>
                </c:pt>
                <c:pt idx="611">
                  <c:v>0.72649357212960164</c:v>
                </c:pt>
                <c:pt idx="612">
                  <c:v>0.45881449457964768</c:v>
                </c:pt>
                <c:pt idx="613">
                  <c:v>0.47232054556646613</c:v>
                </c:pt>
                <c:pt idx="614">
                  <c:v>0.80267805744518705</c:v>
                </c:pt>
                <c:pt idx="615">
                  <c:v>0.40657030688636686</c:v>
                </c:pt>
                <c:pt idx="616">
                  <c:v>0.63921620160652615</c:v>
                </c:pt>
                <c:pt idx="617">
                  <c:v>0.73591208960371368</c:v>
                </c:pt>
                <c:pt idx="618">
                  <c:v>0.76367685279360276</c:v>
                </c:pt>
                <c:pt idx="619">
                  <c:v>0.56054888326362462</c:v>
                </c:pt>
                <c:pt idx="620">
                  <c:v>0.82645930968680215</c:v>
                </c:pt>
                <c:pt idx="621">
                  <c:v>0.91387640224251065</c:v>
                </c:pt>
                <c:pt idx="622">
                  <c:v>0.626535432518184</c:v>
                </c:pt>
                <c:pt idx="623">
                  <c:v>1.252581740566574</c:v>
                </c:pt>
                <c:pt idx="624">
                  <c:v>0.74672115004952888</c:v>
                </c:pt>
                <c:pt idx="625">
                  <c:v>0.64649792593443922</c:v>
                </c:pt>
                <c:pt idx="626">
                  <c:v>0.36252667901058616</c:v>
                </c:pt>
                <c:pt idx="627">
                  <c:v>1.6330851353132489</c:v>
                </c:pt>
                <c:pt idx="628">
                  <c:v>0.91034513141462792</c:v>
                </c:pt>
                <c:pt idx="629">
                  <c:v>0.7981264933492539</c:v>
                </c:pt>
                <c:pt idx="630">
                  <c:v>0.32128555478486115</c:v>
                </c:pt>
                <c:pt idx="631">
                  <c:v>0.70171617192444358</c:v>
                </c:pt>
                <c:pt idx="632">
                  <c:v>1.0289319307044178</c:v>
                </c:pt>
                <c:pt idx="633">
                  <c:v>1.4158079383153335</c:v>
                </c:pt>
                <c:pt idx="634">
                  <c:v>1.9519384901342096</c:v>
                </c:pt>
                <c:pt idx="635">
                  <c:v>0.89987884087328862</c:v>
                </c:pt>
                <c:pt idx="636">
                  <c:v>1.1039307660537401</c:v>
                </c:pt>
                <c:pt idx="637">
                  <c:v>1.9565899120143109</c:v>
                </c:pt>
                <c:pt idx="638">
                  <c:v>1.0280947508703178</c:v>
                </c:pt>
                <c:pt idx="639">
                  <c:v>0.65242255121525849</c:v>
                </c:pt>
                <c:pt idx="640">
                  <c:v>1.0648324551630437</c:v>
                </c:pt>
                <c:pt idx="641">
                  <c:v>0.73035552769948708</c:v>
                </c:pt>
                <c:pt idx="642">
                  <c:v>1.2734232849998004</c:v>
                </c:pt>
                <c:pt idx="643">
                  <c:v>0.87360115660066329</c:v>
                </c:pt>
                <c:pt idx="644">
                  <c:v>1.7467534429499119</c:v>
                </c:pt>
                <c:pt idx="645">
                  <c:v>1.780706288396023</c:v>
                </c:pt>
                <c:pt idx="646">
                  <c:v>1.2373582371036318</c:v>
                </c:pt>
                <c:pt idx="647">
                  <c:v>1.7762757023389659</c:v>
                </c:pt>
                <c:pt idx="648">
                  <c:v>0.85191546583120559</c:v>
                </c:pt>
                <c:pt idx="649">
                  <c:v>0.74902947502721262</c:v>
                </c:pt>
                <c:pt idx="650">
                  <c:v>0.55162124316712768</c:v>
                </c:pt>
                <c:pt idx="651">
                  <c:v>0.6888067018328935</c:v>
                </c:pt>
                <c:pt idx="652">
                  <c:v>1.1578433261719465</c:v>
                </c:pt>
                <c:pt idx="653">
                  <c:v>0.78656161026720139</c:v>
                </c:pt>
                <c:pt idx="654">
                  <c:v>1.7750786795706994</c:v>
                </c:pt>
                <c:pt idx="655">
                  <c:v>0.91998623814420377</c:v>
                </c:pt>
                <c:pt idx="656">
                  <c:v>1.069446935485898</c:v>
                </c:pt>
                <c:pt idx="657">
                  <c:v>1.4913563016725795</c:v>
                </c:pt>
                <c:pt idx="658">
                  <c:v>0.52857269616025959</c:v>
                </c:pt>
                <c:pt idx="659">
                  <c:v>0.95899705223775</c:v>
                </c:pt>
                <c:pt idx="660">
                  <c:v>1.1932489007130702</c:v>
                </c:pt>
                <c:pt idx="661">
                  <c:v>1.1741217538958935</c:v>
                </c:pt>
                <c:pt idx="662">
                  <c:v>0.82835460539187977</c:v>
                </c:pt>
                <c:pt idx="663">
                  <c:v>0.78757368991176024</c:v>
                </c:pt>
                <c:pt idx="664">
                  <c:v>1.0192459377370737</c:v>
                </c:pt>
                <c:pt idx="665">
                  <c:v>0.81979996526398591</c:v>
                </c:pt>
                <c:pt idx="666">
                  <c:v>1.2571116630040655</c:v>
                </c:pt>
                <c:pt idx="667">
                  <c:v>0.93693009036102093</c:v>
                </c:pt>
                <c:pt idx="668">
                  <c:v>1.057311736611162</c:v>
                </c:pt>
                <c:pt idx="669">
                  <c:v>2.5025835233294358</c:v>
                </c:pt>
                <c:pt idx="670">
                  <c:v>2.3415631711431377</c:v>
                </c:pt>
                <c:pt idx="671">
                  <c:v>3.0114259019934937</c:v>
                </c:pt>
                <c:pt idx="672">
                  <c:v>1.7835214043460998</c:v>
                </c:pt>
                <c:pt idx="673">
                  <c:v>2.253114200598425</c:v>
                </c:pt>
                <c:pt idx="674">
                  <c:v>2.1557152578576604</c:v>
                </c:pt>
                <c:pt idx="675">
                  <c:v>0.95749963313671815</c:v>
                </c:pt>
                <c:pt idx="676">
                  <c:v>2.2622583325301937</c:v>
                </c:pt>
                <c:pt idx="677">
                  <c:v>2.1646121157304861</c:v>
                </c:pt>
                <c:pt idx="678">
                  <c:v>2.794735845178121</c:v>
                </c:pt>
                <c:pt idx="679">
                  <c:v>1.5118510026450078</c:v>
                </c:pt>
                <c:pt idx="680">
                  <c:v>2.4316104388465027</c:v>
                </c:pt>
                <c:pt idx="681">
                  <c:v>1.5292294543892535</c:v>
                </c:pt>
                <c:pt idx="682">
                  <c:v>2.3299503453881187</c:v>
                </c:pt>
                <c:pt idx="683">
                  <c:v>3.7655648936276251</c:v>
                </c:pt>
                <c:pt idx="684">
                  <c:v>1.8941189650408783</c:v>
                </c:pt>
                <c:pt idx="685">
                  <c:v>0.93537287781892098</c:v>
                </c:pt>
                <c:pt idx="686">
                  <c:v>2.4876696534164839</c:v>
                </c:pt>
                <c:pt idx="687">
                  <c:v>0.84672835139805558</c:v>
                </c:pt>
                <c:pt idx="688">
                  <c:v>2.2258319015897801</c:v>
                </c:pt>
                <c:pt idx="689">
                  <c:v>3.1790064813055503</c:v>
                </c:pt>
                <c:pt idx="690">
                  <c:v>1.5242787973056726</c:v>
                </c:pt>
                <c:pt idx="691">
                  <c:v>1.1165745327189109</c:v>
                </c:pt>
                <c:pt idx="692">
                  <c:v>1.1098697994415838</c:v>
                </c:pt>
                <c:pt idx="693">
                  <c:v>0.91278505947880251</c:v>
                </c:pt>
                <c:pt idx="694">
                  <c:v>3.8047867489229334</c:v>
                </c:pt>
                <c:pt idx="695">
                  <c:v>1.2809810322747237</c:v>
                </c:pt>
                <c:pt idx="696">
                  <c:v>2.9477592363533458</c:v>
                </c:pt>
                <c:pt idx="697">
                  <c:v>1.2436708279231619</c:v>
                </c:pt>
                <c:pt idx="698">
                  <c:v>5.9770071593344793</c:v>
                </c:pt>
                <c:pt idx="699">
                  <c:v>1.5674876796907129</c:v>
                </c:pt>
                <c:pt idx="700">
                  <c:v>1.3958381156247648</c:v>
                </c:pt>
                <c:pt idx="701">
                  <c:v>3.4276289276933878</c:v>
                </c:pt>
                <c:pt idx="702">
                  <c:v>0.87010757156164997</c:v>
                </c:pt>
                <c:pt idx="703">
                  <c:v>1.3046155629039411</c:v>
                </c:pt>
                <c:pt idx="704">
                  <c:v>2.7502173735955497</c:v>
                </c:pt>
                <c:pt idx="705">
                  <c:v>3.0677398014597492</c:v>
                </c:pt>
                <c:pt idx="706">
                  <c:v>5.3876923299458186</c:v>
                </c:pt>
                <c:pt idx="707">
                  <c:v>1.5069807724111519</c:v>
                </c:pt>
                <c:pt idx="708">
                  <c:v>1.7512285278551698</c:v>
                </c:pt>
                <c:pt idx="709">
                  <c:v>2.7081201973813847</c:v>
                </c:pt>
                <c:pt idx="710">
                  <c:v>1.7093427832868626</c:v>
                </c:pt>
                <c:pt idx="711">
                  <c:v>3.3388738254828363</c:v>
                </c:pt>
                <c:pt idx="712">
                  <c:v>1.5723909718406321</c:v>
                </c:pt>
                <c:pt idx="713">
                  <c:v>3.4361976532652188</c:v>
                </c:pt>
                <c:pt idx="714">
                  <c:v>4.1503894141124889</c:v>
                </c:pt>
                <c:pt idx="715">
                  <c:v>1.9930214332479879</c:v>
                </c:pt>
                <c:pt idx="716">
                  <c:v>1.8649691071344257</c:v>
                </c:pt>
                <c:pt idx="717">
                  <c:v>0.6803617556282201</c:v>
                </c:pt>
                <c:pt idx="718">
                  <c:v>1.9200713451624838</c:v>
                </c:pt>
                <c:pt idx="719">
                  <c:v>3.04900946531916</c:v>
                </c:pt>
                <c:pt idx="720">
                  <c:v>1.0475371848587811</c:v>
                </c:pt>
                <c:pt idx="721">
                  <c:v>4.2751242733208485</c:v>
                </c:pt>
                <c:pt idx="722">
                  <c:v>3.9216832602891194</c:v>
                </c:pt>
                <c:pt idx="723">
                  <c:v>1.6911688471149018</c:v>
                </c:pt>
                <c:pt idx="724">
                  <c:v>5.812580372461932</c:v>
                </c:pt>
                <c:pt idx="725">
                  <c:v>3.6970372659470181</c:v>
                </c:pt>
                <c:pt idx="726">
                  <c:v>2.3356096224497231</c:v>
                </c:pt>
                <c:pt idx="727">
                  <c:v>3.5045842856770482</c:v>
                </c:pt>
                <c:pt idx="728">
                  <c:v>3.0954335003185172</c:v>
                </c:pt>
                <c:pt idx="729">
                  <c:v>2.6884065456312198</c:v>
                </c:pt>
                <c:pt idx="730">
                  <c:v>2.9012007971752909</c:v>
                </c:pt>
                <c:pt idx="731">
                  <c:v>2.8683227357144196</c:v>
                </c:pt>
                <c:pt idx="732">
                  <c:v>4.3833264139133927</c:v>
                </c:pt>
                <c:pt idx="733">
                  <c:v>1.8049816454171892</c:v>
                </c:pt>
                <c:pt idx="734">
                  <c:v>1.4764510321815481</c:v>
                </c:pt>
                <c:pt idx="735">
                  <c:v>2.1638768483418249</c:v>
                </c:pt>
                <c:pt idx="736">
                  <c:v>2.2936521174285227</c:v>
                </c:pt>
                <c:pt idx="737">
                  <c:v>1.1321576228183916</c:v>
                </c:pt>
                <c:pt idx="738">
                  <c:v>1.9797185584271009</c:v>
                </c:pt>
                <c:pt idx="739">
                  <c:v>2.3655121763492768</c:v>
                </c:pt>
                <c:pt idx="740">
                  <c:v>2.0974385875497488</c:v>
                </c:pt>
                <c:pt idx="741">
                  <c:v>3.0405060200653802</c:v>
                </c:pt>
                <c:pt idx="742">
                  <c:v>1.4648180868332441</c:v>
                </c:pt>
                <c:pt idx="743">
                  <c:v>2.946017964594982</c:v>
                </c:pt>
                <c:pt idx="744">
                  <c:v>1.2825861130617406</c:v>
                </c:pt>
                <c:pt idx="745">
                  <c:v>2.3984610227120582</c:v>
                </c:pt>
                <c:pt idx="746">
                  <c:v>2.4878076928083952</c:v>
                </c:pt>
                <c:pt idx="747">
                  <c:v>2.4060734452314176</c:v>
                </c:pt>
                <c:pt idx="748">
                  <c:v>2.7259585331435177</c:v>
                </c:pt>
                <c:pt idx="749">
                  <c:v>2.4431910807646249</c:v>
                </c:pt>
                <c:pt idx="750">
                  <c:v>1.0798804967570779</c:v>
                </c:pt>
                <c:pt idx="751">
                  <c:v>2.7947961847860112</c:v>
                </c:pt>
                <c:pt idx="752">
                  <c:v>1.7489727570867899</c:v>
                </c:pt>
                <c:pt idx="753">
                  <c:v>2.3673877540264359</c:v>
                </c:pt>
                <c:pt idx="754">
                  <c:v>0.56306076273945949</c:v>
                </c:pt>
                <c:pt idx="755">
                  <c:v>1.8821715310749165</c:v>
                </c:pt>
                <c:pt idx="756">
                  <c:v>1.6899621289882396</c:v>
                </c:pt>
                <c:pt idx="757">
                  <c:v>2.5927528513015661</c:v>
                </c:pt>
                <c:pt idx="758">
                  <c:v>3.7505641012416682</c:v>
                </c:pt>
                <c:pt idx="759">
                  <c:v>5.0617313230462715</c:v>
                </c:pt>
                <c:pt idx="760">
                  <c:v>2.3294981461427078</c:v>
                </c:pt>
                <c:pt idx="761">
                  <c:v>3.7637511137089792</c:v>
                </c:pt>
                <c:pt idx="762">
                  <c:v>2.6374356682002142</c:v>
                </c:pt>
                <c:pt idx="763">
                  <c:v>2.3458484989836901</c:v>
                </c:pt>
                <c:pt idx="764">
                  <c:v>0.78297177485951863</c:v>
                </c:pt>
                <c:pt idx="765">
                  <c:v>1.7140670307187365</c:v>
                </c:pt>
                <c:pt idx="766">
                  <c:v>2.593673722080585</c:v>
                </c:pt>
                <c:pt idx="767">
                  <c:v>1.7712182390332221</c:v>
                </c:pt>
                <c:pt idx="768">
                  <c:v>2.1492638703103446</c:v>
                </c:pt>
                <c:pt idx="769">
                  <c:v>1.9426505539355317</c:v>
                </c:pt>
                <c:pt idx="770">
                  <c:v>1.3699025279073713</c:v>
                </c:pt>
                <c:pt idx="771">
                  <c:v>3.7223019623533413</c:v>
                </c:pt>
                <c:pt idx="772">
                  <c:v>1.5495225168182147</c:v>
                </c:pt>
                <c:pt idx="773">
                  <c:v>3.1189479743494957</c:v>
                </c:pt>
                <c:pt idx="774">
                  <c:v>1.94218364431361</c:v>
                </c:pt>
                <c:pt idx="775">
                  <c:v>1.8791581199018057</c:v>
                </c:pt>
                <c:pt idx="776">
                  <c:v>3.7235435895660252</c:v>
                </c:pt>
                <c:pt idx="777">
                  <c:v>3.1995497064832126</c:v>
                </c:pt>
                <c:pt idx="778">
                  <c:v>0.3067563524858366</c:v>
                </c:pt>
                <c:pt idx="779">
                  <c:v>2.9701356360650171</c:v>
                </c:pt>
                <c:pt idx="780">
                  <c:v>3.9766322928525604</c:v>
                </c:pt>
                <c:pt idx="781">
                  <c:v>3.8939239280162274</c:v>
                </c:pt>
                <c:pt idx="782">
                  <c:v>4.9543422248229314</c:v>
                </c:pt>
                <c:pt idx="783">
                  <c:v>2.6523476720149621</c:v>
                </c:pt>
                <c:pt idx="784">
                  <c:v>4.4072879917100494</c:v>
                </c:pt>
                <c:pt idx="785">
                  <c:v>3.7296063392995977</c:v>
                </c:pt>
                <c:pt idx="786">
                  <c:v>3.8675386729051682</c:v>
                </c:pt>
                <c:pt idx="787">
                  <c:v>1.8977116960863838</c:v>
                </c:pt>
                <c:pt idx="788">
                  <c:v>5.1512468607753865</c:v>
                </c:pt>
                <c:pt idx="789">
                  <c:v>3.7591659324574231</c:v>
                </c:pt>
                <c:pt idx="790">
                  <c:v>3.2340109393086038</c:v>
                </c:pt>
                <c:pt idx="791">
                  <c:v>2.5552611143139967</c:v>
                </c:pt>
                <c:pt idx="792">
                  <c:v>3.4556324744736155</c:v>
                </c:pt>
                <c:pt idx="793">
                  <c:v>4.4189265915500044</c:v>
                </c:pt>
                <c:pt idx="794">
                  <c:v>3.9148315840372603</c:v>
                </c:pt>
                <c:pt idx="795">
                  <c:v>4.8858711758581581</c:v>
                </c:pt>
                <c:pt idx="796">
                  <c:v>2.6775159000238267</c:v>
                </c:pt>
                <c:pt idx="797">
                  <c:v>2.5672338985867746</c:v>
                </c:pt>
                <c:pt idx="798">
                  <c:v>3.4502997656402759</c:v>
                </c:pt>
                <c:pt idx="799">
                  <c:v>4.3063491539232412</c:v>
                </c:pt>
              </c:numCache>
            </c:numRef>
          </c:val>
        </c:ser>
        <c:ser>
          <c:idx val="2"/>
          <c:order val="2"/>
          <c:tx>
            <c:strRef>
              <c:f>'거래량 그래프'!$V$2</c:f>
              <c:strCache>
                <c:ptCount val="1"/>
                <c:pt idx="0">
                  <c:v>외국인</c:v>
                </c:pt>
              </c:strCache>
            </c:strRef>
          </c:tx>
          <c:spPr>
            <a:ln w="12700">
              <a:solidFill>
                <a:schemeClr val="tx1"/>
              </a:solidFill>
              <a:prstDash val="sysDash"/>
            </a:ln>
          </c:spPr>
          <c:marker>
            <c:symbol val="none"/>
          </c:marker>
          <c:cat>
            <c:numRef>
              <c:f>'거래량 그래프'!$S$3:$S$802</c:f>
              <c:numCache>
                <c:formatCode>\`yy\/mm</c:formatCode>
                <c:ptCount val="800"/>
                <c:pt idx="0">
                  <c:v>40133</c:v>
                </c:pt>
                <c:pt idx="1">
                  <c:v>40134</c:v>
                </c:pt>
                <c:pt idx="2">
                  <c:v>40135</c:v>
                </c:pt>
                <c:pt idx="3">
                  <c:v>40136</c:v>
                </c:pt>
                <c:pt idx="4">
                  <c:v>40137</c:v>
                </c:pt>
                <c:pt idx="5">
                  <c:v>40140</c:v>
                </c:pt>
                <c:pt idx="6">
                  <c:v>40141</c:v>
                </c:pt>
                <c:pt idx="7">
                  <c:v>40142</c:v>
                </c:pt>
                <c:pt idx="8">
                  <c:v>40143</c:v>
                </c:pt>
                <c:pt idx="9">
                  <c:v>40144</c:v>
                </c:pt>
                <c:pt idx="10">
                  <c:v>40147</c:v>
                </c:pt>
                <c:pt idx="11">
                  <c:v>40148</c:v>
                </c:pt>
                <c:pt idx="12">
                  <c:v>40149</c:v>
                </c:pt>
                <c:pt idx="13">
                  <c:v>40150</c:v>
                </c:pt>
                <c:pt idx="14">
                  <c:v>40151</c:v>
                </c:pt>
                <c:pt idx="15">
                  <c:v>40154</c:v>
                </c:pt>
                <c:pt idx="16">
                  <c:v>40155</c:v>
                </c:pt>
                <c:pt idx="17">
                  <c:v>40156</c:v>
                </c:pt>
                <c:pt idx="18">
                  <c:v>40157</c:v>
                </c:pt>
                <c:pt idx="19">
                  <c:v>40158</c:v>
                </c:pt>
                <c:pt idx="20">
                  <c:v>40161</c:v>
                </c:pt>
                <c:pt idx="21">
                  <c:v>40162</c:v>
                </c:pt>
                <c:pt idx="22">
                  <c:v>40163</c:v>
                </c:pt>
                <c:pt idx="23">
                  <c:v>40164</c:v>
                </c:pt>
                <c:pt idx="24">
                  <c:v>40165</c:v>
                </c:pt>
                <c:pt idx="25">
                  <c:v>40168</c:v>
                </c:pt>
                <c:pt idx="26">
                  <c:v>40169</c:v>
                </c:pt>
                <c:pt idx="27">
                  <c:v>40170</c:v>
                </c:pt>
                <c:pt idx="28">
                  <c:v>40171</c:v>
                </c:pt>
                <c:pt idx="29">
                  <c:v>40175</c:v>
                </c:pt>
                <c:pt idx="30">
                  <c:v>40176</c:v>
                </c:pt>
                <c:pt idx="31">
                  <c:v>40177</c:v>
                </c:pt>
                <c:pt idx="32">
                  <c:v>40182</c:v>
                </c:pt>
                <c:pt idx="33">
                  <c:v>40183</c:v>
                </c:pt>
                <c:pt idx="34">
                  <c:v>40184</c:v>
                </c:pt>
                <c:pt idx="35">
                  <c:v>40185</c:v>
                </c:pt>
                <c:pt idx="36">
                  <c:v>40186</c:v>
                </c:pt>
                <c:pt idx="37">
                  <c:v>40189</c:v>
                </c:pt>
                <c:pt idx="38">
                  <c:v>40190</c:v>
                </c:pt>
                <c:pt idx="39">
                  <c:v>40191</c:v>
                </c:pt>
                <c:pt idx="40">
                  <c:v>40192</c:v>
                </c:pt>
                <c:pt idx="41">
                  <c:v>40193</c:v>
                </c:pt>
                <c:pt idx="42">
                  <c:v>40196</c:v>
                </c:pt>
                <c:pt idx="43">
                  <c:v>40197</c:v>
                </c:pt>
                <c:pt idx="44">
                  <c:v>40198</c:v>
                </c:pt>
                <c:pt idx="45">
                  <c:v>40199</c:v>
                </c:pt>
                <c:pt idx="46">
                  <c:v>40200</c:v>
                </c:pt>
                <c:pt idx="47">
                  <c:v>40203</c:v>
                </c:pt>
                <c:pt idx="48">
                  <c:v>40204</c:v>
                </c:pt>
                <c:pt idx="49">
                  <c:v>40205</c:v>
                </c:pt>
                <c:pt idx="50">
                  <c:v>40206</c:v>
                </c:pt>
                <c:pt idx="51">
                  <c:v>40207</c:v>
                </c:pt>
                <c:pt idx="52">
                  <c:v>40210</c:v>
                </c:pt>
                <c:pt idx="53">
                  <c:v>40211</c:v>
                </c:pt>
                <c:pt idx="54">
                  <c:v>40212</c:v>
                </c:pt>
                <c:pt idx="55">
                  <c:v>40213</c:v>
                </c:pt>
                <c:pt idx="56">
                  <c:v>40214</c:v>
                </c:pt>
                <c:pt idx="57">
                  <c:v>40217</c:v>
                </c:pt>
                <c:pt idx="58">
                  <c:v>40218</c:v>
                </c:pt>
                <c:pt idx="59">
                  <c:v>40219</c:v>
                </c:pt>
                <c:pt idx="60">
                  <c:v>40220</c:v>
                </c:pt>
                <c:pt idx="61">
                  <c:v>40221</c:v>
                </c:pt>
                <c:pt idx="62">
                  <c:v>40225</c:v>
                </c:pt>
                <c:pt idx="63">
                  <c:v>40226</c:v>
                </c:pt>
                <c:pt idx="64">
                  <c:v>40227</c:v>
                </c:pt>
                <c:pt idx="65">
                  <c:v>40228</c:v>
                </c:pt>
                <c:pt idx="66">
                  <c:v>40231</c:v>
                </c:pt>
                <c:pt idx="67">
                  <c:v>40232</c:v>
                </c:pt>
                <c:pt idx="68">
                  <c:v>40233</c:v>
                </c:pt>
                <c:pt idx="69">
                  <c:v>40234</c:v>
                </c:pt>
                <c:pt idx="70">
                  <c:v>40235</c:v>
                </c:pt>
                <c:pt idx="71">
                  <c:v>40239</c:v>
                </c:pt>
                <c:pt idx="72">
                  <c:v>40240</c:v>
                </c:pt>
                <c:pt idx="73">
                  <c:v>40241</c:v>
                </c:pt>
                <c:pt idx="74">
                  <c:v>40242</c:v>
                </c:pt>
                <c:pt idx="75">
                  <c:v>40245</c:v>
                </c:pt>
                <c:pt idx="76">
                  <c:v>40246</c:v>
                </c:pt>
                <c:pt idx="77">
                  <c:v>40247</c:v>
                </c:pt>
                <c:pt idx="78">
                  <c:v>40248</c:v>
                </c:pt>
                <c:pt idx="79">
                  <c:v>40249</c:v>
                </c:pt>
                <c:pt idx="80">
                  <c:v>40252</c:v>
                </c:pt>
                <c:pt idx="81">
                  <c:v>40253</c:v>
                </c:pt>
                <c:pt idx="82">
                  <c:v>40254</c:v>
                </c:pt>
                <c:pt idx="83">
                  <c:v>40255</c:v>
                </c:pt>
                <c:pt idx="84">
                  <c:v>40256</c:v>
                </c:pt>
                <c:pt idx="85">
                  <c:v>40259</c:v>
                </c:pt>
                <c:pt idx="86">
                  <c:v>40260</c:v>
                </c:pt>
                <c:pt idx="87">
                  <c:v>40261</c:v>
                </c:pt>
                <c:pt idx="88">
                  <c:v>40262</c:v>
                </c:pt>
                <c:pt idx="89">
                  <c:v>40263</c:v>
                </c:pt>
                <c:pt idx="90">
                  <c:v>40266</c:v>
                </c:pt>
                <c:pt idx="91">
                  <c:v>40267</c:v>
                </c:pt>
                <c:pt idx="92">
                  <c:v>40268</c:v>
                </c:pt>
                <c:pt idx="93">
                  <c:v>40269</c:v>
                </c:pt>
                <c:pt idx="94">
                  <c:v>40270</c:v>
                </c:pt>
                <c:pt idx="95">
                  <c:v>40273</c:v>
                </c:pt>
                <c:pt idx="96">
                  <c:v>40274</c:v>
                </c:pt>
                <c:pt idx="97">
                  <c:v>40275</c:v>
                </c:pt>
                <c:pt idx="98">
                  <c:v>40276</c:v>
                </c:pt>
                <c:pt idx="99">
                  <c:v>40277</c:v>
                </c:pt>
                <c:pt idx="100">
                  <c:v>40280</c:v>
                </c:pt>
                <c:pt idx="101">
                  <c:v>40281</c:v>
                </c:pt>
                <c:pt idx="102">
                  <c:v>40282</c:v>
                </c:pt>
                <c:pt idx="103">
                  <c:v>40283</c:v>
                </c:pt>
                <c:pt idx="104">
                  <c:v>40284</c:v>
                </c:pt>
                <c:pt idx="105">
                  <c:v>40287</c:v>
                </c:pt>
                <c:pt idx="106">
                  <c:v>40288</c:v>
                </c:pt>
                <c:pt idx="107">
                  <c:v>40289</c:v>
                </c:pt>
                <c:pt idx="108">
                  <c:v>40290</c:v>
                </c:pt>
                <c:pt idx="109">
                  <c:v>40291</c:v>
                </c:pt>
                <c:pt idx="110">
                  <c:v>40294</c:v>
                </c:pt>
                <c:pt idx="111">
                  <c:v>40295</c:v>
                </c:pt>
                <c:pt idx="112">
                  <c:v>40296</c:v>
                </c:pt>
                <c:pt idx="113">
                  <c:v>40297</c:v>
                </c:pt>
                <c:pt idx="114">
                  <c:v>40298</c:v>
                </c:pt>
                <c:pt idx="115">
                  <c:v>40301</c:v>
                </c:pt>
                <c:pt idx="116">
                  <c:v>40302</c:v>
                </c:pt>
                <c:pt idx="117">
                  <c:v>40304</c:v>
                </c:pt>
                <c:pt idx="118">
                  <c:v>40305</c:v>
                </c:pt>
                <c:pt idx="119">
                  <c:v>40308</c:v>
                </c:pt>
                <c:pt idx="120">
                  <c:v>40309</c:v>
                </c:pt>
                <c:pt idx="121">
                  <c:v>40310</c:v>
                </c:pt>
                <c:pt idx="122">
                  <c:v>40311</c:v>
                </c:pt>
                <c:pt idx="123">
                  <c:v>40312</c:v>
                </c:pt>
                <c:pt idx="124">
                  <c:v>40315</c:v>
                </c:pt>
                <c:pt idx="125">
                  <c:v>40316</c:v>
                </c:pt>
                <c:pt idx="126">
                  <c:v>40317</c:v>
                </c:pt>
                <c:pt idx="127">
                  <c:v>40318</c:v>
                </c:pt>
                <c:pt idx="128">
                  <c:v>40322</c:v>
                </c:pt>
                <c:pt idx="129">
                  <c:v>40323</c:v>
                </c:pt>
                <c:pt idx="130">
                  <c:v>40324</c:v>
                </c:pt>
                <c:pt idx="131">
                  <c:v>40325</c:v>
                </c:pt>
                <c:pt idx="132">
                  <c:v>40326</c:v>
                </c:pt>
                <c:pt idx="133">
                  <c:v>40329</c:v>
                </c:pt>
                <c:pt idx="134">
                  <c:v>40330</c:v>
                </c:pt>
                <c:pt idx="135">
                  <c:v>40332</c:v>
                </c:pt>
                <c:pt idx="136">
                  <c:v>40333</c:v>
                </c:pt>
                <c:pt idx="137">
                  <c:v>40336</c:v>
                </c:pt>
                <c:pt idx="138">
                  <c:v>40337</c:v>
                </c:pt>
                <c:pt idx="139">
                  <c:v>40338</c:v>
                </c:pt>
                <c:pt idx="140">
                  <c:v>40339</c:v>
                </c:pt>
                <c:pt idx="141">
                  <c:v>40340</c:v>
                </c:pt>
                <c:pt idx="142">
                  <c:v>40343</c:v>
                </c:pt>
                <c:pt idx="143">
                  <c:v>40344</c:v>
                </c:pt>
                <c:pt idx="144">
                  <c:v>40345</c:v>
                </c:pt>
                <c:pt idx="145">
                  <c:v>40346</c:v>
                </c:pt>
                <c:pt idx="146">
                  <c:v>40347</c:v>
                </c:pt>
                <c:pt idx="147">
                  <c:v>40350</c:v>
                </c:pt>
                <c:pt idx="148">
                  <c:v>40351</c:v>
                </c:pt>
                <c:pt idx="149">
                  <c:v>40352</c:v>
                </c:pt>
                <c:pt idx="150">
                  <c:v>40353</c:v>
                </c:pt>
                <c:pt idx="151">
                  <c:v>40354</c:v>
                </c:pt>
                <c:pt idx="152">
                  <c:v>40357</c:v>
                </c:pt>
                <c:pt idx="153">
                  <c:v>40358</c:v>
                </c:pt>
                <c:pt idx="154">
                  <c:v>40359</c:v>
                </c:pt>
                <c:pt idx="155">
                  <c:v>40360</c:v>
                </c:pt>
                <c:pt idx="156">
                  <c:v>40361</c:v>
                </c:pt>
                <c:pt idx="157">
                  <c:v>40364</c:v>
                </c:pt>
                <c:pt idx="158">
                  <c:v>40365</c:v>
                </c:pt>
                <c:pt idx="159">
                  <c:v>40366</c:v>
                </c:pt>
                <c:pt idx="160">
                  <c:v>40367</c:v>
                </c:pt>
                <c:pt idx="161">
                  <c:v>40368</c:v>
                </c:pt>
                <c:pt idx="162">
                  <c:v>40371</c:v>
                </c:pt>
                <c:pt idx="163">
                  <c:v>40372</c:v>
                </c:pt>
                <c:pt idx="164">
                  <c:v>40373</c:v>
                </c:pt>
                <c:pt idx="165">
                  <c:v>40374</c:v>
                </c:pt>
                <c:pt idx="166">
                  <c:v>40375</c:v>
                </c:pt>
                <c:pt idx="167">
                  <c:v>40378</c:v>
                </c:pt>
                <c:pt idx="168">
                  <c:v>40379</c:v>
                </c:pt>
                <c:pt idx="169">
                  <c:v>40380</c:v>
                </c:pt>
                <c:pt idx="170">
                  <c:v>40381</c:v>
                </c:pt>
                <c:pt idx="171">
                  <c:v>40382</c:v>
                </c:pt>
                <c:pt idx="172">
                  <c:v>40385</c:v>
                </c:pt>
                <c:pt idx="173">
                  <c:v>40386</c:v>
                </c:pt>
                <c:pt idx="174">
                  <c:v>40387</c:v>
                </c:pt>
                <c:pt idx="175">
                  <c:v>40388</c:v>
                </c:pt>
                <c:pt idx="176">
                  <c:v>40389</c:v>
                </c:pt>
                <c:pt idx="177">
                  <c:v>40392</c:v>
                </c:pt>
                <c:pt idx="178">
                  <c:v>40393</c:v>
                </c:pt>
                <c:pt idx="179">
                  <c:v>40394</c:v>
                </c:pt>
                <c:pt idx="180">
                  <c:v>40395</c:v>
                </c:pt>
                <c:pt idx="181">
                  <c:v>40396</c:v>
                </c:pt>
                <c:pt idx="182">
                  <c:v>40399</c:v>
                </c:pt>
                <c:pt idx="183">
                  <c:v>40400</c:v>
                </c:pt>
                <c:pt idx="184">
                  <c:v>40401</c:v>
                </c:pt>
                <c:pt idx="185">
                  <c:v>40402</c:v>
                </c:pt>
                <c:pt idx="186">
                  <c:v>40403</c:v>
                </c:pt>
                <c:pt idx="187">
                  <c:v>40406</c:v>
                </c:pt>
                <c:pt idx="188">
                  <c:v>40407</c:v>
                </c:pt>
                <c:pt idx="189">
                  <c:v>40408</c:v>
                </c:pt>
                <c:pt idx="190">
                  <c:v>40409</c:v>
                </c:pt>
                <c:pt idx="191">
                  <c:v>40410</c:v>
                </c:pt>
                <c:pt idx="192">
                  <c:v>40413</c:v>
                </c:pt>
                <c:pt idx="193">
                  <c:v>40414</c:v>
                </c:pt>
                <c:pt idx="194">
                  <c:v>40415</c:v>
                </c:pt>
                <c:pt idx="195">
                  <c:v>40416</c:v>
                </c:pt>
                <c:pt idx="196">
                  <c:v>40417</c:v>
                </c:pt>
                <c:pt idx="197">
                  <c:v>40420</c:v>
                </c:pt>
                <c:pt idx="198">
                  <c:v>40421</c:v>
                </c:pt>
                <c:pt idx="199">
                  <c:v>40422</c:v>
                </c:pt>
                <c:pt idx="200">
                  <c:v>40423</c:v>
                </c:pt>
                <c:pt idx="201">
                  <c:v>40424</c:v>
                </c:pt>
                <c:pt idx="202">
                  <c:v>40427</c:v>
                </c:pt>
                <c:pt idx="203">
                  <c:v>40428</c:v>
                </c:pt>
                <c:pt idx="204">
                  <c:v>40429</c:v>
                </c:pt>
                <c:pt idx="205">
                  <c:v>40430</c:v>
                </c:pt>
                <c:pt idx="206">
                  <c:v>40431</c:v>
                </c:pt>
                <c:pt idx="207">
                  <c:v>40434</c:v>
                </c:pt>
                <c:pt idx="208">
                  <c:v>40435</c:v>
                </c:pt>
                <c:pt idx="209">
                  <c:v>40436</c:v>
                </c:pt>
                <c:pt idx="210">
                  <c:v>40437</c:v>
                </c:pt>
                <c:pt idx="211">
                  <c:v>40438</c:v>
                </c:pt>
                <c:pt idx="212">
                  <c:v>40441</c:v>
                </c:pt>
                <c:pt idx="213">
                  <c:v>40445</c:v>
                </c:pt>
                <c:pt idx="214">
                  <c:v>40448</c:v>
                </c:pt>
                <c:pt idx="215">
                  <c:v>40449</c:v>
                </c:pt>
                <c:pt idx="216">
                  <c:v>40450</c:v>
                </c:pt>
                <c:pt idx="217">
                  <c:v>40451</c:v>
                </c:pt>
                <c:pt idx="218">
                  <c:v>40452</c:v>
                </c:pt>
                <c:pt idx="219">
                  <c:v>40455</c:v>
                </c:pt>
                <c:pt idx="220">
                  <c:v>40456</c:v>
                </c:pt>
                <c:pt idx="221">
                  <c:v>40457</c:v>
                </c:pt>
                <c:pt idx="222">
                  <c:v>40458</c:v>
                </c:pt>
                <c:pt idx="223">
                  <c:v>40459</c:v>
                </c:pt>
                <c:pt idx="224">
                  <c:v>40462</c:v>
                </c:pt>
                <c:pt idx="225">
                  <c:v>40463</c:v>
                </c:pt>
                <c:pt idx="226">
                  <c:v>40464</c:v>
                </c:pt>
                <c:pt idx="227">
                  <c:v>40465</c:v>
                </c:pt>
                <c:pt idx="228">
                  <c:v>40466</c:v>
                </c:pt>
                <c:pt idx="229">
                  <c:v>40469</c:v>
                </c:pt>
                <c:pt idx="230">
                  <c:v>40470</c:v>
                </c:pt>
                <c:pt idx="231">
                  <c:v>40471</c:v>
                </c:pt>
                <c:pt idx="232">
                  <c:v>40472</c:v>
                </c:pt>
                <c:pt idx="233">
                  <c:v>40473</c:v>
                </c:pt>
                <c:pt idx="234">
                  <c:v>40476</c:v>
                </c:pt>
                <c:pt idx="235">
                  <c:v>40477</c:v>
                </c:pt>
                <c:pt idx="236">
                  <c:v>40478</c:v>
                </c:pt>
                <c:pt idx="237">
                  <c:v>40479</c:v>
                </c:pt>
                <c:pt idx="238">
                  <c:v>40480</c:v>
                </c:pt>
                <c:pt idx="239">
                  <c:v>40483</c:v>
                </c:pt>
                <c:pt idx="240">
                  <c:v>40484</c:v>
                </c:pt>
                <c:pt idx="241">
                  <c:v>40485</c:v>
                </c:pt>
                <c:pt idx="242">
                  <c:v>40486</c:v>
                </c:pt>
                <c:pt idx="243">
                  <c:v>40487</c:v>
                </c:pt>
                <c:pt idx="244">
                  <c:v>40490</c:v>
                </c:pt>
                <c:pt idx="245">
                  <c:v>40491</c:v>
                </c:pt>
                <c:pt idx="246">
                  <c:v>40492</c:v>
                </c:pt>
                <c:pt idx="247">
                  <c:v>40493</c:v>
                </c:pt>
                <c:pt idx="248">
                  <c:v>40494</c:v>
                </c:pt>
                <c:pt idx="249">
                  <c:v>40497</c:v>
                </c:pt>
                <c:pt idx="250">
                  <c:v>40498</c:v>
                </c:pt>
                <c:pt idx="251">
                  <c:v>40499</c:v>
                </c:pt>
                <c:pt idx="252">
                  <c:v>40500</c:v>
                </c:pt>
                <c:pt idx="253">
                  <c:v>40501</c:v>
                </c:pt>
                <c:pt idx="254">
                  <c:v>40504</c:v>
                </c:pt>
                <c:pt idx="255">
                  <c:v>40505</c:v>
                </c:pt>
                <c:pt idx="256">
                  <c:v>40506</c:v>
                </c:pt>
                <c:pt idx="257">
                  <c:v>40507</c:v>
                </c:pt>
                <c:pt idx="258">
                  <c:v>40508</c:v>
                </c:pt>
                <c:pt idx="259">
                  <c:v>40511</c:v>
                </c:pt>
                <c:pt idx="260">
                  <c:v>40512</c:v>
                </c:pt>
                <c:pt idx="261">
                  <c:v>40513</c:v>
                </c:pt>
                <c:pt idx="262">
                  <c:v>40514</c:v>
                </c:pt>
                <c:pt idx="263">
                  <c:v>40515</c:v>
                </c:pt>
                <c:pt idx="264">
                  <c:v>40518</c:v>
                </c:pt>
                <c:pt idx="265">
                  <c:v>40519</c:v>
                </c:pt>
                <c:pt idx="266">
                  <c:v>40520</c:v>
                </c:pt>
                <c:pt idx="267">
                  <c:v>40521</c:v>
                </c:pt>
                <c:pt idx="268">
                  <c:v>40522</c:v>
                </c:pt>
                <c:pt idx="269">
                  <c:v>40525</c:v>
                </c:pt>
                <c:pt idx="270">
                  <c:v>40526</c:v>
                </c:pt>
                <c:pt idx="271">
                  <c:v>40527</c:v>
                </c:pt>
                <c:pt idx="272">
                  <c:v>40528</c:v>
                </c:pt>
                <c:pt idx="273">
                  <c:v>40529</c:v>
                </c:pt>
                <c:pt idx="274">
                  <c:v>40532</c:v>
                </c:pt>
                <c:pt idx="275">
                  <c:v>40533</c:v>
                </c:pt>
                <c:pt idx="276">
                  <c:v>40534</c:v>
                </c:pt>
                <c:pt idx="277">
                  <c:v>40535</c:v>
                </c:pt>
                <c:pt idx="278">
                  <c:v>40536</c:v>
                </c:pt>
                <c:pt idx="279">
                  <c:v>40539</c:v>
                </c:pt>
                <c:pt idx="280">
                  <c:v>40540</c:v>
                </c:pt>
                <c:pt idx="281">
                  <c:v>40541</c:v>
                </c:pt>
                <c:pt idx="282">
                  <c:v>40542</c:v>
                </c:pt>
                <c:pt idx="283">
                  <c:v>40546</c:v>
                </c:pt>
                <c:pt idx="284">
                  <c:v>40547</c:v>
                </c:pt>
                <c:pt idx="285">
                  <c:v>40548</c:v>
                </c:pt>
                <c:pt idx="286">
                  <c:v>40549</c:v>
                </c:pt>
                <c:pt idx="287">
                  <c:v>40550</c:v>
                </c:pt>
                <c:pt idx="288">
                  <c:v>40553</c:v>
                </c:pt>
                <c:pt idx="289">
                  <c:v>40554</c:v>
                </c:pt>
                <c:pt idx="290">
                  <c:v>40555</c:v>
                </c:pt>
                <c:pt idx="291">
                  <c:v>40556</c:v>
                </c:pt>
                <c:pt idx="292">
                  <c:v>40557</c:v>
                </c:pt>
                <c:pt idx="293">
                  <c:v>40560</c:v>
                </c:pt>
                <c:pt idx="294">
                  <c:v>40561</c:v>
                </c:pt>
                <c:pt idx="295">
                  <c:v>40562</c:v>
                </c:pt>
                <c:pt idx="296">
                  <c:v>40563</c:v>
                </c:pt>
                <c:pt idx="297">
                  <c:v>40564</c:v>
                </c:pt>
                <c:pt idx="298">
                  <c:v>40567</c:v>
                </c:pt>
                <c:pt idx="299">
                  <c:v>40568</c:v>
                </c:pt>
                <c:pt idx="300">
                  <c:v>40569</c:v>
                </c:pt>
                <c:pt idx="301">
                  <c:v>40570</c:v>
                </c:pt>
                <c:pt idx="302">
                  <c:v>40571</c:v>
                </c:pt>
                <c:pt idx="303">
                  <c:v>40574</c:v>
                </c:pt>
                <c:pt idx="304">
                  <c:v>40575</c:v>
                </c:pt>
                <c:pt idx="305">
                  <c:v>40581</c:v>
                </c:pt>
                <c:pt idx="306">
                  <c:v>40582</c:v>
                </c:pt>
                <c:pt idx="307">
                  <c:v>40583</c:v>
                </c:pt>
                <c:pt idx="308">
                  <c:v>40584</c:v>
                </c:pt>
                <c:pt idx="309">
                  <c:v>40585</c:v>
                </c:pt>
                <c:pt idx="310">
                  <c:v>40588</c:v>
                </c:pt>
                <c:pt idx="311">
                  <c:v>40589</c:v>
                </c:pt>
                <c:pt idx="312">
                  <c:v>40590</c:v>
                </c:pt>
                <c:pt idx="313">
                  <c:v>40591</c:v>
                </c:pt>
                <c:pt idx="314">
                  <c:v>40592</c:v>
                </c:pt>
                <c:pt idx="315">
                  <c:v>40595</c:v>
                </c:pt>
                <c:pt idx="316">
                  <c:v>40596</c:v>
                </c:pt>
                <c:pt idx="317">
                  <c:v>40597</c:v>
                </c:pt>
                <c:pt idx="318">
                  <c:v>40598</c:v>
                </c:pt>
                <c:pt idx="319">
                  <c:v>40599</c:v>
                </c:pt>
                <c:pt idx="320">
                  <c:v>40602</c:v>
                </c:pt>
                <c:pt idx="321">
                  <c:v>40604</c:v>
                </c:pt>
                <c:pt idx="322">
                  <c:v>40605</c:v>
                </c:pt>
                <c:pt idx="323">
                  <c:v>40606</c:v>
                </c:pt>
                <c:pt idx="324">
                  <c:v>40609</c:v>
                </c:pt>
                <c:pt idx="325">
                  <c:v>40610</c:v>
                </c:pt>
                <c:pt idx="326">
                  <c:v>40611</c:v>
                </c:pt>
                <c:pt idx="327">
                  <c:v>40612</c:v>
                </c:pt>
                <c:pt idx="328">
                  <c:v>40613</c:v>
                </c:pt>
                <c:pt idx="329">
                  <c:v>40616</c:v>
                </c:pt>
                <c:pt idx="330">
                  <c:v>40617</c:v>
                </c:pt>
                <c:pt idx="331">
                  <c:v>40618</c:v>
                </c:pt>
                <c:pt idx="332">
                  <c:v>40619</c:v>
                </c:pt>
                <c:pt idx="333">
                  <c:v>40620</c:v>
                </c:pt>
                <c:pt idx="334">
                  <c:v>40623</c:v>
                </c:pt>
                <c:pt idx="335">
                  <c:v>40624</c:v>
                </c:pt>
                <c:pt idx="336">
                  <c:v>40625</c:v>
                </c:pt>
                <c:pt idx="337">
                  <c:v>40626</c:v>
                </c:pt>
                <c:pt idx="338">
                  <c:v>40627</c:v>
                </c:pt>
                <c:pt idx="339">
                  <c:v>40630</c:v>
                </c:pt>
                <c:pt idx="340">
                  <c:v>40631</c:v>
                </c:pt>
                <c:pt idx="341">
                  <c:v>40632</c:v>
                </c:pt>
                <c:pt idx="342">
                  <c:v>40633</c:v>
                </c:pt>
                <c:pt idx="343">
                  <c:v>40634</c:v>
                </c:pt>
                <c:pt idx="344">
                  <c:v>40637</c:v>
                </c:pt>
                <c:pt idx="345">
                  <c:v>40638</c:v>
                </c:pt>
                <c:pt idx="346">
                  <c:v>40639</c:v>
                </c:pt>
                <c:pt idx="347">
                  <c:v>40640</c:v>
                </c:pt>
                <c:pt idx="348">
                  <c:v>40641</c:v>
                </c:pt>
                <c:pt idx="349">
                  <c:v>40644</c:v>
                </c:pt>
                <c:pt idx="350">
                  <c:v>40645</c:v>
                </c:pt>
                <c:pt idx="351">
                  <c:v>40646</c:v>
                </c:pt>
                <c:pt idx="352">
                  <c:v>40647</c:v>
                </c:pt>
                <c:pt idx="353">
                  <c:v>40648</c:v>
                </c:pt>
                <c:pt idx="354">
                  <c:v>40651</c:v>
                </c:pt>
                <c:pt idx="355">
                  <c:v>40652</c:v>
                </c:pt>
                <c:pt idx="356">
                  <c:v>40653</c:v>
                </c:pt>
                <c:pt idx="357">
                  <c:v>40654</c:v>
                </c:pt>
                <c:pt idx="358">
                  <c:v>40655</c:v>
                </c:pt>
                <c:pt idx="359">
                  <c:v>40658</c:v>
                </c:pt>
                <c:pt idx="360">
                  <c:v>40659</c:v>
                </c:pt>
                <c:pt idx="361">
                  <c:v>40660</c:v>
                </c:pt>
                <c:pt idx="362">
                  <c:v>40661</c:v>
                </c:pt>
                <c:pt idx="363">
                  <c:v>40662</c:v>
                </c:pt>
                <c:pt idx="364">
                  <c:v>40665</c:v>
                </c:pt>
                <c:pt idx="365">
                  <c:v>40666</c:v>
                </c:pt>
                <c:pt idx="366">
                  <c:v>40667</c:v>
                </c:pt>
                <c:pt idx="367">
                  <c:v>40669</c:v>
                </c:pt>
                <c:pt idx="368">
                  <c:v>40672</c:v>
                </c:pt>
                <c:pt idx="369">
                  <c:v>40674</c:v>
                </c:pt>
                <c:pt idx="370">
                  <c:v>40675</c:v>
                </c:pt>
                <c:pt idx="371">
                  <c:v>40676</c:v>
                </c:pt>
                <c:pt idx="372">
                  <c:v>40679</c:v>
                </c:pt>
                <c:pt idx="373">
                  <c:v>40680</c:v>
                </c:pt>
                <c:pt idx="374">
                  <c:v>40681</c:v>
                </c:pt>
                <c:pt idx="375">
                  <c:v>40682</c:v>
                </c:pt>
                <c:pt idx="376">
                  <c:v>40683</c:v>
                </c:pt>
                <c:pt idx="377">
                  <c:v>40686</c:v>
                </c:pt>
                <c:pt idx="378">
                  <c:v>40687</c:v>
                </c:pt>
                <c:pt idx="379">
                  <c:v>40688</c:v>
                </c:pt>
                <c:pt idx="380">
                  <c:v>40689</c:v>
                </c:pt>
                <c:pt idx="381">
                  <c:v>40690</c:v>
                </c:pt>
                <c:pt idx="382">
                  <c:v>40693</c:v>
                </c:pt>
                <c:pt idx="383">
                  <c:v>40694</c:v>
                </c:pt>
                <c:pt idx="384">
                  <c:v>40695</c:v>
                </c:pt>
                <c:pt idx="385">
                  <c:v>40696</c:v>
                </c:pt>
                <c:pt idx="386">
                  <c:v>40697</c:v>
                </c:pt>
                <c:pt idx="387">
                  <c:v>40701</c:v>
                </c:pt>
                <c:pt idx="388">
                  <c:v>40702</c:v>
                </c:pt>
                <c:pt idx="389">
                  <c:v>40703</c:v>
                </c:pt>
                <c:pt idx="390">
                  <c:v>40704</c:v>
                </c:pt>
                <c:pt idx="391">
                  <c:v>40707</c:v>
                </c:pt>
                <c:pt idx="392">
                  <c:v>40708</c:v>
                </c:pt>
                <c:pt idx="393">
                  <c:v>40709</c:v>
                </c:pt>
                <c:pt idx="394">
                  <c:v>40710</c:v>
                </c:pt>
                <c:pt idx="395">
                  <c:v>40711</c:v>
                </c:pt>
                <c:pt idx="396">
                  <c:v>40714</c:v>
                </c:pt>
                <c:pt idx="397">
                  <c:v>40715</c:v>
                </c:pt>
                <c:pt idx="398">
                  <c:v>40716</c:v>
                </c:pt>
                <c:pt idx="399">
                  <c:v>40717</c:v>
                </c:pt>
                <c:pt idx="400">
                  <c:v>40718</c:v>
                </c:pt>
                <c:pt idx="401">
                  <c:v>40721</c:v>
                </c:pt>
                <c:pt idx="402">
                  <c:v>40722</c:v>
                </c:pt>
                <c:pt idx="403">
                  <c:v>40723</c:v>
                </c:pt>
                <c:pt idx="404">
                  <c:v>40724</c:v>
                </c:pt>
                <c:pt idx="405">
                  <c:v>40725</c:v>
                </c:pt>
                <c:pt idx="406">
                  <c:v>40728</c:v>
                </c:pt>
                <c:pt idx="407">
                  <c:v>40729</c:v>
                </c:pt>
                <c:pt idx="408">
                  <c:v>40730</c:v>
                </c:pt>
                <c:pt idx="409">
                  <c:v>40731</c:v>
                </c:pt>
                <c:pt idx="410">
                  <c:v>40732</c:v>
                </c:pt>
                <c:pt idx="411">
                  <c:v>40735</c:v>
                </c:pt>
                <c:pt idx="412">
                  <c:v>40736</c:v>
                </c:pt>
                <c:pt idx="413">
                  <c:v>40737</c:v>
                </c:pt>
                <c:pt idx="414">
                  <c:v>40738</c:v>
                </c:pt>
                <c:pt idx="415">
                  <c:v>40739</c:v>
                </c:pt>
                <c:pt idx="416">
                  <c:v>40742</c:v>
                </c:pt>
                <c:pt idx="417">
                  <c:v>40743</c:v>
                </c:pt>
                <c:pt idx="418">
                  <c:v>40744</c:v>
                </c:pt>
                <c:pt idx="419">
                  <c:v>40745</c:v>
                </c:pt>
                <c:pt idx="420">
                  <c:v>40746</c:v>
                </c:pt>
                <c:pt idx="421">
                  <c:v>40749</c:v>
                </c:pt>
                <c:pt idx="422">
                  <c:v>40750</c:v>
                </c:pt>
                <c:pt idx="423">
                  <c:v>40751</c:v>
                </c:pt>
                <c:pt idx="424">
                  <c:v>40752</c:v>
                </c:pt>
                <c:pt idx="425">
                  <c:v>40753</c:v>
                </c:pt>
                <c:pt idx="426">
                  <c:v>40756</c:v>
                </c:pt>
                <c:pt idx="427">
                  <c:v>40757</c:v>
                </c:pt>
                <c:pt idx="428">
                  <c:v>40758</c:v>
                </c:pt>
                <c:pt idx="429">
                  <c:v>40759</c:v>
                </c:pt>
                <c:pt idx="430">
                  <c:v>40760</c:v>
                </c:pt>
                <c:pt idx="431">
                  <c:v>40763</c:v>
                </c:pt>
                <c:pt idx="432">
                  <c:v>40764</c:v>
                </c:pt>
                <c:pt idx="433">
                  <c:v>40765</c:v>
                </c:pt>
                <c:pt idx="434">
                  <c:v>40766</c:v>
                </c:pt>
                <c:pt idx="435">
                  <c:v>40767</c:v>
                </c:pt>
                <c:pt idx="436">
                  <c:v>40771</c:v>
                </c:pt>
                <c:pt idx="437">
                  <c:v>40772</c:v>
                </c:pt>
                <c:pt idx="438">
                  <c:v>40773</c:v>
                </c:pt>
                <c:pt idx="439">
                  <c:v>40774</c:v>
                </c:pt>
                <c:pt idx="440">
                  <c:v>40777</c:v>
                </c:pt>
                <c:pt idx="441">
                  <c:v>40778</c:v>
                </c:pt>
                <c:pt idx="442">
                  <c:v>40779</c:v>
                </c:pt>
                <c:pt idx="443">
                  <c:v>40780</c:v>
                </c:pt>
                <c:pt idx="444">
                  <c:v>40781</c:v>
                </c:pt>
                <c:pt idx="445">
                  <c:v>40784</c:v>
                </c:pt>
                <c:pt idx="446">
                  <c:v>40785</c:v>
                </c:pt>
                <c:pt idx="447">
                  <c:v>40786</c:v>
                </c:pt>
                <c:pt idx="448">
                  <c:v>40787</c:v>
                </c:pt>
                <c:pt idx="449">
                  <c:v>40788</c:v>
                </c:pt>
                <c:pt idx="450">
                  <c:v>40791</c:v>
                </c:pt>
                <c:pt idx="451">
                  <c:v>40792</c:v>
                </c:pt>
                <c:pt idx="452">
                  <c:v>40793</c:v>
                </c:pt>
                <c:pt idx="453">
                  <c:v>40794</c:v>
                </c:pt>
                <c:pt idx="454">
                  <c:v>40795</c:v>
                </c:pt>
                <c:pt idx="455">
                  <c:v>40800</c:v>
                </c:pt>
                <c:pt idx="456">
                  <c:v>40801</c:v>
                </c:pt>
                <c:pt idx="457">
                  <c:v>40802</c:v>
                </c:pt>
                <c:pt idx="458">
                  <c:v>40805</c:v>
                </c:pt>
                <c:pt idx="459">
                  <c:v>40806</c:v>
                </c:pt>
                <c:pt idx="460">
                  <c:v>40807</c:v>
                </c:pt>
                <c:pt idx="461">
                  <c:v>40808</c:v>
                </c:pt>
                <c:pt idx="462">
                  <c:v>40809</c:v>
                </c:pt>
                <c:pt idx="463">
                  <c:v>40812</c:v>
                </c:pt>
                <c:pt idx="464">
                  <c:v>40813</c:v>
                </c:pt>
                <c:pt idx="465">
                  <c:v>40814</c:v>
                </c:pt>
                <c:pt idx="466">
                  <c:v>40815</c:v>
                </c:pt>
                <c:pt idx="467">
                  <c:v>40816</c:v>
                </c:pt>
                <c:pt idx="468">
                  <c:v>40820</c:v>
                </c:pt>
                <c:pt idx="469">
                  <c:v>40821</c:v>
                </c:pt>
                <c:pt idx="470">
                  <c:v>40822</c:v>
                </c:pt>
                <c:pt idx="471">
                  <c:v>40823</c:v>
                </c:pt>
                <c:pt idx="472">
                  <c:v>40826</c:v>
                </c:pt>
                <c:pt idx="473">
                  <c:v>40827</c:v>
                </c:pt>
                <c:pt idx="474">
                  <c:v>40828</c:v>
                </c:pt>
                <c:pt idx="475">
                  <c:v>40829</c:v>
                </c:pt>
                <c:pt idx="476">
                  <c:v>40830</c:v>
                </c:pt>
                <c:pt idx="477">
                  <c:v>40833</c:v>
                </c:pt>
                <c:pt idx="478">
                  <c:v>40834</c:v>
                </c:pt>
                <c:pt idx="479">
                  <c:v>40835</c:v>
                </c:pt>
                <c:pt idx="480">
                  <c:v>40836</c:v>
                </c:pt>
                <c:pt idx="481">
                  <c:v>40837</c:v>
                </c:pt>
                <c:pt idx="482">
                  <c:v>40840</c:v>
                </c:pt>
                <c:pt idx="483">
                  <c:v>40841</c:v>
                </c:pt>
                <c:pt idx="484">
                  <c:v>40842</c:v>
                </c:pt>
                <c:pt idx="485">
                  <c:v>40843</c:v>
                </c:pt>
                <c:pt idx="486">
                  <c:v>40844</c:v>
                </c:pt>
                <c:pt idx="487">
                  <c:v>40847</c:v>
                </c:pt>
                <c:pt idx="488">
                  <c:v>40848</c:v>
                </c:pt>
                <c:pt idx="489">
                  <c:v>40849</c:v>
                </c:pt>
                <c:pt idx="490">
                  <c:v>40850</c:v>
                </c:pt>
                <c:pt idx="491">
                  <c:v>40851</c:v>
                </c:pt>
                <c:pt idx="492">
                  <c:v>40854</c:v>
                </c:pt>
                <c:pt idx="493">
                  <c:v>40855</c:v>
                </c:pt>
                <c:pt idx="494">
                  <c:v>40856</c:v>
                </c:pt>
                <c:pt idx="495">
                  <c:v>40857</c:v>
                </c:pt>
                <c:pt idx="496">
                  <c:v>40858</c:v>
                </c:pt>
                <c:pt idx="497">
                  <c:v>40861</c:v>
                </c:pt>
                <c:pt idx="498">
                  <c:v>40862</c:v>
                </c:pt>
                <c:pt idx="499">
                  <c:v>40863</c:v>
                </c:pt>
                <c:pt idx="500">
                  <c:v>40864</c:v>
                </c:pt>
                <c:pt idx="501">
                  <c:v>40865</c:v>
                </c:pt>
                <c:pt idx="502">
                  <c:v>40868</c:v>
                </c:pt>
                <c:pt idx="503">
                  <c:v>40869</c:v>
                </c:pt>
                <c:pt idx="504">
                  <c:v>40870</c:v>
                </c:pt>
                <c:pt idx="505">
                  <c:v>40871</c:v>
                </c:pt>
                <c:pt idx="506">
                  <c:v>40872</c:v>
                </c:pt>
                <c:pt idx="507">
                  <c:v>40875</c:v>
                </c:pt>
                <c:pt idx="508">
                  <c:v>40876</c:v>
                </c:pt>
                <c:pt idx="509">
                  <c:v>40877</c:v>
                </c:pt>
                <c:pt idx="510">
                  <c:v>40878</c:v>
                </c:pt>
                <c:pt idx="511">
                  <c:v>40879</c:v>
                </c:pt>
                <c:pt idx="512">
                  <c:v>40882</c:v>
                </c:pt>
                <c:pt idx="513">
                  <c:v>40883</c:v>
                </c:pt>
                <c:pt idx="514">
                  <c:v>40884</c:v>
                </c:pt>
                <c:pt idx="515">
                  <c:v>40885</c:v>
                </c:pt>
                <c:pt idx="516">
                  <c:v>40886</c:v>
                </c:pt>
                <c:pt idx="517">
                  <c:v>40889</c:v>
                </c:pt>
                <c:pt idx="518">
                  <c:v>40890</c:v>
                </c:pt>
                <c:pt idx="519">
                  <c:v>40891</c:v>
                </c:pt>
                <c:pt idx="520">
                  <c:v>40892</c:v>
                </c:pt>
                <c:pt idx="521">
                  <c:v>40893</c:v>
                </c:pt>
                <c:pt idx="522">
                  <c:v>40896</c:v>
                </c:pt>
                <c:pt idx="523">
                  <c:v>40897</c:v>
                </c:pt>
                <c:pt idx="524">
                  <c:v>40898</c:v>
                </c:pt>
                <c:pt idx="525">
                  <c:v>40899</c:v>
                </c:pt>
                <c:pt idx="526">
                  <c:v>40900</c:v>
                </c:pt>
                <c:pt idx="527">
                  <c:v>40903</c:v>
                </c:pt>
                <c:pt idx="528">
                  <c:v>40904</c:v>
                </c:pt>
                <c:pt idx="529">
                  <c:v>40905</c:v>
                </c:pt>
                <c:pt idx="530">
                  <c:v>40906</c:v>
                </c:pt>
                <c:pt idx="531">
                  <c:v>40907</c:v>
                </c:pt>
                <c:pt idx="532">
                  <c:v>40911</c:v>
                </c:pt>
                <c:pt idx="533">
                  <c:v>40912</c:v>
                </c:pt>
                <c:pt idx="534">
                  <c:v>40913</c:v>
                </c:pt>
                <c:pt idx="535">
                  <c:v>40914</c:v>
                </c:pt>
                <c:pt idx="536">
                  <c:v>40917</c:v>
                </c:pt>
                <c:pt idx="537">
                  <c:v>40918</c:v>
                </c:pt>
                <c:pt idx="538">
                  <c:v>40919</c:v>
                </c:pt>
                <c:pt idx="539">
                  <c:v>40920</c:v>
                </c:pt>
                <c:pt idx="540">
                  <c:v>40921</c:v>
                </c:pt>
                <c:pt idx="541">
                  <c:v>40924</c:v>
                </c:pt>
                <c:pt idx="542">
                  <c:v>40925</c:v>
                </c:pt>
                <c:pt idx="543">
                  <c:v>40926</c:v>
                </c:pt>
                <c:pt idx="544">
                  <c:v>40927</c:v>
                </c:pt>
                <c:pt idx="545">
                  <c:v>40928</c:v>
                </c:pt>
                <c:pt idx="546">
                  <c:v>40933</c:v>
                </c:pt>
                <c:pt idx="547">
                  <c:v>40934</c:v>
                </c:pt>
                <c:pt idx="548">
                  <c:v>40935</c:v>
                </c:pt>
                <c:pt idx="549">
                  <c:v>40938</c:v>
                </c:pt>
                <c:pt idx="550">
                  <c:v>40939</c:v>
                </c:pt>
                <c:pt idx="551">
                  <c:v>40940</c:v>
                </c:pt>
                <c:pt idx="552">
                  <c:v>40941</c:v>
                </c:pt>
                <c:pt idx="553">
                  <c:v>40942</c:v>
                </c:pt>
                <c:pt idx="554">
                  <c:v>40945</c:v>
                </c:pt>
                <c:pt idx="555">
                  <c:v>40946</c:v>
                </c:pt>
                <c:pt idx="556">
                  <c:v>40947</c:v>
                </c:pt>
                <c:pt idx="557">
                  <c:v>40948</c:v>
                </c:pt>
                <c:pt idx="558">
                  <c:v>40949</c:v>
                </c:pt>
                <c:pt idx="559">
                  <c:v>40952</c:v>
                </c:pt>
                <c:pt idx="560">
                  <c:v>40953</c:v>
                </c:pt>
                <c:pt idx="561">
                  <c:v>40954</c:v>
                </c:pt>
                <c:pt idx="562">
                  <c:v>40955</c:v>
                </c:pt>
                <c:pt idx="563">
                  <c:v>40956</c:v>
                </c:pt>
                <c:pt idx="564">
                  <c:v>40959</c:v>
                </c:pt>
                <c:pt idx="565">
                  <c:v>40960</c:v>
                </c:pt>
                <c:pt idx="566">
                  <c:v>40961</c:v>
                </c:pt>
                <c:pt idx="567">
                  <c:v>40962</c:v>
                </c:pt>
                <c:pt idx="568">
                  <c:v>40963</c:v>
                </c:pt>
                <c:pt idx="569">
                  <c:v>40966</c:v>
                </c:pt>
                <c:pt idx="570">
                  <c:v>40967</c:v>
                </c:pt>
                <c:pt idx="571">
                  <c:v>40968</c:v>
                </c:pt>
                <c:pt idx="572">
                  <c:v>40970</c:v>
                </c:pt>
                <c:pt idx="573">
                  <c:v>40973</c:v>
                </c:pt>
                <c:pt idx="574">
                  <c:v>40974</c:v>
                </c:pt>
                <c:pt idx="575">
                  <c:v>40975</c:v>
                </c:pt>
                <c:pt idx="576">
                  <c:v>40976</c:v>
                </c:pt>
                <c:pt idx="577">
                  <c:v>40977</c:v>
                </c:pt>
                <c:pt idx="578">
                  <c:v>40980</c:v>
                </c:pt>
                <c:pt idx="579">
                  <c:v>40981</c:v>
                </c:pt>
                <c:pt idx="580">
                  <c:v>40982</c:v>
                </c:pt>
                <c:pt idx="581">
                  <c:v>40983</c:v>
                </c:pt>
                <c:pt idx="582">
                  <c:v>40984</c:v>
                </c:pt>
                <c:pt idx="583">
                  <c:v>40987</c:v>
                </c:pt>
                <c:pt idx="584">
                  <c:v>40988</c:v>
                </c:pt>
                <c:pt idx="585">
                  <c:v>40989</c:v>
                </c:pt>
                <c:pt idx="586">
                  <c:v>40990</c:v>
                </c:pt>
                <c:pt idx="587">
                  <c:v>40991</c:v>
                </c:pt>
                <c:pt idx="588">
                  <c:v>40994</c:v>
                </c:pt>
                <c:pt idx="589">
                  <c:v>40995</c:v>
                </c:pt>
                <c:pt idx="590">
                  <c:v>40996</c:v>
                </c:pt>
                <c:pt idx="591">
                  <c:v>40997</c:v>
                </c:pt>
                <c:pt idx="592">
                  <c:v>40998</c:v>
                </c:pt>
                <c:pt idx="593">
                  <c:v>41001</c:v>
                </c:pt>
                <c:pt idx="594">
                  <c:v>41002</c:v>
                </c:pt>
                <c:pt idx="595">
                  <c:v>41003</c:v>
                </c:pt>
                <c:pt idx="596">
                  <c:v>41004</c:v>
                </c:pt>
                <c:pt idx="597">
                  <c:v>41005</c:v>
                </c:pt>
                <c:pt idx="598">
                  <c:v>41008</c:v>
                </c:pt>
                <c:pt idx="599">
                  <c:v>41009</c:v>
                </c:pt>
                <c:pt idx="600">
                  <c:v>41011</c:v>
                </c:pt>
                <c:pt idx="601">
                  <c:v>41012</c:v>
                </c:pt>
                <c:pt idx="602">
                  <c:v>41015</c:v>
                </c:pt>
                <c:pt idx="603">
                  <c:v>41016</c:v>
                </c:pt>
                <c:pt idx="604">
                  <c:v>41017</c:v>
                </c:pt>
                <c:pt idx="605">
                  <c:v>41018</c:v>
                </c:pt>
                <c:pt idx="606">
                  <c:v>41019</c:v>
                </c:pt>
                <c:pt idx="607">
                  <c:v>41022</c:v>
                </c:pt>
                <c:pt idx="608">
                  <c:v>41023</c:v>
                </c:pt>
                <c:pt idx="609">
                  <c:v>41024</c:v>
                </c:pt>
                <c:pt idx="610">
                  <c:v>41025</c:v>
                </c:pt>
                <c:pt idx="611">
                  <c:v>41026</c:v>
                </c:pt>
                <c:pt idx="612">
                  <c:v>41029</c:v>
                </c:pt>
                <c:pt idx="613">
                  <c:v>41031</c:v>
                </c:pt>
                <c:pt idx="614">
                  <c:v>41032</c:v>
                </c:pt>
                <c:pt idx="615">
                  <c:v>41033</c:v>
                </c:pt>
                <c:pt idx="616">
                  <c:v>41036</c:v>
                </c:pt>
                <c:pt idx="617">
                  <c:v>41037</c:v>
                </c:pt>
                <c:pt idx="618">
                  <c:v>41038</c:v>
                </c:pt>
                <c:pt idx="619">
                  <c:v>41039</c:v>
                </c:pt>
                <c:pt idx="620">
                  <c:v>41040</c:v>
                </c:pt>
                <c:pt idx="621">
                  <c:v>41043</c:v>
                </c:pt>
                <c:pt idx="622">
                  <c:v>41044</c:v>
                </c:pt>
                <c:pt idx="623">
                  <c:v>41045</c:v>
                </c:pt>
                <c:pt idx="624">
                  <c:v>41046</c:v>
                </c:pt>
                <c:pt idx="625">
                  <c:v>41047</c:v>
                </c:pt>
                <c:pt idx="626">
                  <c:v>41050</c:v>
                </c:pt>
                <c:pt idx="627">
                  <c:v>41051</c:v>
                </c:pt>
                <c:pt idx="628">
                  <c:v>41052</c:v>
                </c:pt>
                <c:pt idx="629">
                  <c:v>41053</c:v>
                </c:pt>
                <c:pt idx="630">
                  <c:v>41054</c:v>
                </c:pt>
                <c:pt idx="631">
                  <c:v>41058</c:v>
                </c:pt>
                <c:pt idx="632">
                  <c:v>41059</c:v>
                </c:pt>
                <c:pt idx="633">
                  <c:v>41060</c:v>
                </c:pt>
                <c:pt idx="634">
                  <c:v>41061</c:v>
                </c:pt>
                <c:pt idx="635">
                  <c:v>41064</c:v>
                </c:pt>
                <c:pt idx="636">
                  <c:v>41065</c:v>
                </c:pt>
                <c:pt idx="637">
                  <c:v>41067</c:v>
                </c:pt>
                <c:pt idx="638">
                  <c:v>41068</c:v>
                </c:pt>
                <c:pt idx="639">
                  <c:v>41071</c:v>
                </c:pt>
                <c:pt idx="640">
                  <c:v>41072</c:v>
                </c:pt>
                <c:pt idx="641">
                  <c:v>41073</c:v>
                </c:pt>
                <c:pt idx="642">
                  <c:v>41074</c:v>
                </c:pt>
                <c:pt idx="643">
                  <c:v>41075</c:v>
                </c:pt>
                <c:pt idx="644">
                  <c:v>41078</c:v>
                </c:pt>
                <c:pt idx="645">
                  <c:v>41079</c:v>
                </c:pt>
                <c:pt idx="646">
                  <c:v>41080</c:v>
                </c:pt>
                <c:pt idx="647">
                  <c:v>41081</c:v>
                </c:pt>
                <c:pt idx="648">
                  <c:v>41082</c:v>
                </c:pt>
                <c:pt idx="649">
                  <c:v>41085</c:v>
                </c:pt>
                <c:pt idx="650">
                  <c:v>41086</c:v>
                </c:pt>
                <c:pt idx="651">
                  <c:v>41087</c:v>
                </c:pt>
                <c:pt idx="652">
                  <c:v>41088</c:v>
                </c:pt>
                <c:pt idx="653">
                  <c:v>41089</c:v>
                </c:pt>
                <c:pt idx="654">
                  <c:v>41092</c:v>
                </c:pt>
                <c:pt idx="655">
                  <c:v>41093</c:v>
                </c:pt>
                <c:pt idx="656">
                  <c:v>41094</c:v>
                </c:pt>
                <c:pt idx="657">
                  <c:v>41095</c:v>
                </c:pt>
                <c:pt idx="658">
                  <c:v>41096</c:v>
                </c:pt>
                <c:pt idx="659">
                  <c:v>41099</c:v>
                </c:pt>
                <c:pt idx="660">
                  <c:v>41100</c:v>
                </c:pt>
                <c:pt idx="661">
                  <c:v>41101</c:v>
                </c:pt>
                <c:pt idx="662">
                  <c:v>41102</c:v>
                </c:pt>
                <c:pt idx="663">
                  <c:v>41103</c:v>
                </c:pt>
                <c:pt idx="664">
                  <c:v>41106</c:v>
                </c:pt>
                <c:pt idx="665">
                  <c:v>41107</c:v>
                </c:pt>
                <c:pt idx="666">
                  <c:v>41108</c:v>
                </c:pt>
                <c:pt idx="667">
                  <c:v>41109</c:v>
                </c:pt>
                <c:pt idx="668">
                  <c:v>41110</c:v>
                </c:pt>
                <c:pt idx="669">
                  <c:v>41113</c:v>
                </c:pt>
                <c:pt idx="670">
                  <c:v>41114</c:v>
                </c:pt>
                <c:pt idx="671">
                  <c:v>41115</c:v>
                </c:pt>
                <c:pt idx="672">
                  <c:v>41116</c:v>
                </c:pt>
                <c:pt idx="673">
                  <c:v>41117</c:v>
                </c:pt>
                <c:pt idx="674">
                  <c:v>41120</c:v>
                </c:pt>
                <c:pt idx="675">
                  <c:v>41121</c:v>
                </c:pt>
                <c:pt idx="676">
                  <c:v>41122</c:v>
                </c:pt>
                <c:pt idx="677">
                  <c:v>41123</c:v>
                </c:pt>
                <c:pt idx="678">
                  <c:v>41124</c:v>
                </c:pt>
                <c:pt idx="679">
                  <c:v>41127</c:v>
                </c:pt>
                <c:pt idx="680">
                  <c:v>41128</c:v>
                </c:pt>
                <c:pt idx="681">
                  <c:v>41129</c:v>
                </c:pt>
                <c:pt idx="682">
                  <c:v>41130</c:v>
                </c:pt>
                <c:pt idx="683">
                  <c:v>41131</c:v>
                </c:pt>
                <c:pt idx="684">
                  <c:v>41134</c:v>
                </c:pt>
                <c:pt idx="685">
                  <c:v>41135</c:v>
                </c:pt>
                <c:pt idx="686">
                  <c:v>41137</c:v>
                </c:pt>
                <c:pt idx="687">
                  <c:v>41138</c:v>
                </c:pt>
                <c:pt idx="688">
                  <c:v>41141</c:v>
                </c:pt>
                <c:pt idx="689">
                  <c:v>41142</c:v>
                </c:pt>
                <c:pt idx="690">
                  <c:v>41143</c:v>
                </c:pt>
                <c:pt idx="691">
                  <c:v>41144</c:v>
                </c:pt>
                <c:pt idx="692">
                  <c:v>41145</c:v>
                </c:pt>
                <c:pt idx="693">
                  <c:v>41148</c:v>
                </c:pt>
                <c:pt idx="694">
                  <c:v>41149</c:v>
                </c:pt>
                <c:pt idx="695">
                  <c:v>41150</c:v>
                </c:pt>
                <c:pt idx="696">
                  <c:v>41151</c:v>
                </c:pt>
                <c:pt idx="697">
                  <c:v>41152</c:v>
                </c:pt>
                <c:pt idx="698">
                  <c:v>41155</c:v>
                </c:pt>
                <c:pt idx="699">
                  <c:v>41156</c:v>
                </c:pt>
                <c:pt idx="700">
                  <c:v>41157</c:v>
                </c:pt>
                <c:pt idx="701">
                  <c:v>41158</c:v>
                </c:pt>
                <c:pt idx="702">
                  <c:v>41159</c:v>
                </c:pt>
                <c:pt idx="703">
                  <c:v>41162</c:v>
                </c:pt>
                <c:pt idx="704">
                  <c:v>41163</c:v>
                </c:pt>
                <c:pt idx="705">
                  <c:v>41164</c:v>
                </c:pt>
                <c:pt idx="706">
                  <c:v>41165</c:v>
                </c:pt>
                <c:pt idx="707">
                  <c:v>41166</c:v>
                </c:pt>
                <c:pt idx="708">
                  <c:v>41169</c:v>
                </c:pt>
                <c:pt idx="709">
                  <c:v>41170</c:v>
                </c:pt>
                <c:pt idx="710">
                  <c:v>41171</c:v>
                </c:pt>
                <c:pt idx="711">
                  <c:v>41172</c:v>
                </c:pt>
                <c:pt idx="712">
                  <c:v>41173</c:v>
                </c:pt>
                <c:pt idx="713">
                  <c:v>41176</c:v>
                </c:pt>
                <c:pt idx="714">
                  <c:v>41177</c:v>
                </c:pt>
                <c:pt idx="715">
                  <c:v>41178</c:v>
                </c:pt>
                <c:pt idx="716">
                  <c:v>41179</c:v>
                </c:pt>
                <c:pt idx="717">
                  <c:v>41180</c:v>
                </c:pt>
                <c:pt idx="718">
                  <c:v>41184</c:v>
                </c:pt>
                <c:pt idx="719">
                  <c:v>41186</c:v>
                </c:pt>
                <c:pt idx="720">
                  <c:v>41187</c:v>
                </c:pt>
                <c:pt idx="721">
                  <c:v>41190</c:v>
                </c:pt>
                <c:pt idx="722">
                  <c:v>41191</c:v>
                </c:pt>
                <c:pt idx="723">
                  <c:v>41192</c:v>
                </c:pt>
                <c:pt idx="724">
                  <c:v>41193</c:v>
                </c:pt>
                <c:pt idx="725">
                  <c:v>41194</c:v>
                </c:pt>
                <c:pt idx="726">
                  <c:v>41197</c:v>
                </c:pt>
                <c:pt idx="727">
                  <c:v>41198</c:v>
                </c:pt>
                <c:pt idx="728">
                  <c:v>41199</c:v>
                </c:pt>
                <c:pt idx="729">
                  <c:v>41200</c:v>
                </c:pt>
                <c:pt idx="730">
                  <c:v>41201</c:v>
                </c:pt>
                <c:pt idx="731">
                  <c:v>41204</c:v>
                </c:pt>
                <c:pt idx="732">
                  <c:v>41205</c:v>
                </c:pt>
                <c:pt idx="733">
                  <c:v>41206</c:v>
                </c:pt>
                <c:pt idx="734">
                  <c:v>41207</c:v>
                </c:pt>
                <c:pt idx="735">
                  <c:v>41208</c:v>
                </c:pt>
                <c:pt idx="736">
                  <c:v>41211</c:v>
                </c:pt>
                <c:pt idx="737">
                  <c:v>41212</c:v>
                </c:pt>
                <c:pt idx="738">
                  <c:v>41213</c:v>
                </c:pt>
                <c:pt idx="739">
                  <c:v>41214</c:v>
                </c:pt>
                <c:pt idx="740">
                  <c:v>41215</c:v>
                </c:pt>
                <c:pt idx="741">
                  <c:v>41218</c:v>
                </c:pt>
                <c:pt idx="742">
                  <c:v>41219</c:v>
                </c:pt>
                <c:pt idx="743">
                  <c:v>41220</c:v>
                </c:pt>
                <c:pt idx="744">
                  <c:v>41221</c:v>
                </c:pt>
                <c:pt idx="745">
                  <c:v>41222</c:v>
                </c:pt>
                <c:pt idx="746">
                  <c:v>41225</c:v>
                </c:pt>
                <c:pt idx="747">
                  <c:v>41226</c:v>
                </c:pt>
                <c:pt idx="748">
                  <c:v>41227</c:v>
                </c:pt>
                <c:pt idx="749">
                  <c:v>41228</c:v>
                </c:pt>
                <c:pt idx="750">
                  <c:v>41229</c:v>
                </c:pt>
                <c:pt idx="751">
                  <c:v>41232</c:v>
                </c:pt>
                <c:pt idx="752">
                  <c:v>41233</c:v>
                </c:pt>
                <c:pt idx="753">
                  <c:v>41234</c:v>
                </c:pt>
                <c:pt idx="754">
                  <c:v>41235</c:v>
                </c:pt>
                <c:pt idx="755">
                  <c:v>41236</c:v>
                </c:pt>
                <c:pt idx="756">
                  <c:v>41239</c:v>
                </c:pt>
                <c:pt idx="757">
                  <c:v>41240</c:v>
                </c:pt>
                <c:pt idx="758">
                  <c:v>41241</c:v>
                </c:pt>
                <c:pt idx="759">
                  <c:v>41242</c:v>
                </c:pt>
                <c:pt idx="760">
                  <c:v>41243</c:v>
                </c:pt>
                <c:pt idx="761">
                  <c:v>41246</c:v>
                </c:pt>
                <c:pt idx="762">
                  <c:v>41247</c:v>
                </c:pt>
                <c:pt idx="763">
                  <c:v>41248</c:v>
                </c:pt>
                <c:pt idx="764">
                  <c:v>41249</c:v>
                </c:pt>
                <c:pt idx="765">
                  <c:v>41250</c:v>
                </c:pt>
                <c:pt idx="766">
                  <c:v>41253</c:v>
                </c:pt>
                <c:pt idx="767">
                  <c:v>41254</c:v>
                </c:pt>
                <c:pt idx="768">
                  <c:v>41255</c:v>
                </c:pt>
                <c:pt idx="769">
                  <c:v>41256</c:v>
                </c:pt>
                <c:pt idx="770">
                  <c:v>41257</c:v>
                </c:pt>
                <c:pt idx="771">
                  <c:v>41260</c:v>
                </c:pt>
                <c:pt idx="772">
                  <c:v>41261</c:v>
                </c:pt>
                <c:pt idx="773">
                  <c:v>41263</c:v>
                </c:pt>
                <c:pt idx="774">
                  <c:v>41264</c:v>
                </c:pt>
                <c:pt idx="775">
                  <c:v>41267</c:v>
                </c:pt>
                <c:pt idx="776">
                  <c:v>41269</c:v>
                </c:pt>
                <c:pt idx="777">
                  <c:v>41270</c:v>
                </c:pt>
                <c:pt idx="778">
                  <c:v>41271</c:v>
                </c:pt>
                <c:pt idx="779">
                  <c:v>41276</c:v>
                </c:pt>
                <c:pt idx="780">
                  <c:v>41277</c:v>
                </c:pt>
                <c:pt idx="781">
                  <c:v>41278</c:v>
                </c:pt>
                <c:pt idx="782">
                  <c:v>41281</c:v>
                </c:pt>
                <c:pt idx="783">
                  <c:v>41282</c:v>
                </c:pt>
                <c:pt idx="784">
                  <c:v>41283</c:v>
                </c:pt>
                <c:pt idx="785">
                  <c:v>41284</c:v>
                </c:pt>
                <c:pt idx="786">
                  <c:v>41285</c:v>
                </c:pt>
                <c:pt idx="787">
                  <c:v>41288</c:v>
                </c:pt>
                <c:pt idx="788">
                  <c:v>41289</c:v>
                </c:pt>
                <c:pt idx="789">
                  <c:v>41290</c:v>
                </c:pt>
                <c:pt idx="790">
                  <c:v>41291</c:v>
                </c:pt>
                <c:pt idx="791">
                  <c:v>41292</c:v>
                </c:pt>
                <c:pt idx="792">
                  <c:v>41295</c:v>
                </c:pt>
                <c:pt idx="793">
                  <c:v>41296</c:v>
                </c:pt>
                <c:pt idx="794">
                  <c:v>41297</c:v>
                </c:pt>
                <c:pt idx="795">
                  <c:v>41298</c:v>
                </c:pt>
                <c:pt idx="796">
                  <c:v>41299</c:v>
                </c:pt>
                <c:pt idx="797">
                  <c:v>41302</c:v>
                </c:pt>
                <c:pt idx="798">
                  <c:v>41303</c:v>
                </c:pt>
                <c:pt idx="799">
                  <c:v>41304</c:v>
                </c:pt>
              </c:numCache>
            </c:numRef>
          </c:cat>
          <c:val>
            <c:numRef>
              <c:f>'거래량 그래프'!$V$3:$V$802</c:f>
              <c:numCache>
                <c:formatCode>0.00000_ </c:formatCode>
                <c:ptCount val="800"/>
                <c:pt idx="0">
                  <c:v>0.15449355541168874</c:v>
                </c:pt>
                <c:pt idx="1">
                  <c:v>3.9550911516229452</c:v>
                </c:pt>
                <c:pt idx="2">
                  <c:v>0</c:v>
                </c:pt>
                <c:pt idx="3">
                  <c:v>2.5821161547186398</c:v>
                </c:pt>
                <c:pt idx="4">
                  <c:v>0.13817862492897304</c:v>
                </c:pt>
                <c:pt idx="5">
                  <c:v>0</c:v>
                </c:pt>
                <c:pt idx="6">
                  <c:v>1.7755002767666939</c:v>
                </c:pt>
                <c:pt idx="7">
                  <c:v>1.1624806051202483</c:v>
                </c:pt>
                <c:pt idx="8">
                  <c:v>1.1533064374671098</c:v>
                </c:pt>
                <c:pt idx="9">
                  <c:v>0.65016475126577344</c:v>
                </c:pt>
                <c:pt idx="10">
                  <c:v>0</c:v>
                </c:pt>
                <c:pt idx="11">
                  <c:v>0.21176087310636962</c:v>
                </c:pt>
                <c:pt idx="12">
                  <c:v>1.1465596800656275</c:v>
                </c:pt>
                <c:pt idx="13">
                  <c:v>0.19024420599713796</c:v>
                </c:pt>
                <c:pt idx="14">
                  <c:v>1.5219356783054168</c:v>
                </c:pt>
                <c:pt idx="15">
                  <c:v>0</c:v>
                </c:pt>
                <c:pt idx="16">
                  <c:v>0.23275421011291841</c:v>
                </c:pt>
                <c:pt idx="17">
                  <c:v>1.4488564966071849</c:v>
                </c:pt>
                <c:pt idx="18">
                  <c:v>0.96715061683966663</c:v>
                </c:pt>
                <c:pt idx="19">
                  <c:v>0</c:v>
                </c:pt>
                <c:pt idx="20">
                  <c:v>0.14300708475465759</c:v>
                </c:pt>
                <c:pt idx="21">
                  <c:v>0.19032430796451894</c:v>
                </c:pt>
                <c:pt idx="22">
                  <c:v>1.0866316907955875</c:v>
                </c:pt>
                <c:pt idx="23">
                  <c:v>0</c:v>
                </c:pt>
                <c:pt idx="24">
                  <c:v>0</c:v>
                </c:pt>
                <c:pt idx="25">
                  <c:v>0</c:v>
                </c:pt>
                <c:pt idx="26">
                  <c:v>0</c:v>
                </c:pt>
                <c:pt idx="27">
                  <c:v>0.37541083623624938</c:v>
                </c:pt>
                <c:pt idx="28">
                  <c:v>0</c:v>
                </c:pt>
                <c:pt idx="29">
                  <c:v>0</c:v>
                </c:pt>
                <c:pt idx="30">
                  <c:v>0</c:v>
                </c:pt>
                <c:pt idx="31">
                  <c:v>0</c:v>
                </c:pt>
                <c:pt idx="32">
                  <c:v>2.3894862604540026</c:v>
                </c:pt>
                <c:pt idx="33">
                  <c:v>3.9553368660105992</c:v>
                </c:pt>
                <c:pt idx="34">
                  <c:v>0</c:v>
                </c:pt>
                <c:pt idx="35">
                  <c:v>0</c:v>
                </c:pt>
                <c:pt idx="36">
                  <c:v>0</c:v>
                </c:pt>
                <c:pt idx="37">
                  <c:v>1.1042507717881771</c:v>
                </c:pt>
                <c:pt idx="38">
                  <c:v>2.8669710347256268</c:v>
                </c:pt>
                <c:pt idx="39">
                  <c:v>0</c:v>
                </c:pt>
                <c:pt idx="40">
                  <c:v>0</c:v>
                </c:pt>
                <c:pt idx="41">
                  <c:v>4.5327855763786857</c:v>
                </c:pt>
                <c:pt idx="42">
                  <c:v>2.0629927693124794</c:v>
                </c:pt>
                <c:pt idx="43">
                  <c:v>0</c:v>
                </c:pt>
                <c:pt idx="44">
                  <c:v>0.31476803400296732</c:v>
                </c:pt>
                <c:pt idx="45">
                  <c:v>10.434947945441369</c:v>
                </c:pt>
                <c:pt idx="46">
                  <c:v>8.9104898883103267</c:v>
                </c:pt>
                <c:pt idx="47">
                  <c:v>8.3957707020597354</c:v>
                </c:pt>
                <c:pt idx="48">
                  <c:v>5.702576376814867</c:v>
                </c:pt>
                <c:pt idx="49">
                  <c:v>8.2632734477495919</c:v>
                </c:pt>
                <c:pt idx="50">
                  <c:v>10.59360427187282</c:v>
                </c:pt>
                <c:pt idx="51">
                  <c:v>6.5709487825356989</c:v>
                </c:pt>
                <c:pt idx="52">
                  <c:v>10.889917757414477</c:v>
                </c:pt>
                <c:pt idx="53">
                  <c:v>10.020237979128074</c:v>
                </c:pt>
                <c:pt idx="54">
                  <c:v>5.1813158974111495</c:v>
                </c:pt>
                <c:pt idx="55">
                  <c:v>8.5535658021382588</c:v>
                </c:pt>
                <c:pt idx="56">
                  <c:v>8.3419070272032272</c:v>
                </c:pt>
                <c:pt idx="57">
                  <c:v>5.5571728989567415</c:v>
                </c:pt>
                <c:pt idx="58">
                  <c:v>8.7164690089045287</c:v>
                </c:pt>
                <c:pt idx="59">
                  <c:v>5.1282375739345465</c:v>
                </c:pt>
                <c:pt idx="60">
                  <c:v>9.3923804226918719</c:v>
                </c:pt>
                <c:pt idx="61">
                  <c:v>6.4397239161026842</c:v>
                </c:pt>
                <c:pt idx="62">
                  <c:v>2.3774613491269911</c:v>
                </c:pt>
                <c:pt idx="63">
                  <c:v>5.9971260496654368</c:v>
                </c:pt>
                <c:pt idx="64">
                  <c:v>8.8355752953383231</c:v>
                </c:pt>
                <c:pt idx="65">
                  <c:v>9.9729961735891077</c:v>
                </c:pt>
                <c:pt idx="66">
                  <c:v>2.2023936738619412</c:v>
                </c:pt>
                <c:pt idx="67">
                  <c:v>7.9199398950640534</c:v>
                </c:pt>
                <c:pt idx="68">
                  <c:v>7.1979297565547045</c:v>
                </c:pt>
                <c:pt idx="69">
                  <c:v>6.5458464628276634</c:v>
                </c:pt>
                <c:pt idx="70">
                  <c:v>4.9049370742541019</c:v>
                </c:pt>
                <c:pt idx="71">
                  <c:v>8.1463720419996619</c:v>
                </c:pt>
                <c:pt idx="72">
                  <c:v>9.2838229784511199</c:v>
                </c:pt>
                <c:pt idx="73">
                  <c:v>8.1129671445801659</c:v>
                </c:pt>
                <c:pt idx="74">
                  <c:v>5.5726285597213714</c:v>
                </c:pt>
                <c:pt idx="75">
                  <c:v>9.7925707869260421</c:v>
                </c:pt>
                <c:pt idx="76">
                  <c:v>5.5882242588998485</c:v>
                </c:pt>
                <c:pt idx="77">
                  <c:v>5.2147951086303417</c:v>
                </c:pt>
                <c:pt idx="78">
                  <c:v>1.9363818573231388</c:v>
                </c:pt>
                <c:pt idx="79">
                  <c:v>3.375446695839472</c:v>
                </c:pt>
                <c:pt idx="80">
                  <c:v>4.0176980903520034</c:v>
                </c:pt>
                <c:pt idx="81">
                  <c:v>5.0999106617762413</c:v>
                </c:pt>
                <c:pt idx="82">
                  <c:v>12.040706317354323</c:v>
                </c:pt>
                <c:pt idx="83">
                  <c:v>3.0498102778935392</c:v>
                </c:pt>
                <c:pt idx="84">
                  <c:v>16.766098975049172</c:v>
                </c:pt>
                <c:pt idx="85">
                  <c:v>4.9820861649092825</c:v>
                </c:pt>
                <c:pt idx="86">
                  <c:v>6.5999212208598488</c:v>
                </c:pt>
                <c:pt idx="87">
                  <c:v>3.5116469863142172</c:v>
                </c:pt>
                <c:pt idx="88">
                  <c:v>9.7660564819573157</c:v>
                </c:pt>
                <c:pt idx="89">
                  <c:v>12.451263268202954</c:v>
                </c:pt>
                <c:pt idx="90">
                  <c:v>3.9943817572352649</c:v>
                </c:pt>
                <c:pt idx="91">
                  <c:v>10.492525013660106</c:v>
                </c:pt>
                <c:pt idx="92">
                  <c:v>10.216076375934975</c:v>
                </c:pt>
                <c:pt idx="93">
                  <c:v>23.534217078649078</c:v>
                </c:pt>
                <c:pt idx="94">
                  <c:v>0</c:v>
                </c:pt>
                <c:pt idx="95">
                  <c:v>7.7422294218892507</c:v>
                </c:pt>
                <c:pt idx="96">
                  <c:v>12.999394892896056</c:v>
                </c:pt>
                <c:pt idx="97">
                  <c:v>6.3920925522667451</c:v>
                </c:pt>
                <c:pt idx="98">
                  <c:v>10.261431473154865</c:v>
                </c:pt>
                <c:pt idx="99">
                  <c:v>7.810338932014556</c:v>
                </c:pt>
                <c:pt idx="100">
                  <c:v>4.8304362030268155</c:v>
                </c:pt>
                <c:pt idx="101">
                  <c:v>7.4991743179866566</c:v>
                </c:pt>
                <c:pt idx="102">
                  <c:v>3.1460674157303372</c:v>
                </c:pt>
                <c:pt idx="103">
                  <c:v>12.92404641607907</c:v>
                </c:pt>
                <c:pt idx="104">
                  <c:v>15.510876529273569</c:v>
                </c:pt>
                <c:pt idx="105">
                  <c:v>11.337412923834815</c:v>
                </c:pt>
                <c:pt idx="106">
                  <c:v>7.5145734727048294</c:v>
                </c:pt>
                <c:pt idx="107">
                  <c:v>7.1997853910123837</c:v>
                </c:pt>
                <c:pt idx="108">
                  <c:v>8.4605544506382362</c:v>
                </c:pt>
                <c:pt idx="109">
                  <c:v>11.01517373049694</c:v>
                </c:pt>
                <c:pt idx="110">
                  <c:v>3.7029563111694079</c:v>
                </c:pt>
                <c:pt idx="111">
                  <c:v>12.878736873518156</c:v>
                </c:pt>
                <c:pt idx="112">
                  <c:v>2.8648600872494945</c:v>
                </c:pt>
                <c:pt idx="113">
                  <c:v>11.058297096244836</c:v>
                </c:pt>
                <c:pt idx="114">
                  <c:v>9.7995614669314417</c:v>
                </c:pt>
                <c:pt idx="115">
                  <c:v>7.4660804641513492</c:v>
                </c:pt>
                <c:pt idx="116">
                  <c:v>10.452561946582152</c:v>
                </c:pt>
                <c:pt idx="117">
                  <c:v>4.5403814872502561</c:v>
                </c:pt>
                <c:pt idx="118">
                  <c:v>6.8137511043399304</c:v>
                </c:pt>
                <c:pt idx="119">
                  <c:v>13.133131335217954</c:v>
                </c:pt>
                <c:pt idx="120">
                  <c:v>8.9762040617933607</c:v>
                </c:pt>
                <c:pt idx="121">
                  <c:v>6.6660151357587862</c:v>
                </c:pt>
                <c:pt idx="122">
                  <c:v>6.7097486610455919</c:v>
                </c:pt>
                <c:pt idx="123">
                  <c:v>4.8816378890749714</c:v>
                </c:pt>
                <c:pt idx="124">
                  <c:v>8.9173510243446188</c:v>
                </c:pt>
                <c:pt idx="125">
                  <c:v>4.7738616995373899</c:v>
                </c:pt>
                <c:pt idx="126">
                  <c:v>5.2374260259666583</c:v>
                </c:pt>
                <c:pt idx="127">
                  <c:v>10.8748015356721</c:v>
                </c:pt>
                <c:pt idx="128">
                  <c:v>3.4682070676177212</c:v>
                </c:pt>
                <c:pt idx="129">
                  <c:v>4.4927972284590787</c:v>
                </c:pt>
                <c:pt idx="130">
                  <c:v>5.6063967806921422</c:v>
                </c:pt>
                <c:pt idx="131">
                  <c:v>6.2394623515594434</c:v>
                </c:pt>
                <c:pt idx="132">
                  <c:v>4.5270009849685238</c:v>
                </c:pt>
                <c:pt idx="133">
                  <c:v>1.2861089504599952</c:v>
                </c:pt>
                <c:pt idx="134">
                  <c:v>7.6599812451867502</c:v>
                </c:pt>
                <c:pt idx="135">
                  <c:v>5.9045625960799386</c:v>
                </c:pt>
                <c:pt idx="136">
                  <c:v>7.1750377700739758</c:v>
                </c:pt>
                <c:pt idx="137">
                  <c:v>2.9284898205440717</c:v>
                </c:pt>
                <c:pt idx="138">
                  <c:v>6.0312895328412734</c:v>
                </c:pt>
                <c:pt idx="139">
                  <c:v>10.508135485616631</c:v>
                </c:pt>
                <c:pt idx="140">
                  <c:v>9.910966560747827</c:v>
                </c:pt>
                <c:pt idx="141">
                  <c:v>6.6259556120808769</c:v>
                </c:pt>
                <c:pt idx="142">
                  <c:v>7.2414097086794138</c:v>
                </c:pt>
                <c:pt idx="143">
                  <c:v>7.7659611655675986</c:v>
                </c:pt>
                <c:pt idx="144">
                  <c:v>12.00248844147214</c:v>
                </c:pt>
                <c:pt idx="145">
                  <c:v>2.5796462440964678</c:v>
                </c:pt>
                <c:pt idx="146">
                  <c:v>5.0272639404752475</c:v>
                </c:pt>
                <c:pt idx="147">
                  <c:v>8.6463901227132389</c:v>
                </c:pt>
                <c:pt idx="148">
                  <c:v>6.4197292578717882</c:v>
                </c:pt>
                <c:pt idx="149">
                  <c:v>5.9380898318940494</c:v>
                </c:pt>
                <c:pt idx="150">
                  <c:v>9.1844342138200865</c:v>
                </c:pt>
                <c:pt idx="151">
                  <c:v>5.0349599568446815</c:v>
                </c:pt>
                <c:pt idx="152">
                  <c:v>3.4819546748364951</c:v>
                </c:pt>
                <c:pt idx="153">
                  <c:v>7.3107000300442078</c:v>
                </c:pt>
                <c:pt idx="154">
                  <c:v>6.9455294212897734</c:v>
                </c:pt>
                <c:pt idx="155">
                  <c:v>10.829444848570876</c:v>
                </c:pt>
                <c:pt idx="156">
                  <c:v>7.8254781074712305</c:v>
                </c:pt>
                <c:pt idx="157">
                  <c:v>5.9761939588970963</c:v>
                </c:pt>
                <c:pt idx="158">
                  <c:v>10.262836495031626</c:v>
                </c:pt>
                <c:pt idx="159">
                  <c:v>7.6390350032903713</c:v>
                </c:pt>
                <c:pt idx="160">
                  <c:v>3.9294036148372027</c:v>
                </c:pt>
                <c:pt idx="161">
                  <c:v>9.8883203539900979</c:v>
                </c:pt>
                <c:pt idx="162">
                  <c:v>6.9178285037361036</c:v>
                </c:pt>
                <c:pt idx="163">
                  <c:v>7.5785790001703734</c:v>
                </c:pt>
                <c:pt idx="164">
                  <c:v>6.3566593624779664</c:v>
                </c:pt>
                <c:pt idx="165">
                  <c:v>5.5657696143061894</c:v>
                </c:pt>
                <c:pt idx="166">
                  <c:v>3.4173174071957844</c:v>
                </c:pt>
                <c:pt idx="167">
                  <c:v>3.4016467665605044</c:v>
                </c:pt>
                <c:pt idx="168">
                  <c:v>7.3706818728935959</c:v>
                </c:pt>
                <c:pt idx="169">
                  <c:v>3.9784632829008988</c:v>
                </c:pt>
                <c:pt idx="170">
                  <c:v>5.8024518783407508</c:v>
                </c:pt>
                <c:pt idx="171">
                  <c:v>5.4491274692781104</c:v>
                </c:pt>
                <c:pt idx="172">
                  <c:v>7.6821270031909767</c:v>
                </c:pt>
                <c:pt idx="173">
                  <c:v>9.495214523683968</c:v>
                </c:pt>
                <c:pt idx="174">
                  <c:v>2.6362173978799182</c:v>
                </c:pt>
                <c:pt idx="175">
                  <c:v>6.2135173251203177</c:v>
                </c:pt>
                <c:pt idx="176">
                  <c:v>2.4090485428064805</c:v>
                </c:pt>
                <c:pt idx="177">
                  <c:v>14.124624596263924</c:v>
                </c:pt>
                <c:pt idx="178">
                  <c:v>16.011203025530495</c:v>
                </c:pt>
                <c:pt idx="179">
                  <c:v>6.0697470182364706</c:v>
                </c:pt>
                <c:pt idx="180">
                  <c:v>5.318611133364457</c:v>
                </c:pt>
                <c:pt idx="181">
                  <c:v>6.4630237722892963</c:v>
                </c:pt>
                <c:pt idx="182">
                  <c:v>5.7319711274305112</c:v>
                </c:pt>
                <c:pt idx="183">
                  <c:v>6.7285197497280755</c:v>
                </c:pt>
                <c:pt idx="184">
                  <c:v>11.275866256854854</c:v>
                </c:pt>
                <c:pt idx="185">
                  <c:v>9.1265586447863036</c:v>
                </c:pt>
                <c:pt idx="186">
                  <c:v>4.2981973337489707</c:v>
                </c:pt>
                <c:pt idx="187">
                  <c:v>6.1796612173251537</c:v>
                </c:pt>
                <c:pt idx="188">
                  <c:v>4.7108646625802555</c:v>
                </c:pt>
                <c:pt idx="189">
                  <c:v>5.4336693020373579</c:v>
                </c:pt>
                <c:pt idx="190">
                  <c:v>5.0119789235514673</c:v>
                </c:pt>
                <c:pt idx="191">
                  <c:v>6.4187205830254568</c:v>
                </c:pt>
                <c:pt idx="192">
                  <c:v>4.3575024514078065</c:v>
                </c:pt>
                <c:pt idx="193">
                  <c:v>11.959369839143866</c:v>
                </c:pt>
                <c:pt idx="194">
                  <c:v>7.1082286227594809</c:v>
                </c:pt>
                <c:pt idx="195">
                  <c:v>9.2190236533584979</c:v>
                </c:pt>
                <c:pt idx="196">
                  <c:v>4.587869895510531</c:v>
                </c:pt>
                <c:pt idx="197">
                  <c:v>5.8514896356597683</c:v>
                </c:pt>
                <c:pt idx="198">
                  <c:v>5.4563052985736364</c:v>
                </c:pt>
                <c:pt idx="199">
                  <c:v>9.6251130016965458</c:v>
                </c:pt>
                <c:pt idx="200">
                  <c:v>9.1368953525134309</c:v>
                </c:pt>
                <c:pt idx="201">
                  <c:v>9.2574208279559222</c:v>
                </c:pt>
                <c:pt idx="202">
                  <c:v>11.109622484220548</c:v>
                </c:pt>
                <c:pt idx="203">
                  <c:v>3.6623283582089612</c:v>
                </c:pt>
                <c:pt idx="204">
                  <c:v>6.622224616846486</c:v>
                </c:pt>
                <c:pt idx="205">
                  <c:v>6.4124537285056569</c:v>
                </c:pt>
                <c:pt idx="206">
                  <c:v>7.5365227691497774</c:v>
                </c:pt>
                <c:pt idx="207">
                  <c:v>14.875904045828884</c:v>
                </c:pt>
                <c:pt idx="208">
                  <c:v>10.384942695429764</c:v>
                </c:pt>
                <c:pt idx="209">
                  <c:v>5.7089612663583065</c:v>
                </c:pt>
                <c:pt idx="210">
                  <c:v>11.786203239393737</c:v>
                </c:pt>
                <c:pt idx="211">
                  <c:v>10.508091646077949</c:v>
                </c:pt>
                <c:pt idx="212">
                  <c:v>7.3456845842547871</c:v>
                </c:pt>
                <c:pt idx="213">
                  <c:v>8.7638846539182218</c:v>
                </c:pt>
                <c:pt idx="214">
                  <c:v>18.681497301335426</c:v>
                </c:pt>
                <c:pt idx="215">
                  <c:v>3.5933795489539611</c:v>
                </c:pt>
                <c:pt idx="216">
                  <c:v>9.0464167272302003</c:v>
                </c:pt>
                <c:pt idx="217">
                  <c:v>5.2608249445571396</c:v>
                </c:pt>
                <c:pt idx="218">
                  <c:v>10.157083618422677</c:v>
                </c:pt>
                <c:pt idx="219">
                  <c:v>13.812194604771703</c:v>
                </c:pt>
                <c:pt idx="220">
                  <c:v>11.009550658639805</c:v>
                </c:pt>
                <c:pt idx="221">
                  <c:v>10.913412597226785</c:v>
                </c:pt>
                <c:pt idx="222">
                  <c:v>6.4016826366453117</c:v>
                </c:pt>
                <c:pt idx="223">
                  <c:v>9.3671623044869268</c:v>
                </c:pt>
                <c:pt idx="224">
                  <c:v>10.42075915631815</c:v>
                </c:pt>
                <c:pt idx="225">
                  <c:v>5.9304592472534612</c:v>
                </c:pt>
                <c:pt idx="226">
                  <c:v>12.913259050460107</c:v>
                </c:pt>
                <c:pt idx="227">
                  <c:v>5.9055951955118093</c:v>
                </c:pt>
                <c:pt idx="228">
                  <c:v>6.8593146022038889</c:v>
                </c:pt>
                <c:pt idx="229">
                  <c:v>11.635628794164278</c:v>
                </c:pt>
                <c:pt idx="230">
                  <c:v>8.7318584450874805</c:v>
                </c:pt>
                <c:pt idx="231">
                  <c:v>12.719569679101006</c:v>
                </c:pt>
                <c:pt idx="232">
                  <c:v>6.7870751409846104</c:v>
                </c:pt>
                <c:pt idx="233">
                  <c:v>9.2542296423864059</c:v>
                </c:pt>
                <c:pt idx="234">
                  <c:v>11.99129558939951</c:v>
                </c:pt>
                <c:pt idx="235">
                  <c:v>8.9965794803386903</c:v>
                </c:pt>
                <c:pt idx="236">
                  <c:v>6.6999564481922755</c:v>
                </c:pt>
                <c:pt idx="237">
                  <c:v>6.3395506597678946</c:v>
                </c:pt>
                <c:pt idx="238">
                  <c:v>8.0551159718875027</c:v>
                </c:pt>
                <c:pt idx="239">
                  <c:v>4.3566133233441811</c:v>
                </c:pt>
                <c:pt idx="240">
                  <c:v>9.5073553787138589</c:v>
                </c:pt>
                <c:pt idx="241">
                  <c:v>15.442161812592705</c:v>
                </c:pt>
                <c:pt idx="242">
                  <c:v>12.508300771508619</c:v>
                </c:pt>
                <c:pt idx="243">
                  <c:v>14.212451707750692</c:v>
                </c:pt>
                <c:pt idx="244">
                  <c:v>10.241071195751324</c:v>
                </c:pt>
                <c:pt idx="245">
                  <c:v>5.2825737504837313</c:v>
                </c:pt>
                <c:pt idx="246">
                  <c:v>12.37311806762045</c:v>
                </c:pt>
                <c:pt idx="247">
                  <c:v>12.885011501761674</c:v>
                </c:pt>
                <c:pt idx="248">
                  <c:v>6.8185502369153284</c:v>
                </c:pt>
                <c:pt idx="249">
                  <c:v>5.8890447871988094</c:v>
                </c:pt>
                <c:pt idx="250">
                  <c:v>8.9666436002392746</c:v>
                </c:pt>
                <c:pt idx="251">
                  <c:v>4.7727517634182721</c:v>
                </c:pt>
                <c:pt idx="252">
                  <c:v>9.47874832830251</c:v>
                </c:pt>
                <c:pt idx="253">
                  <c:v>8.6328545673385602</c:v>
                </c:pt>
                <c:pt idx="254">
                  <c:v>8.4651984353983547</c:v>
                </c:pt>
                <c:pt idx="255">
                  <c:v>14.680104040277255</c:v>
                </c:pt>
                <c:pt idx="256">
                  <c:v>13.421864558599802</c:v>
                </c:pt>
                <c:pt idx="257">
                  <c:v>5.6927959289239265</c:v>
                </c:pt>
                <c:pt idx="258">
                  <c:v>10.569936983969011</c:v>
                </c:pt>
                <c:pt idx="259">
                  <c:v>8.3759357049198098</c:v>
                </c:pt>
                <c:pt idx="260">
                  <c:v>10.551262521446304</c:v>
                </c:pt>
                <c:pt idx="261">
                  <c:v>12.37746261383557</c:v>
                </c:pt>
                <c:pt idx="262">
                  <c:v>14.579744414584681</c:v>
                </c:pt>
                <c:pt idx="263">
                  <c:v>9.1822258135021837</c:v>
                </c:pt>
                <c:pt idx="264">
                  <c:v>10.490953685744485</c:v>
                </c:pt>
                <c:pt idx="265">
                  <c:v>9.3940613369088428</c:v>
                </c:pt>
                <c:pt idx="266">
                  <c:v>9.8890195563111067</c:v>
                </c:pt>
                <c:pt idx="267">
                  <c:v>19.62713743078826</c:v>
                </c:pt>
                <c:pt idx="268">
                  <c:v>8.6065828589193494</c:v>
                </c:pt>
                <c:pt idx="269">
                  <c:v>12.939004449057819</c:v>
                </c:pt>
                <c:pt idx="270">
                  <c:v>10.111595865836637</c:v>
                </c:pt>
                <c:pt idx="271">
                  <c:v>10.65788646862347</c:v>
                </c:pt>
                <c:pt idx="272">
                  <c:v>10.828349457914747</c:v>
                </c:pt>
                <c:pt idx="273">
                  <c:v>13.404894530381045</c:v>
                </c:pt>
                <c:pt idx="274">
                  <c:v>10.611826973833043</c:v>
                </c:pt>
                <c:pt idx="275">
                  <c:v>18.979995620030095</c:v>
                </c:pt>
                <c:pt idx="276">
                  <c:v>9.9095238654284898</c:v>
                </c:pt>
                <c:pt idx="277">
                  <c:v>9.058247758069534</c:v>
                </c:pt>
                <c:pt idx="278">
                  <c:v>9.058247758069534</c:v>
                </c:pt>
                <c:pt idx="279">
                  <c:v>2.4885022352297943</c:v>
                </c:pt>
                <c:pt idx="280">
                  <c:v>10.460411480241508</c:v>
                </c:pt>
                <c:pt idx="281">
                  <c:v>12.049927041842491</c:v>
                </c:pt>
                <c:pt idx="282">
                  <c:v>23.675927494494331</c:v>
                </c:pt>
                <c:pt idx="283">
                  <c:v>11.404136814090284</c:v>
                </c:pt>
                <c:pt idx="284">
                  <c:v>11.000477062327549</c:v>
                </c:pt>
                <c:pt idx="285">
                  <c:v>11.993127046530148</c:v>
                </c:pt>
                <c:pt idx="286">
                  <c:v>11.148451228733061</c:v>
                </c:pt>
                <c:pt idx="287">
                  <c:v>12.113401312902656</c:v>
                </c:pt>
                <c:pt idx="288">
                  <c:v>15.9811140924461</c:v>
                </c:pt>
                <c:pt idx="289">
                  <c:v>8.3292642739795877</c:v>
                </c:pt>
                <c:pt idx="290">
                  <c:v>21.742146248812844</c:v>
                </c:pt>
                <c:pt idx="291">
                  <c:v>11.63906031121039</c:v>
                </c:pt>
                <c:pt idx="292">
                  <c:v>7.1988837943648134</c:v>
                </c:pt>
                <c:pt idx="293">
                  <c:v>9.2619509043927639</c:v>
                </c:pt>
                <c:pt idx="294">
                  <c:v>10.350542740158756</c:v>
                </c:pt>
                <c:pt idx="295">
                  <c:v>11.957177990229226</c:v>
                </c:pt>
                <c:pt idx="296">
                  <c:v>7.8057994188113113</c:v>
                </c:pt>
                <c:pt idx="297">
                  <c:v>14.101306543431749</c:v>
                </c:pt>
                <c:pt idx="298">
                  <c:v>4.8515853229951365</c:v>
                </c:pt>
                <c:pt idx="299">
                  <c:v>9.4771498415353967</c:v>
                </c:pt>
                <c:pt idx="300">
                  <c:v>9.5533306031378427</c:v>
                </c:pt>
                <c:pt idx="301">
                  <c:v>7.8723784163012374</c:v>
                </c:pt>
                <c:pt idx="302">
                  <c:v>16.833618394140977</c:v>
                </c:pt>
                <c:pt idx="303">
                  <c:v>10.65243572344157</c:v>
                </c:pt>
                <c:pt idx="304">
                  <c:v>17.12962357220421</c:v>
                </c:pt>
                <c:pt idx="305">
                  <c:v>8.1051212059102991</c:v>
                </c:pt>
                <c:pt idx="306">
                  <c:v>6.4431588037043737</c:v>
                </c:pt>
                <c:pt idx="307">
                  <c:v>16.011539973796786</c:v>
                </c:pt>
                <c:pt idx="308">
                  <c:v>14.75926528530219</c:v>
                </c:pt>
                <c:pt idx="309">
                  <c:v>16.437183481596701</c:v>
                </c:pt>
                <c:pt idx="310">
                  <c:v>12.400224068337964</c:v>
                </c:pt>
                <c:pt idx="311">
                  <c:v>7.6610905663307651</c:v>
                </c:pt>
                <c:pt idx="312">
                  <c:v>11.440817392439769</c:v>
                </c:pt>
                <c:pt idx="313">
                  <c:v>13.247673405122693</c:v>
                </c:pt>
                <c:pt idx="314">
                  <c:v>13.527896935640756</c:v>
                </c:pt>
                <c:pt idx="315">
                  <c:v>5.9918751161831194</c:v>
                </c:pt>
                <c:pt idx="316">
                  <c:v>11.124715990440221</c:v>
                </c:pt>
                <c:pt idx="317">
                  <c:v>9.1404048727178751</c:v>
                </c:pt>
                <c:pt idx="318">
                  <c:v>5.6354075798012087</c:v>
                </c:pt>
                <c:pt idx="319">
                  <c:v>7.7077627502194224</c:v>
                </c:pt>
                <c:pt idx="320">
                  <c:v>10.634795848751418</c:v>
                </c:pt>
                <c:pt idx="321">
                  <c:v>9.0701737552074579</c:v>
                </c:pt>
                <c:pt idx="322">
                  <c:v>10.772094952716976</c:v>
                </c:pt>
                <c:pt idx="323">
                  <c:v>9.4381134973254639</c:v>
                </c:pt>
                <c:pt idx="324">
                  <c:v>8.2014408706737001</c:v>
                </c:pt>
                <c:pt idx="325">
                  <c:v>8.4122483441167049</c:v>
                </c:pt>
                <c:pt idx="326">
                  <c:v>5.7367311252828879</c:v>
                </c:pt>
                <c:pt idx="327">
                  <c:v>9.1603550822593682</c:v>
                </c:pt>
                <c:pt idx="328">
                  <c:v>8.4363060692047664</c:v>
                </c:pt>
                <c:pt idx="329">
                  <c:v>7.1540249492944996</c:v>
                </c:pt>
                <c:pt idx="330">
                  <c:v>9.376896350150723</c:v>
                </c:pt>
                <c:pt idx="331">
                  <c:v>5.9778149650378865</c:v>
                </c:pt>
                <c:pt idx="332">
                  <c:v>10.249499778122036</c:v>
                </c:pt>
                <c:pt idx="333">
                  <c:v>7.1869995340788471</c:v>
                </c:pt>
                <c:pt idx="334">
                  <c:v>13.055176766253817</c:v>
                </c:pt>
                <c:pt idx="335">
                  <c:v>11.868407972055589</c:v>
                </c:pt>
                <c:pt idx="336">
                  <c:v>6.0213277689757065</c:v>
                </c:pt>
                <c:pt idx="337">
                  <c:v>10.323032868390596</c:v>
                </c:pt>
                <c:pt idx="338">
                  <c:v>9.6145695126514035</c:v>
                </c:pt>
                <c:pt idx="339">
                  <c:v>19.331653813602291</c:v>
                </c:pt>
                <c:pt idx="340">
                  <c:v>15.387052562254144</c:v>
                </c:pt>
                <c:pt idx="341">
                  <c:v>15.090647145473365</c:v>
                </c:pt>
                <c:pt idx="342">
                  <c:v>14.814304825761226</c:v>
                </c:pt>
                <c:pt idx="343">
                  <c:v>18.611781397623531</c:v>
                </c:pt>
                <c:pt idx="344">
                  <c:v>13.808487685359566</c:v>
                </c:pt>
                <c:pt idx="345">
                  <c:v>11.634207829206222</c:v>
                </c:pt>
                <c:pt idx="346">
                  <c:v>12.799099861675996</c:v>
                </c:pt>
                <c:pt idx="347">
                  <c:v>9.3805163889397747</c:v>
                </c:pt>
                <c:pt idx="348">
                  <c:v>6.5230738713379433</c:v>
                </c:pt>
                <c:pt idx="349">
                  <c:v>7.5830884155708853</c:v>
                </c:pt>
                <c:pt idx="350">
                  <c:v>16.406876475463779</c:v>
                </c:pt>
                <c:pt idx="351">
                  <c:v>8.8702696608601936</c:v>
                </c:pt>
                <c:pt idx="352">
                  <c:v>12.697915734859999</c:v>
                </c:pt>
                <c:pt idx="353">
                  <c:v>5.8554113800755445</c:v>
                </c:pt>
                <c:pt idx="354">
                  <c:v>11.016751341860818</c:v>
                </c:pt>
                <c:pt idx="355">
                  <c:v>17.046681480334993</c:v>
                </c:pt>
                <c:pt idx="356">
                  <c:v>12.84907065407627</c:v>
                </c:pt>
                <c:pt idx="357">
                  <c:v>14.436975477745294</c:v>
                </c:pt>
                <c:pt idx="358">
                  <c:v>14.436975477745294</c:v>
                </c:pt>
                <c:pt idx="359">
                  <c:v>7.8641110368398861</c:v>
                </c:pt>
                <c:pt idx="360">
                  <c:v>14.920624771836181</c:v>
                </c:pt>
                <c:pt idx="361">
                  <c:v>13.784146740496768</c:v>
                </c:pt>
                <c:pt idx="362">
                  <c:v>18.731318794391328</c:v>
                </c:pt>
                <c:pt idx="363">
                  <c:v>12.112962902859369</c:v>
                </c:pt>
                <c:pt idx="364">
                  <c:v>12.704935890711615</c:v>
                </c:pt>
                <c:pt idx="365">
                  <c:v>12.706983213732496</c:v>
                </c:pt>
                <c:pt idx="366">
                  <c:v>18.560087888141581</c:v>
                </c:pt>
                <c:pt idx="367">
                  <c:v>11.600225850408801</c:v>
                </c:pt>
                <c:pt idx="368">
                  <c:v>8.5800311025506399</c:v>
                </c:pt>
                <c:pt idx="369">
                  <c:v>20.127685928339631</c:v>
                </c:pt>
                <c:pt idx="370">
                  <c:v>11.3282749726819</c:v>
                </c:pt>
                <c:pt idx="371">
                  <c:v>10.441511106076579</c:v>
                </c:pt>
                <c:pt idx="372">
                  <c:v>9.0656498163885235</c:v>
                </c:pt>
                <c:pt idx="373">
                  <c:v>8.1097447183166764</c:v>
                </c:pt>
                <c:pt idx="374">
                  <c:v>11.300653667553814</c:v>
                </c:pt>
                <c:pt idx="375">
                  <c:v>7.3516499567550007</c:v>
                </c:pt>
                <c:pt idx="376">
                  <c:v>9.1405955706931188</c:v>
                </c:pt>
                <c:pt idx="377">
                  <c:v>13.069414386108189</c:v>
                </c:pt>
                <c:pt idx="378">
                  <c:v>8.436951369823511</c:v>
                </c:pt>
                <c:pt idx="379">
                  <c:v>10.813847841245048</c:v>
                </c:pt>
                <c:pt idx="380">
                  <c:v>8.1753294444397486</c:v>
                </c:pt>
                <c:pt idx="381">
                  <c:v>9.0162462451256875</c:v>
                </c:pt>
                <c:pt idx="382">
                  <c:v>6.4822300552986514</c:v>
                </c:pt>
                <c:pt idx="383">
                  <c:v>10.894863481158698</c:v>
                </c:pt>
                <c:pt idx="384">
                  <c:v>14.323057662101279</c:v>
                </c:pt>
                <c:pt idx="385">
                  <c:v>7.2208399418297642</c:v>
                </c:pt>
                <c:pt idx="386">
                  <c:v>13.540842621088984</c:v>
                </c:pt>
                <c:pt idx="387">
                  <c:v>12.682799314702031</c:v>
                </c:pt>
                <c:pt idx="388">
                  <c:v>12.924517662935841</c:v>
                </c:pt>
                <c:pt idx="389">
                  <c:v>15.414254373246926</c:v>
                </c:pt>
                <c:pt idx="390">
                  <c:v>11.724761073583833</c:v>
                </c:pt>
                <c:pt idx="391">
                  <c:v>10.490941424056285</c:v>
                </c:pt>
                <c:pt idx="392">
                  <c:v>13.036539615414856</c:v>
                </c:pt>
                <c:pt idx="393">
                  <c:v>12.088397435309442</c:v>
                </c:pt>
                <c:pt idx="394">
                  <c:v>11.252429144045054</c:v>
                </c:pt>
                <c:pt idx="395">
                  <c:v>8.9524813991672367</c:v>
                </c:pt>
                <c:pt idx="396">
                  <c:v>8.8083062340628047</c:v>
                </c:pt>
                <c:pt idx="397">
                  <c:v>10.345064154209371</c:v>
                </c:pt>
                <c:pt idx="398">
                  <c:v>6.8908597927172304</c:v>
                </c:pt>
                <c:pt idx="399">
                  <c:v>10.891530839437804</c:v>
                </c:pt>
                <c:pt idx="400">
                  <c:v>7.9657457095414719</c:v>
                </c:pt>
                <c:pt idx="401">
                  <c:v>6.5296162063649987</c:v>
                </c:pt>
                <c:pt idx="402">
                  <c:v>5.6375286180793385</c:v>
                </c:pt>
                <c:pt idx="403">
                  <c:v>9.0708169058409727</c:v>
                </c:pt>
                <c:pt idx="404">
                  <c:v>10.554105018856976</c:v>
                </c:pt>
                <c:pt idx="405">
                  <c:v>10.681012408902895</c:v>
                </c:pt>
                <c:pt idx="406">
                  <c:v>14.9457451681347</c:v>
                </c:pt>
                <c:pt idx="407">
                  <c:v>8.0451680839017179</c:v>
                </c:pt>
                <c:pt idx="408">
                  <c:v>9.7561972666388517</c:v>
                </c:pt>
                <c:pt idx="409">
                  <c:v>12.424633891322546</c:v>
                </c:pt>
                <c:pt idx="410">
                  <c:v>9.7655622818337005</c:v>
                </c:pt>
                <c:pt idx="411">
                  <c:v>12.118478464958432</c:v>
                </c:pt>
                <c:pt idx="412">
                  <c:v>8.0439404677533659</c:v>
                </c:pt>
                <c:pt idx="413">
                  <c:v>9.7858916552310014</c:v>
                </c:pt>
                <c:pt idx="414">
                  <c:v>3.9208377515703901</c:v>
                </c:pt>
                <c:pt idx="415">
                  <c:v>4.5817820934920173</c:v>
                </c:pt>
                <c:pt idx="416">
                  <c:v>8.5752527378018026</c:v>
                </c:pt>
                <c:pt idx="417">
                  <c:v>8.6025004344884213</c:v>
                </c:pt>
                <c:pt idx="418">
                  <c:v>10.830588652777974</c:v>
                </c:pt>
                <c:pt idx="419">
                  <c:v>9.100098148621214</c:v>
                </c:pt>
                <c:pt idx="420">
                  <c:v>11.87126423063712</c:v>
                </c:pt>
                <c:pt idx="421">
                  <c:v>9.2790826497799728</c:v>
                </c:pt>
                <c:pt idx="422">
                  <c:v>13.612539824849357</c:v>
                </c:pt>
                <c:pt idx="423">
                  <c:v>16.031318777016061</c:v>
                </c:pt>
                <c:pt idx="424">
                  <c:v>13.813602518614795</c:v>
                </c:pt>
                <c:pt idx="425">
                  <c:v>19.683240103066417</c:v>
                </c:pt>
                <c:pt idx="426">
                  <c:v>14.053363717579868</c:v>
                </c:pt>
                <c:pt idx="427">
                  <c:v>10.912940216720186</c:v>
                </c:pt>
                <c:pt idx="428">
                  <c:v>9.5725953696968205</c:v>
                </c:pt>
                <c:pt idx="429">
                  <c:v>14.563434032454671</c:v>
                </c:pt>
                <c:pt idx="430">
                  <c:v>13.341298161154036</c:v>
                </c:pt>
                <c:pt idx="431">
                  <c:v>11.224209241622697</c:v>
                </c:pt>
                <c:pt idx="432">
                  <c:v>12.338806707904252</c:v>
                </c:pt>
                <c:pt idx="433">
                  <c:v>8.146399970196601</c:v>
                </c:pt>
                <c:pt idx="434">
                  <c:v>8.7689270879898089</c:v>
                </c:pt>
                <c:pt idx="435">
                  <c:v>6.6689130247103687</c:v>
                </c:pt>
                <c:pt idx="436">
                  <c:v>8.12747665228685</c:v>
                </c:pt>
                <c:pt idx="437">
                  <c:v>4.2126285117490916</c:v>
                </c:pt>
                <c:pt idx="438">
                  <c:v>6.057042483643583</c:v>
                </c:pt>
                <c:pt idx="439">
                  <c:v>8.3097859445590547</c:v>
                </c:pt>
                <c:pt idx="440">
                  <c:v>6.2381041938284634</c:v>
                </c:pt>
                <c:pt idx="441">
                  <c:v>6.3598054630506784</c:v>
                </c:pt>
                <c:pt idx="442">
                  <c:v>6.3522741819633453</c:v>
                </c:pt>
                <c:pt idx="443">
                  <c:v>5.0908139036375015</c:v>
                </c:pt>
                <c:pt idx="444">
                  <c:v>5.9086367126740189</c:v>
                </c:pt>
                <c:pt idx="445">
                  <c:v>5.8109068314963954</c:v>
                </c:pt>
                <c:pt idx="446">
                  <c:v>4.9160897049969901</c:v>
                </c:pt>
                <c:pt idx="447">
                  <c:v>7.1163588446516304</c:v>
                </c:pt>
                <c:pt idx="448">
                  <c:v>5.8459405440739047</c:v>
                </c:pt>
                <c:pt idx="449">
                  <c:v>5.3996265760736364</c:v>
                </c:pt>
                <c:pt idx="450">
                  <c:v>7.6392887642078824</c:v>
                </c:pt>
                <c:pt idx="451">
                  <c:v>8.7917770729400484</c:v>
                </c:pt>
                <c:pt idx="452">
                  <c:v>10.733747271252499</c:v>
                </c:pt>
                <c:pt idx="453">
                  <c:v>7.9417699730689524</c:v>
                </c:pt>
                <c:pt idx="454">
                  <c:v>4.4057624797890824</c:v>
                </c:pt>
                <c:pt idx="455">
                  <c:v>7.4269934766141734</c:v>
                </c:pt>
                <c:pt idx="456">
                  <c:v>6.6726797252908643</c:v>
                </c:pt>
                <c:pt idx="457">
                  <c:v>6.7461454807484031</c:v>
                </c:pt>
                <c:pt idx="458">
                  <c:v>5.0025715425570265</c:v>
                </c:pt>
                <c:pt idx="459">
                  <c:v>6.8456717999833607</c:v>
                </c:pt>
                <c:pt idx="460">
                  <c:v>5.6005805193031275</c:v>
                </c:pt>
                <c:pt idx="461">
                  <c:v>8.6128013130424073</c:v>
                </c:pt>
                <c:pt idx="462">
                  <c:v>5.3314460877138696</c:v>
                </c:pt>
                <c:pt idx="463">
                  <c:v>14.412831872653006</c:v>
                </c:pt>
                <c:pt idx="464">
                  <c:v>12.474963058639823</c:v>
                </c:pt>
                <c:pt idx="465">
                  <c:v>9.3960010365863074</c:v>
                </c:pt>
                <c:pt idx="466">
                  <c:v>5.9304351979171992</c:v>
                </c:pt>
                <c:pt idx="467">
                  <c:v>15.648270589802094</c:v>
                </c:pt>
                <c:pt idx="468">
                  <c:v>13.17807239702765</c:v>
                </c:pt>
                <c:pt idx="469">
                  <c:v>12.668308274245533</c:v>
                </c:pt>
                <c:pt idx="470">
                  <c:v>11.6617640539937</c:v>
                </c:pt>
                <c:pt idx="471">
                  <c:v>13.250460980029922</c:v>
                </c:pt>
                <c:pt idx="472">
                  <c:v>11.273520774525634</c:v>
                </c:pt>
                <c:pt idx="473">
                  <c:v>9.4325743457848965</c:v>
                </c:pt>
                <c:pt idx="474">
                  <c:v>11.378507384317434</c:v>
                </c:pt>
                <c:pt idx="475">
                  <c:v>13.071362063009451</c:v>
                </c:pt>
                <c:pt idx="476">
                  <c:v>9.8186177994346249</c:v>
                </c:pt>
                <c:pt idx="477">
                  <c:v>9.8571133936463067</c:v>
                </c:pt>
                <c:pt idx="478">
                  <c:v>7.5805001172112956</c:v>
                </c:pt>
                <c:pt idx="479">
                  <c:v>7.7894518170578815</c:v>
                </c:pt>
                <c:pt idx="480">
                  <c:v>9.1156196539891567</c:v>
                </c:pt>
                <c:pt idx="481">
                  <c:v>7.7895039341613517</c:v>
                </c:pt>
                <c:pt idx="482">
                  <c:v>9.9068173020222208</c:v>
                </c:pt>
                <c:pt idx="483">
                  <c:v>12.280526794014488</c:v>
                </c:pt>
                <c:pt idx="484">
                  <c:v>9.9508794145837527</c:v>
                </c:pt>
                <c:pt idx="485">
                  <c:v>13.817381178863123</c:v>
                </c:pt>
                <c:pt idx="486">
                  <c:v>10.251684742071381</c:v>
                </c:pt>
                <c:pt idx="487">
                  <c:v>11.387350418159464</c:v>
                </c:pt>
                <c:pt idx="488">
                  <c:v>14.793129317495254</c:v>
                </c:pt>
                <c:pt idx="489">
                  <c:v>13.145785824509174</c:v>
                </c:pt>
                <c:pt idx="490">
                  <c:v>14.41958405744812</c:v>
                </c:pt>
                <c:pt idx="491">
                  <c:v>9.8059897002157701</c:v>
                </c:pt>
                <c:pt idx="492">
                  <c:v>8.2479855273530482</c:v>
                </c:pt>
                <c:pt idx="493">
                  <c:v>13.220779001600668</c:v>
                </c:pt>
                <c:pt idx="494">
                  <c:v>12.150989679907857</c:v>
                </c:pt>
                <c:pt idx="495">
                  <c:v>9.2849836471553999</c:v>
                </c:pt>
                <c:pt idx="496">
                  <c:v>8.3144535673210562</c:v>
                </c:pt>
                <c:pt idx="497">
                  <c:v>4.7130631222227093</c:v>
                </c:pt>
                <c:pt idx="498">
                  <c:v>6.8267092051218432</c:v>
                </c:pt>
                <c:pt idx="499">
                  <c:v>10.350949629158288</c:v>
                </c:pt>
                <c:pt idx="500">
                  <c:v>9.7950354250829168</c:v>
                </c:pt>
                <c:pt idx="501">
                  <c:v>7.0425455404343857</c:v>
                </c:pt>
                <c:pt idx="502">
                  <c:v>10.24593264822847</c:v>
                </c:pt>
                <c:pt idx="503">
                  <c:v>8.9259126137694267</c:v>
                </c:pt>
                <c:pt idx="504">
                  <c:v>10.967361477457118</c:v>
                </c:pt>
                <c:pt idx="505">
                  <c:v>9.0954917661820147</c:v>
                </c:pt>
                <c:pt idx="506">
                  <c:v>7.2438382715537726</c:v>
                </c:pt>
                <c:pt idx="507">
                  <c:v>12.554637301776172</c:v>
                </c:pt>
                <c:pt idx="508">
                  <c:v>10.866263824632794</c:v>
                </c:pt>
                <c:pt idx="509">
                  <c:v>13.237138778380761</c:v>
                </c:pt>
                <c:pt idx="510">
                  <c:v>7.7688180619984255</c:v>
                </c:pt>
                <c:pt idx="511">
                  <c:v>8.8417189944496233</c:v>
                </c:pt>
                <c:pt idx="512">
                  <c:v>8.6641107423545165</c:v>
                </c:pt>
                <c:pt idx="513">
                  <c:v>6.7446942026241432</c:v>
                </c:pt>
                <c:pt idx="514">
                  <c:v>10.018988041712111</c:v>
                </c:pt>
                <c:pt idx="515">
                  <c:v>8.6353862127170142</c:v>
                </c:pt>
                <c:pt idx="516">
                  <c:v>6.8498707615203624</c:v>
                </c:pt>
                <c:pt idx="517">
                  <c:v>7.4993929882652584</c:v>
                </c:pt>
                <c:pt idx="518">
                  <c:v>7.1922007324623731</c:v>
                </c:pt>
                <c:pt idx="519">
                  <c:v>6.2933012825168122</c:v>
                </c:pt>
                <c:pt idx="520">
                  <c:v>7.1852886032315784</c:v>
                </c:pt>
                <c:pt idx="521">
                  <c:v>6.6125106400939648</c:v>
                </c:pt>
                <c:pt idx="522">
                  <c:v>8.7293494277727639</c:v>
                </c:pt>
                <c:pt idx="523">
                  <c:v>6.9883108148073632</c:v>
                </c:pt>
                <c:pt idx="524">
                  <c:v>5.2784922503069449</c:v>
                </c:pt>
                <c:pt idx="525">
                  <c:v>5.0273302307597802</c:v>
                </c:pt>
                <c:pt idx="526">
                  <c:v>3.7013407127502442</c:v>
                </c:pt>
                <c:pt idx="527">
                  <c:v>3.7013407127502442</c:v>
                </c:pt>
                <c:pt idx="528">
                  <c:v>6.7146440904147724</c:v>
                </c:pt>
                <c:pt idx="529">
                  <c:v>5.6853552809975749</c:v>
                </c:pt>
                <c:pt idx="530">
                  <c:v>5.3948875244459327</c:v>
                </c:pt>
                <c:pt idx="531">
                  <c:v>5.3948875244459327</c:v>
                </c:pt>
                <c:pt idx="532">
                  <c:v>7.9446967685015553</c:v>
                </c:pt>
                <c:pt idx="533">
                  <c:v>5.4804994631290924</c:v>
                </c:pt>
                <c:pt idx="534">
                  <c:v>8.9332945447240508</c:v>
                </c:pt>
                <c:pt idx="535">
                  <c:v>8.144164776291662</c:v>
                </c:pt>
                <c:pt idx="536">
                  <c:v>8.7043220403939419</c:v>
                </c:pt>
                <c:pt idx="537">
                  <c:v>10.6837266516004</c:v>
                </c:pt>
                <c:pt idx="538">
                  <c:v>8.9531001643820733</c:v>
                </c:pt>
                <c:pt idx="539">
                  <c:v>7.4336823414406137</c:v>
                </c:pt>
                <c:pt idx="540">
                  <c:v>9.4818854633545619</c:v>
                </c:pt>
                <c:pt idx="541">
                  <c:v>4.6831660782815705</c:v>
                </c:pt>
                <c:pt idx="542">
                  <c:v>9.9338229077897555</c:v>
                </c:pt>
                <c:pt idx="543">
                  <c:v>8.5367961148461067</c:v>
                </c:pt>
                <c:pt idx="544">
                  <c:v>8.2245316244549009</c:v>
                </c:pt>
                <c:pt idx="545">
                  <c:v>8.6224256367622232</c:v>
                </c:pt>
                <c:pt idx="546">
                  <c:v>17.95696652367409</c:v>
                </c:pt>
                <c:pt idx="547">
                  <c:v>25.956993433060227</c:v>
                </c:pt>
                <c:pt idx="548">
                  <c:v>26.685629331354377</c:v>
                </c:pt>
                <c:pt idx="549">
                  <c:v>26.322150021256661</c:v>
                </c:pt>
                <c:pt idx="550">
                  <c:v>27.365989004699021</c:v>
                </c:pt>
                <c:pt idx="551">
                  <c:v>30.908342177070569</c:v>
                </c:pt>
                <c:pt idx="552">
                  <c:v>32.862953801156188</c:v>
                </c:pt>
                <c:pt idx="553">
                  <c:v>33.414372146496397</c:v>
                </c:pt>
                <c:pt idx="554">
                  <c:v>33.879669745769505</c:v>
                </c:pt>
                <c:pt idx="555">
                  <c:v>34.069623392852812</c:v>
                </c:pt>
                <c:pt idx="556">
                  <c:v>36.883031652245236</c:v>
                </c:pt>
                <c:pt idx="557">
                  <c:v>35.069522168407111</c:v>
                </c:pt>
                <c:pt idx="558">
                  <c:v>41.015139695472534</c:v>
                </c:pt>
                <c:pt idx="559">
                  <c:v>37.877838468389541</c:v>
                </c:pt>
                <c:pt idx="560">
                  <c:v>37.454399953155644</c:v>
                </c:pt>
                <c:pt idx="561">
                  <c:v>41.672855074397646</c:v>
                </c:pt>
                <c:pt idx="562">
                  <c:v>36.677186223390422</c:v>
                </c:pt>
                <c:pt idx="563">
                  <c:v>41.791039735649861</c:v>
                </c:pt>
                <c:pt idx="564">
                  <c:v>31.534790443802237</c:v>
                </c:pt>
                <c:pt idx="565">
                  <c:v>39.392195406336654</c:v>
                </c:pt>
                <c:pt idx="566">
                  <c:v>41.68211282068301</c:v>
                </c:pt>
                <c:pt idx="567">
                  <c:v>38.814223634619864</c:v>
                </c:pt>
                <c:pt idx="568">
                  <c:v>38.695825236195695</c:v>
                </c:pt>
                <c:pt idx="569">
                  <c:v>37.067652107035329</c:v>
                </c:pt>
                <c:pt idx="570">
                  <c:v>38.206982318831891</c:v>
                </c:pt>
                <c:pt idx="571">
                  <c:v>39.755652423937789</c:v>
                </c:pt>
                <c:pt idx="572">
                  <c:v>37.811765174322957</c:v>
                </c:pt>
                <c:pt idx="573">
                  <c:v>40.949643601271994</c:v>
                </c:pt>
                <c:pt idx="574">
                  <c:v>38.457697901303995</c:v>
                </c:pt>
                <c:pt idx="575">
                  <c:v>40.267347402529523</c:v>
                </c:pt>
                <c:pt idx="576">
                  <c:v>29.581544857852286</c:v>
                </c:pt>
                <c:pt idx="577">
                  <c:v>36.546822857299794</c:v>
                </c:pt>
                <c:pt idx="578">
                  <c:v>31.387822288092277</c:v>
                </c:pt>
                <c:pt idx="579">
                  <c:v>34.144070523630305</c:v>
                </c:pt>
                <c:pt idx="580">
                  <c:v>37.398754688927383</c:v>
                </c:pt>
                <c:pt idx="581">
                  <c:v>41.221479427688607</c:v>
                </c:pt>
                <c:pt idx="582">
                  <c:v>30.321813362886935</c:v>
                </c:pt>
                <c:pt idx="583">
                  <c:v>28.993526248184509</c:v>
                </c:pt>
                <c:pt idx="584">
                  <c:v>33.448494466296331</c:v>
                </c:pt>
                <c:pt idx="585">
                  <c:v>31.645011363604535</c:v>
                </c:pt>
                <c:pt idx="586">
                  <c:v>35.042186263220245</c:v>
                </c:pt>
                <c:pt idx="587">
                  <c:v>31.572016442869586</c:v>
                </c:pt>
                <c:pt idx="588">
                  <c:v>31.479522157783173</c:v>
                </c:pt>
                <c:pt idx="589">
                  <c:v>33.418467689356362</c:v>
                </c:pt>
                <c:pt idx="590">
                  <c:v>36.009481514851544</c:v>
                </c:pt>
                <c:pt idx="591">
                  <c:v>36.338128853753624</c:v>
                </c:pt>
                <c:pt idx="592">
                  <c:v>35.320878855882015</c:v>
                </c:pt>
                <c:pt idx="593">
                  <c:v>37.716191929396196</c:v>
                </c:pt>
                <c:pt idx="594">
                  <c:v>40.202211001233195</c:v>
                </c:pt>
                <c:pt idx="595">
                  <c:v>38.359145477869347</c:v>
                </c:pt>
                <c:pt idx="596">
                  <c:v>34.350109120977962</c:v>
                </c:pt>
                <c:pt idx="597">
                  <c:v>34.350109120977962</c:v>
                </c:pt>
                <c:pt idx="598">
                  <c:v>32.762657965270314</c:v>
                </c:pt>
                <c:pt idx="599">
                  <c:v>36.420932486271163</c:v>
                </c:pt>
                <c:pt idx="600">
                  <c:v>34.666381186557082</c:v>
                </c:pt>
                <c:pt idx="601">
                  <c:v>33.214956437419126</c:v>
                </c:pt>
                <c:pt idx="602">
                  <c:v>34.571486290503458</c:v>
                </c:pt>
                <c:pt idx="603">
                  <c:v>36.056949716651999</c:v>
                </c:pt>
                <c:pt idx="604">
                  <c:v>33.393104856549712</c:v>
                </c:pt>
                <c:pt idx="605">
                  <c:v>36.524567023145075</c:v>
                </c:pt>
                <c:pt idx="606">
                  <c:v>38.102168759224178</c:v>
                </c:pt>
                <c:pt idx="607">
                  <c:v>38.691086224692398</c:v>
                </c:pt>
                <c:pt idx="608">
                  <c:v>34.076790161331076</c:v>
                </c:pt>
                <c:pt idx="609">
                  <c:v>35.452974502510756</c:v>
                </c:pt>
                <c:pt idx="610">
                  <c:v>36.613861748631848</c:v>
                </c:pt>
                <c:pt idx="611">
                  <c:v>34.029521109935537</c:v>
                </c:pt>
                <c:pt idx="612">
                  <c:v>38.275296458282291</c:v>
                </c:pt>
                <c:pt idx="613">
                  <c:v>38.656235150601404</c:v>
                </c:pt>
                <c:pt idx="614">
                  <c:v>38.238168142405847</c:v>
                </c:pt>
                <c:pt idx="615">
                  <c:v>37.784303036272675</c:v>
                </c:pt>
                <c:pt idx="616">
                  <c:v>36.610588979262367</c:v>
                </c:pt>
                <c:pt idx="617">
                  <c:v>32.922689117920889</c:v>
                </c:pt>
                <c:pt idx="618">
                  <c:v>37.148869511052389</c:v>
                </c:pt>
                <c:pt idx="619">
                  <c:v>33.782903170951563</c:v>
                </c:pt>
                <c:pt idx="620">
                  <c:v>32.111498671966523</c:v>
                </c:pt>
                <c:pt idx="621">
                  <c:v>36.282219903692194</c:v>
                </c:pt>
                <c:pt idx="622">
                  <c:v>36.218624533228422</c:v>
                </c:pt>
                <c:pt idx="623">
                  <c:v>38.743824276534674</c:v>
                </c:pt>
                <c:pt idx="624">
                  <c:v>38.503516986073379</c:v>
                </c:pt>
                <c:pt idx="625">
                  <c:v>37.119814189995495</c:v>
                </c:pt>
                <c:pt idx="626">
                  <c:v>38.651941088472121</c:v>
                </c:pt>
                <c:pt idx="627">
                  <c:v>36.859053499658721</c:v>
                </c:pt>
                <c:pt idx="628">
                  <c:v>39.446805539197129</c:v>
                </c:pt>
                <c:pt idx="629">
                  <c:v>36.346329461603617</c:v>
                </c:pt>
                <c:pt idx="630">
                  <c:v>37.623555814867885</c:v>
                </c:pt>
                <c:pt idx="631">
                  <c:v>40.592012301809071</c:v>
                </c:pt>
                <c:pt idx="632">
                  <c:v>41.227876207633294</c:v>
                </c:pt>
                <c:pt idx="633">
                  <c:v>38.920101210281132</c:v>
                </c:pt>
                <c:pt idx="634">
                  <c:v>40.471947318752946</c:v>
                </c:pt>
                <c:pt idx="635">
                  <c:v>37.666672666786802</c:v>
                </c:pt>
                <c:pt idx="636">
                  <c:v>39.647697882928576</c:v>
                </c:pt>
                <c:pt idx="637">
                  <c:v>41.398515009737118</c:v>
                </c:pt>
                <c:pt idx="638">
                  <c:v>36.916658779281377</c:v>
                </c:pt>
                <c:pt idx="639">
                  <c:v>43.796396611874165</c:v>
                </c:pt>
                <c:pt idx="640">
                  <c:v>42.135719133325686</c:v>
                </c:pt>
                <c:pt idx="641">
                  <c:v>42.062936997324172</c:v>
                </c:pt>
                <c:pt idx="642">
                  <c:v>38.771895156124529</c:v>
                </c:pt>
                <c:pt idx="643">
                  <c:v>31.997753050739206</c:v>
                </c:pt>
                <c:pt idx="644">
                  <c:v>37.886149371438925</c:v>
                </c:pt>
                <c:pt idx="645">
                  <c:v>39.307691390014845</c:v>
                </c:pt>
                <c:pt idx="646">
                  <c:v>42.234226422703244</c:v>
                </c:pt>
                <c:pt idx="647">
                  <c:v>37.601714700753035</c:v>
                </c:pt>
                <c:pt idx="648">
                  <c:v>37.794423875136495</c:v>
                </c:pt>
                <c:pt idx="649">
                  <c:v>37.237514265063645</c:v>
                </c:pt>
                <c:pt idx="650">
                  <c:v>36.925249214883458</c:v>
                </c:pt>
                <c:pt idx="651">
                  <c:v>41.673740185010445</c:v>
                </c:pt>
                <c:pt idx="652">
                  <c:v>42.423887966775993</c:v>
                </c:pt>
                <c:pt idx="653">
                  <c:v>45.827991435034996</c:v>
                </c:pt>
                <c:pt idx="654">
                  <c:v>37.664937535931401</c:v>
                </c:pt>
                <c:pt idx="655">
                  <c:v>39.152074298576011</c:v>
                </c:pt>
                <c:pt idx="656">
                  <c:v>31.259231926558133</c:v>
                </c:pt>
                <c:pt idx="657">
                  <c:v>39.164745012554263</c:v>
                </c:pt>
                <c:pt idx="658">
                  <c:v>43.690643721492243</c:v>
                </c:pt>
                <c:pt idx="659">
                  <c:v>42.34251438451291</c:v>
                </c:pt>
                <c:pt idx="660">
                  <c:v>40.568680978239406</c:v>
                </c:pt>
                <c:pt idx="661">
                  <c:v>43.514668366138295</c:v>
                </c:pt>
                <c:pt idx="662">
                  <c:v>38.508485461017784</c:v>
                </c:pt>
                <c:pt idx="663">
                  <c:v>40.38550778677147</c:v>
                </c:pt>
                <c:pt idx="664">
                  <c:v>38.763594510433293</c:v>
                </c:pt>
                <c:pt idx="665">
                  <c:v>39.075454860492904</c:v>
                </c:pt>
                <c:pt idx="666">
                  <c:v>37.904318122616836</c:v>
                </c:pt>
                <c:pt idx="667">
                  <c:v>38.312600963171022</c:v>
                </c:pt>
                <c:pt idx="668">
                  <c:v>41.154296924572222</c:v>
                </c:pt>
                <c:pt idx="669">
                  <c:v>38.269386446206006</c:v>
                </c:pt>
                <c:pt idx="670">
                  <c:v>41.747518445565483</c:v>
                </c:pt>
                <c:pt idx="671">
                  <c:v>39.079134385814143</c:v>
                </c:pt>
                <c:pt idx="672">
                  <c:v>41.503183008068355</c:v>
                </c:pt>
                <c:pt idx="673">
                  <c:v>44.248621705365444</c:v>
                </c:pt>
                <c:pt idx="674">
                  <c:v>40.91892358075507</c:v>
                </c:pt>
                <c:pt idx="675">
                  <c:v>43.197813224081287</c:v>
                </c:pt>
                <c:pt idx="676">
                  <c:v>46.503869656288828</c:v>
                </c:pt>
                <c:pt idx="677">
                  <c:v>42.715457132088012</c:v>
                </c:pt>
                <c:pt idx="678">
                  <c:v>44.174995775804454</c:v>
                </c:pt>
                <c:pt idx="679">
                  <c:v>42.590746029727001</c:v>
                </c:pt>
                <c:pt idx="680">
                  <c:v>42.099708961370013</c:v>
                </c:pt>
                <c:pt idx="681">
                  <c:v>39.74697118162581</c:v>
                </c:pt>
                <c:pt idx="682">
                  <c:v>39.128900996804326</c:v>
                </c:pt>
                <c:pt idx="683">
                  <c:v>37.448434140517655</c:v>
                </c:pt>
                <c:pt idx="684">
                  <c:v>35.821696005971347</c:v>
                </c:pt>
                <c:pt idx="685">
                  <c:v>40.352671827491946</c:v>
                </c:pt>
                <c:pt idx="686">
                  <c:v>39.824222165576394</c:v>
                </c:pt>
                <c:pt idx="687">
                  <c:v>38.866158844751268</c:v>
                </c:pt>
                <c:pt idx="688">
                  <c:v>41.027027782608407</c:v>
                </c:pt>
                <c:pt idx="689">
                  <c:v>39.218930414066264</c:v>
                </c:pt>
                <c:pt idx="690">
                  <c:v>43.076695912172532</c:v>
                </c:pt>
                <c:pt idx="691">
                  <c:v>40.26817402185533</c:v>
                </c:pt>
                <c:pt idx="692">
                  <c:v>35.814171557249587</c:v>
                </c:pt>
                <c:pt idx="693">
                  <c:v>34.465985440913435</c:v>
                </c:pt>
                <c:pt idx="694">
                  <c:v>39.846138019769761</c:v>
                </c:pt>
                <c:pt idx="695">
                  <c:v>38.417482415981105</c:v>
                </c:pt>
                <c:pt idx="696">
                  <c:v>38.599455151339782</c:v>
                </c:pt>
                <c:pt idx="697">
                  <c:v>40.887527301102367</c:v>
                </c:pt>
                <c:pt idx="698">
                  <c:v>29.456512857259586</c:v>
                </c:pt>
                <c:pt idx="699">
                  <c:v>40.738025307134208</c:v>
                </c:pt>
                <c:pt idx="700">
                  <c:v>40.190377189822911</c:v>
                </c:pt>
                <c:pt idx="701">
                  <c:v>40.103876012322296</c:v>
                </c:pt>
                <c:pt idx="702">
                  <c:v>45.359412209010408</c:v>
                </c:pt>
                <c:pt idx="703">
                  <c:v>42.094252942777239</c:v>
                </c:pt>
                <c:pt idx="704">
                  <c:v>38.995424578616763</c:v>
                </c:pt>
                <c:pt idx="705">
                  <c:v>39.063496342215231</c:v>
                </c:pt>
                <c:pt idx="706">
                  <c:v>33.565695425409253</c:v>
                </c:pt>
                <c:pt idx="707">
                  <c:v>37.100596673252845</c:v>
                </c:pt>
                <c:pt idx="708">
                  <c:v>39.676484380849544</c:v>
                </c:pt>
                <c:pt idx="709">
                  <c:v>36.9355702791933</c:v>
                </c:pt>
                <c:pt idx="710">
                  <c:v>38.668423852098286</c:v>
                </c:pt>
                <c:pt idx="711">
                  <c:v>34.355285448842238</c:v>
                </c:pt>
                <c:pt idx="712">
                  <c:v>36.276877956245194</c:v>
                </c:pt>
                <c:pt idx="713">
                  <c:v>37.591112528517201</c:v>
                </c:pt>
                <c:pt idx="714">
                  <c:v>35.377856853758395</c:v>
                </c:pt>
                <c:pt idx="715">
                  <c:v>36.212016004651112</c:v>
                </c:pt>
                <c:pt idx="716">
                  <c:v>44.097908744292624</c:v>
                </c:pt>
                <c:pt idx="717">
                  <c:v>41.908424297291333</c:v>
                </c:pt>
                <c:pt idx="718">
                  <c:v>43.952972359089763</c:v>
                </c:pt>
                <c:pt idx="719">
                  <c:v>40.032463166002294</c:v>
                </c:pt>
                <c:pt idx="720">
                  <c:v>46.564607457579974</c:v>
                </c:pt>
                <c:pt idx="721">
                  <c:v>44.86895142153854</c:v>
                </c:pt>
                <c:pt idx="722">
                  <c:v>42.5455998623694</c:v>
                </c:pt>
                <c:pt idx="723">
                  <c:v>44.736291732485213</c:v>
                </c:pt>
                <c:pt idx="724">
                  <c:v>41.454097061214185</c:v>
                </c:pt>
                <c:pt idx="725">
                  <c:v>39.901288432293427</c:v>
                </c:pt>
                <c:pt idx="726">
                  <c:v>39.546282416003727</c:v>
                </c:pt>
                <c:pt idx="727">
                  <c:v>40.535966002415982</c:v>
                </c:pt>
                <c:pt idx="728">
                  <c:v>40.377686482529974</c:v>
                </c:pt>
                <c:pt idx="729">
                  <c:v>40.092260776385601</c:v>
                </c:pt>
                <c:pt idx="730">
                  <c:v>38.922873314454563</c:v>
                </c:pt>
                <c:pt idx="731">
                  <c:v>36.546769082371455</c:v>
                </c:pt>
                <c:pt idx="732">
                  <c:v>43.303301071018844</c:v>
                </c:pt>
                <c:pt idx="733">
                  <c:v>45.531275771220891</c:v>
                </c:pt>
                <c:pt idx="734">
                  <c:v>40.931505877202532</c:v>
                </c:pt>
                <c:pt idx="735">
                  <c:v>40.553010786670761</c:v>
                </c:pt>
                <c:pt idx="736">
                  <c:v>28.480001574719857</c:v>
                </c:pt>
                <c:pt idx="737">
                  <c:v>37.461988807047383</c:v>
                </c:pt>
                <c:pt idx="738">
                  <c:v>43.697802804576213</c:v>
                </c:pt>
                <c:pt idx="739">
                  <c:v>49.940963066739194</c:v>
                </c:pt>
                <c:pt idx="740">
                  <c:v>49.016240773981544</c:v>
                </c:pt>
                <c:pt idx="741">
                  <c:v>43.732983085944753</c:v>
                </c:pt>
                <c:pt idx="742">
                  <c:v>44.139626958101239</c:v>
                </c:pt>
                <c:pt idx="743">
                  <c:v>50.129643773175012</c:v>
                </c:pt>
                <c:pt idx="744">
                  <c:v>43.012306919474042</c:v>
                </c:pt>
                <c:pt idx="745">
                  <c:v>43.380020903023045</c:v>
                </c:pt>
                <c:pt idx="746">
                  <c:v>38.543699670778594</c:v>
                </c:pt>
                <c:pt idx="747">
                  <c:v>46.390939727915082</c:v>
                </c:pt>
                <c:pt idx="748">
                  <c:v>45.811277519564364</c:v>
                </c:pt>
                <c:pt idx="749">
                  <c:v>45.202400271116176</c:v>
                </c:pt>
                <c:pt idx="750">
                  <c:v>49.298903469763644</c:v>
                </c:pt>
                <c:pt idx="751">
                  <c:v>48.279064247562545</c:v>
                </c:pt>
                <c:pt idx="752">
                  <c:v>45.928157048513313</c:v>
                </c:pt>
                <c:pt idx="753">
                  <c:v>43.747511639650504</c:v>
                </c:pt>
                <c:pt idx="754">
                  <c:v>41.231884667468336</c:v>
                </c:pt>
                <c:pt idx="755">
                  <c:v>46.364650838626595</c:v>
                </c:pt>
                <c:pt idx="756">
                  <c:v>46.096880969278928</c:v>
                </c:pt>
                <c:pt idx="757">
                  <c:v>50.624947696675093</c:v>
                </c:pt>
                <c:pt idx="758">
                  <c:v>50.413878394815001</c:v>
                </c:pt>
                <c:pt idx="759">
                  <c:v>51.995468958198813</c:v>
                </c:pt>
                <c:pt idx="760">
                  <c:v>48.398903503816264</c:v>
                </c:pt>
                <c:pt idx="761">
                  <c:v>45.848951269202445</c:v>
                </c:pt>
                <c:pt idx="762">
                  <c:v>46.742071513621923</c:v>
                </c:pt>
                <c:pt idx="763">
                  <c:v>49.513858607191821</c:v>
                </c:pt>
                <c:pt idx="764">
                  <c:v>49.999324815388952</c:v>
                </c:pt>
                <c:pt idx="765">
                  <c:v>42.452832688146721</c:v>
                </c:pt>
                <c:pt idx="766">
                  <c:v>48.452047615169846</c:v>
                </c:pt>
                <c:pt idx="767">
                  <c:v>49.791572671148003</c:v>
                </c:pt>
                <c:pt idx="768">
                  <c:v>46.337131044083918</c:v>
                </c:pt>
                <c:pt idx="769">
                  <c:v>42.698517904572128</c:v>
                </c:pt>
                <c:pt idx="770">
                  <c:v>43.671409519646389</c:v>
                </c:pt>
                <c:pt idx="771">
                  <c:v>35.722156471587908</c:v>
                </c:pt>
                <c:pt idx="772">
                  <c:v>35.382845328129356</c:v>
                </c:pt>
                <c:pt idx="773">
                  <c:v>38.971213178888675</c:v>
                </c:pt>
                <c:pt idx="774">
                  <c:v>30.613241606006497</c:v>
                </c:pt>
                <c:pt idx="775">
                  <c:v>22.186502609877589</c:v>
                </c:pt>
                <c:pt idx="776">
                  <c:v>21.733059542072073</c:v>
                </c:pt>
                <c:pt idx="777">
                  <c:v>34.146229262045296</c:v>
                </c:pt>
                <c:pt idx="778">
                  <c:v>31.778176009199182</c:v>
                </c:pt>
                <c:pt idx="779">
                  <c:v>36.854335169952151</c:v>
                </c:pt>
                <c:pt idx="780">
                  <c:v>32.57653317186719</c:v>
                </c:pt>
                <c:pt idx="781">
                  <c:v>34.852557475828775</c:v>
                </c:pt>
                <c:pt idx="782">
                  <c:v>41.277735101309865</c:v>
                </c:pt>
                <c:pt idx="783">
                  <c:v>31.838901466679847</c:v>
                </c:pt>
                <c:pt idx="784">
                  <c:v>32.908112576382642</c:v>
                </c:pt>
                <c:pt idx="785">
                  <c:v>36.562437638570174</c:v>
                </c:pt>
                <c:pt idx="786">
                  <c:v>29.799196424744327</c:v>
                </c:pt>
                <c:pt idx="787">
                  <c:v>34.700371126714593</c:v>
                </c:pt>
                <c:pt idx="788">
                  <c:v>37.465174226966013</c:v>
                </c:pt>
                <c:pt idx="789">
                  <c:v>32.843665785907518</c:v>
                </c:pt>
                <c:pt idx="790">
                  <c:v>38.956832543031496</c:v>
                </c:pt>
                <c:pt idx="791">
                  <c:v>37.962213748607972</c:v>
                </c:pt>
                <c:pt idx="792">
                  <c:v>30.982341389464477</c:v>
                </c:pt>
                <c:pt idx="793">
                  <c:v>33.069078906017573</c:v>
                </c:pt>
                <c:pt idx="794">
                  <c:v>30.22465684525605</c:v>
                </c:pt>
                <c:pt idx="795">
                  <c:v>33.692984075805555</c:v>
                </c:pt>
                <c:pt idx="796">
                  <c:v>37.934654109568044</c:v>
                </c:pt>
                <c:pt idx="797">
                  <c:v>37.365665750627571</c:v>
                </c:pt>
                <c:pt idx="798">
                  <c:v>39.334119581291944</c:v>
                </c:pt>
                <c:pt idx="799">
                  <c:v>46.609318983954694</c:v>
                </c:pt>
              </c:numCache>
            </c:numRef>
          </c:val>
        </c:ser>
        <c:marker val="1"/>
        <c:axId val="342466944"/>
        <c:axId val="342468480"/>
      </c:lineChart>
      <c:dateAx>
        <c:axId val="342466944"/>
        <c:scaling>
          <c:orientation val="minMax"/>
        </c:scaling>
        <c:axPos val="b"/>
        <c:numFmt formatCode="\`yy\/mm" sourceLinked="1"/>
        <c:tickLblPos val="nextTo"/>
        <c:crossAx val="342468480"/>
        <c:crosses val="autoZero"/>
        <c:auto val="1"/>
        <c:lblOffset val="100"/>
        <c:majorUnit val="5"/>
        <c:majorTimeUnit val="months"/>
      </c:dateAx>
      <c:valAx>
        <c:axId val="342468480"/>
        <c:scaling>
          <c:orientation val="minMax"/>
          <c:max val="100"/>
          <c:min val="0"/>
        </c:scaling>
        <c:axPos val="l"/>
        <c:numFmt formatCode="#,##0_);\(#,##0\)" sourceLinked="0"/>
        <c:tickLblPos val="nextTo"/>
        <c:crossAx val="342466944"/>
        <c:crosses val="autoZero"/>
        <c:crossBetween val="between"/>
      </c:valAx>
    </c:plotArea>
    <c:legend>
      <c:legendPos val="r"/>
      <c:layout>
        <c:manualLayout>
          <c:xMode val="edge"/>
          <c:yMode val="edge"/>
          <c:x val="0.30000000000000032"/>
          <c:y val="1.2960657772884255E-2"/>
          <c:w val="0.47222222222222232"/>
          <c:h val="9.8726111100586267E-2"/>
        </c:manualLayout>
      </c:layout>
    </c:legend>
    <c:plotVisOnly val="1"/>
  </c:chart>
  <c:externalData r:id="rId1"/>
</c:chartSpace>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9E01EE-2AE7-4491-8362-D029B5265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4466</Words>
  <Characters>25459</Characters>
  <Application>Microsoft Office Word</Application>
  <DocSecurity>0</DocSecurity>
  <Lines>212</Lines>
  <Paragraphs>59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29866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류두진</dc:creator>
  <cp:keywords/>
  <dc:description/>
  <cp:lastModifiedBy>kiwoom</cp:lastModifiedBy>
  <cp:revision>2</cp:revision>
  <cp:lastPrinted>2013-04-22T04:00:00Z</cp:lastPrinted>
  <dcterms:created xsi:type="dcterms:W3CDTF">2013-04-22T08:10:00Z</dcterms:created>
  <dcterms:modified xsi:type="dcterms:W3CDTF">2013-04-22T08:10:00Z</dcterms:modified>
</cp:coreProperties>
</file>