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4E5D" w:rsidRDefault="00F12B8B" w:rsidP="001B7712">
      <w:pPr>
        <w:tabs>
          <w:tab w:val="left" w:pos="1985"/>
        </w:tabs>
        <w:spacing w:after="0" w:line="420" w:lineRule="auto"/>
        <w:jc w:val="center"/>
        <w:rPr>
          <w:rFonts w:ascii="Times New Roman" w:hAnsi="Times New Roman" w:cs="Times New Roman"/>
          <w:b/>
          <w:sz w:val="46"/>
          <w:szCs w:val="46"/>
          <w:lang w:eastAsia="ko-KR"/>
        </w:rPr>
      </w:pPr>
      <w:r w:rsidRPr="000D6A56">
        <w:rPr>
          <w:rFonts w:ascii="Times New Roman" w:hAnsi="Times New Roman" w:cs="Times New Roman"/>
          <w:b/>
          <w:sz w:val="46"/>
          <w:szCs w:val="46"/>
        </w:rPr>
        <w:t xml:space="preserve">Bond </w:t>
      </w:r>
      <w:r w:rsidRPr="000D6A56">
        <w:rPr>
          <w:rFonts w:ascii="Times New Roman" w:hAnsi="Times New Roman" w:cs="Times New Roman"/>
          <w:b/>
          <w:sz w:val="46"/>
          <w:szCs w:val="46"/>
          <w:lang w:eastAsia="ko-KR"/>
        </w:rPr>
        <w:t>M</w:t>
      </w:r>
      <w:r w:rsidRPr="000D6A56">
        <w:rPr>
          <w:rFonts w:ascii="Times New Roman" w:hAnsi="Times New Roman" w:cs="Times New Roman"/>
          <w:b/>
          <w:sz w:val="46"/>
          <w:szCs w:val="46"/>
        </w:rPr>
        <w:t xml:space="preserve">arket </w:t>
      </w:r>
      <w:r w:rsidRPr="000D6A56">
        <w:rPr>
          <w:rFonts w:ascii="Times New Roman" w:hAnsi="Times New Roman" w:cs="Times New Roman"/>
          <w:b/>
          <w:sz w:val="46"/>
          <w:szCs w:val="46"/>
          <w:lang w:eastAsia="ko-KR"/>
        </w:rPr>
        <w:t>D</w:t>
      </w:r>
      <w:r w:rsidRPr="000D6A56">
        <w:rPr>
          <w:rFonts w:ascii="Times New Roman" w:hAnsi="Times New Roman" w:cs="Times New Roman"/>
          <w:b/>
          <w:sz w:val="46"/>
          <w:szCs w:val="46"/>
        </w:rPr>
        <w:t xml:space="preserve">ynamics </w:t>
      </w:r>
    </w:p>
    <w:p w:rsidR="00F12B8B" w:rsidRPr="000D6A56" w:rsidRDefault="00F12B8B" w:rsidP="001B7712">
      <w:pPr>
        <w:tabs>
          <w:tab w:val="left" w:pos="1985"/>
        </w:tabs>
        <w:spacing w:after="0" w:line="420" w:lineRule="auto"/>
        <w:jc w:val="center"/>
        <w:rPr>
          <w:rFonts w:ascii="Times New Roman" w:hAnsi="Times New Roman" w:cs="Times New Roman"/>
          <w:b/>
          <w:sz w:val="46"/>
          <w:szCs w:val="46"/>
        </w:rPr>
      </w:pPr>
      <w:proofErr w:type="gramStart"/>
      <w:r w:rsidRPr="000D6A56">
        <w:rPr>
          <w:rFonts w:ascii="Times New Roman" w:hAnsi="Times New Roman" w:cs="Times New Roman"/>
          <w:b/>
          <w:sz w:val="46"/>
          <w:szCs w:val="46"/>
        </w:rPr>
        <w:t>in</w:t>
      </w:r>
      <w:proofErr w:type="gramEnd"/>
      <w:r w:rsidRPr="000D6A56">
        <w:rPr>
          <w:rFonts w:ascii="Times New Roman" w:hAnsi="Times New Roman" w:cs="Times New Roman"/>
          <w:b/>
          <w:sz w:val="46"/>
          <w:szCs w:val="46"/>
        </w:rPr>
        <w:t xml:space="preserve"> East Asian Countries</w:t>
      </w:r>
    </w:p>
    <w:p w:rsidR="00F12B8B" w:rsidRPr="000D6A56" w:rsidRDefault="00F12B8B" w:rsidP="001B7712">
      <w:pPr>
        <w:spacing w:after="0" w:line="420" w:lineRule="auto"/>
        <w:jc w:val="center"/>
        <w:rPr>
          <w:rFonts w:ascii="Times New Roman" w:hAnsi="Times New Roman" w:cs="Times New Roman"/>
          <w:sz w:val="17"/>
          <w:szCs w:val="17"/>
        </w:rPr>
      </w:pPr>
      <w:r w:rsidRPr="000D6A56">
        <w:rPr>
          <w:rFonts w:ascii="Times New Roman" w:hAnsi="Times New Roman" w:cs="Times New Roman"/>
          <w:sz w:val="17"/>
          <w:szCs w:val="17"/>
        </w:rPr>
        <w:t>Yunxiao Liu</w:t>
      </w:r>
      <w:r w:rsidR="00BB06C4">
        <w:rPr>
          <w:rStyle w:val="a9"/>
          <w:rFonts w:ascii="Times New Roman" w:hAnsi="Times New Roman" w:cs="Times New Roman"/>
          <w:sz w:val="17"/>
          <w:szCs w:val="17"/>
        </w:rPr>
        <w:footnoteReference w:customMarkFollows="1" w:id="1"/>
        <w:t>*</w:t>
      </w:r>
      <w:r w:rsidRPr="000D6A56">
        <w:rPr>
          <w:rFonts w:ascii="Times New Roman" w:hAnsi="Times New Roman" w:cs="Times New Roman"/>
          <w:sz w:val="17"/>
          <w:szCs w:val="17"/>
          <w:lang w:eastAsia="ko-KR"/>
        </w:rPr>
        <w:t xml:space="preserve">, </w:t>
      </w:r>
      <w:r w:rsidRPr="000D6A56">
        <w:rPr>
          <w:rFonts w:ascii="Times New Roman" w:hAnsi="Times New Roman" w:cs="Times New Roman"/>
          <w:sz w:val="17"/>
          <w:szCs w:val="17"/>
        </w:rPr>
        <w:t>Joonghyuk Kim</w:t>
      </w:r>
      <w:r w:rsidR="00BB06C4">
        <w:rPr>
          <w:rStyle w:val="a9"/>
          <w:rFonts w:ascii="Times New Roman" w:hAnsi="Times New Roman" w:cs="Times New Roman"/>
          <w:sz w:val="17"/>
          <w:szCs w:val="17"/>
        </w:rPr>
        <w:footnoteReference w:customMarkFollows="1" w:id="2"/>
        <w:t>**</w:t>
      </w:r>
      <w:r w:rsidRPr="000D6A56">
        <w:rPr>
          <w:rFonts w:ascii="Times New Roman" w:hAnsi="Times New Roman" w:cs="Times New Roman"/>
          <w:sz w:val="17"/>
          <w:szCs w:val="17"/>
        </w:rPr>
        <w:t xml:space="preserve"> </w:t>
      </w:r>
      <w:r w:rsidRPr="000D6A56">
        <w:rPr>
          <w:rFonts w:ascii="Times New Roman" w:hAnsi="Times New Roman" w:cs="Times New Roman"/>
          <w:sz w:val="17"/>
          <w:szCs w:val="17"/>
          <w:lang w:eastAsia="ko-KR"/>
        </w:rPr>
        <w:t xml:space="preserve">, </w:t>
      </w:r>
      <w:r w:rsidRPr="000D6A56">
        <w:rPr>
          <w:rFonts w:ascii="Times New Roman" w:hAnsi="Times New Roman" w:cs="Times New Roman"/>
          <w:sz w:val="17"/>
          <w:szCs w:val="17"/>
        </w:rPr>
        <w:t xml:space="preserve">and </w:t>
      </w:r>
      <w:r w:rsidRPr="000D6A56">
        <w:rPr>
          <w:rFonts w:ascii="Times New Roman" w:hAnsi="Times New Roman" w:cs="Times New Roman"/>
          <w:sz w:val="17"/>
          <w:szCs w:val="17"/>
          <w:lang w:eastAsia="ko-KR"/>
        </w:rPr>
        <w:t>James</w:t>
      </w:r>
      <w:r w:rsidR="00C14EE9">
        <w:rPr>
          <w:rFonts w:ascii="Times New Roman" w:hAnsi="Times New Roman" w:cs="Times New Roman"/>
          <w:sz w:val="17"/>
          <w:szCs w:val="17"/>
          <w:lang w:eastAsia="ko-KR"/>
        </w:rPr>
        <w:t xml:space="preserve"> L.</w:t>
      </w:r>
      <w:r w:rsidRPr="000D6A56">
        <w:rPr>
          <w:rFonts w:ascii="Times New Roman" w:hAnsi="Times New Roman" w:cs="Times New Roman"/>
          <w:sz w:val="17"/>
          <w:szCs w:val="17"/>
          <w:lang w:eastAsia="ko-KR"/>
        </w:rPr>
        <w:t xml:space="preserve"> Park</w:t>
      </w:r>
      <w:r w:rsidR="004F5366">
        <w:rPr>
          <w:rStyle w:val="a9"/>
          <w:rFonts w:ascii="Times New Roman" w:hAnsi="Times New Roman" w:cs="Times New Roman"/>
          <w:sz w:val="17"/>
          <w:szCs w:val="17"/>
          <w:lang w:eastAsia="ko-KR"/>
        </w:rPr>
        <w:footnoteReference w:customMarkFollows="1" w:id="3"/>
        <w:t>***</w:t>
      </w:r>
    </w:p>
    <w:p w:rsidR="00F12B8B" w:rsidRPr="000D6A56" w:rsidRDefault="00F12B8B" w:rsidP="001B7712">
      <w:pPr>
        <w:spacing w:after="0" w:line="420" w:lineRule="auto"/>
        <w:jc w:val="center"/>
        <w:rPr>
          <w:rFonts w:ascii="Times New Roman" w:hAnsi="Times New Roman" w:cs="Times New Roman"/>
          <w:b/>
          <w:sz w:val="17"/>
          <w:szCs w:val="17"/>
        </w:rPr>
      </w:pPr>
      <w:r w:rsidRPr="000D6A56">
        <w:rPr>
          <w:rFonts w:ascii="Times New Roman" w:hAnsi="Times New Roman" w:cs="Times New Roman"/>
          <w:b/>
          <w:sz w:val="17"/>
          <w:szCs w:val="17"/>
        </w:rPr>
        <w:t>Abstract</w:t>
      </w:r>
    </w:p>
    <w:p w:rsidR="00F12B8B" w:rsidRPr="000D6A56" w:rsidRDefault="00954DEF" w:rsidP="001B7712">
      <w:pPr>
        <w:spacing w:after="0" w:line="420" w:lineRule="auto"/>
        <w:jc w:val="both"/>
        <w:rPr>
          <w:rFonts w:ascii="Times New Roman" w:eastAsia="맑은 고딕" w:hAnsi="Times New Roman" w:cs="Times New Roman"/>
          <w:sz w:val="17"/>
          <w:szCs w:val="17"/>
          <w:lang w:eastAsia="ko-KR"/>
        </w:rPr>
      </w:pPr>
      <w:r>
        <w:rPr>
          <w:rFonts w:ascii="Times New Roman" w:hAnsi="Times New Roman" w:cs="Times New Roman"/>
          <w:sz w:val="17"/>
          <w:szCs w:val="17"/>
        </w:rPr>
        <w:t xml:space="preserve">  </w:t>
      </w:r>
      <w:r w:rsidR="00F12B8B" w:rsidRPr="000D6A56">
        <w:rPr>
          <w:rFonts w:ascii="Times New Roman" w:hAnsi="Times New Roman" w:cs="Times New Roman"/>
          <w:sz w:val="17"/>
          <w:szCs w:val="17"/>
        </w:rPr>
        <w:t xml:space="preserve">This study investigates the degree of interdependencies </w:t>
      </w:r>
      <w:r w:rsidR="00F12B8B" w:rsidRPr="000D6A56">
        <w:rPr>
          <w:rFonts w:ascii="Times New Roman" w:hAnsi="Times New Roman" w:cs="Times New Roman"/>
          <w:sz w:val="17"/>
          <w:szCs w:val="17"/>
          <w:lang w:eastAsia="ko-KR"/>
        </w:rPr>
        <w:t>among</w:t>
      </w:r>
      <w:r w:rsidR="00F12B8B" w:rsidRPr="000D6A56">
        <w:rPr>
          <w:rFonts w:ascii="Times New Roman" w:hAnsi="Times New Roman" w:cs="Times New Roman"/>
          <w:sz w:val="17"/>
          <w:szCs w:val="17"/>
        </w:rPr>
        <w:t xml:space="preserve"> seven individual East Asian bond markets and the US market. Results based on co-integration analysis and </w:t>
      </w:r>
      <w:r w:rsidR="00F12B8B" w:rsidRPr="000D6A56">
        <w:rPr>
          <w:rFonts w:ascii="Times New Roman" w:eastAsia="맑은 고딕" w:hAnsi="Times New Roman" w:cs="Times New Roman"/>
          <w:sz w:val="17"/>
          <w:szCs w:val="17"/>
        </w:rPr>
        <w:t>VAR-GJR-DCC-GARCH model suggest that: (</w:t>
      </w:r>
      <w:r w:rsidR="005F6F81" w:rsidRPr="000D6A56">
        <w:rPr>
          <w:rFonts w:ascii="Times New Roman" w:eastAsia="맑은 고딕" w:hAnsi="Times New Roman" w:cs="Times New Roman"/>
          <w:sz w:val="17"/>
          <w:szCs w:val="17"/>
        </w:rPr>
        <w:fldChar w:fldCharType="begin"/>
      </w:r>
      <w:r w:rsidR="00F12B8B" w:rsidRPr="000D6A56">
        <w:rPr>
          <w:rFonts w:ascii="Times New Roman" w:eastAsia="SimSun" w:hAnsi="Times New Roman" w:cs="Times New Roman"/>
          <w:sz w:val="17"/>
          <w:szCs w:val="17"/>
        </w:rPr>
        <w:instrText xml:space="preserve"> = 1 \* roman </w:instrText>
      </w:r>
      <w:r w:rsidR="005F6F81" w:rsidRPr="000D6A56">
        <w:rPr>
          <w:rFonts w:ascii="Times New Roman" w:eastAsia="맑은 고딕" w:hAnsi="Times New Roman" w:cs="Times New Roman"/>
          <w:sz w:val="17"/>
          <w:szCs w:val="17"/>
        </w:rPr>
        <w:fldChar w:fldCharType="separate"/>
      </w:r>
      <w:r w:rsidR="00F12B8B" w:rsidRPr="000D6A56">
        <w:rPr>
          <w:rFonts w:ascii="Times New Roman" w:eastAsia="SimSun" w:hAnsi="Times New Roman" w:cs="Times New Roman"/>
          <w:noProof/>
          <w:sz w:val="17"/>
          <w:szCs w:val="17"/>
        </w:rPr>
        <w:t>i</w:t>
      </w:r>
      <w:r w:rsidR="005F6F81" w:rsidRPr="000D6A56">
        <w:rPr>
          <w:rFonts w:ascii="Times New Roman" w:eastAsia="맑은 고딕" w:hAnsi="Times New Roman" w:cs="Times New Roman"/>
          <w:sz w:val="17"/>
          <w:szCs w:val="17"/>
        </w:rPr>
        <w:fldChar w:fldCharType="end"/>
      </w:r>
      <w:r w:rsidR="00F12B8B" w:rsidRPr="000D6A56">
        <w:rPr>
          <w:rFonts w:ascii="Times New Roman" w:eastAsia="맑은 고딕" w:hAnsi="Times New Roman" w:cs="Times New Roman"/>
          <w:sz w:val="17"/>
          <w:szCs w:val="17"/>
        </w:rPr>
        <w:t>) there is no long</w:t>
      </w:r>
      <w:r w:rsidR="00F12B8B" w:rsidRPr="000D6A56">
        <w:rPr>
          <w:rFonts w:ascii="Times New Roman" w:eastAsia="맑은 고딕" w:hAnsi="Times New Roman" w:cs="Times New Roman"/>
          <w:sz w:val="17"/>
          <w:szCs w:val="17"/>
          <w:lang w:eastAsia="ko-KR"/>
        </w:rPr>
        <w:t>-run</w:t>
      </w:r>
      <w:r w:rsidR="00F12B8B" w:rsidRPr="000D6A56">
        <w:rPr>
          <w:rFonts w:ascii="Times New Roman" w:eastAsia="맑은 고딕" w:hAnsi="Times New Roman" w:cs="Times New Roman"/>
          <w:sz w:val="17"/>
          <w:szCs w:val="17"/>
        </w:rPr>
        <w:t xml:space="preserve"> co-integration relationship between any bond market pairs in the sample; (</w:t>
      </w:r>
      <w:r w:rsidR="005F6F81" w:rsidRPr="000D6A56">
        <w:rPr>
          <w:rFonts w:ascii="Times New Roman" w:eastAsia="맑은 고딕" w:hAnsi="Times New Roman" w:cs="Times New Roman"/>
          <w:sz w:val="17"/>
          <w:szCs w:val="17"/>
        </w:rPr>
        <w:fldChar w:fldCharType="begin"/>
      </w:r>
      <w:r w:rsidR="00F12B8B" w:rsidRPr="000D6A56">
        <w:rPr>
          <w:rFonts w:ascii="Times New Roman" w:eastAsia="SimSun" w:hAnsi="Times New Roman" w:cs="Times New Roman"/>
          <w:sz w:val="17"/>
          <w:szCs w:val="17"/>
        </w:rPr>
        <w:instrText xml:space="preserve"> = 2 \* roman </w:instrText>
      </w:r>
      <w:r w:rsidR="005F6F81" w:rsidRPr="000D6A56">
        <w:rPr>
          <w:rFonts w:ascii="Times New Roman" w:eastAsia="맑은 고딕" w:hAnsi="Times New Roman" w:cs="Times New Roman"/>
          <w:sz w:val="17"/>
          <w:szCs w:val="17"/>
        </w:rPr>
        <w:fldChar w:fldCharType="separate"/>
      </w:r>
      <w:r w:rsidR="00F12B8B" w:rsidRPr="000D6A56">
        <w:rPr>
          <w:rFonts w:ascii="Times New Roman" w:eastAsia="SimSun" w:hAnsi="Times New Roman" w:cs="Times New Roman"/>
          <w:noProof/>
          <w:sz w:val="17"/>
          <w:szCs w:val="17"/>
        </w:rPr>
        <w:t>ii</w:t>
      </w:r>
      <w:r w:rsidR="005F6F81" w:rsidRPr="000D6A56">
        <w:rPr>
          <w:rFonts w:ascii="Times New Roman" w:eastAsia="맑은 고딕" w:hAnsi="Times New Roman" w:cs="Times New Roman"/>
          <w:sz w:val="17"/>
          <w:szCs w:val="17"/>
        </w:rPr>
        <w:fldChar w:fldCharType="end"/>
      </w:r>
      <w:r w:rsidR="00F12B8B" w:rsidRPr="000D6A56">
        <w:rPr>
          <w:rFonts w:ascii="Times New Roman" w:eastAsia="맑은 고딕" w:hAnsi="Times New Roman" w:cs="Times New Roman"/>
          <w:sz w:val="17"/>
          <w:szCs w:val="17"/>
        </w:rPr>
        <w:t>) the East Asia</w:t>
      </w:r>
      <w:r w:rsidR="00F12B8B" w:rsidRPr="000D6A56">
        <w:rPr>
          <w:rFonts w:ascii="Times New Roman" w:eastAsia="맑은 고딕" w:hAnsi="Times New Roman" w:cs="Times New Roman"/>
          <w:sz w:val="17"/>
          <w:szCs w:val="17"/>
          <w:lang w:eastAsia="ko-KR"/>
        </w:rPr>
        <w:t>n</w:t>
      </w:r>
      <w:r w:rsidR="00F12B8B" w:rsidRPr="000D6A56">
        <w:rPr>
          <w:rFonts w:ascii="Times New Roman" w:eastAsia="맑은 고딕" w:hAnsi="Times New Roman" w:cs="Times New Roman"/>
          <w:sz w:val="17"/>
          <w:szCs w:val="17"/>
        </w:rPr>
        <w:t xml:space="preserve"> bond markets, however, </w:t>
      </w:r>
      <w:r w:rsidR="00F12B8B" w:rsidRPr="000D6A56">
        <w:rPr>
          <w:rFonts w:ascii="Times New Roman" w:eastAsia="맑은 고딕" w:hAnsi="Times New Roman" w:cs="Times New Roman"/>
          <w:sz w:val="17"/>
          <w:szCs w:val="17"/>
          <w:lang w:eastAsia="ko-KR"/>
        </w:rPr>
        <w:t xml:space="preserve">show interdependencies </w:t>
      </w:r>
      <w:r w:rsidR="00F12B8B" w:rsidRPr="000D6A56">
        <w:rPr>
          <w:rFonts w:ascii="Times New Roman" w:eastAsia="맑은 고딕" w:hAnsi="Times New Roman" w:cs="Times New Roman"/>
          <w:sz w:val="17"/>
          <w:szCs w:val="17"/>
        </w:rPr>
        <w:t>in the short</w:t>
      </w:r>
      <w:r w:rsidR="00F12B8B" w:rsidRPr="000D6A56">
        <w:rPr>
          <w:rFonts w:ascii="Times New Roman" w:eastAsia="맑은 고딕" w:hAnsi="Times New Roman" w:cs="Times New Roman"/>
          <w:sz w:val="17"/>
          <w:szCs w:val="17"/>
          <w:lang w:eastAsia="ko-KR"/>
        </w:rPr>
        <w:t>-</w:t>
      </w:r>
      <w:r w:rsidR="00F12B8B" w:rsidRPr="000D6A56">
        <w:rPr>
          <w:rFonts w:ascii="Times New Roman" w:eastAsia="맑은 고딕" w:hAnsi="Times New Roman" w:cs="Times New Roman"/>
          <w:sz w:val="17"/>
          <w:szCs w:val="17"/>
        </w:rPr>
        <w:t xml:space="preserve">run. Significant information spillover effects are identified at </w:t>
      </w:r>
      <w:r w:rsidR="00F12B8B" w:rsidRPr="000D6A56">
        <w:rPr>
          <w:rFonts w:ascii="Times New Roman" w:eastAsia="맑은 고딕" w:hAnsi="Times New Roman" w:cs="Times New Roman"/>
          <w:sz w:val="17"/>
          <w:szCs w:val="17"/>
          <w:lang w:eastAsia="ko-KR"/>
        </w:rPr>
        <w:t xml:space="preserve">both </w:t>
      </w:r>
      <w:r w:rsidR="00F12B8B" w:rsidRPr="000D6A56">
        <w:rPr>
          <w:rFonts w:ascii="Times New Roman" w:eastAsia="맑은 고딕" w:hAnsi="Times New Roman" w:cs="Times New Roman"/>
          <w:sz w:val="17"/>
          <w:szCs w:val="17"/>
        </w:rPr>
        <w:t xml:space="preserve">return </w:t>
      </w:r>
      <w:r w:rsidR="00F12B8B" w:rsidRPr="000D6A56">
        <w:rPr>
          <w:rFonts w:ascii="Times New Roman" w:eastAsia="맑은 고딕" w:hAnsi="Times New Roman" w:cs="Times New Roman"/>
          <w:sz w:val="17"/>
          <w:szCs w:val="17"/>
          <w:lang w:eastAsia="ko-KR"/>
        </w:rPr>
        <w:t>and</w:t>
      </w:r>
      <w:r w:rsidR="00F12B8B" w:rsidRPr="000D6A56">
        <w:rPr>
          <w:rFonts w:ascii="Times New Roman" w:eastAsia="맑은 고딕" w:hAnsi="Times New Roman" w:cs="Times New Roman"/>
          <w:sz w:val="17"/>
          <w:szCs w:val="17"/>
        </w:rPr>
        <w:t xml:space="preserve"> volatility level between </w:t>
      </w:r>
      <w:r w:rsidR="00F12B8B" w:rsidRPr="000D6A56">
        <w:rPr>
          <w:rFonts w:ascii="Times New Roman" w:eastAsia="맑은 고딕" w:hAnsi="Times New Roman" w:cs="Times New Roman"/>
          <w:sz w:val="17"/>
          <w:szCs w:val="17"/>
          <w:lang w:eastAsia="ko-KR"/>
        </w:rPr>
        <w:t>country</w:t>
      </w:r>
      <w:r w:rsidR="00F12B8B" w:rsidRPr="000D6A56">
        <w:rPr>
          <w:rFonts w:ascii="Times New Roman" w:eastAsia="맑은 고딕" w:hAnsi="Times New Roman" w:cs="Times New Roman"/>
          <w:sz w:val="17"/>
          <w:szCs w:val="17"/>
        </w:rPr>
        <w:t xml:space="preserve"> pairs, although the degrees of the effects </w:t>
      </w:r>
      <w:r w:rsidR="00F12B8B" w:rsidRPr="000D6A56">
        <w:rPr>
          <w:rFonts w:ascii="Times New Roman" w:eastAsia="맑은 고딕" w:hAnsi="Times New Roman" w:cs="Times New Roman"/>
          <w:sz w:val="17"/>
          <w:szCs w:val="17"/>
          <w:lang w:eastAsia="ko-KR"/>
        </w:rPr>
        <w:t>vary</w:t>
      </w:r>
      <w:r w:rsidR="00F12B8B" w:rsidRPr="000D6A56">
        <w:rPr>
          <w:rFonts w:ascii="Times New Roman" w:eastAsia="맑은 고딕" w:hAnsi="Times New Roman" w:cs="Times New Roman"/>
          <w:sz w:val="17"/>
          <w:szCs w:val="17"/>
        </w:rPr>
        <w:t>; (</w:t>
      </w:r>
      <w:r w:rsidR="005F6F81" w:rsidRPr="000D6A56">
        <w:rPr>
          <w:rFonts w:ascii="Times New Roman" w:eastAsia="맑은 고딕" w:hAnsi="Times New Roman" w:cs="Times New Roman"/>
          <w:sz w:val="17"/>
          <w:szCs w:val="17"/>
        </w:rPr>
        <w:fldChar w:fldCharType="begin"/>
      </w:r>
      <w:r w:rsidR="00F12B8B" w:rsidRPr="000D6A56">
        <w:rPr>
          <w:rFonts w:ascii="Times New Roman" w:eastAsia="SimSun" w:hAnsi="Times New Roman" w:cs="Times New Roman"/>
          <w:sz w:val="17"/>
          <w:szCs w:val="17"/>
        </w:rPr>
        <w:instrText xml:space="preserve"> = 3 \* roman </w:instrText>
      </w:r>
      <w:r w:rsidR="005F6F81" w:rsidRPr="000D6A56">
        <w:rPr>
          <w:rFonts w:ascii="Times New Roman" w:eastAsia="맑은 고딕" w:hAnsi="Times New Roman" w:cs="Times New Roman"/>
          <w:sz w:val="17"/>
          <w:szCs w:val="17"/>
        </w:rPr>
        <w:fldChar w:fldCharType="separate"/>
      </w:r>
      <w:r w:rsidR="00F12B8B" w:rsidRPr="000D6A56">
        <w:rPr>
          <w:rFonts w:ascii="Times New Roman" w:eastAsia="SimSun" w:hAnsi="Times New Roman" w:cs="Times New Roman"/>
          <w:noProof/>
          <w:sz w:val="17"/>
          <w:szCs w:val="17"/>
        </w:rPr>
        <w:t>iii</w:t>
      </w:r>
      <w:r w:rsidR="005F6F81" w:rsidRPr="000D6A56">
        <w:rPr>
          <w:rFonts w:ascii="Times New Roman" w:eastAsia="맑은 고딕" w:hAnsi="Times New Roman" w:cs="Times New Roman"/>
          <w:sz w:val="17"/>
          <w:szCs w:val="17"/>
        </w:rPr>
        <w:fldChar w:fldCharType="end"/>
      </w:r>
      <w:r w:rsidR="00F12B8B" w:rsidRPr="000D6A56">
        <w:rPr>
          <w:rFonts w:ascii="Times New Roman" w:eastAsia="맑은 고딕" w:hAnsi="Times New Roman" w:cs="Times New Roman"/>
          <w:sz w:val="17"/>
          <w:szCs w:val="17"/>
        </w:rPr>
        <w:t xml:space="preserve">) </w:t>
      </w:r>
      <w:r w:rsidR="00F12B8B" w:rsidRPr="000D6A56">
        <w:rPr>
          <w:rFonts w:ascii="Times New Roman" w:eastAsia="맑은 고딕" w:hAnsi="Times New Roman" w:cs="Times New Roman"/>
          <w:sz w:val="17"/>
          <w:szCs w:val="17"/>
          <w:lang w:eastAsia="ko-KR"/>
        </w:rPr>
        <w:t xml:space="preserve">the </w:t>
      </w:r>
      <w:r w:rsidR="00F12B8B" w:rsidRPr="000D6A56">
        <w:rPr>
          <w:rFonts w:ascii="Times New Roman" w:eastAsia="맑은 고딕" w:hAnsi="Times New Roman" w:cs="Times New Roman"/>
          <w:sz w:val="17"/>
          <w:szCs w:val="17"/>
        </w:rPr>
        <w:t>decoupling</w:t>
      </w:r>
      <w:r w:rsidR="00F12B8B" w:rsidRPr="000D6A56">
        <w:rPr>
          <w:rFonts w:ascii="Times New Roman" w:eastAsia="맑은 고딕" w:hAnsi="Times New Roman" w:cs="Times New Roman"/>
          <w:sz w:val="17"/>
          <w:szCs w:val="17"/>
          <w:lang w:eastAsia="ko-KR"/>
        </w:rPr>
        <w:t xml:space="preserve"> and </w:t>
      </w:r>
      <w:r w:rsidR="00F12B8B" w:rsidRPr="000D6A56">
        <w:rPr>
          <w:rFonts w:ascii="Times New Roman" w:eastAsia="맑은 고딕" w:hAnsi="Times New Roman" w:cs="Times New Roman"/>
          <w:sz w:val="17"/>
          <w:szCs w:val="17"/>
        </w:rPr>
        <w:t xml:space="preserve">recoupling phenomenon of the conditional correlations also exists in the bond markets during and after the </w:t>
      </w:r>
      <w:r w:rsidR="00F12B8B" w:rsidRPr="000D6A56">
        <w:rPr>
          <w:rFonts w:ascii="Times New Roman" w:eastAsia="맑은 고딕" w:hAnsi="Times New Roman" w:cs="Times New Roman"/>
          <w:sz w:val="17"/>
          <w:szCs w:val="17"/>
          <w:lang w:eastAsia="ko-KR"/>
        </w:rPr>
        <w:t>recent</w:t>
      </w:r>
      <w:r w:rsidR="00F12B8B" w:rsidRPr="000D6A56">
        <w:rPr>
          <w:rFonts w:ascii="Times New Roman" w:eastAsia="맑은 고딕" w:hAnsi="Times New Roman" w:cs="Times New Roman"/>
          <w:sz w:val="17"/>
          <w:szCs w:val="17"/>
        </w:rPr>
        <w:t xml:space="preserve"> global financial crisis</w:t>
      </w:r>
      <w:r w:rsidR="00F12B8B" w:rsidRPr="000D6A56">
        <w:rPr>
          <w:rFonts w:ascii="Times New Roman" w:eastAsia="맑은 고딕" w:hAnsi="Times New Roman" w:cs="Times New Roman"/>
          <w:sz w:val="17"/>
          <w:szCs w:val="17"/>
          <w:lang w:eastAsia="ko-KR"/>
        </w:rPr>
        <w:t xml:space="preserve">. </w:t>
      </w:r>
      <w:r w:rsidR="00F12B8B" w:rsidRPr="000D6A56">
        <w:rPr>
          <w:rFonts w:ascii="Times New Roman" w:eastAsia="맑은 고딕" w:hAnsi="Times New Roman" w:cs="Times New Roman"/>
          <w:sz w:val="17"/>
          <w:szCs w:val="17"/>
        </w:rPr>
        <w:t xml:space="preserve"> </w:t>
      </w:r>
      <w:r w:rsidR="00F12B8B" w:rsidRPr="000D6A56">
        <w:rPr>
          <w:rFonts w:ascii="Times New Roman" w:eastAsia="맑은 고딕" w:hAnsi="Times New Roman" w:cs="Times New Roman"/>
          <w:sz w:val="17"/>
          <w:szCs w:val="17"/>
          <w:lang w:eastAsia="ko-KR"/>
        </w:rPr>
        <w:t>Moreover,</w:t>
      </w:r>
      <w:r w:rsidR="00F12B8B" w:rsidRPr="000D6A56">
        <w:rPr>
          <w:rFonts w:ascii="Times New Roman" w:eastAsia="맑은 고딕" w:hAnsi="Times New Roman" w:cs="Times New Roman"/>
          <w:sz w:val="17"/>
          <w:szCs w:val="17"/>
        </w:rPr>
        <w:t xml:space="preserve"> </w:t>
      </w:r>
      <w:r w:rsidR="00F12B8B" w:rsidRPr="000D6A56">
        <w:rPr>
          <w:rFonts w:ascii="Times New Roman" w:eastAsia="맑은 고딕" w:hAnsi="Times New Roman" w:cs="Times New Roman"/>
          <w:sz w:val="17"/>
          <w:szCs w:val="17"/>
          <w:lang w:eastAsia="ko-KR"/>
        </w:rPr>
        <w:t xml:space="preserve">we find </w:t>
      </w:r>
      <w:r w:rsidR="00F12B8B" w:rsidRPr="000D6A56">
        <w:rPr>
          <w:rFonts w:ascii="Times New Roman" w:eastAsia="맑은 고딕" w:hAnsi="Times New Roman" w:cs="Times New Roman"/>
          <w:sz w:val="17"/>
          <w:szCs w:val="17"/>
        </w:rPr>
        <w:t xml:space="preserve">there is </w:t>
      </w:r>
      <w:r w:rsidR="00F12B8B" w:rsidRPr="000D6A56">
        <w:rPr>
          <w:rFonts w:ascii="Times New Roman" w:eastAsia="맑은 고딕" w:hAnsi="Times New Roman" w:cs="Times New Roman"/>
          <w:sz w:val="17"/>
          <w:szCs w:val="17"/>
          <w:lang w:eastAsia="ko-KR"/>
        </w:rPr>
        <w:t xml:space="preserve">significant </w:t>
      </w:r>
      <w:r w:rsidR="00F12B8B" w:rsidRPr="000D6A56">
        <w:rPr>
          <w:rFonts w:ascii="Times New Roman" w:eastAsia="맑은 고딕" w:hAnsi="Times New Roman" w:cs="Times New Roman"/>
          <w:sz w:val="17"/>
          <w:szCs w:val="17"/>
        </w:rPr>
        <w:t xml:space="preserve">increase in time-varying conditional correlations </w:t>
      </w:r>
      <w:r w:rsidR="00E81C2E">
        <w:rPr>
          <w:rFonts w:ascii="Times New Roman" w:eastAsia="맑은 고딕" w:hAnsi="Times New Roman" w:cs="Times New Roman"/>
          <w:sz w:val="17"/>
          <w:szCs w:val="17"/>
        </w:rPr>
        <w:t xml:space="preserve">between East Asian bond market pairs (13 out of 21) </w:t>
      </w:r>
      <w:r w:rsidR="00F12B8B" w:rsidRPr="000D6A56">
        <w:rPr>
          <w:rFonts w:ascii="Times New Roman" w:eastAsia="맑은 고딕" w:hAnsi="Times New Roman" w:cs="Times New Roman"/>
          <w:sz w:val="17"/>
          <w:szCs w:val="17"/>
        </w:rPr>
        <w:t xml:space="preserve">after the crisis period. </w:t>
      </w:r>
      <w:r w:rsidR="00F12B8B" w:rsidRPr="000D6A56">
        <w:rPr>
          <w:rFonts w:ascii="Times New Roman" w:eastAsia="맑은 고딕" w:hAnsi="Times New Roman" w:cs="Times New Roman"/>
          <w:sz w:val="17"/>
          <w:szCs w:val="17"/>
          <w:lang w:eastAsia="ko-KR"/>
        </w:rPr>
        <w:t>Overall</w:t>
      </w:r>
      <w:r w:rsidR="00F12B8B" w:rsidRPr="000D6A56">
        <w:rPr>
          <w:rFonts w:ascii="Times New Roman" w:eastAsia="맑은 고딕" w:hAnsi="Times New Roman" w:cs="Times New Roman"/>
          <w:sz w:val="17"/>
          <w:szCs w:val="17"/>
        </w:rPr>
        <w:t>, these results</w:t>
      </w:r>
      <w:r w:rsidR="00F12B8B" w:rsidRPr="000D6A56">
        <w:rPr>
          <w:rFonts w:ascii="Times New Roman" w:eastAsia="맑은 고딕" w:hAnsi="Times New Roman" w:cs="Times New Roman"/>
          <w:sz w:val="17"/>
          <w:szCs w:val="17"/>
          <w:lang w:eastAsia="ko-KR"/>
        </w:rPr>
        <w:t xml:space="preserve"> </w:t>
      </w:r>
      <w:r w:rsidR="00F12B8B" w:rsidRPr="000D6A56">
        <w:rPr>
          <w:rFonts w:ascii="Times New Roman" w:eastAsia="맑은 고딕" w:hAnsi="Times New Roman" w:cs="Times New Roman"/>
          <w:sz w:val="17"/>
          <w:szCs w:val="17"/>
        </w:rPr>
        <w:t xml:space="preserve">indicate that </w:t>
      </w:r>
      <w:r w:rsidR="00F12B8B" w:rsidRPr="000D6A56">
        <w:rPr>
          <w:rFonts w:ascii="Times New Roman" w:eastAsia="맑은 고딕" w:hAnsi="Times New Roman" w:cs="Times New Roman"/>
          <w:sz w:val="17"/>
          <w:szCs w:val="17"/>
          <w:lang w:eastAsia="ko-KR"/>
        </w:rPr>
        <w:t xml:space="preserve">the integration </w:t>
      </w:r>
      <w:r w:rsidR="00F12B8B" w:rsidRPr="000D6A56">
        <w:rPr>
          <w:rFonts w:ascii="Times New Roman" w:eastAsia="맑은 고딕" w:hAnsi="Times New Roman" w:cs="Times New Roman"/>
          <w:sz w:val="17"/>
          <w:szCs w:val="17"/>
        </w:rPr>
        <w:t>in East Asia</w:t>
      </w:r>
      <w:r w:rsidR="00F12B8B" w:rsidRPr="000D6A56">
        <w:rPr>
          <w:rFonts w:ascii="Times New Roman" w:eastAsia="맑은 고딕" w:hAnsi="Times New Roman" w:cs="Times New Roman"/>
          <w:sz w:val="17"/>
          <w:szCs w:val="17"/>
          <w:lang w:eastAsia="ko-KR"/>
        </w:rPr>
        <w:t>n bond markets is still at its early stage compared to European markets, but is moving towards a more integrated market.</w:t>
      </w:r>
    </w:p>
    <w:p w:rsidR="00F12B8B" w:rsidRPr="000D6A56" w:rsidRDefault="00F12B8B" w:rsidP="001B7712">
      <w:pPr>
        <w:spacing w:after="0" w:line="420" w:lineRule="auto"/>
        <w:jc w:val="both"/>
        <w:rPr>
          <w:rFonts w:ascii="Times New Roman" w:eastAsia="맑은 고딕" w:hAnsi="Times New Roman" w:cs="Times New Roman"/>
          <w:sz w:val="17"/>
          <w:szCs w:val="17"/>
        </w:rPr>
      </w:pPr>
      <w:r w:rsidRPr="000D6A56">
        <w:rPr>
          <w:rFonts w:ascii="Times New Roman" w:eastAsia="맑은 고딕" w:hAnsi="Times New Roman" w:cs="Times New Roman"/>
          <w:b/>
          <w:sz w:val="17"/>
          <w:szCs w:val="17"/>
        </w:rPr>
        <w:t>Keywords:</w:t>
      </w:r>
      <w:r w:rsidRPr="000D6A56">
        <w:rPr>
          <w:rFonts w:ascii="Times New Roman" w:eastAsia="맑은 고딕" w:hAnsi="Times New Roman" w:cs="Times New Roman"/>
          <w:sz w:val="17"/>
          <w:szCs w:val="17"/>
        </w:rPr>
        <w:t xml:space="preserve"> Bond markets in East Asia, Co-integration, Return spillover, Volatility spillover, </w:t>
      </w:r>
      <w:proofErr w:type="gramStart"/>
      <w:r w:rsidRPr="000D6A56">
        <w:rPr>
          <w:rFonts w:ascii="Times New Roman" w:eastAsia="맑은 고딕" w:hAnsi="Times New Roman" w:cs="Times New Roman"/>
          <w:sz w:val="17"/>
          <w:szCs w:val="17"/>
        </w:rPr>
        <w:t>Dynamic</w:t>
      </w:r>
      <w:proofErr w:type="gramEnd"/>
      <w:r w:rsidRPr="000D6A56">
        <w:rPr>
          <w:rFonts w:ascii="Times New Roman" w:eastAsia="맑은 고딕" w:hAnsi="Times New Roman" w:cs="Times New Roman"/>
          <w:sz w:val="17"/>
          <w:szCs w:val="17"/>
        </w:rPr>
        <w:t xml:space="preserve"> conditional correlation</w:t>
      </w:r>
    </w:p>
    <w:p w:rsidR="00F12B8B" w:rsidRPr="000D6A56" w:rsidRDefault="00F12B8B" w:rsidP="001B7712">
      <w:pPr>
        <w:spacing w:after="0" w:line="420" w:lineRule="auto"/>
        <w:jc w:val="both"/>
        <w:rPr>
          <w:rFonts w:ascii="Times New Roman" w:hAnsi="Times New Roman" w:cs="Times New Roman"/>
          <w:sz w:val="17"/>
          <w:szCs w:val="17"/>
        </w:rPr>
      </w:pPr>
      <w:r w:rsidRPr="000D6A56">
        <w:rPr>
          <w:rFonts w:ascii="Times New Roman" w:hAnsi="Times New Roman" w:cs="Times New Roman"/>
          <w:b/>
          <w:sz w:val="17"/>
          <w:szCs w:val="17"/>
        </w:rPr>
        <w:t>JEL classification:</w:t>
      </w:r>
      <w:r w:rsidRPr="000D6A56">
        <w:rPr>
          <w:rFonts w:ascii="Times New Roman" w:hAnsi="Times New Roman" w:cs="Times New Roman"/>
          <w:sz w:val="17"/>
          <w:szCs w:val="17"/>
        </w:rPr>
        <w:t xml:space="preserve"> C22; F30; G15</w:t>
      </w:r>
    </w:p>
    <w:p w:rsidR="00F12B8B" w:rsidRPr="00BF0805" w:rsidRDefault="00F12B8B" w:rsidP="001B7712">
      <w:pPr>
        <w:spacing w:after="0" w:line="420" w:lineRule="auto"/>
        <w:rPr>
          <w:rFonts w:ascii="Times New Roman" w:hAnsi="Times New Roman" w:cs="Times New Roman"/>
          <w:sz w:val="20"/>
          <w:szCs w:val="20"/>
        </w:rPr>
      </w:pPr>
      <w:r w:rsidRPr="00BF0805">
        <w:rPr>
          <w:rFonts w:ascii="Times New Roman" w:hAnsi="Times New Roman" w:cs="Times New Roman"/>
          <w:sz w:val="20"/>
          <w:szCs w:val="20"/>
        </w:rPr>
        <w:br w:type="page"/>
      </w:r>
    </w:p>
    <w:p w:rsidR="00F12B8B" w:rsidRPr="000D6A56" w:rsidRDefault="005F6F81" w:rsidP="001B7712">
      <w:pPr>
        <w:spacing w:after="0" w:line="420" w:lineRule="auto"/>
        <w:jc w:val="both"/>
        <w:rPr>
          <w:rFonts w:ascii="Times New Roman" w:hAnsi="Times New Roman" w:cs="Times New Roman"/>
          <w:sz w:val="30"/>
          <w:szCs w:val="30"/>
        </w:rPr>
      </w:pPr>
      <w:r>
        <w:rPr>
          <w:rFonts w:ascii="Times New Roman" w:hAnsi="Times New Roman" w:cs="Times New Roman"/>
          <w:b/>
          <w:sz w:val="30"/>
          <w:szCs w:val="30"/>
        </w:rPr>
        <w:lastRenderedPageBreak/>
        <w:fldChar w:fldCharType="begin"/>
      </w:r>
      <w:r w:rsidR="00E025F0">
        <w:rPr>
          <w:rFonts w:ascii="Times New Roman" w:eastAsia="SimSun" w:hAnsi="Times New Roman" w:cs="Times New Roman"/>
          <w:b/>
          <w:sz w:val="30"/>
          <w:szCs w:val="30"/>
        </w:rPr>
        <w:instrText xml:space="preserve"> </w:instrText>
      </w:r>
      <w:r w:rsidR="00E025F0">
        <w:rPr>
          <w:rFonts w:ascii="Times New Roman" w:eastAsia="SimSun" w:hAnsi="Times New Roman" w:cs="Times New Roman" w:hint="eastAsia"/>
          <w:b/>
          <w:sz w:val="30"/>
          <w:szCs w:val="30"/>
        </w:rPr>
        <w:instrText>= 1 \* ROMAN</w:instrText>
      </w:r>
      <w:r w:rsidR="00E025F0">
        <w:rPr>
          <w:rFonts w:ascii="Times New Roman" w:eastAsia="SimSun" w:hAnsi="Times New Roman" w:cs="Times New Roman"/>
          <w:b/>
          <w:sz w:val="30"/>
          <w:szCs w:val="30"/>
        </w:rPr>
        <w:instrText xml:space="preserve"> </w:instrText>
      </w:r>
      <w:r>
        <w:rPr>
          <w:rFonts w:ascii="Times New Roman" w:hAnsi="Times New Roman" w:cs="Times New Roman"/>
          <w:b/>
          <w:sz w:val="30"/>
          <w:szCs w:val="30"/>
        </w:rPr>
        <w:fldChar w:fldCharType="separate"/>
      </w:r>
      <w:r w:rsidR="00E025F0">
        <w:rPr>
          <w:rFonts w:ascii="Times New Roman" w:eastAsia="SimSun" w:hAnsi="Times New Roman" w:cs="Times New Roman"/>
          <w:b/>
          <w:noProof/>
          <w:sz w:val="30"/>
          <w:szCs w:val="30"/>
        </w:rPr>
        <w:t>I</w:t>
      </w:r>
      <w:r>
        <w:rPr>
          <w:rFonts w:ascii="Times New Roman" w:hAnsi="Times New Roman" w:cs="Times New Roman"/>
          <w:b/>
          <w:sz w:val="30"/>
          <w:szCs w:val="30"/>
        </w:rPr>
        <w:fldChar w:fldCharType="end"/>
      </w:r>
      <w:r w:rsidR="00E025F0">
        <w:rPr>
          <w:rFonts w:ascii="Times New Roman" w:hAnsi="Times New Roman" w:cs="Times New Roman"/>
          <w:b/>
          <w:sz w:val="30"/>
          <w:szCs w:val="30"/>
        </w:rPr>
        <w:t xml:space="preserve">. </w:t>
      </w:r>
      <w:r w:rsidR="00F12B8B" w:rsidRPr="000D6A56">
        <w:rPr>
          <w:rFonts w:ascii="Times New Roman" w:hAnsi="Times New Roman" w:cs="Times New Roman"/>
          <w:b/>
          <w:sz w:val="30"/>
          <w:szCs w:val="30"/>
        </w:rPr>
        <w:t>Introduction</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International financial</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market </w:t>
      </w:r>
      <w:r w:rsidR="00F12B8B" w:rsidRPr="00BF0805">
        <w:rPr>
          <w:rFonts w:ascii="Times New Roman" w:hAnsi="Times New Roman" w:cs="Times New Roman"/>
          <w:sz w:val="20"/>
          <w:szCs w:val="20"/>
        </w:rPr>
        <w:t xml:space="preserve">linkage </w:t>
      </w:r>
      <w:r w:rsidR="00F12B8B" w:rsidRPr="00BF0805">
        <w:rPr>
          <w:rFonts w:ascii="Times New Roman" w:hAnsi="Times New Roman" w:cs="Times New Roman"/>
          <w:sz w:val="20"/>
          <w:szCs w:val="20"/>
          <w:lang w:eastAsia="ko-KR"/>
        </w:rPr>
        <w:t>has become</w:t>
      </w:r>
      <w:r w:rsidR="00F12B8B" w:rsidRPr="00BF0805">
        <w:rPr>
          <w:rFonts w:ascii="Times New Roman" w:hAnsi="Times New Roman" w:cs="Times New Roman"/>
          <w:sz w:val="20"/>
          <w:szCs w:val="20"/>
        </w:rPr>
        <w:t xml:space="preserve"> one of the central </w:t>
      </w:r>
      <w:r w:rsidR="00F12B8B" w:rsidRPr="00BF0805">
        <w:rPr>
          <w:rFonts w:ascii="Times New Roman" w:hAnsi="Times New Roman" w:cs="Times New Roman"/>
          <w:sz w:val="20"/>
          <w:szCs w:val="20"/>
          <w:lang w:eastAsia="ko-KR"/>
        </w:rPr>
        <w:t>topics</w:t>
      </w:r>
      <w:r w:rsidR="00F12B8B" w:rsidRPr="00BF0805">
        <w:rPr>
          <w:rFonts w:ascii="Times New Roman" w:hAnsi="Times New Roman" w:cs="Times New Roman"/>
          <w:sz w:val="20"/>
          <w:szCs w:val="20"/>
        </w:rPr>
        <w:t xml:space="preserve"> in international finance,</w:t>
      </w:r>
      <w:r w:rsidR="00F12B8B" w:rsidRPr="00BF0805">
        <w:rPr>
          <w:rFonts w:ascii="Times New Roman" w:hAnsi="Times New Roman" w:cs="Times New Roman"/>
          <w:sz w:val="20"/>
          <w:szCs w:val="20"/>
          <w:lang w:eastAsia="ko-KR"/>
        </w:rPr>
        <w:t xml:space="preserve"> as it </w:t>
      </w:r>
      <w:r w:rsidR="00F12B8B" w:rsidRPr="00BF0805">
        <w:rPr>
          <w:rFonts w:ascii="Times New Roman" w:hAnsi="Times New Roman" w:cs="Times New Roman"/>
          <w:sz w:val="20"/>
          <w:szCs w:val="20"/>
        </w:rPr>
        <w:t>is importan</w:t>
      </w:r>
      <w:r w:rsidR="00F12B8B" w:rsidRPr="00BF0805">
        <w:rPr>
          <w:rFonts w:ascii="Times New Roman" w:hAnsi="Times New Roman" w:cs="Times New Roman"/>
          <w:sz w:val="20"/>
          <w:szCs w:val="20"/>
          <w:lang w:eastAsia="ko-KR"/>
        </w:rPr>
        <w:t>t</w:t>
      </w:r>
      <w:r w:rsidR="00F12B8B" w:rsidRPr="00BF0805">
        <w:rPr>
          <w:rFonts w:ascii="Times New Roman" w:hAnsi="Times New Roman" w:cs="Times New Roman"/>
          <w:sz w:val="20"/>
          <w:szCs w:val="20"/>
        </w:rPr>
        <w:t xml:space="preserve"> for </w:t>
      </w:r>
      <w:r w:rsidR="00F12B8B" w:rsidRPr="00BF0805">
        <w:rPr>
          <w:rFonts w:ascii="Times New Roman" w:hAnsi="Times New Roman" w:cs="Times New Roman"/>
          <w:sz w:val="20"/>
          <w:szCs w:val="20"/>
          <w:lang w:eastAsia="ko-KR"/>
        </w:rPr>
        <w:t>both government policy makers and investor</w:t>
      </w:r>
      <w:bookmarkStart w:id="0" w:name="_GoBack"/>
      <w:bookmarkEnd w:id="0"/>
      <w:r w:rsidR="00F12B8B" w:rsidRPr="00BF0805">
        <w:rPr>
          <w:rFonts w:ascii="Times New Roman" w:hAnsi="Times New Roman" w:cs="Times New Roman"/>
          <w:sz w:val="20"/>
          <w:szCs w:val="20"/>
          <w:lang w:eastAsia="ko-KR"/>
        </w:rPr>
        <w:t xml:space="preserve">s that care about </w:t>
      </w:r>
      <w:r w:rsidR="00F12B8B" w:rsidRPr="00BF0805">
        <w:rPr>
          <w:rFonts w:ascii="Times New Roman" w:hAnsi="Times New Roman" w:cs="Times New Roman"/>
          <w:sz w:val="20"/>
          <w:szCs w:val="20"/>
        </w:rPr>
        <w:t xml:space="preserve">international diversification. </w:t>
      </w:r>
      <w:r w:rsidR="00F12B8B" w:rsidRPr="00BF0805">
        <w:rPr>
          <w:rFonts w:ascii="Times New Roman" w:hAnsi="Times New Roman" w:cs="Times New Roman"/>
          <w:sz w:val="20"/>
          <w:szCs w:val="20"/>
          <w:lang w:eastAsia="ko-KR"/>
        </w:rPr>
        <w:t>Starting from</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early studies such as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&lt;EndNote&gt;&lt;Cite&gt;&lt;Author&gt;Eun&lt;/Author&gt;&lt;Year&gt;1989&lt;/Year&gt;&lt;RecNum&gt;2&lt;/RecNum&gt;&lt;DisplayText&gt;Eun and Shim (1989)&lt;/DisplayText&gt;&lt;record&gt;&lt;rec-number&gt;2&lt;/rec-number&gt;&lt;foreign-keys&gt;&lt;key app="EN" db-id="0w9rezxppe2pzrezf0lpzvz3rp29t2ds5e5t"&gt;2&lt;/key&gt;&lt;/foreign-keys&gt;&lt;ref-type name="Journal Article"&gt;17&lt;/ref-type&gt;&lt;contributors&gt;&lt;authors&gt;&lt;author&gt;Eun, Cheol S&lt;/author&gt;&lt;author&gt;Shim, Sangdal&lt;/author&gt;&lt;/authors&gt;&lt;/contributors&gt;&lt;titles&gt;&lt;title&gt;International transmission of stock market movements&lt;/title&gt;&lt;secondary-title&gt;Journal of financial and quantitative Analysis&lt;/secondary-title&gt;&lt;/titles&gt;&lt;periodical&gt;&lt;full-title&gt;Journal of financial and quantitative Analysis&lt;/full-title&gt;&lt;/periodical&gt;&lt;pages&gt;241-256&lt;/pages&gt;&lt;volume&gt;24&lt;/volume&gt;&lt;number&gt;02&lt;/number&gt;&lt;dates&gt;&lt;year&gt;1989&lt;/year&gt;&lt;/dates&gt;&lt;isbn&gt;1756-6916&lt;/isbn&gt;&lt;urls&gt;&lt;/urls&gt;&lt;/record&gt;&lt;/Cite&gt;&lt;/EndNote&gt;</w:instrText>
      </w:r>
      <w:r w:rsidR="005F6F81" w:rsidRPr="00BF0805">
        <w:rPr>
          <w:rFonts w:ascii="Times New Roman" w:hAnsi="Times New Roman" w:cs="Times New Roman"/>
          <w:sz w:val="20"/>
          <w:szCs w:val="20"/>
        </w:rPr>
        <w:fldChar w:fldCharType="separate"/>
      </w:r>
      <w:hyperlink w:anchor="_ENREF_14" w:tooltip="Eun, 1989 #2" w:history="1">
        <w:r w:rsidR="00FD27AB">
          <w:rPr>
            <w:rFonts w:ascii="Times New Roman" w:hAnsi="Times New Roman" w:cs="Times New Roman"/>
            <w:noProof/>
            <w:sz w:val="20"/>
            <w:szCs w:val="20"/>
          </w:rPr>
          <w:t>Eun and Shim (1989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&lt;EndNote&gt;&lt;Cite&gt;&lt;Author&gt;Hamao&lt;/Author&gt;&lt;Year&gt;1990&lt;/Year&gt;&lt;RecNum&gt;3&lt;/RecNum&gt;&lt;DisplayText&gt;Hamao, Masulis and Ng (1990)&lt;/DisplayText&gt;&lt;record&gt;&lt;rec-number&gt;3&lt;/rec-number&gt;&lt;foreign-keys&gt;&lt;key app="EN" db-id="0w9rezxppe2pzrezf0lpzvz3rp29t2ds5e5t"&gt;3&lt;/key&gt;&lt;/foreign-keys&gt;&lt;ref-type name="Journal Article"&gt;17&lt;/ref-type&gt;&lt;contributors&gt;&lt;authors&gt;&lt;author&gt;Hamao, Yasushi&lt;/author&gt;&lt;author&gt;Masulis, Ronald W&lt;/author&gt;&lt;author&gt;Ng, Victor&lt;/author&gt;&lt;/authors&gt;&lt;/contributors&gt;&lt;titles&gt;&lt;title&gt;Correlations in price changes and volatility across international stock markets&lt;/title&gt;&lt;secondary-title&gt;Review of Financial studies&lt;/secondary-title&gt;&lt;/titles&gt;&lt;periodical&gt;&lt;full-title&gt;Review of Financial studies&lt;/full-title&gt;&lt;/periodical&gt;&lt;pages&gt;281-307&lt;/pages&gt;&lt;volume&gt;3&lt;/volume&gt;&lt;number&gt;2&lt;/number&gt;&lt;dates&gt;&lt;year&gt;1990&lt;/year&gt;&lt;/dates&gt;&lt;isbn&gt;0893-9454&lt;/isbn&gt;&lt;urls&gt;&lt;/urls&gt;&lt;/record&gt;&lt;/Cite&gt;&lt;/EndNote&gt;</w:instrText>
      </w:r>
      <w:r w:rsidR="005F6F81" w:rsidRPr="00BF0805">
        <w:rPr>
          <w:rFonts w:ascii="Times New Roman" w:hAnsi="Times New Roman" w:cs="Times New Roman"/>
          <w:sz w:val="20"/>
          <w:szCs w:val="20"/>
        </w:rPr>
        <w:fldChar w:fldCharType="separate"/>
      </w:r>
      <w:hyperlink w:anchor="_ENREF_16" w:tooltip="Hamao, 1990 #3" w:history="1">
        <w:r w:rsidR="00FD27AB">
          <w:rPr>
            <w:rFonts w:ascii="Times New Roman" w:hAnsi="Times New Roman" w:cs="Times New Roman"/>
            <w:noProof/>
            <w:sz w:val="20"/>
            <w:szCs w:val="20"/>
          </w:rPr>
          <w:t>Hamao, Masulis and Ng (1990</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and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&lt;EndNote&gt;&lt;Cite&gt;&lt;Author&gt;King&lt;/Author&gt;&lt;Year&gt;1990&lt;/Year&gt;&lt;RecNum&gt;4&lt;/RecNum&gt;&lt;DisplayText&gt;King and Wadhwani (1990)&lt;/DisplayText&gt;&lt;record&gt;&lt;rec-number&gt;4&lt;/rec-number&gt;&lt;foreign-keys&gt;&lt;key app="EN" db-id="0w9rezxppe2pzrezf0lpzvz3rp29t2ds5e5t"&gt;4&lt;/key&gt;&lt;/foreign-keys&gt;&lt;ref-type name="Journal Article"&gt;17&lt;/ref-type&gt;&lt;contributors&gt;&lt;authors&gt;&lt;author&gt;King, Mervyn A&lt;/author&gt;&lt;author&gt;Wadhwani, Sushil&lt;/author&gt;&lt;/authors&gt;&lt;/contributors&gt;&lt;titles&gt;&lt;title&gt;Transmission of volatility between stock markets&lt;/title&gt;&lt;secondary-title&gt;Review of Financial studies&lt;/secondary-title&gt;&lt;/titles&gt;&lt;periodical&gt;&lt;full-title&gt;Review of Financial studies&lt;/full-title&gt;&lt;/periodical&gt;&lt;pages&gt;5-33&lt;/pages&gt;&lt;volume&gt;3&lt;/volume&gt;&lt;number&gt;1&lt;/number&gt;&lt;dates&gt;&lt;year&gt;1990&lt;/year&gt;&lt;/dates&gt;&lt;isbn&gt;0893-9454&lt;/isbn&gt;&lt;urls&gt;&lt;/urls&gt;&lt;/record&gt;&lt;/Cite&gt;&lt;/EndNote&gt;</w:instrText>
      </w:r>
      <w:r w:rsidR="005F6F81" w:rsidRPr="00BF0805">
        <w:rPr>
          <w:rFonts w:ascii="Times New Roman" w:hAnsi="Times New Roman" w:cs="Times New Roman"/>
          <w:sz w:val="20"/>
          <w:szCs w:val="20"/>
        </w:rPr>
        <w:fldChar w:fldCharType="separate"/>
      </w:r>
      <w:hyperlink w:anchor="_ENREF_23" w:tooltip="King, 1990 #4" w:history="1">
        <w:r w:rsidR="00FD27AB">
          <w:rPr>
            <w:rFonts w:ascii="Times New Roman" w:hAnsi="Times New Roman" w:cs="Times New Roman"/>
            <w:noProof/>
            <w:sz w:val="20"/>
            <w:szCs w:val="20"/>
          </w:rPr>
          <w:t>King and Wadhwani (1990</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an extensive body of literature ha</w:t>
      </w:r>
      <w:r w:rsidR="00F12B8B" w:rsidRPr="00BF0805">
        <w:rPr>
          <w:rFonts w:ascii="Times New Roman" w:hAnsi="Times New Roman" w:cs="Times New Roman"/>
          <w:sz w:val="20"/>
          <w:szCs w:val="20"/>
          <w:lang w:eastAsia="ko-KR"/>
        </w:rPr>
        <w:t>ve developed especially among equity markets</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Unlike most papers that focus primarily on the equity markets and bond markets of developed European </w:t>
      </w:r>
      <w:r w:rsidR="00F12B8B" w:rsidRPr="00BF0805">
        <w:rPr>
          <w:rFonts w:ascii="Times New Roman" w:hAnsi="Times New Roman" w:cs="Times New Roman"/>
          <w:sz w:val="20"/>
          <w:szCs w:val="20"/>
        </w:rPr>
        <w:t>countries (</w:t>
      </w:r>
      <w:r w:rsidR="003F3FE5">
        <w:rPr>
          <w:rFonts w:ascii="Times New Roman" w:hAnsi="Times New Roman" w:cs="Times New Roman"/>
          <w:i/>
          <w:sz w:val="20"/>
          <w:szCs w:val="20"/>
          <w:lang w:eastAsia="ko-KR"/>
        </w:rPr>
        <w:t>for example</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&lt;EndNote&gt;&lt;Cite&gt;&lt;Author&gt;Yang&lt;/Author&gt;&lt;Year&gt;2005&lt;/Year&gt;&lt;RecNum&gt;6&lt;/RecNum&gt;&lt;DisplayText&gt;Yang (2005)&lt;/DisplayText&gt;&lt;record&gt;&lt;rec-number&gt;6&lt;/rec-number&gt;&lt;foreign-keys&gt;&lt;key app="EN" db-id="0w9rezxppe2pzrezf0lpzvz3rp29t2ds5e5t"&gt;6&lt;/key&gt;&lt;/foreign-keys&gt;&lt;ref-type name="Journal Article"&gt;17&lt;/ref-type&gt;&lt;contributors&gt;&lt;authors&gt;&lt;author&gt;Yang, Jian&lt;/author&gt;&lt;/authors&gt;&lt;/contributors&gt;&lt;titles&gt;&lt;title&gt;International bond market linkages: a structural VAR analysis&lt;/title&gt;&lt;secondary-title&gt;Journal of International Financial Markets, Institutions and Money&lt;/secondary-title&gt;&lt;/titles&gt;&lt;periodical&gt;&lt;full-title&gt;Journal of International Financial Markets, Institutions and Money&lt;/full-title&gt;&lt;/periodical&gt;&lt;pages&gt;39-54&lt;/pages&gt;&lt;volume&gt;15&lt;/volume&gt;&lt;number&gt;1&lt;/number&gt;&lt;dates&gt;&lt;year&gt;2005&lt;/year&gt;&lt;/dates&gt;&lt;isbn&gt;1042-4431&lt;/isbn&gt;&lt;urls&gt;&lt;/urls&gt;&lt;/record&gt;&lt;/Cite&gt;&lt;/EndNote&gt;</w:instrText>
      </w:r>
      <w:r w:rsidR="005F6F81" w:rsidRPr="00BF0805">
        <w:rPr>
          <w:rFonts w:ascii="Times New Roman" w:hAnsi="Times New Roman" w:cs="Times New Roman"/>
          <w:sz w:val="20"/>
          <w:szCs w:val="20"/>
        </w:rPr>
        <w:fldChar w:fldCharType="separate"/>
      </w:r>
      <w:hyperlink w:anchor="_ENREF_34" w:tooltip="Yang, 2005 #6" w:history="1">
        <w:r w:rsidR="00FD27AB">
          <w:rPr>
            <w:rFonts w:ascii="Times New Roman" w:hAnsi="Times New Roman" w:cs="Times New Roman"/>
            <w:noProof/>
            <w:sz w:val="20"/>
            <w:szCs w:val="20"/>
          </w:rPr>
          <w:t>Yang (2005</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&lt;EndNote&gt;&lt;Cite&gt;&lt;Author&gt;Kim&lt;/Author&gt;&lt;Year&gt;2006&lt;/Year&gt;&lt;RecNum&gt;8&lt;/RecNum&gt;&lt;DisplayText&gt;Kim, Lucey and Wu (2006)&lt;/DisplayText&gt;&lt;record&gt;&lt;rec-number&gt;8&lt;/rec-number&gt;&lt;foreign-keys&gt;&lt;key app="EN" db-id="0w9rezxppe2pzrezf0lpzvz3rp29t2ds5e5t"&gt;8&lt;/key&gt;&lt;/foreign-keys&gt;&lt;ref-type name="Journal Article"&gt;17&lt;/ref-type&gt;&lt;contributors&gt;&lt;authors&gt;&lt;author&gt;Kim, Suk-Joong&lt;/author&gt;&lt;author&gt;Lucey, Brian M&lt;/author&gt;&lt;author&gt;Wu, Eliza&lt;/author&gt;&lt;/authors&gt;&lt;/contributors&gt;&lt;titles&gt;&lt;title&gt;Dynamics of bond market integration between established and accession European Union countries&lt;/title&gt;&lt;secondary-title&gt;Journal of International Financial Markets, Institutions and Money&lt;/secondary-title&gt;&lt;/titles&gt;&lt;periodical&gt;&lt;full-title&gt;Journal of International Financial Markets, Institutions and Money&lt;/full-title&gt;&lt;/periodical&gt;&lt;pages&gt;41-56&lt;/pages&gt;&lt;volume&gt;16&lt;/volume&gt;&lt;number&gt;1&lt;/number&gt;&lt;dates&gt;&lt;year&gt;2006&lt;/year&gt;&lt;/dates&gt;&lt;isbn&gt;1042-4431&lt;/isbn&gt;&lt;urls&gt;&lt;/urls&gt;&lt;/record&gt;&lt;/Cite&gt;&lt;/EndNote&gt;</w:instrText>
      </w:r>
      <w:r w:rsidR="005F6F81" w:rsidRPr="00BF0805">
        <w:rPr>
          <w:rFonts w:ascii="Times New Roman" w:hAnsi="Times New Roman" w:cs="Times New Roman"/>
          <w:sz w:val="20"/>
          <w:szCs w:val="20"/>
        </w:rPr>
        <w:fldChar w:fldCharType="separate"/>
      </w:r>
      <w:hyperlink w:anchor="_ENREF_22" w:tooltip="Kim, 2006 #8" w:history="1">
        <w:r w:rsidR="00FD27AB">
          <w:rPr>
            <w:rFonts w:ascii="Times New Roman" w:hAnsi="Times New Roman" w:cs="Times New Roman"/>
            <w:noProof/>
            <w:sz w:val="20"/>
            <w:szCs w:val="20"/>
          </w:rPr>
          <w:t>Kim, Lucey and Wu (2006</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&lt;EndNote&gt;&lt;Cite&gt;&lt;Author&gt;Christiansen&lt;/Author&gt;&lt;Year&gt;2007&lt;/Year&gt;&lt;RecNum&gt;7&lt;/RecNum&gt;&lt;DisplayText&gt;Christiansen (2007)&lt;/DisplayText&gt;&lt;record&gt;&lt;rec-number&gt;7&lt;/rec-number&gt;&lt;foreign-keys&gt;&lt;key app="EN" db-id="0w9rezxppe2pzrezf0lpzvz3rp29t2ds5e5t"&gt;7&lt;/key&gt;&lt;/foreign-keys&gt;&lt;ref-type name="Journal Article"&gt;17&lt;/ref-type&gt;&lt;contributors&gt;&lt;authors&gt;&lt;author&gt;Christiansen, Charlotte&lt;/author&gt;&lt;/authors&gt;&lt;/contributors&gt;&lt;titles&gt;&lt;title&gt;Volatility</w:instrText>
      </w:r>
      <w:r w:rsidR="00863534">
        <w:rPr>
          <w:rFonts w:ascii="Cambria Math" w:hAnsi="Cambria Math" w:cs="Cambria Math"/>
          <w:sz w:val="20"/>
          <w:szCs w:val="20"/>
        </w:rPr>
        <w:instrText>‐</w:instrText>
      </w:r>
      <w:r w:rsidR="00863534">
        <w:rPr>
          <w:rFonts w:ascii="Times New Roman" w:hAnsi="Times New Roman" w:cs="Times New Roman"/>
          <w:sz w:val="20"/>
          <w:szCs w:val="20"/>
        </w:rPr>
        <w:instrText>Spillover Effects in European Bond Markets&lt;/title&gt;&lt;secondary-title&gt;European Financial Management&lt;/secondary-title&gt;&lt;/titles&gt;&lt;periodical&gt;&lt;full-title&gt;European Financial Management&lt;/full-title&gt;&lt;/periodical&gt;&lt;pages&gt;923-948&lt;/pages&gt;&lt;volume&gt;13&lt;/volume&gt;&lt;number&gt;5&lt;/number&gt;&lt;dates&gt;&lt;year&gt;2007&lt;/year&gt;&lt;/dates&gt;&lt;isbn&gt;1468-036X&lt;/isbn&gt;&lt;urls&gt;&lt;/urls&gt;&lt;/record&gt;&lt;/Cite&gt;&lt;/EndNote&gt;</w:instrText>
      </w:r>
      <w:r w:rsidR="005F6F81" w:rsidRPr="00BF0805">
        <w:rPr>
          <w:rFonts w:ascii="Times New Roman" w:hAnsi="Times New Roman" w:cs="Times New Roman"/>
          <w:sz w:val="20"/>
          <w:szCs w:val="20"/>
        </w:rPr>
        <w:fldChar w:fldCharType="separate"/>
      </w:r>
      <w:hyperlink w:anchor="_ENREF_7" w:tooltip="Christiansen, 2007 #7" w:history="1">
        <w:r w:rsidR="00FD27AB">
          <w:rPr>
            <w:rFonts w:ascii="Times New Roman" w:hAnsi="Times New Roman" w:cs="Times New Roman"/>
            <w:noProof/>
            <w:sz w:val="20"/>
            <w:szCs w:val="20"/>
          </w:rPr>
          <w:t>Christiansen (2007</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and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&lt;EndNote&gt;&lt;Cite&gt;&lt;Author&gt;Christiansen&lt;/Author&gt;&lt;Year&gt;2014&lt;/Year&gt;&lt;RecNum&gt;9&lt;/RecNum&gt;&lt;DisplayText&gt;Christiansen (2014)&lt;/DisplayText&gt;&lt;record&gt;&lt;rec-number&gt;9&lt;/rec-number&gt;&lt;foreign-keys&gt;&lt;key app="EN" db-id="0w9rezxppe2pzrezf0lpzvz3rp29t2ds5e5t"&gt;9&lt;/key&gt;&lt;/foreign-keys&gt;&lt;ref-type name="Journal Article"&gt;17&lt;/ref-type&gt;&lt;contributors&gt;&lt;authors&gt;&lt;author&gt;Christiansen, Charlotte&lt;/author&gt;&lt;/authors&gt;&lt;/contributors&gt;&lt;titles&gt;&lt;title&gt;Integration of European bond markets&lt;/title&gt;&lt;secondary-title&gt;Journal of Banking &amp;amp; Finance&lt;/secondary-title&gt;&lt;/titles&gt;&lt;periodical&gt;&lt;full-title&gt;Journal of Banking &amp;amp; Finance&lt;/full-title&gt;&lt;/periodical&gt;&lt;pages&gt;191-198&lt;/pages&gt;&lt;volume&gt;42&lt;/volume&gt;&lt;dates&gt;&lt;year&gt;2014&lt;/year&gt;&lt;/dates&gt;&lt;isbn&gt;0378-4266&lt;/isbn&gt;&lt;urls&gt;&lt;/urls&gt;&lt;/record&gt;&lt;/Cite&gt;&lt;/EndNote&gt;</w:instrText>
      </w:r>
      <w:r w:rsidR="005F6F81" w:rsidRPr="00BF0805">
        <w:rPr>
          <w:rFonts w:ascii="Times New Roman" w:hAnsi="Times New Roman" w:cs="Times New Roman"/>
          <w:sz w:val="20"/>
          <w:szCs w:val="20"/>
        </w:rPr>
        <w:fldChar w:fldCharType="separate"/>
      </w:r>
      <w:hyperlink w:anchor="_ENREF_8" w:tooltip="Christiansen, 2014 #9" w:history="1">
        <w:r w:rsidR="00FD27AB">
          <w:rPr>
            <w:rFonts w:ascii="Times New Roman" w:hAnsi="Times New Roman" w:cs="Times New Roman"/>
            <w:noProof/>
            <w:sz w:val="20"/>
            <w:szCs w:val="20"/>
          </w:rPr>
          <w:t>Christiansen (2014</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w:t>
      </w:r>
      <w:r w:rsidR="00F12B8B" w:rsidRPr="00BF0805">
        <w:rPr>
          <w:rFonts w:ascii="Times New Roman" w:hAnsi="Times New Roman" w:cs="Times New Roman"/>
          <w:sz w:val="20"/>
          <w:szCs w:val="20"/>
          <w:lang w:eastAsia="ko-KR"/>
        </w:rPr>
        <w:t>, this paper focuses on the East Asian bond markets. Although East Asian markets have experienced exponential growth since the Asian Financial Crisis in 1997/1998,</w:t>
      </w:r>
      <w:r w:rsidR="00F12B8B" w:rsidRPr="00BF0805">
        <w:rPr>
          <w:rStyle w:val="a9"/>
          <w:rFonts w:ascii="Times New Roman" w:hAnsi="Times New Roman" w:cs="Times New Roman"/>
          <w:sz w:val="20"/>
          <w:szCs w:val="20"/>
          <w:lang w:eastAsia="ko-KR"/>
        </w:rPr>
        <w:footnoteReference w:id="4"/>
      </w:r>
      <w:r w:rsidR="00F12B8B" w:rsidRPr="00BF0805">
        <w:rPr>
          <w:rFonts w:ascii="Times New Roman" w:hAnsi="Times New Roman" w:cs="Times New Roman"/>
          <w:sz w:val="20"/>
          <w:szCs w:val="20"/>
          <w:lang w:eastAsia="ko-KR"/>
        </w:rPr>
        <w:t xml:space="preserve"> little attention has been paid to them.</w:t>
      </w:r>
      <w:r w:rsidR="00F12B8B" w:rsidRPr="00BF0805">
        <w:rPr>
          <w:rFonts w:ascii="Times New Roman" w:hAnsi="Times New Roman" w:cs="Times New Roman"/>
          <w:sz w:val="20"/>
          <w:szCs w:val="20"/>
        </w:rPr>
        <w:t xml:space="preserve"> </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In this paper, we study how the East Asian bond markets are interdependent with each other as well as with the U.S. using a statistically coherent method applied to the most recent data available. Examining data up to the most recent period provides us with an opportunity to evaluate the effects of the 2007/2008 global financial crisis on the degree of interdependencies. Including this period is important for the East Asian market because economic turmoil could significantly affect investors’ risk aversion, and thus change the degree of interdependencies among bond markets as argued for the European bond market.</w:t>
      </w:r>
      <w:r w:rsidR="00F12B8B" w:rsidRPr="00BF0805">
        <w:rPr>
          <w:rStyle w:val="a9"/>
          <w:rFonts w:ascii="Times New Roman" w:hAnsi="Times New Roman" w:cs="Times New Roman"/>
          <w:sz w:val="20"/>
          <w:szCs w:val="20"/>
          <w:lang w:eastAsia="ko-KR"/>
        </w:rPr>
        <w:footnoteReference w:id="5"/>
      </w:r>
      <w:r w:rsidR="00F12B8B" w:rsidRPr="00BF0805">
        <w:rPr>
          <w:rFonts w:ascii="Times New Roman" w:hAnsi="Times New Roman" w:cs="Times New Roman"/>
          <w:sz w:val="20"/>
          <w:szCs w:val="20"/>
          <w:lang w:eastAsia="ko-KR"/>
        </w:rPr>
        <w:t xml:space="preserve"> To the best of our knowledge, no prior studies examine whether the recent global financial crisis had similar effects on the interdependency of East Asian bond markets.</w:t>
      </w:r>
    </w:p>
    <w:p w:rsidR="00F12B8B"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In this study, w</w:t>
      </w:r>
      <w:r w:rsidR="00F12B8B" w:rsidRPr="00BF0805">
        <w:rPr>
          <w:rFonts w:ascii="Times New Roman" w:hAnsi="Times New Roman" w:cs="Times New Roman"/>
          <w:sz w:val="20"/>
          <w:szCs w:val="20"/>
        </w:rPr>
        <w:t xml:space="preserve">e employ weekly total return bond indices of seven East Asian countries for the period </w:t>
      </w:r>
      <w:r w:rsidR="00F12B8B" w:rsidRPr="00BF0805">
        <w:rPr>
          <w:rFonts w:ascii="Times New Roman" w:hAnsi="Times New Roman" w:cs="Times New Roman"/>
          <w:sz w:val="20"/>
          <w:szCs w:val="20"/>
          <w:lang w:eastAsia="ko-KR"/>
        </w:rPr>
        <w:t>of</w:t>
      </w:r>
      <w:r w:rsidR="00F12B8B" w:rsidRPr="00BF0805">
        <w:rPr>
          <w:rFonts w:ascii="Times New Roman" w:hAnsi="Times New Roman" w:cs="Times New Roman"/>
          <w:sz w:val="20"/>
          <w:szCs w:val="20"/>
        </w:rPr>
        <w:t xml:space="preserve"> 05/2004 to 12/2013</w:t>
      </w:r>
      <w:r w:rsidR="00F12B8B" w:rsidRPr="00BF0805">
        <w:rPr>
          <w:rFonts w:ascii="Times New Roman" w:hAnsi="Times New Roman" w:cs="Times New Roman"/>
          <w:sz w:val="20"/>
          <w:szCs w:val="20"/>
          <w:lang w:eastAsia="ko-KR"/>
        </w:rPr>
        <w:t xml:space="preserve"> to study bond market interdependencies</w:t>
      </w:r>
      <w:r w:rsidR="00F12B8B" w:rsidRPr="00BF0805">
        <w:rPr>
          <w:rFonts w:ascii="Times New Roman" w:hAnsi="Times New Roman" w:cs="Times New Roman"/>
          <w:sz w:val="20"/>
          <w:szCs w:val="20"/>
        </w:rPr>
        <w:t>.</w:t>
      </w:r>
      <w:r w:rsidR="00F12B8B" w:rsidRPr="00BF0805">
        <w:rPr>
          <w:rStyle w:val="a9"/>
          <w:rFonts w:ascii="Times New Roman" w:hAnsi="Times New Roman" w:cs="Times New Roman"/>
          <w:sz w:val="20"/>
          <w:szCs w:val="20"/>
        </w:rPr>
        <w:footnoteReference w:id="6"/>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First,</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we examine </w:t>
      </w:r>
      <w:r w:rsidR="00F12B8B" w:rsidRPr="00BF0805">
        <w:rPr>
          <w:rFonts w:ascii="Times New Roman" w:hAnsi="Times New Roman" w:cs="Times New Roman"/>
          <w:sz w:val="20"/>
          <w:szCs w:val="20"/>
        </w:rPr>
        <w:t>possible long-term</w:t>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rPr>
        <w:t>relationship of the bond market pairs using co-integration analysis</w:t>
      </w:r>
      <w:r w:rsidR="00F12B8B" w:rsidRPr="00BF0805">
        <w:rPr>
          <w:rFonts w:ascii="Times New Roman" w:hAnsi="Times New Roman" w:cs="Times New Roman"/>
          <w:sz w:val="20"/>
          <w:szCs w:val="20"/>
          <w:lang w:eastAsia="ko-KR"/>
        </w:rPr>
        <w:t>. W</w:t>
      </w:r>
      <w:r w:rsidR="00F12B8B" w:rsidRPr="00BF0805">
        <w:rPr>
          <w:rFonts w:ascii="Times New Roman" w:hAnsi="Times New Roman" w:cs="Times New Roman"/>
          <w:sz w:val="20"/>
          <w:szCs w:val="20"/>
        </w:rPr>
        <w:t xml:space="preserve">e </w:t>
      </w:r>
      <w:r w:rsidR="00F12B8B" w:rsidRPr="00BF0805">
        <w:rPr>
          <w:rFonts w:ascii="Times New Roman" w:hAnsi="Times New Roman" w:cs="Times New Roman"/>
          <w:sz w:val="20"/>
          <w:szCs w:val="20"/>
          <w:lang w:eastAsia="ko-KR"/>
        </w:rPr>
        <w:t xml:space="preserve">then </w:t>
      </w:r>
      <w:r w:rsidR="00F12B8B" w:rsidRPr="00BF0805">
        <w:rPr>
          <w:rFonts w:ascii="Times New Roman" w:hAnsi="Times New Roman" w:cs="Times New Roman"/>
          <w:sz w:val="20"/>
          <w:szCs w:val="20"/>
        </w:rPr>
        <w:t>explicitly model mean and variance of bond index returns based on VAR-MGARCH framework</w:t>
      </w:r>
      <w:r w:rsidR="00F12B8B" w:rsidRPr="00BF0805">
        <w:rPr>
          <w:rFonts w:ascii="Times New Roman" w:hAnsi="Times New Roman" w:cs="Times New Roman"/>
          <w:sz w:val="20"/>
          <w:szCs w:val="20"/>
          <w:lang w:eastAsia="ko-KR"/>
        </w:rPr>
        <w:t xml:space="preserve"> to study the short-term dynamics between countries</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W</w:t>
      </w:r>
      <w:r w:rsidR="00F12B8B" w:rsidRPr="00BF0805">
        <w:rPr>
          <w:rFonts w:ascii="Times New Roman" w:hAnsi="Times New Roman" w:cs="Times New Roman"/>
          <w:sz w:val="20"/>
          <w:szCs w:val="20"/>
        </w:rPr>
        <w:t xml:space="preserve">e further </w:t>
      </w:r>
      <w:r w:rsidR="00F12B8B" w:rsidRPr="00BF0805">
        <w:rPr>
          <w:rFonts w:ascii="Times New Roman" w:hAnsi="Times New Roman" w:cs="Times New Roman"/>
          <w:sz w:val="20"/>
          <w:szCs w:val="20"/>
          <w:lang w:eastAsia="ko-KR"/>
        </w:rPr>
        <w:t xml:space="preserve">examine the time-varying correlations among East Asian bond markets, </w:t>
      </w:r>
      <w:r w:rsidR="00F12B8B" w:rsidRPr="00BF0805">
        <w:rPr>
          <w:rFonts w:ascii="Times New Roman" w:hAnsi="Times New Roman" w:cs="Times New Roman"/>
          <w:sz w:val="20"/>
          <w:szCs w:val="20"/>
        </w:rPr>
        <w:t>us</w:t>
      </w:r>
      <w:r w:rsidR="00F12B8B" w:rsidRPr="00BF0805">
        <w:rPr>
          <w:rFonts w:ascii="Times New Roman" w:hAnsi="Times New Roman" w:cs="Times New Roman"/>
          <w:sz w:val="20"/>
          <w:szCs w:val="20"/>
          <w:lang w:eastAsia="ko-KR"/>
        </w:rPr>
        <w:t>ing</w:t>
      </w:r>
      <w:r w:rsidR="00F12B8B" w:rsidRPr="00BF0805">
        <w:rPr>
          <w:rFonts w:ascii="Times New Roman" w:hAnsi="Times New Roman" w:cs="Times New Roman"/>
          <w:sz w:val="20"/>
          <w:szCs w:val="20"/>
        </w:rPr>
        <w:t xml:space="preserve"> Dynamic Condition Correlation (DCC) models</w:t>
      </w:r>
      <w:r w:rsidR="00F12B8B" w:rsidRPr="00BF0805">
        <w:rPr>
          <w:rFonts w:ascii="Times New Roman" w:hAnsi="Times New Roman" w:cs="Times New Roman"/>
          <w:sz w:val="20"/>
          <w:szCs w:val="20"/>
          <w:lang w:eastAsia="ko-KR"/>
        </w:rPr>
        <w:t>, and investigate the effects of the 2007/2008 global financial crisis on the bond market dynamics in the East Asian region. More specifically, we test whet</w:t>
      </w:r>
      <w:r w:rsidR="00F12B8B" w:rsidRPr="00BF0805">
        <w:rPr>
          <w:rFonts w:ascii="Times New Roman" w:hAnsi="Times New Roman" w:cs="Times New Roman"/>
          <w:sz w:val="20"/>
          <w:szCs w:val="20"/>
        </w:rPr>
        <w:t xml:space="preserve">her the well documented decoupling-recoupling phenomenon found in the equity market (see for example,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&lt;EndNote&gt;&lt;Cite&gt;&lt;Author&gt;Dooley&lt;/Author&gt;&lt;Year&gt;2009&lt;/Year&gt;&lt;RecNum&gt;10&lt;/RecNum&gt;&lt;DisplayText&gt;Dooley and Hutchison (2009)&lt;/DisplayText&gt;&lt;record&gt;&lt;rec-number&gt;10&lt;/rec-number&gt;&lt;foreign-keys&gt;&lt;key app="EN" db-id="0w9rezxppe2pzrezf0lpzvz3rp29t2ds5e5t"&gt;10&lt;/key&gt;&lt;/foreign-keys&gt;&lt;ref-type name="Journal Article"&gt;17&lt;/ref-type&gt;&lt;contributors&gt;&lt;authors&gt;&lt;author&gt;Dooley, Michael&lt;/author&gt;&lt;author&gt;Hutchison, Michael&lt;/author&gt;&lt;/authors&gt;&lt;/contributors&gt;&lt;titles&gt;&lt;title&gt;Transmission of the US subprime crisis to emerging markets: Evidence on the decoupling–recoupling hypothesis&lt;/title&gt;&lt;secondary-title&gt;Journal of International Money and Finance&lt;/secondary-title&gt;&lt;/titles&gt;&lt;periodical&gt;&lt;full-title&gt;Journal of International Money and Finance&lt;/full-title&gt;&lt;/periodical&gt;&lt;pages&gt;1331-1349&lt;/pages&gt;&lt;volume&gt;28&lt;/volume&gt;&lt;number&gt;8&lt;/number&gt;&lt;dates&gt;&lt;year&gt;2009&lt;/year&gt;&lt;/dates&gt;&lt;isbn&gt;0261-5606&lt;/isbn&gt;&lt;urls&gt;&lt;/urls&gt;&lt;/record&gt;&lt;/Cite&gt;&lt;/EndNote&gt;</w:instrText>
      </w:r>
      <w:r w:rsidR="005F6F81" w:rsidRPr="00BF0805">
        <w:rPr>
          <w:rFonts w:ascii="Times New Roman" w:hAnsi="Times New Roman" w:cs="Times New Roman"/>
          <w:sz w:val="20"/>
          <w:szCs w:val="20"/>
        </w:rPr>
        <w:fldChar w:fldCharType="separate"/>
      </w:r>
      <w:hyperlink w:anchor="_ENREF_12" w:tooltip="Dooley, 2009 #10" w:history="1">
        <w:r w:rsidR="00FD27AB">
          <w:rPr>
            <w:rFonts w:ascii="Times New Roman" w:hAnsi="Times New Roman" w:cs="Times New Roman"/>
            <w:noProof/>
            <w:sz w:val="20"/>
            <w:szCs w:val="20"/>
          </w:rPr>
          <w:t>Dooley and Hutchison (2009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also exists for the</w:t>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rPr>
        <w:t>East Asian bond markets</w:t>
      </w:r>
      <w:r w:rsidR="00F12B8B" w:rsidRPr="00BF0805">
        <w:rPr>
          <w:rFonts w:ascii="Times New Roman" w:hAnsi="Times New Roman" w:cs="Times New Roman"/>
          <w:sz w:val="20"/>
          <w:szCs w:val="20"/>
          <w:lang w:eastAsia="ko-KR"/>
        </w:rPr>
        <w:t xml:space="preserve">, and </w:t>
      </w:r>
      <w:r w:rsidR="00F12B8B" w:rsidRPr="00BF0805">
        <w:rPr>
          <w:rFonts w:ascii="Times New Roman" w:hAnsi="Times New Roman" w:cs="Times New Roman"/>
          <w:sz w:val="20"/>
          <w:szCs w:val="20"/>
        </w:rPr>
        <w:t xml:space="preserve">whether there is a structural change in the time-varying co-movements between the bond markets before and after the crisis. </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F12B8B" w:rsidRPr="00BF0805">
        <w:rPr>
          <w:rFonts w:ascii="Times New Roman" w:hAnsi="Times New Roman" w:cs="Times New Roman"/>
          <w:sz w:val="20"/>
          <w:szCs w:val="20"/>
        </w:rPr>
        <w:t xml:space="preserve">The </w:t>
      </w:r>
      <w:r w:rsidR="00F12B8B" w:rsidRPr="00BF0805">
        <w:rPr>
          <w:rFonts w:ascii="Times New Roman" w:hAnsi="Times New Roman" w:cs="Times New Roman"/>
          <w:sz w:val="20"/>
          <w:szCs w:val="20"/>
          <w:lang w:eastAsia="ko-KR"/>
        </w:rPr>
        <w:t xml:space="preserve">paper has three </w:t>
      </w:r>
      <w:r w:rsidR="00F12B8B" w:rsidRPr="00BF0805">
        <w:rPr>
          <w:rFonts w:ascii="Times New Roman" w:hAnsi="Times New Roman" w:cs="Times New Roman"/>
          <w:sz w:val="20"/>
          <w:szCs w:val="20"/>
        </w:rPr>
        <w:t>main findings</w:t>
      </w:r>
      <w:r w:rsidR="00F12B8B" w:rsidRPr="00BF0805">
        <w:rPr>
          <w:rFonts w:ascii="Times New Roman" w:hAnsi="Times New Roman" w:cs="Times New Roman"/>
          <w:sz w:val="20"/>
          <w:szCs w:val="20"/>
          <w:lang w:eastAsia="ko-KR"/>
        </w:rPr>
        <w:t>. First</w:t>
      </w:r>
      <w:r w:rsidR="00F12B8B" w:rsidRPr="00BF0805">
        <w:rPr>
          <w:rFonts w:ascii="Times New Roman" w:hAnsi="Times New Roman" w:cs="Times New Roman"/>
          <w:sz w:val="20"/>
          <w:szCs w:val="20"/>
        </w:rPr>
        <w:t>, throughout the sample period, no long-run co-integration relationship is identified between the individual East Asian bond market</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with the U</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S</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 market, as well as </w:t>
      </w:r>
      <w:r w:rsidR="00F12B8B" w:rsidRPr="00BF0805">
        <w:rPr>
          <w:rFonts w:ascii="Times New Roman" w:hAnsi="Times New Roman" w:cs="Times New Roman"/>
          <w:sz w:val="20"/>
          <w:szCs w:val="20"/>
          <w:lang w:eastAsia="ko-KR"/>
        </w:rPr>
        <w:t>within the</w:t>
      </w:r>
      <w:r w:rsidR="00F12B8B" w:rsidRPr="00BF0805">
        <w:rPr>
          <w:rFonts w:ascii="Times New Roman" w:hAnsi="Times New Roman" w:cs="Times New Roman"/>
          <w:sz w:val="20"/>
          <w:szCs w:val="20"/>
        </w:rPr>
        <w:t xml:space="preserve"> East Asian </w:t>
      </w:r>
      <w:r w:rsidR="00F12B8B" w:rsidRPr="00BF0805">
        <w:rPr>
          <w:rFonts w:ascii="Times New Roman" w:hAnsi="Times New Roman" w:cs="Times New Roman"/>
          <w:sz w:val="20"/>
          <w:szCs w:val="20"/>
        </w:rPr>
        <w:lastRenderedPageBreak/>
        <w:t>markets</w:t>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noProof/>
          <w:sz w:val="20"/>
          <w:szCs w:val="20"/>
          <w:lang w:eastAsia="ko-KR"/>
        </w:rPr>
        <w:t>That is, even after a decade of rapid development, interdependencies among bond markets in the region are still limited in terms of a long-run equilibrium relationship.</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econd, </w:t>
      </w:r>
      <w:r w:rsidR="00F12B8B" w:rsidRPr="00BF0805">
        <w:rPr>
          <w:rFonts w:ascii="Times New Roman" w:hAnsi="Times New Roman" w:cs="Times New Roman"/>
          <w:sz w:val="20"/>
          <w:szCs w:val="20"/>
          <w:lang w:eastAsia="ko-KR"/>
        </w:rPr>
        <w:t xml:space="preserve">in terms of short-run dynamics, however, </w:t>
      </w:r>
      <w:r w:rsidR="00F12B8B" w:rsidRPr="00BF0805">
        <w:rPr>
          <w:rFonts w:ascii="Times New Roman" w:hAnsi="Times New Roman" w:cs="Times New Roman"/>
          <w:sz w:val="20"/>
          <w:szCs w:val="20"/>
        </w:rPr>
        <w:t xml:space="preserve">there still exist </w:t>
      </w:r>
      <w:r w:rsidR="00F12B8B" w:rsidRPr="00BF0805">
        <w:rPr>
          <w:rFonts w:ascii="Times New Roman" w:hAnsi="Times New Roman" w:cs="Times New Roman"/>
          <w:sz w:val="20"/>
          <w:szCs w:val="20"/>
          <w:lang w:eastAsia="ko-KR"/>
        </w:rPr>
        <w:t>spillover effects both for bond</w:t>
      </w:r>
      <w:r w:rsidR="00F12B8B" w:rsidRPr="00BF0805">
        <w:rPr>
          <w:rFonts w:ascii="Times New Roman" w:hAnsi="Times New Roman" w:cs="Times New Roman"/>
          <w:sz w:val="20"/>
          <w:szCs w:val="20"/>
        </w:rPr>
        <w:t xml:space="preserve"> return</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and their </w:t>
      </w:r>
      <w:r w:rsidR="00F12B8B" w:rsidRPr="00BF0805">
        <w:rPr>
          <w:rFonts w:ascii="Times New Roman" w:hAnsi="Times New Roman" w:cs="Times New Roman"/>
          <w:sz w:val="20"/>
          <w:szCs w:val="20"/>
        </w:rPr>
        <w:t>volatility. More specifically, the bond market interactions between most pair</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of East Asian markets are strong even after controlling for interactions </w:t>
      </w:r>
      <w:r w:rsidR="00F12B8B" w:rsidRPr="00BF0805">
        <w:rPr>
          <w:rFonts w:ascii="Times New Roman" w:hAnsi="Times New Roman" w:cs="Times New Roman"/>
          <w:sz w:val="20"/>
          <w:szCs w:val="20"/>
          <w:lang w:eastAsia="ko-KR"/>
        </w:rPr>
        <w:t>with the global market (</w:t>
      </w:r>
      <w:r w:rsidR="00F12B8B" w:rsidRPr="00BF0805">
        <w:rPr>
          <w:rFonts w:ascii="Times New Roman" w:hAnsi="Times New Roman" w:cs="Times New Roman"/>
          <w:i/>
          <w:sz w:val="20"/>
          <w:szCs w:val="20"/>
          <w:lang w:eastAsia="ko-KR"/>
        </w:rPr>
        <w:t>i.e.</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 U</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S</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 market</w:t>
      </w:r>
      <w:r w:rsidR="00F12B8B" w:rsidRPr="00BF0805">
        <w:rPr>
          <w:rFonts w:ascii="Times New Roman" w:hAnsi="Times New Roman" w:cs="Times New Roman"/>
          <w:sz w:val="20"/>
          <w:szCs w:val="20"/>
          <w:lang w:eastAsia="ko-KR"/>
        </w:rPr>
        <w:t xml:space="preserve">). </w:t>
      </w:r>
      <w:r w:rsidR="00006833">
        <w:rPr>
          <w:rFonts w:ascii="Times New Roman" w:hAnsi="Times New Roman" w:cs="Times New Roman"/>
          <w:sz w:val="20"/>
          <w:szCs w:val="20"/>
          <w:lang w:eastAsia="ko-KR"/>
        </w:rPr>
        <w:t>E</w:t>
      </w:r>
      <w:r w:rsidR="00C308BC" w:rsidRPr="00BF0805">
        <w:rPr>
          <w:rFonts w:ascii="Times New Roman" w:hAnsi="Times New Roman" w:cs="Times New Roman"/>
          <w:sz w:val="20"/>
          <w:szCs w:val="20"/>
        </w:rPr>
        <w:t>ighteen out of twenty one East Asian bond market pairs show at least one significant return (volatility) spillover coefficient</w:t>
      </w:r>
      <w:r w:rsidR="00F12B8B" w:rsidRPr="00BF0805">
        <w:rPr>
          <w:rFonts w:ascii="Times New Roman" w:hAnsi="Times New Roman" w:cs="Times New Roman"/>
          <w:sz w:val="20"/>
          <w:szCs w:val="20"/>
          <w:lang w:eastAsia="ko-KR"/>
        </w:rPr>
        <w:t>.</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Finally</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the paper finds </w:t>
      </w:r>
      <w:r w:rsidR="00F12B8B" w:rsidRPr="00BF0805">
        <w:rPr>
          <w:rFonts w:ascii="Times New Roman" w:hAnsi="Times New Roman" w:cs="Times New Roman"/>
          <w:sz w:val="20"/>
          <w:szCs w:val="20"/>
        </w:rPr>
        <w:t xml:space="preserve">evidence of </w:t>
      </w:r>
      <w:r w:rsidR="00F12B8B" w:rsidRPr="00BF0805">
        <w:rPr>
          <w:rFonts w:ascii="Times New Roman" w:hAnsi="Times New Roman" w:cs="Times New Roman"/>
          <w:sz w:val="20"/>
          <w:szCs w:val="20"/>
          <w:lang w:eastAsia="ko-KR"/>
        </w:rPr>
        <w:t xml:space="preserve">the </w:t>
      </w:r>
      <w:r w:rsidR="00F12B8B" w:rsidRPr="00BF0805">
        <w:rPr>
          <w:rFonts w:ascii="Times New Roman" w:hAnsi="Times New Roman" w:cs="Times New Roman"/>
          <w:sz w:val="20"/>
          <w:szCs w:val="20"/>
        </w:rPr>
        <w:t xml:space="preserve">decoupling phenomenon during the 2007/2008 financial crisis period. </w:t>
      </w:r>
      <w:r w:rsidR="00F12B8B" w:rsidRPr="00BF0805">
        <w:rPr>
          <w:rFonts w:ascii="Times New Roman" w:hAnsi="Times New Roman" w:cs="Times New Roman"/>
          <w:sz w:val="20"/>
          <w:szCs w:val="20"/>
          <w:lang w:eastAsia="ko-KR"/>
        </w:rPr>
        <w:t>Although this decoupling phenomenon is similar to that of European markets, we find</w:t>
      </w:r>
      <w:r w:rsidR="00F12B8B" w:rsidRPr="00BF0805">
        <w:rPr>
          <w:rFonts w:ascii="Times New Roman" w:hAnsi="Times New Roman" w:cs="Times New Roman"/>
          <w:sz w:val="20"/>
          <w:szCs w:val="20"/>
        </w:rPr>
        <w:t xml:space="preserve"> significant </w:t>
      </w:r>
      <w:r w:rsidR="00F12B8B" w:rsidRPr="00BF0805">
        <w:rPr>
          <w:rFonts w:ascii="Times New Roman" w:hAnsi="Times New Roman" w:cs="Times New Roman"/>
          <w:sz w:val="20"/>
          <w:szCs w:val="20"/>
          <w:lang w:eastAsia="ko-KR"/>
        </w:rPr>
        <w:t>increases</w:t>
      </w:r>
      <w:r w:rsidR="00F12B8B" w:rsidRPr="00BF0805">
        <w:rPr>
          <w:rFonts w:ascii="Times New Roman" w:hAnsi="Times New Roman" w:cs="Times New Roman"/>
          <w:sz w:val="20"/>
          <w:szCs w:val="20"/>
        </w:rPr>
        <w:t xml:space="preserve"> in conditional correlations after the financial crisis for many East Asia bond market pairs</w:t>
      </w:r>
      <w:r w:rsidR="00E81C2E">
        <w:rPr>
          <w:rFonts w:ascii="Times New Roman" w:hAnsi="Times New Roman" w:cs="Times New Roman"/>
          <w:sz w:val="20"/>
          <w:szCs w:val="20"/>
        </w:rPr>
        <w:t xml:space="preserve"> (13 out of 21)</w:t>
      </w:r>
      <w:r w:rsidR="00F12B8B" w:rsidRPr="00BF0805">
        <w:rPr>
          <w:rFonts w:ascii="Times New Roman" w:hAnsi="Times New Roman" w:cs="Times New Roman"/>
          <w:sz w:val="20"/>
          <w:szCs w:val="20"/>
          <w:lang w:eastAsia="ko-KR"/>
        </w:rPr>
        <w:t xml:space="preserve"> compared to Europe, where the degree of integration remains at a lower level in the post-crisis period.</w:t>
      </w:r>
      <w:r w:rsidR="00F12B8B" w:rsidRPr="00BF0805">
        <w:rPr>
          <w:rStyle w:val="a9"/>
          <w:rFonts w:ascii="Times New Roman" w:hAnsi="Times New Roman" w:cs="Times New Roman"/>
          <w:sz w:val="20"/>
          <w:szCs w:val="20"/>
          <w:lang w:eastAsia="ko-KR"/>
        </w:rPr>
        <w:footnoteReference w:id="7"/>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rPr>
        <w:t>This is especially true for the two small</w:t>
      </w:r>
      <w:r w:rsidR="00F12B8B" w:rsidRPr="00BF0805">
        <w:rPr>
          <w:rFonts w:ascii="Times New Roman" w:hAnsi="Times New Roman" w:cs="Times New Roman"/>
          <w:sz w:val="20"/>
          <w:szCs w:val="20"/>
          <w:lang w:eastAsia="ko-KR"/>
        </w:rPr>
        <w:t>er</w:t>
      </w:r>
      <w:r w:rsidR="00F12B8B" w:rsidRPr="00BF0805">
        <w:rPr>
          <w:rFonts w:ascii="Times New Roman" w:hAnsi="Times New Roman" w:cs="Times New Roman"/>
          <w:sz w:val="20"/>
          <w:szCs w:val="20"/>
        </w:rPr>
        <w:t xml:space="preserve"> markets: Indonesia and Philippines: the</w:t>
      </w:r>
      <w:r w:rsidR="00F12B8B" w:rsidRPr="00BF0805">
        <w:rPr>
          <w:rFonts w:ascii="Times New Roman" w:hAnsi="Times New Roman" w:cs="Times New Roman"/>
          <w:sz w:val="20"/>
          <w:szCs w:val="20"/>
          <w:lang w:eastAsia="ko-KR"/>
        </w:rPr>
        <w:t>ir</w:t>
      </w:r>
      <w:r w:rsidR="00F12B8B" w:rsidRPr="00BF0805">
        <w:rPr>
          <w:rFonts w:ascii="Times New Roman" w:hAnsi="Times New Roman" w:cs="Times New Roman"/>
          <w:sz w:val="20"/>
          <w:szCs w:val="20"/>
        </w:rPr>
        <w:t xml:space="preserve"> correlation with </w:t>
      </w:r>
      <w:r w:rsidR="00047C8E">
        <w:rPr>
          <w:rFonts w:ascii="Times New Roman" w:hAnsi="Times New Roman" w:cs="Times New Roman"/>
          <w:sz w:val="20"/>
          <w:szCs w:val="20"/>
        </w:rPr>
        <w:t xml:space="preserve">almost </w:t>
      </w:r>
      <w:r w:rsidR="00F12B8B" w:rsidRPr="00BF0805">
        <w:rPr>
          <w:rFonts w:ascii="Times New Roman" w:hAnsi="Times New Roman" w:cs="Times New Roman"/>
          <w:sz w:val="20"/>
          <w:szCs w:val="20"/>
        </w:rPr>
        <w:t>all other six bond markets in the region experienced significant increase in the post-crisis period.</w:t>
      </w:r>
    </w:p>
    <w:p w:rsidR="00F12B8B"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The main contribution of this paper is that it provides evidence of increasing interdependencies in the East Asian bond markets, which have gained relatively sparse academic attention compared to its importance in the world economy. Most of the international financial</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market </w:t>
      </w:r>
      <w:r w:rsidR="00F12B8B" w:rsidRPr="00BF0805">
        <w:rPr>
          <w:rFonts w:ascii="Times New Roman" w:hAnsi="Times New Roman" w:cs="Times New Roman"/>
          <w:sz w:val="20"/>
          <w:szCs w:val="20"/>
        </w:rPr>
        <w:t>linkage</w:t>
      </w:r>
      <w:r w:rsidR="00F12B8B" w:rsidRPr="00BF0805">
        <w:rPr>
          <w:rFonts w:ascii="Times New Roman" w:hAnsi="Times New Roman" w:cs="Times New Roman"/>
          <w:sz w:val="20"/>
          <w:szCs w:val="20"/>
          <w:lang w:eastAsia="ko-KR"/>
        </w:rPr>
        <w:t xml:space="preserve"> studies focus on equity markets, or bond markets only of Europe. Financial linkage of the bond market could also be especially important because a highly integrated regional bond market may make it difficult for policy makers to quickly carry out independent domestic monetary policies (see, </w:t>
      </w:r>
      <w:r w:rsidR="005F6F81" w:rsidRPr="00BF0805">
        <w:rPr>
          <w:rFonts w:ascii="Times New Roman" w:hAnsi="Times New Roman" w:cs="Times New Roman"/>
          <w:sz w:val="20"/>
          <w:szCs w:val="20"/>
          <w:lang w:eastAsia="ko-KR"/>
        </w:rPr>
        <w:fldChar w:fldCharType="begin"/>
      </w:r>
      <w:r w:rsidR="00863534">
        <w:rPr>
          <w:rFonts w:ascii="Times New Roman" w:hAnsi="Times New Roman" w:cs="Times New Roman"/>
          <w:sz w:val="20"/>
          <w:szCs w:val="20"/>
          <w:lang w:eastAsia="ko-KR"/>
        </w:rPr>
        <w:instrText xml:space="preserve"> ADDIN EN.CITE &lt;EndNote&gt;&lt;Cite&gt;&lt;Author&gt;Johansson&lt;/Author&gt;&lt;Year&gt;2008&lt;/Year&gt;&lt;RecNum&gt;20&lt;/RecNum&gt;&lt;DisplayText&gt;Johansson (2008)&lt;/DisplayText&gt;&lt;record&gt;&lt;rec-number&gt;20&lt;/rec-number&gt;&lt;foreign-keys&gt;&lt;key app="EN" db-id="0w9rezxppe2pzrezf0lpzvz3rp29t2ds5e5t"&gt;20&lt;/key&gt;&lt;/foreign-keys&gt;&lt;ref-type name="Journal Article"&gt;17&lt;/ref-type&gt;&lt;contributors&gt;&lt;authors&gt;&lt;author&gt;Johansson, Anders C&lt;/author&gt;&lt;/authors&gt;&lt;/contributors&gt;&lt;titles&gt;&lt;title&gt;Interdependencies among Asian bond markets&lt;/title&gt;&lt;secondary-title&gt;Journal of Asian economics&lt;/secondary-title&gt;&lt;/titles&gt;&lt;periodical&gt;&lt;full-title&gt;Journal of Asian economics&lt;/full-title&gt;&lt;/periodical&gt;&lt;pages&gt;101-116&lt;/pages&gt;&lt;volume&gt;19&lt;/volume&gt;&lt;number&gt;2&lt;/number&gt;&lt;dates&gt;&lt;year&gt;2008&lt;/year&gt;&lt;/dates&gt;&lt;isbn&gt;1049-0078&lt;/isbn&gt;&lt;urls&gt;&lt;/urls&gt;&lt;/record&gt;&lt;/Cite&gt;&lt;/EndNote&gt;</w:instrText>
      </w:r>
      <w:r w:rsidR="005F6F81" w:rsidRPr="00BF0805">
        <w:rPr>
          <w:rFonts w:ascii="Times New Roman" w:hAnsi="Times New Roman" w:cs="Times New Roman"/>
          <w:sz w:val="20"/>
          <w:szCs w:val="20"/>
          <w:lang w:eastAsia="ko-KR"/>
        </w:rPr>
        <w:fldChar w:fldCharType="separate"/>
      </w:r>
      <w:hyperlink w:anchor="_ENREF_19" w:tooltip="Johansson, 2008 #20" w:history="1">
        <w:r w:rsidR="00FD27AB">
          <w:rPr>
            <w:rFonts w:ascii="Times New Roman" w:hAnsi="Times New Roman" w:cs="Times New Roman"/>
            <w:noProof/>
            <w:sz w:val="20"/>
            <w:szCs w:val="20"/>
            <w:lang w:eastAsia="ko-KR"/>
          </w:rPr>
          <w:t>Johansson (2008</w:t>
        </w:r>
      </w:hyperlink>
      <w:r w:rsidR="00863534">
        <w:rPr>
          <w:rFonts w:ascii="Times New Roman" w:hAnsi="Times New Roman" w:cs="Times New Roman"/>
          <w:noProof/>
          <w:sz w:val="20"/>
          <w:szCs w:val="20"/>
          <w:lang w:eastAsia="ko-KR"/>
        </w:rPr>
        <w:t>)</w:t>
      </w:r>
      <w:r w:rsidR="005F6F81" w:rsidRPr="00BF0805">
        <w:rPr>
          <w:rFonts w:ascii="Times New Roman" w:hAnsi="Times New Roman" w:cs="Times New Roman"/>
          <w:sz w:val="20"/>
          <w:szCs w:val="20"/>
          <w:lang w:eastAsia="ko-KR"/>
        </w:rPr>
        <w:fldChar w:fldCharType="end"/>
      </w:r>
      <w:r w:rsidR="00F12B8B" w:rsidRPr="00BF0805">
        <w:rPr>
          <w:rFonts w:ascii="Times New Roman" w:hAnsi="Times New Roman" w:cs="Times New Roman"/>
          <w:sz w:val="20"/>
          <w:szCs w:val="20"/>
          <w:lang w:eastAsia="ko-KR"/>
        </w:rPr>
        <w:t>), a role that has been emphasized in the recent exploding growth of East Asian markets.</w:t>
      </w:r>
    </w:p>
    <w:p w:rsidR="00A90867"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eastAsia="Times New Roman" w:hAnsi="Times New Roman" w:cs="Times New Roman"/>
          <w:color w:val="000000"/>
          <w:sz w:val="20"/>
          <w:szCs w:val="20"/>
        </w:rPr>
        <w:t xml:space="preserve">  </w:t>
      </w:r>
      <w:r w:rsidR="00A90867" w:rsidRPr="000D6A56">
        <w:rPr>
          <w:rFonts w:ascii="Times New Roman" w:eastAsia="Times New Roman" w:hAnsi="Times New Roman" w:cs="Times New Roman"/>
          <w:color w:val="000000"/>
          <w:sz w:val="20"/>
          <w:szCs w:val="20"/>
        </w:rPr>
        <w:t>O</w:t>
      </w:r>
      <w:r w:rsidR="00A90867" w:rsidRPr="00BF0805">
        <w:rPr>
          <w:rFonts w:ascii="Times New Roman" w:eastAsia="Times New Roman" w:hAnsi="Times New Roman" w:cs="Times New Roman"/>
          <w:color w:val="000000"/>
          <w:sz w:val="20"/>
          <w:szCs w:val="20"/>
        </w:rPr>
        <w:t xml:space="preserve">ur findings also have practical implication for international investors and fund managers. First, the low level of co-integration between the bond markets in East Asia and the global market, as well as between East Asian markets themselves, </w:t>
      </w:r>
      <w:r w:rsidR="00A90867" w:rsidRPr="000D6A56">
        <w:rPr>
          <w:rFonts w:ascii="Times New Roman" w:eastAsia="Times New Roman" w:hAnsi="Times New Roman" w:cs="Times New Roman"/>
          <w:color w:val="000000"/>
          <w:sz w:val="20"/>
          <w:szCs w:val="20"/>
        </w:rPr>
        <w:t xml:space="preserve">can </w:t>
      </w:r>
      <w:r w:rsidR="00A90867" w:rsidRPr="00BF0805">
        <w:rPr>
          <w:rFonts w:ascii="Times New Roman" w:eastAsia="Times New Roman" w:hAnsi="Times New Roman" w:cs="Times New Roman"/>
          <w:color w:val="000000"/>
          <w:sz w:val="20"/>
          <w:szCs w:val="20"/>
        </w:rPr>
        <w:t xml:space="preserve">provide intra- and interregional investors </w:t>
      </w:r>
      <w:r w:rsidR="00A90867" w:rsidRPr="000D6A56">
        <w:rPr>
          <w:rFonts w:ascii="Times New Roman" w:eastAsia="Times New Roman" w:hAnsi="Times New Roman" w:cs="Times New Roman"/>
          <w:color w:val="000000"/>
          <w:sz w:val="20"/>
          <w:szCs w:val="20"/>
        </w:rPr>
        <w:t xml:space="preserve">with </w:t>
      </w:r>
      <w:r w:rsidR="00A90867" w:rsidRPr="00BF0805">
        <w:rPr>
          <w:rFonts w:ascii="Times New Roman" w:eastAsia="Times New Roman" w:hAnsi="Times New Roman" w:cs="Times New Roman"/>
          <w:color w:val="000000"/>
          <w:sz w:val="20"/>
          <w:szCs w:val="20"/>
        </w:rPr>
        <w:t xml:space="preserve">considerable diversification benefits by making investment in these markets. </w:t>
      </w:r>
      <w:r w:rsidR="00A90867">
        <w:rPr>
          <w:rFonts w:ascii="Times New Roman" w:eastAsia="Times New Roman" w:hAnsi="Times New Roman" w:cs="Times New Roman"/>
          <w:color w:val="000000"/>
          <w:sz w:val="20"/>
          <w:szCs w:val="20"/>
        </w:rPr>
        <w:t>S</w:t>
      </w:r>
      <w:r w:rsidR="00A90867" w:rsidRPr="000D6A56">
        <w:rPr>
          <w:rFonts w:ascii="Times New Roman" w:eastAsia="Times New Roman" w:hAnsi="Times New Roman" w:cs="Times New Roman"/>
          <w:color w:val="000000"/>
          <w:sz w:val="20"/>
          <w:szCs w:val="20"/>
        </w:rPr>
        <w:t>ince</w:t>
      </w:r>
      <w:r w:rsidR="00A90867" w:rsidRPr="00BF0805">
        <w:rPr>
          <w:rFonts w:ascii="Times New Roman" w:eastAsia="Times New Roman" w:hAnsi="Times New Roman" w:cs="Times New Roman"/>
          <w:color w:val="000000"/>
          <w:sz w:val="20"/>
          <w:szCs w:val="20"/>
        </w:rPr>
        <w:t xml:space="preserve"> the degree of interdependencies between bond markets</w:t>
      </w:r>
      <w:r w:rsidR="00A90867" w:rsidRPr="000D6A56">
        <w:rPr>
          <w:rFonts w:ascii="Times New Roman" w:eastAsia="Times New Roman" w:hAnsi="Times New Roman" w:cs="Times New Roman"/>
          <w:color w:val="000000"/>
          <w:sz w:val="20"/>
          <w:szCs w:val="20"/>
        </w:rPr>
        <w:t xml:space="preserve">, </w:t>
      </w:r>
      <w:r w:rsidR="00A90867" w:rsidRPr="00BF0805">
        <w:rPr>
          <w:rFonts w:ascii="Times New Roman" w:eastAsia="Times New Roman" w:hAnsi="Times New Roman" w:cs="Times New Roman"/>
          <w:color w:val="000000"/>
          <w:sz w:val="20"/>
          <w:szCs w:val="20"/>
        </w:rPr>
        <w:t>especially between two individual East Asian bond markets</w:t>
      </w:r>
      <w:r w:rsidR="00A90867" w:rsidRPr="000D6A56">
        <w:rPr>
          <w:rFonts w:ascii="Times New Roman" w:eastAsia="Times New Roman" w:hAnsi="Times New Roman" w:cs="Times New Roman"/>
          <w:color w:val="000000"/>
          <w:sz w:val="20"/>
          <w:szCs w:val="20"/>
        </w:rPr>
        <w:t>,</w:t>
      </w:r>
      <w:r w:rsidR="00A90867" w:rsidRPr="00BF0805">
        <w:rPr>
          <w:rFonts w:ascii="Times New Roman" w:eastAsia="Times New Roman" w:hAnsi="Times New Roman" w:cs="Times New Roman"/>
          <w:color w:val="000000"/>
          <w:sz w:val="20"/>
          <w:szCs w:val="20"/>
        </w:rPr>
        <w:t xml:space="preserve"> </w:t>
      </w:r>
      <w:r w:rsidR="00A90867" w:rsidRPr="000D6A56">
        <w:rPr>
          <w:rFonts w:ascii="Times New Roman" w:eastAsia="Times New Roman" w:hAnsi="Times New Roman" w:cs="Times New Roman"/>
          <w:color w:val="000000"/>
          <w:sz w:val="20"/>
          <w:szCs w:val="20"/>
        </w:rPr>
        <w:t>becomes</w:t>
      </w:r>
      <w:r w:rsidR="00A90867" w:rsidRPr="00BF0805">
        <w:rPr>
          <w:rFonts w:ascii="Times New Roman" w:eastAsia="Times New Roman" w:hAnsi="Times New Roman" w:cs="Times New Roman"/>
          <w:color w:val="000000"/>
          <w:sz w:val="20"/>
          <w:szCs w:val="20"/>
        </w:rPr>
        <w:t xml:space="preserve"> stronger over time, this benefit might disappear eventually. Therefore, it is important for the international investors and fund managers to pay close attention to the time-varying correlation patterns of the bond markets in East Asia </w:t>
      </w:r>
      <w:r w:rsidR="00A90867" w:rsidRPr="000D6A56">
        <w:rPr>
          <w:rFonts w:ascii="Times New Roman" w:eastAsia="Times New Roman" w:hAnsi="Times New Roman" w:cs="Times New Roman"/>
          <w:color w:val="000000"/>
          <w:sz w:val="20"/>
          <w:szCs w:val="20"/>
        </w:rPr>
        <w:t>when they rebalance their investment portfolios.</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F12B8B" w:rsidRPr="00BF0805">
        <w:rPr>
          <w:rFonts w:ascii="Times New Roman" w:hAnsi="Times New Roman" w:cs="Times New Roman"/>
          <w:sz w:val="20"/>
          <w:szCs w:val="20"/>
        </w:rPr>
        <w:t xml:space="preserve">As far as we </w:t>
      </w:r>
      <w:r w:rsidR="00F12B8B" w:rsidRPr="00BF0805">
        <w:rPr>
          <w:rFonts w:ascii="Times New Roman" w:hAnsi="Times New Roman" w:cs="Times New Roman"/>
          <w:sz w:val="20"/>
          <w:szCs w:val="20"/>
          <w:lang w:eastAsia="ko-KR"/>
        </w:rPr>
        <w:t>are</w:t>
      </w:r>
      <w:r w:rsidR="00F12B8B" w:rsidRPr="00BF0805">
        <w:rPr>
          <w:rFonts w:ascii="Times New Roman" w:hAnsi="Times New Roman" w:cs="Times New Roman"/>
          <w:sz w:val="20"/>
          <w:szCs w:val="20"/>
        </w:rPr>
        <w:t xml:space="preserve"> aware of, there are only two recent studies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&lt;EndNote&gt;&lt;Cite&gt;&lt;Author&gt;Johansson&lt;/Author&gt;&lt;Year&gt;2008&lt;/Year&gt;&lt;RecNum&gt;20&lt;/RecNum&gt;&lt;DisplayText&gt;Johansson (2008)&lt;/DisplayText&gt;&lt;record&gt;&lt;rec-number&gt;20&lt;/rec-number&gt;&lt;foreign-keys&gt;&lt;key app="EN" db-id="0w9rezxppe2pzrezf0lpzvz3rp29t2ds5e5t"&gt;20&lt;/key&gt;&lt;/foreign-keys&gt;&lt;ref-type name="Journal Article"&gt;17&lt;/ref-type&gt;&lt;contributors&gt;&lt;authors&gt;&lt;author&gt;Johansson, Anders C&lt;/author&gt;&lt;/authors&gt;&lt;/contributors&gt;&lt;titles&gt;&lt;title&gt;Interdependencies among Asian bond markets&lt;/title&gt;&lt;secondary-title&gt;Journal of Asian economics&lt;/secondary-title&gt;&lt;/titles&gt;&lt;periodical&gt;&lt;full-title&gt;Journal of Asian economics&lt;/full-title&gt;&lt;/periodical&gt;&lt;pages&gt;101-116&lt;/pages&gt;&lt;volume&gt;19&lt;/volume&gt;&lt;number&gt;2&lt;/number&gt;&lt;dates&gt;&lt;year&gt;2008&lt;/year&gt;&lt;/dates&gt;&lt;isbn&gt;1049-0078&lt;/isbn&gt;&lt;urls&gt;&lt;/urls&gt;&lt;/record&gt;&lt;/Cite&gt;&lt;/EndNote&gt;</w:instrText>
      </w:r>
      <w:r w:rsidR="005F6F81" w:rsidRPr="00BF0805">
        <w:rPr>
          <w:rFonts w:ascii="Times New Roman" w:hAnsi="Times New Roman" w:cs="Times New Roman"/>
          <w:sz w:val="20"/>
          <w:szCs w:val="20"/>
        </w:rPr>
        <w:fldChar w:fldCharType="separate"/>
      </w:r>
      <w:hyperlink w:anchor="_ENREF_19" w:tooltip="Johansson, 2008 #20" w:history="1">
        <w:r w:rsidR="00FD27AB">
          <w:rPr>
            <w:rFonts w:ascii="Times New Roman" w:hAnsi="Times New Roman" w:cs="Times New Roman"/>
            <w:noProof/>
            <w:sz w:val="20"/>
            <w:szCs w:val="20"/>
          </w:rPr>
          <w:t>Johansson (2008</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and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&lt;EndNote&gt;&lt;Cite&gt;&lt;Author&gt;Vo&lt;/Author&gt;&lt;Year&gt;2009&lt;/Year&gt;&lt;RecNum&gt;19&lt;/RecNum&gt;&lt;DisplayText&gt;Vo (2009)&lt;/DisplayText&gt;&lt;record&gt;&lt;rec-number&gt;19&lt;/rec-number&gt;&lt;foreign-keys&gt;&lt;key app="EN" db-id="0w9rezxppe2pzrezf0lpzvz3rp29t2ds5e5t"&gt;19&lt;/key&gt;&lt;/foreign-keys&gt;&lt;ref-type name="Journal Article"&gt;17&lt;/ref-type&gt;&lt;contributors&gt;&lt;authors&gt;&lt;author&gt;Vo, Xuan Vinh&lt;/author&gt;&lt;/authors&gt;&lt;/contributors&gt;&lt;titles&gt;&lt;title&gt;International financial integration in Asian bond markets&lt;/title&gt;&lt;secondary-title&gt;Research in International Business and Finance&lt;/secondary-title&gt;&lt;/titles&gt;&lt;periodical&gt;&lt;full-title&gt;Research in International Business and Finance&lt;/full-title&gt;&lt;/periodical&gt;&lt;pages&gt;90-106&lt;/pages&gt;&lt;volume&gt;23&lt;/volume&gt;&lt;number&gt;1&lt;/number&gt;&lt;dates&gt;&lt;year&gt;2009&lt;/year&gt;&lt;/dates&gt;&lt;isbn&gt;0275-5319&lt;/isbn&gt;&lt;urls&gt;&lt;/urls&gt;&lt;/record&gt;&lt;/Cite&gt;&lt;/EndNote&gt;</w:instrText>
      </w:r>
      <w:r w:rsidR="005F6F81" w:rsidRPr="00BF0805">
        <w:rPr>
          <w:rFonts w:ascii="Times New Roman" w:hAnsi="Times New Roman" w:cs="Times New Roman"/>
          <w:sz w:val="20"/>
          <w:szCs w:val="20"/>
        </w:rPr>
        <w:fldChar w:fldCharType="separate"/>
      </w:r>
      <w:hyperlink w:anchor="_ENREF_33" w:tooltip="Vo, 2009 #19" w:history="1">
        <w:r w:rsidR="00FD27AB">
          <w:rPr>
            <w:rFonts w:ascii="Times New Roman" w:hAnsi="Times New Roman" w:cs="Times New Roman"/>
            <w:noProof/>
            <w:sz w:val="20"/>
            <w:szCs w:val="20"/>
          </w:rPr>
          <w:t>Vo (2009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that </w:t>
      </w:r>
      <w:r w:rsidR="00F12B8B" w:rsidRPr="00BF0805">
        <w:rPr>
          <w:rFonts w:ascii="Times New Roman" w:hAnsi="Times New Roman" w:cs="Times New Roman"/>
          <w:sz w:val="20"/>
          <w:szCs w:val="20"/>
        </w:rPr>
        <w:t xml:space="preserve">investigate the interdependencies among East Asian bond markets. </w:t>
      </w:r>
      <w:r w:rsidR="00F12B8B" w:rsidRPr="00BF0805">
        <w:rPr>
          <w:rFonts w:ascii="Times New Roman" w:hAnsi="Times New Roman" w:cs="Times New Roman"/>
          <w:sz w:val="20"/>
          <w:szCs w:val="20"/>
          <w:lang w:eastAsia="ko-KR"/>
        </w:rPr>
        <w:t>These studies, h</w:t>
      </w:r>
      <w:r w:rsidR="00F12B8B" w:rsidRPr="00BF0805">
        <w:rPr>
          <w:rFonts w:ascii="Times New Roman" w:hAnsi="Times New Roman" w:cs="Times New Roman"/>
          <w:sz w:val="20"/>
          <w:szCs w:val="20"/>
        </w:rPr>
        <w:t xml:space="preserve">owever, only cover a limited </w:t>
      </w:r>
      <w:r w:rsidR="00F12B8B" w:rsidRPr="00BF0805">
        <w:rPr>
          <w:rFonts w:ascii="Times New Roman" w:hAnsi="Times New Roman" w:cs="Times New Roman"/>
          <w:sz w:val="20"/>
          <w:szCs w:val="20"/>
          <w:lang w:eastAsia="ko-KR"/>
        </w:rPr>
        <w:t>number</w:t>
      </w:r>
      <w:r w:rsidR="00F12B8B" w:rsidRPr="00BF0805">
        <w:rPr>
          <w:rFonts w:ascii="Times New Roman" w:hAnsi="Times New Roman" w:cs="Times New Roman"/>
          <w:sz w:val="20"/>
          <w:szCs w:val="20"/>
        </w:rPr>
        <w:t xml:space="preserve"> of countries or draw their conclusions based on a relatively old sample period</w:t>
      </w:r>
      <w:r w:rsidR="00F12B8B" w:rsidRPr="00BF0805">
        <w:rPr>
          <w:rFonts w:ascii="Times New Roman" w:hAnsi="Times New Roman" w:cs="Times New Roman"/>
          <w:sz w:val="20"/>
          <w:szCs w:val="20"/>
          <w:lang w:eastAsia="ko-KR"/>
        </w:rPr>
        <w:t xml:space="preserve">. This paper, on the other hand, uses a more comprehensive number of Asian countries with the most recent time period that includes the 2007/2008 financial crisis. Thus, we achieve a comprehensive understanding of the evolution of bond market dynamics in East </w:t>
      </w:r>
      <w:r w:rsidR="00F12B8B" w:rsidRPr="00BF0805">
        <w:rPr>
          <w:rFonts w:ascii="Times New Roman" w:hAnsi="Times New Roman" w:cs="Times New Roman"/>
          <w:sz w:val="20"/>
          <w:szCs w:val="20"/>
          <w:lang w:eastAsia="ko-KR"/>
        </w:rPr>
        <w:lastRenderedPageBreak/>
        <w:t xml:space="preserve">Asia in a critical time of its growth, and find that East Asian bond markets are still not as integrated as their European counterparts, but are on their way towards a more integrated market. </w:t>
      </w:r>
    </w:p>
    <w:p w:rsidR="00F12B8B"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F12B8B" w:rsidRPr="00BF0805">
        <w:rPr>
          <w:rFonts w:ascii="Times New Roman" w:hAnsi="Times New Roman" w:cs="Times New Roman"/>
          <w:sz w:val="20"/>
          <w:szCs w:val="20"/>
        </w:rPr>
        <w:t xml:space="preserve">The rest of this paper is organized as follows. Section </w:t>
      </w:r>
      <w:r w:rsidR="005F6F81">
        <w:rPr>
          <w:rFonts w:ascii="Times New Roman" w:hAnsi="Times New Roman" w:cs="Times New Roman"/>
          <w:sz w:val="20"/>
          <w:szCs w:val="20"/>
        </w:rPr>
        <w:fldChar w:fldCharType="begin"/>
      </w:r>
      <w:r w:rsidR="00A90867">
        <w:rPr>
          <w:rFonts w:ascii="Times New Roman" w:eastAsia="SimSun" w:hAnsi="Times New Roman" w:cs="Times New Roman"/>
          <w:sz w:val="20"/>
          <w:szCs w:val="20"/>
        </w:rPr>
        <w:instrText xml:space="preserve"> </w:instrText>
      </w:r>
      <w:r w:rsidR="00A90867">
        <w:rPr>
          <w:rFonts w:ascii="Times New Roman" w:eastAsia="SimSun" w:hAnsi="Times New Roman" w:cs="Times New Roman" w:hint="eastAsia"/>
          <w:sz w:val="20"/>
          <w:szCs w:val="20"/>
        </w:rPr>
        <w:instrText>= 2 \* ROMAN</w:instrText>
      </w:r>
      <w:r w:rsidR="00A90867">
        <w:rPr>
          <w:rFonts w:ascii="Times New Roman" w:eastAsia="SimSun" w:hAnsi="Times New Roman" w:cs="Times New Roman"/>
          <w:sz w:val="20"/>
          <w:szCs w:val="20"/>
        </w:rPr>
        <w:instrText xml:space="preserve"> </w:instrText>
      </w:r>
      <w:r w:rsidR="005F6F81">
        <w:rPr>
          <w:rFonts w:ascii="Times New Roman" w:hAnsi="Times New Roman" w:cs="Times New Roman"/>
          <w:sz w:val="20"/>
          <w:szCs w:val="20"/>
        </w:rPr>
        <w:fldChar w:fldCharType="separate"/>
      </w:r>
      <w:r w:rsidR="00A90867">
        <w:rPr>
          <w:rFonts w:ascii="Times New Roman" w:eastAsia="SimSun" w:hAnsi="Times New Roman" w:cs="Times New Roman"/>
          <w:noProof/>
          <w:sz w:val="20"/>
          <w:szCs w:val="20"/>
        </w:rPr>
        <w:t>II</w:t>
      </w:r>
      <w:r w:rsidR="005F6F81">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provides brief background on the development of East Asian bond markets and </w:t>
      </w:r>
      <w:r w:rsidR="00F12B8B" w:rsidRPr="00BF0805">
        <w:rPr>
          <w:rFonts w:ascii="Times New Roman" w:hAnsi="Times New Roman" w:cs="Times New Roman"/>
          <w:sz w:val="20"/>
          <w:szCs w:val="20"/>
        </w:rPr>
        <w:t xml:space="preserve">reviews the related literature. Section </w:t>
      </w:r>
      <w:r w:rsidR="005F6F81">
        <w:rPr>
          <w:rFonts w:ascii="Times New Roman" w:hAnsi="Times New Roman" w:cs="Times New Roman"/>
          <w:sz w:val="20"/>
          <w:szCs w:val="20"/>
        </w:rPr>
        <w:fldChar w:fldCharType="begin"/>
      </w:r>
      <w:r w:rsidR="00A90867">
        <w:rPr>
          <w:rFonts w:ascii="Times New Roman" w:eastAsia="SimSun" w:hAnsi="Times New Roman" w:cs="Times New Roman"/>
          <w:sz w:val="20"/>
          <w:szCs w:val="20"/>
        </w:rPr>
        <w:instrText xml:space="preserve"> </w:instrText>
      </w:r>
      <w:r w:rsidR="00A90867">
        <w:rPr>
          <w:rFonts w:ascii="Times New Roman" w:eastAsia="SimSun" w:hAnsi="Times New Roman" w:cs="Times New Roman" w:hint="eastAsia"/>
          <w:sz w:val="20"/>
          <w:szCs w:val="20"/>
        </w:rPr>
        <w:instrText>= 3 \* ROMAN</w:instrText>
      </w:r>
      <w:r w:rsidR="00A90867">
        <w:rPr>
          <w:rFonts w:ascii="Times New Roman" w:eastAsia="SimSun" w:hAnsi="Times New Roman" w:cs="Times New Roman"/>
          <w:sz w:val="20"/>
          <w:szCs w:val="20"/>
        </w:rPr>
        <w:instrText xml:space="preserve"> </w:instrText>
      </w:r>
      <w:r w:rsidR="005F6F81">
        <w:rPr>
          <w:rFonts w:ascii="Times New Roman" w:hAnsi="Times New Roman" w:cs="Times New Roman"/>
          <w:sz w:val="20"/>
          <w:szCs w:val="20"/>
        </w:rPr>
        <w:fldChar w:fldCharType="separate"/>
      </w:r>
      <w:r w:rsidR="00A90867">
        <w:rPr>
          <w:rFonts w:ascii="Times New Roman" w:eastAsia="SimSun" w:hAnsi="Times New Roman" w:cs="Times New Roman"/>
          <w:noProof/>
          <w:sz w:val="20"/>
          <w:szCs w:val="20"/>
        </w:rPr>
        <w:t>III</w:t>
      </w:r>
      <w:r w:rsidR="005F6F81">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describes the data with summary statistics. Section </w:t>
      </w:r>
      <w:r w:rsidR="005F6F81">
        <w:rPr>
          <w:rFonts w:ascii="Times New Roman" w:hAnsi="Times New Roman" w:cs="Times New Roman"/>
          <w:sz w:val="20"/>
          <w:szCs w:val="20"/>
        </w:rPr>
        <w:fldChar w:fldCharType="begin"/>
      </w:r>
      <w:r w:rsidR="00A90867">
        <w:rPr>
          <w:rFonts w:ascii="Times New Roman" w:eastAsia="SimSun" w:hAnsi="Times New Roman" w:cs="Times New Roman"/>
          <w:sz w:val="20"/>
          <w:szCs w:val="20"/>
        </w:rPr>
        <w:instrText xml:space="preserve"> </w:instrText>
      </w:r>
      <w:r w:rsidR="00A90867">
        <w:rPr>
          <w:rFonts w:ascii="Times New Roman" w:eastAsia="SimSun" w:hAnsi="Times New Roman" w:cs="Times New Roman" w:hint="eastAsia"/>
          <w:sz w:val="20"/>
          <w:szCs w:val="20"/>
        </w:rPr>
        <w:instrText>= 4 \* ROMAN</w:instrText>
      </w:r>
      <w:r w:rsidR="00A90867">
        <w:rPr>
          <w:rFonts w:ascii="Times New Roman" w:eastAsia="SimSun" w:hAnsi="Times New Roman" w:cs="Times New Roman"/>
          <w:sz w:val="20"/>
          <w:szCs w:val="20"/>
        </w:rPr>
        <w:instrText xml:space="preserve"> </w:instrText>
      </w:r>
      <w:r w:rsidR="005F6F81">
        <w:rPr>
          <w:rFonts w:ascii="Times New Roman" w:hAnsi="Times New Roman" w:cs="Times New Roman"/>
          <w:sz w:val="20"/>
          <w:szCs w:val="20"/>
        </w:rPr>
        <w:fldChar w:fldCharType="separate"/>
      </w:r>
      <w:r w:rsidR="00A90867">
        <w:rPr>
          <w:rFonts w:ascii="Times New Roman" w:eastAsia="SimSun" w:hAnsi="Times New Roman" w:cs="Times New Roman"/>
          <w:noProof/>
          <w:sz w:val="20"/>
          <w:szCs w:val="20"/>
        </w:rPr>
        <w:t>IV</w:t>
      </w:r>
      <w:r w:rsidR="005F6F81">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present</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the results on the long-term bond market dynamics. Section </w:t>
      </w:r>
      <w:r w:rsidR="005F6F81">
        <w:rPr>
          <w:rFonts w:ascii="Times New Roman" w:hAnsi="Times New Roman" w:cs="Times New Roman"/>
          <w:sz w:val="20"/>
          <w:szCs w:val="20"/>
          <w:lang w:eastAsia="ko-KR"/>
        </w:rPr>
        <w:fldChar w:fldCharType="begin"/>
      </w:r>
      <w:r w:rsidR="00A90867">
        <w:rPr>
          <w:rFonts w:ascii="Times New Roman" w:eastAsia="SimSun" w:hAnsi="Times New Roman" w:cs="Times New Roman"/>
          <w:sz w:val="20"/>
          <w:szCs w:val="20"/>
        </w:rPr>
        <w:instrText xml:space="preserve"> </w:instrText>
      </w:r>
      <w:r w:rsidR="00A90867">
        <w:rPr>
          <w:rFonts w:ascii="Times New Roman" w:eastAsia="SimSun" w:hAnsi="Times New Roman" w:cs="Times New Roman" w:hint="eastAsia"/>
          <w:sz w:val="20"/>
          <w:szCs w:val="20"/>
        </w:rPr>
        <w:instrText>= 5 \* ROMAN</w:instrText>
      </w:r>
      <w:r w:rsidR="00A90867">
        <w:rPr>
          <w:rFonts w:ascii="Times New Roman" w:eastAsia="SimSun" w:hAnsi="Times New Roman" w:cs="Times New Roman"/>
          <w:sz w:val="20"/>
          <w:szCs w:val="20"/>
        </w:rPr>
        <w:instrText xml:space="preserve"> </w:instrText>
      </w:r>
      <w:r w:rsidR="005F6F81">
        <w:rPr>
          <w:rFonts w:ascii="Times New Roman" w:hAnsi="Times New Roman" w:cs="Times New Roman"/>
          <w:sz w:val="20"/>
          <w:szCs w:val="20"/>
          <w:lang w:eastAsia="ko-KR"/>
        </w:rPr>
        <w:fldChar w:fldCharType="separate"/>
      </w:r>
      <w:r w:rsidR="00A90867">
        <w:rPr>
          <w:rFonts w:ascii="Times New Roman" w:eastAsia="SimSun" w:hAnsi="Times New Roman" w:cs="Times New Roman"/>
          <w:noProof/>
          <w:sz w:val="20"/>
          <w:szCs w:val="20"/>
        </w:rPr>
        <w:t>V</w:t>
      </w:r>
      <w:r w:rsidR="005F6F81">
        <w:rPr>
          <w:rFonts w:ascii="Times New Roman" w:hAnsi="Times New Roman" w:cs="Times New Roman"/>
          <w:sz w:val="20"/>
          <w:szCs w:val="20"/>
          <w:lang w:eastAsia="ko-KR"/>
        </w:rPr>
        <w:fldChar w:fldCharType="end"/>
      </w:r>
      <w:r w:rsidR="00F12B8B" w:rsidRPr="00BF0805">
        <w:rPr>
          <w:rFonts w:ascii="Times New Roman" w:hAnsi="Times New Roman" w:cs="Times New Roman"/>
          <w:sz w:val="20"/>
          <w:szCs w:val="20"/>
          <w:lang w:eastAsia="ko-KR"/>
        </w:rPr>
        <w:t xml:space="preserve"> and </w:t>
      </w:r>
      <w:r w:rsidR="005F6F81">
        <w:rPr>
          <w:rFonts w:ascii="Times New Roman" w:hAnsi="Times New Roman" w:cs="Times New Roman"/>
          <w:sz w:val="20"/>
          <w:szCs w:val="20"/>
          <w:lang w:eastAsia="ko-KR"/>
        </w:rPr>
        <w:fldChar w:fldCharType="begin"/>
      </w:r>
      <w:r w:rsidR="00A90867">
        <w:rPr>
          <w:rFonts w:ascii="Times New Roman" w:eastAsia="SimSun" w:hAnsi="Times New Roman" w:cs="Times New Roman"/>
          <w:sz w:val="20"/>
          <w:szCs w:val="20"/>
        </w:rPr>
        <w:instrText xml:space="preserve"> </w:instrText>
      </w:r>
      <w:r w:rsidR="00A90867">
        <w:rPr>
          <w:rFonts w:ascii="Times New Roman" w:eastAsia="SimSun" w:hAnsi="Times New Roman" w:cs="Times New Roman" w:hint="eastAsia"/>
          <w:sz w:val="20"/>
          <w:szCs w:val="20"/>
        </w:rPr>
        <w:instrText>= 6 \* ROMAN</w:instrText>
      </w:r>
      <w:r w:rsidR="00A90867">
        <w:rPr>
          <w:rFonts w:ascii="Times New Roman" w:eastAsia="SimSun" w:hAnsi="Times New Roman" w:cs="Times New Roman"/>
          <w:sz w:val="20"/>
          <w:szCs w:val="20"/>
        </w:rPr>
        <w:instrText xml:space="preserve"> </w:instrText>
      </w:r>
      <w:r w:rsidR="005F6F81">
        <w:rPr>
          <w:rFonts w:ascii="Times New Roman" w:hAnsi="Times New Roman" w:cs="Times New Roman"/>
          <w:sz w:val="20"/>
          <w:szCs w:val="20"/>
          <w:lang w:eastAsia="ko-KR"/>
        </w:rPr>
        <w:fldChar w:fldCharType="separate"/>
      </w:r>
      <w:r w:rsidR="00A90867">
        <w:rPr>
          <w:rFonts w:ascii="Times New Roman" w:eastAsia="SimSun" w:hAnsi="Times New Roman" w:cs="Times New Roman"/>
          <w:noProof/>
          <w:sz w:val="20"/>
          <w:szCs w:val="20"/>
        </w:rPr>
        <w:t>VI</w:t>
      </w:r>
      <w:r w:rsidR="005F6F81">
        <w:rPr>
          <w:rFonts w:ascii="Times New Roman" w:hAnsi="Times New Roman" w:cs="Times New Roman"/>
          <w:sz w:val="20"/>
          <w:szCs w:val="20"/>
          <w:lang w:eastAsia="ko-KR"/>
        </w:rPr>
        <w:fldChar w:fldCharType="end"/>
      </w:r>
      <w:r w:rsidR="00F12B8B" w:rsidRPr="00BF0805">
        <w:rPr>
          <w:rFonts w:ascii="Times New Roman" w:hAnsi="Times New Roman" w:cs="Times New Roman"/>
          <w:sz w:val="20"/>
          <w:szCs w:val="20"/>
          <w:lang w:eastAsia="ko-KR"/>
        </w:rPr>
        <w:t xml:space="preserve"> discuss the results on the short-term bond market dynamics and the effect of the financial crisis on East Asian bond markets. </w:t>
      </w:r>
      <w:r w:rsidR="00F12B8B" w:rsidRPr="00BF0805">
        <w:rPr>
          <w:rFonts w:ascii="Times New Roman" w:hAnsi="Times New Roman" w:cs="Times New Roman"/>
          <w:sz w:val="20"/>
          <w:szCs w:val="20"/>
        </w:rPr>
        <w:t xml:space="preserve">Finally, </w:t>
      </w:r>
      <w:r w:rsidR="00F12B8B" w:rsidRPr="00BF0805">
        <w:rPr>
          <w:rFonts w:ascii="Times New Roman" w:hAnsi="Times New Roman" w:cs="Times New Roman"/>
          <w:sz w:val="20"/>
          <w:szCs w:val="20"/>
          <w:lang w:eastAsia="ko-KR"/>
        </w:rPr>
        <w:t xml:space="preserve">we conclude in </w:t>
      </w:r>
      <w:r w:rsidR="00F12B8B" w:rsidRPr="00BF0805">
        <w:rPr>
          <w:rFonts w:ascii="Times New Roman" w:hAnsi="Times New Roman" w:cs="Times New Roman"/>
          <w:sz w:val="20"/>
          <w:szCs w:val="20"/>
        </w:rPr>
        <w:t xml:space="preserve">Section </w:t>
      </w:r>
      <w:r w:rsidR="005F6F81">
        <w:rPr>
          <w:rFonts w:ascii="Times New Roman" w:hAnsi="Times New Roman" w:cs="Times New Roman"/>
          <w:sz w:val="20"/>
          <w:szCs w:val="20"/>
          <w:lang w:eastAsia="ko-KR"/>
        </w:rPr>
        <w:fldChar w:fldCharType="begin"/>
      </w:r>
      <w:r w:rsidR="00A90867">
        <w:rPr>
          <w:rFonts w:ascii="Times New Roman" w:eastAsia="SimSun" w:hAnsi="Times New Roman" w:cs="Times New Roman"/>
          <w:sz w:val="20"/>
          <w:szCs w:val="20"/>
        </w:rPr>
        <w:instrText xml:space="preserve"> </w:instrText>
      </w:r>
      <w:r w:rsidR="00A90867">
        <w:rPr>
          <w:rFonts w:ascii="Times New Roman" w:eastAsia="SimSun" w:hAnsi="Times New Roman" w:cs="Times New Roman" w:hint="eastAsia"/>
          <w:sz w:val="20"/>
          <w:szCs w:val="20"/>
        </w:rPr>
        <w:instrText>= 7 \* ROMAN</w:instrText>
      </w:r>
      <w:r w:rsidR="00A90867">
        <w:rPr>
          <w:rFonts w:ascii="Times New Roman" w:eastAsia="SimSun" w:hAnsi="Times New Roman" w:cs="Times New Roman"/>
          <w:sz w:val="20"/>
          <w:szCs w:val="20"/>
        </w:rPr>
        <w:instrText xml:space="preserve"> </w:instrText>
      </w:r>
      <w:r w:rsidR="005F6F81">
        <w:rPr>
          <w:rFonts w:ascii="Times New Roman" w:hAnsi="Times New Roman" w:cs="Times New Roman"/>
          <w:sz w:val="20"/>
          <w:szCs w:val="20"/>
          <w:lang w:eastAsia="ko-KR"/>
        </w:rPr>
        <w:fldChar w:fldCharType="separate"/>
      </w:r>
      <w:r w:rsidR="00A90867">
        <w:rPr>
          <w:rFonts w:ascii="Times New Roman" w:eastAsia="SimSun" w:hAnsi="Times New Roman" w:cs="Times New Roman"/>
          <w:noProof/>
          <w:sz w:val="20"/>
          <w:szCs w:val="20"/>
        </w:rPr>
        <w:t>VII</w:t>
      </w:r>
      <w:r w:rsidR="005F6F81">
        <w:rPr>
          <w:rFonts w:ascii="Times New Roman" w:hAnsi="Times New Roman" w:cs="Times New Roman"/>
          <w:sz w:val="20"/>
          <w:szCs w:val="20"/>
          <w:lang w:eastAsia="ko-KR"/>
        </w:rPr>
        <w:fldChar w:fldCharType="end"/>
      </w:r>
      <w:r w:rsidR="00F12B8B" w:rsidRPr="00BF0805">
        <w:rPr>
          <w:rFonts w:ascii="Times New Roman" w:hAnsi="Times New Roman" w:cs="Times New Roman"/>
          <w:sz w:val="20"/>
          <w:szCs w:val="20"/>
        </w:rPr>
        <w:t>.</w:t>
      </w:r>
    </w:p>
    <w:p w:rsidR="00F12B8B" w:rsidRPr="00BF0805" w:rsidRDefault="00F12B8B" w:rsidP="001B7712">
      <w:pPr>
        <w:spacing w:after="0" w:line="420" w:lineRule="auto"/>
        <w:jc w:val="both"/>
        <w:rPr>
          <w:rFonts w:ascii="Times New Roman" w:hAnsi="Times New Roman" w:cs="Times New Roman"/>
          <w:sz w:val="20"/>
          <w:szCs w:val="20"/>
        </w:rPr>
      </w:pPr>
    </w:p>
    <w:p w:rsidR="00F12B8B" w:rsidRPr="000D6A56" w:rsidRDefault="005F6F81" w:rsidP="001B7712">
      <w:pPr>
        <w:spacing w:after="0" w:line="420" w:lineRule="auto"/>
        <w:jc w:val="both"/>
        <w:rPr>
          <w:rFonts w:ascii="Times New Roman" w:hAnsi="Times New Roman" w:cs="Times New Roman"/>
          <w:b/>
          <w:sz w:val="30"/>
          <w:szCs w:val="30"/>
          <w:lang w:eastAsia="ko-KR"/>
        </w:rPr>
      </w:pPr>
      <w:r>
        <w:rPr>
          <w:rFonts w:ascii="Times New Roman" w:hAnsi="Times New Roman" w:cs="Times New Roman"/>
          <w:b/>
          <w:sz w:val="30"/>
          <w:szCs w:val="30"/>
        </w:rPr>
        <w:fldChar w:fldCharType="begin"/>
      </w:r>
      <w:r w:rsidR="00E025F0">
        <w:rPr>
          <w:rFonts w:ascii="Times New Roman" w:eastAsia="SimSun" w:hAnsi="Times New Roman" w:cs="Times New Roman"/>
          <w:b/>
          <w:sz w:val="30"/>
          <w:szCs w:val="30"/>
        </w:rPr>
        <w:instrText xml:space="preserve"> </w:instrText>
      </w:r>
      <w:r w:rsidR="00E025F0">
        <w:rPr>
          <w:rFonts w:ascii="Times New Roman" w:eastAsia="SimSun" w:hAnsi="Times New Roman" w:cs="Times New Roman" w:hint="eastAsia"/>
          <w:b/>
          <w:sz w:val="30"/>
          <w:szCs w:val="30"/>
        </w:rPr>
        <w:instrText>= 2 \* ROMAN</w:instrText>
      </w:r>
      <w:r w:rsidR="00E025F0">
        <w:rPr>
          <w:rFonts w:ascii="Times New Roman" w:eastAsia="SimSun" w:hAnsi="Times New Roman" w:cs="Times New Roman"/>
          <w:b/>
          <w:sz w:val="30"/>
          <w:szCs w:val="30"/>
        </w:rPr>
        <w:instrText xml:space="preserve"> </w:instrText>
      </w:r>
      <w:r>
        <w:rPr>
          <w:rFonts w:ascii="Times New Roman" w:hAnsi="Times New Roman" w:cs="Times New Roman"/>
          <w:b/>
          <w:sz w:val="30"/>
          <w:szCs w:val="30"/>
        </w:rPr>
        <w:fldChar w:fldCharType="separate"/>
      </w:r>
      <w:r w:rsidR="00E025F0">
        <w:rPr>
          <w:rFonts w:ascii="Times New Roman" w:eastAsia="SimSun" w:hAnsi="Times New Roman" w:cs="Times New Roman"/>
          <w:b/>
          <w:noProof/>
          <w:sz w:val="30"/>
          <w:szCs w:val="30"/>
        </w:rPr>
        <w:t>II</w:t>
      </w:r>
      <w:r>
        <w:rPr>
          <w:rFonts w:ascii="Times New Roman" w:hAnsi="Times New Roman" w:cs="Times New Roman"/>
          <w:b/>
          <w:sz w:val="30"/>
          <w:szCs w:val="30"/>
        </w:rPr>
        <w:fldChar w:fldCharType="end"/>
      </w:r>
      <w:proofErr w:type="gramStart"/>
      <w:r w:rsidR="00E025F0">
        <w:rPr>
          <w:rFonts w:ascii="Times New Roman" w:hAnsi="Times New Roman" w:cs="Times New Roman"/>
          <w:b/>
          <w:sz w:val="30"/>
          <w:szCs w:val="30"/>
        </w:rPr>
        <w:t>.</w:t>
      </w:r>
      <w:proofErr w:type="gramEnd"/>
      <w:r w:rsidR="00E025F0">
        <w:rPr>
          <w:rFonts w:ascii="Times New Roman" w:hAnsi="Times New Roman" w:cs="Times New Roman"/>
          <w:b/>
          <w:sz w:val="30"/>
          <w:szCs w:val="30"/>
        </w:rPr>
        <w:t xml:space="preserve"> </w:t>
      </w:r>
      <w:r w:rsidR="00F12B8B" w:rsidRPr="000D6A56">
        <w:rPr>
          <w:rFonts w:ascii="Times New Roman" w:hAnsi="Times New Roman" w:cs="Times New Roman"/>
          <w:b/>
          <w:sz w:val="30"/>
          <w:szCs w:val="30"/>
          <w:lang w:eastAsia="ko-KR"/>
        </w:rPr>
        <w:t xml:space="preserve">Background and </w:t>
      </w:r>
      <w:r w:rsidR="00F12B8B" w:rsidRPr="000D6A56">
        <w:rPr>
          <w:rFonts w:ascii="Times New Roman" w:hAnsi="Times New Roman" w:cs="Times New Roman"/>
          <w:b/>
          <w:sz w:val="30"/>
          <w:szCs w:val="30"/>
        </w:rPr>
        <w:t>Literature</w:t>
      </w:r>
      <w:r w:rsidR="00F12B8B" w:rsidRPr="000D6A56">
        <w:rPr>
          <w:rFonts w:ascii="Times New Roman" w:hAnsi="Times New Roman" w:cs="Times New Roman"/>
          <w:b/>
          <w:sz w:val="30"/>
          <w:szCs w:val="30"/>
          <w:lang w:eastAsia="ko-KR"/>
        </w:rPr>
        <w:t>s</w:t>
      </w:r>
      <w:r w:rsidR="00F12B8B" w:rsidRPr="000D6A56">
        <w:rPr>
          <w:rFonts w:ascii="Times New Roman" w:hAnsi="Times New Roman" w:cs="Times New Roman"/>
          <w:b/>
          <w:sz w:val="30"/>
          <w:szCs w:val="30"/>
        </w:rPr>
        <w:t xml:space="preserve"> </w:t>
      </w:r>
    </w:p>
    <w:p w:rsidR="00F12B8B" w:rsidRPr="000D6A56" w:rsidRDefault="00F12B8B" w:rsidP="001B7712">
      <w:pPr>
        <w:spacing w:after="0" w:line="420" w:lineRule="auto"/>
        <w:jc w:val="both"/>
        <w:rPr>
          <w:rFonts w:ascii="Times New Roman" w:hAnsi="Times New Roman" w:cs="Times New Roman"/>
          <w:b/>
          <w:sz w:val="26"/>
          <w:szCs w:val="26"/>
          <w:lang w:eastAsia="ko-KR"/>
        </w:rPr>
      </w:pPr>
      <w:r w:rsidRPr="000D6A56">
        <w:rPr>
          <w:rFonts w:ascii="Times New Roman" w:hAnsi="Times New Roman" w:cs="Times New Roman"/>
          <w:b/>
          <w:sz w:val="26"/>
          <w:szCs w:val="26"/>
          <w:lang w:eastAsia="ko-KR"/>
        </w:rPr>
        <w:t>1</w:t>
      </w:r>
      <w:r w:rsidR="00E025F0">
        <w:rPr>
          <w:rFonts w:ascii="Times New Roman" w:hAnsi="Times New Roman" w:cs="Times New Roman"/>
          <w:b/>
          <w:sz w:val="26"/>
          <w:szCs w:val="26"/>
          <w:lang w:eastAsia="ko-KR"/>
        </w:rPr>
        <w:t>.</w:t>
      </w:r>
      <w:r w:rsidRPr="000D6A56">
        <w:rPr>
          <w:rFonts w:ascii="Times New Roman" w:hAnsi="Times New Roman" w:cs="Times New Roman"/>
          <w:b/>
          <w:sz w:val="26"/>
          <w:szCs w:val="26"/>
          <w:lang w:eastAsia="ko-KR"/>
        </w:rPr>
        <w:t xml:space="preserve"> Development of East Asian bond markets</w:t>
      </w:r>
    </w:p>
    <w:p w:rsidR="00F12B8B"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F12B8B" w:rsidRPr="00BF0805">
        <w:rPr>
          <w:rFonts w:ascii="Times New Roman" w:hAnsi="Times New Roman" w:cs="Times New Roman"/>
          <w:sz w:val="20"/>
          <w:szCs w:val="20"/>
        </w:rPr>
        <w:t>Along with the process of econom</w:t>
      </w:r>
      <w:r w:rsidR="00F12B8B" w:rsidRPr="00BF0805">
        <w:rPr>
          <w:rFonts w:ascii="Times New Roman" w:hAnsi="Times New Roman" w:cs="Times New Roman"/>
          <w:sz w:val="20"/>
          <w:szCs w:val="20"/>
          <w:lang w:eastAsia="ko-KR"/>
        </w:rPr>
        <w:t>ic</w:t>
      </w:r>
      <w:r w:rsidR="00F12B8B" w:rsidRPr="00BF0805">
        <w:rPr>
          <w:rFonts w:ascii="Times New Roman" w:hAnsi="Times New Roman" w:cs="Times New Roman"/>
          <w:sz w:val="20"/>
          <w:szCs w:val="20"/>
        </w:rPr>
        <w:t xml:space="preserve"> globalization</w:t>
      </w:r>
      <w:r w:rsidR="00F12B8B" w:rsidRPr="00BF0805">
        <w:rPr>
          <w:rFonts w:ascii="Times New Roman" w:hAnsi="Times New Roman" w:cs="Times New Roman"/>
          <w:sz w:val="20"/>
          <w:szCs w:val="20"/>
          <w:lang w:eastAsia="ko-KR"/>
        </w:rPr>
        <w:t xml:space="preserve"> during the past several decades</w:t>
      </w:r>
      <w:r w:rsidR="00F12B8B" w:rsidRPr="00BF0805">
        <w:rPr>
          <w:rFonts w:ascii="Times New Roman" w:hAnsi="Times New Roman" w:cs="Times New Roman"/>
          <w:sz w:val="20"/>
          <w:szCs w:val="20"/>
        </w:rPr>
        <w:t>, East Asia</w:t>
      </w:r>
      <w:r w:rsidR="00F12B8B" w:rsidRPr="00BF0805">
        <w:rPr>
          <w:rFonts w:ascii="Times New Roman" w:hAnsi="Times New Roman" w:cs="Times New Roman"/>
          <w:sz w:val="20"/>
          <w:szCs w:val="20"/>
          <w:lang w:eastAsia="ko-KR"/>
        </w:rPr>
        <w:t>n financial markets</w:t>
      </w:r>
      <w:r w:rsidR="00F12B8B" w:rsidRPr="00BF0805">
        <w:rPr>
          <w:rFonts w:ascii="Times New Roman" w:hAnsi="Times New Roman" w:cs="Times New Roman"/>
          <w:sz w:val="20"/>
          <w:szCs w:val="20"/>
        </w:rPr>
        <w:t xml:space="preserve"> ha</w:t>
      </w:r>
      <w:r w:rsidR="00F12B8B" w:rsidRPr="00BF0805">
        <w:rPr>
          <w:rFonts w:ascii="Times New Roman" w:hAnsi="Times New Roman" w:cs="Times New Roman"/>
          <w:sz w:val="20"/>
          <w:szCs w:val="20"/>
          <w:lang w:eastAsia="ko-KR"/>
        </w:rPr>
        <w:t>ve</w:t>
      </w:r>
      <w:r w:rsidR="00F12B8B" w:rsidRPr="00BF0805">
        <w:rPr>
          <w:rFonts w:ascii="Times New Roman" w:hAnsi="Times New Roman" w:cs="Times New Roman"/>
          <w:sz w:val="20"/>
          <w:szCs w:val="20"/>
        </w:rPr>
        <w:t xml:space="preserve"> become more integrated </w:t>
      </w:r>
      <w:r w:rsidR="00F12B8B" w:rsidRPr="00BF0805">
        <w:rPr>
          <w:rFonts w:ascii="Times New Roman" w:hAnsi="Times New Roman" w:cs="Times New Roman"/>
          <w:sz w:val="20"/>
          <w:szCs w:val="20"/>
          <w:lang w:eastAsia="ko-KR"/>
        </w:rPr>
        <w:t xml:space="preserve">due to </w:t>
      </w:r>
      <w:r w:rsidR="00F12B8B" w:rsidRPr="00BF0805">
        <w:rPr>
          <w:rFonts w:ascii="Times New Roman" w:hAnsi="Times New Roman" w:cs="Times New Roman"/>
          <w:sz w:val="20"/>
          <w:szCs w:val="20"/>
        </w:rPr>
        <w:t>increased trading volume</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and other </w:t>
      </w:r>
      <w:r w:rsidR="00F12B8B" w:rsidRPr="00BF0805">
        <w:rPr>
          <w:rFonts w:ascii="Times New Roman" w:hAnsi="Times New Roman" w:cs="Times New Roman"/>
          <w:sz w:val="20"/>
          <w:szCs w:val="20"/>
          <w:lang w:eastAsia="ko-KR"/>
        </w:rPr>
        <w:t xml:space="preserve">integrating </w:t>
      </w:r>
      <w:r w:rsidR="00F12B8B" w:rsidRPr="00BF0805">
        <w:rPr>
          <w:rFonts w:ascii="Times New Roman" w:hAnsi="Times New Roman" w:cs="Times New Roman"/>
          <w:sz w:val="20"/>
          <w:szCs w:val="20"/>
        </w:rPr>
        <w:t xml:space="preserve">economic activities </w:t>
      </w:r>
      <w:r w:rsidR="00760748">
        <w:rPr>
          <w:rFonts w:ascii="Times New Roman" w:hAnsi="Times New Roman" w:cs="Times New Roman"/>
          <w:sz w:val="20"/>
          <w:szCs w:val="20"/>
        </w:rPr>
        <w:t>(</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&lt;EndNote&gt;&lt;Cite&gt;&lt;Author&gt;Rana&lt;/Author&gt;&lt;Year&gt;2007&lt;/Year&gt;&lt;RecNum&gt;35&lt;/RecNum&gt;&lt;DisplayText&gt;Rana (2007)&lt;/DisplayText&gt;&lt;record&gt;&lt;rec-number&gt;35&lt;/rec-number&gt;&lt;foreign-keys&gt;&lt;key app="EN" db-id="0w9rezxppe2pzrezf0lpzvz3rp29t2ds5e5t"&gt;35&lt;/key&gt;&lt;/foreign-keys&gt;&lt;ref-type name="Journal Article"&gt;17&lt;/ref-type&gt;&lt;contributors&gt;&lt;authors&gt;&lt;author&gt;Rana, Pradumna B&lt;/author&gt;&lt;/authors&gt;&lt;/contributors&gt;&lt;titles&gt;&lt;title&gt;Economic integration and synchronization of business cycles in East Asia&lt;/title&gt;&lt;secondary-title&gt;Journal of Asian Economics&lt;/secondary-title&gt;&lt;/titles&gt;&lt;periodical&gt;&lt;full-title&gt;Journal of Asian economics&lt;/full-title&gt;&lt;/periodical&gt;&lt;pages&gt;711-725&lt;/pages&gt;&lt;volume&gt;18&lt;/volume&gt;&lt;number&gt;5&lt;/number&gt;&lt;dates&gt;&lt;year&gt;2007&lt;/year&gt;&lt;/dates&gt;&lt;isbn&gt;1049-0078&lt;/isbn&gt;&lt;urls&gt;&lt;/urls&gt;&lt;/record&gt;&lt;/Cite&gt;&lt;/EndNote&gt;</w:instrText>
      </w:r>
      <w:r w:rsidR="005F6F81" w:rsidRPr="00BF0805">
        <w:rPr>
          <w:rFonts w:ascii="Times New Roman" w:hAnsi="Times New Roman" w:cs="Times New Roman"/>
          <w:sz w:val="20"/>
          <w:szCs w:val="20"/>
        </w:rPr>
        <w:fldChar w:fldCharType="separate"/>
      </w:r>
      <w:hyperlink w:anchor="_ENREF_30" w:tooltip="Rana, 2007 #35" w:history="1">
        <w:r w:rsidR="00FD27AB">
          <w:rPr>
            <w:rFonts w:ascii="Times New Roman" w:hAnsi="Times New Roman" w:cs="Times New Roman"/>
            <w:noProof/>
            <w:sz w:val="20"/>
            <w:szCs w:val="20"/>
          </w:rPr>
          <w:t>Rana (2007</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760748">
        <w:rPr>
          <w:rFonts w:ascii="Times New Roman" w:hAnsi="Times New Roman" w:cs="Times New Roman"/>
          <w:sz w:val="20"/>
          <w:szCs w:val="20"/>
        </w:rPr>
        <w:t>)</w:t>
      </w:r>
      <w:r w:rsidR="004D67D3">
        <w:rPr>
          <w:rFonts w:ascii="Times New Roman" w:hAnsi="Times New Roman" w:cs="Times New Roman"/>
          <w:sz w:val="20"/>
          <w:szCs w:val="20"/>
        </w:rPr>
        <w:t>.</w:t>
      </w:r>
      <w:r w:rsidR="00F12B8B" w:rsidRPr="00BF0805">
        <w:rPr>
          <w:rFonts w:ascii="Times New Roman" w:hAnsi="Times New Roman" w:cs="Times New Roman"/>
          <w:sz w:val="20"/>
          <w:szCs w:val="20"/>
        </w:rPr>
        <w:t xml:space="preserve"> The increasingly stronger inter- and intra-regional economic activities have stimulated cross-border financial activities</w:t>
      </w:r>
      <w:r w:rsidR="00F12B8B" w:rsidRPr="00BF0805">
        <w:rPr>
          <w:rFonts w:ascii="Times New Roman" w:hAnsi="Times New Roman" w:cs="Times New Roman"/>
          <w:sz w:val="20"/>
          <w:szCs w:val="20"/>
          <w:lang w:eastAsia="ko-KR"/>
        </w:rPr>
        <w:t xml:space="preserve"> that</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increased</w:t>
      </w:r>
      <w:r w:rsidR="00F12B8B" w:rsidRPr="00BF0805">
        <w:rPr>
          <w:rFonts w:ascii="Times New Roman" w:hAnsi="Times New Roman" w:cs="Times New Roman"/>
          <w:sz w:val="20"/>
          <w:szCs w:val="20"/>
        </w:rPr>
        <w:t xml:space="preserve"> financial markets</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 interdependencies between the </w:t>
      </w:r>
      <w:r w:rsidR="00F12B8B" w:rsidRPr="00BF0805">
        <w:rPr>
          <w:rFonts w:ascii="Times New Roman" w:hAnsi="Times New Roman" w:cs="Times New Roman"/>
          <w:sz w:val="20"/>
          <w:szCs w:val="20"/>
          <w:lang w:eastAsia="ko-KR"/>
        </w:rPr>
        <w:t xml:space="preserve">East Asian </w:t>
      </w:r>
      <w:r w:rsidR="00F12B8B" w:rsidRPr="00BF0805">
        <w:rPr>
          <w:rFonts w:ascii="Times New Roman" w:hAnsi="Times New Roman" w:cs="Times New Roman"/>
          <w:sz w:val="20"/>
          <w:szCs w:val="20"/>
        </w:rPr>
        <w:t xml:space="preserve">countries and </w:t>
      </w:r>
      <w:r w:rsidR="00F12B8B" w:rsidRPr="00BF0805">
        <w:rPr>
          <w:rFonts w:ascii="Times New Roman" w:hAnsi="Times New Roman" w:cs="Times New Roman"/>
          <w:sz w:val="20"/>
          <w:szCs w:val="20"/>
          <w:lang w:eastAsia="ko-KR"/>
        </w:rPr>
        <w:t>other parts of the world,</w:t>
      </w:r>
      <w:r w:rsidR="00F12B8B" w:rsidRPr="00BF0805">
        <w:rPr>
          <w:rFonts w:ascii="Times New Roman" w:hAnsi="Times New Roman" w:cs="Times New Roman"/>
          <w:sz w:val="20"/>
          <w:szCs w:val="20"/>
        </w:rPr>
        <w:t xml:space="preserve"> as well as </w:t>
      </w:r>
      <w:r w:rsidR="00F12B8B" w:rsidRPr="00BF0805">
        <w:rPr>
          <w:rFonts w:ascii="Times New Roman" w:hAnsi="Times New Roman" w:cs="Times New Roman"/>
          <w:sz w:val="20"/>
          <w:szCs w:val="20"/>
          <w:lang w:eastAsia="ko-KR"/>
        </w:rPr>
        <w:t xml:space="preserve">within </w:t>
      </w:r>
      <w:r w:rsidR="00F12B8B" w:rsidRPr="00BF0805">
        <w:rPr>
          <w:rFonts w:ascii="Times New Roman" w:hAnsi="Times New Roman" w:cs="Times New Roman"/>
          <w:sz w:val="20"/>
          <w:szCs w:val="20"/>
        </w:rPr>
        <w:t xml:space="preserve">the </w:t>
      </w:r>
      <w:r w:rsidR="00F12B8B" w:rsidRPr="00BF0805">
        <w:rPr>
          <w:rFonts w:ascii="Times New Roman" w:hAnsi="Times New Roman" w:cs="Times New Roman"/>
          <w:sz w:val="20"/>
          <w:szCs w:val="20"/>
          <w:lang w:eastAsia="ko-KR"/>
        </w:rPr>
        <w:t>East Asian</w:t>
      </w:r>
      <w:r w:rsidR="00F12B8B" w:rsidRPr="00BF0805">
        <w:rPr>
          <w:rFonts w:ascii="Times New Roman" w:hAnsi="Times New Roman" w:cs="Times New Roman"/>
          <w:sz w:val="20"/>
          <w:szCs w:val="20"/>
        </w:rPr>
        <w:t xml:space="preserve"> countries themselves.</w:t>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&lt;EndNote&gt;&lt;Cite&gt;&lt;Author&gt;Johnson&lt;/Author&gt;&lt;Year&gt;2002&lt;/Year&gt;&lt;RecNum&gt;36&lt;/RecNum&gt;&lt;DisplayText&gt;Johnson and Soenen (2002)&lt;/DisplayText&gt;&lt;record&gt;&lt;rec-number&gt;36&lt;/rec-number&gt;&lt;foreign-keys&gt;&lt;key app="EN" db-id="0w9rezxppe2pzrezf0lpzvz3rp29t2ds5e5t"&gt;36&lt;/key&gt;&lt;/foreign-keys&gt;&lt;ref-type name="Journal Article"&gt;17&lt;/ref-type&gt;&lt;contributors&gt;&lt;authors&gt;&lt;author&gt;Johnson, Robert&lt;/author&gt;&lt;author&gt;Soenen, Luc&lt;/author&gt;&lt;/authors&gt;&lt;/contributors&gt;&lt;titles&gt;&lt;title&gt;Asian economic integration and stock market comovement&lt;/title&gt;&lt;secondary-title&gt;Journal of Financial Research&lt;/secondary-title&gt;&lt;/titles&gt;&lt;periodical&gt;&lt;full-title&gt;Journal of Financial Research&lt;/full-title&gt;&lt;/periodical&gt;&lt;pages&gt;141-157&lt;/pages&gt;&lt;volume&gt;25&lt;/volume&gt;&lt;number&gt;1&lt;/number&gt;&lt;dates&gt;&lt;year&gt;2002&lt;/year&gt;&lt;/dates&gt;&lt;isbn&gt;1475-6803&lt;/isbn&gt;&lt;urls&gt;&lt;/urls&gt;&lt;/record&gt;&lt;/Cite&gt;&lt;/EndNote&gt;</w:instrText>
      </w:r>
      <w:r w:rsidR="005F6F81" w:rsidRPr="00BF0805">
        <w:rPr>
          <w:rFonts w:ascii="Times New Roman" w:hAnsi="Times New Roman" w:cs="Times New Roman"/>
          <w:sz w:val="20"/>
          <w:szCs w:val="20"/>
        </w:rPr>
        <w:fldChar w:fldCharType="separate"/>
      </w:r>
      <w:hyperlink w:anchor="_ENREF_20" w:tooltip="Johnson, 2002 #36" w:history="1">
        <w:r w:rsidR="00FD27AB">
          <w:rPr>
            <w:rFonts w:ascii="Times New Roman" w:hAnsi="Times New Roman" w:cs="Times New Roman"/>
            <w:noProof/>
            <w:sz w:val="20"/>
            <w:szCs w:val="20"/>
          </w:rPr>
          <w:t>Johnson and Soenen (2002</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and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&lt;EndNote&gt;&lt;Cite&gt;&lt;Author&gt;Phylaktis&lt;/Author&gt;&lt;Year&gt;2002&lt;/Year&gt;&lt;RecNum&gt;37&lt;/RecNum&gt;&lt;DisplayText&gt;Phylaktis and Ravazzolo (2002)&lt;/DisplayText&gt;&lt;record&gt;&lt;rec-number&gt;37&lt;/rec-number&gt;&lt;foreign-keys&gt;&lt;key app="EN" db-id="0w9rezxppe2pzrezf0lpzvz3rp29t2ds5e5t"&gt;37&lt;/key&gt;&lt;/foreign-keys&gt;&lt;ref-type name="Journal Article"&gt;17&lt;/ref-type&gt;&lt;contributors&gt;&lt;authors&gt;&lt;author&gt;Phylaktis, Kate&lt;/author&gt;&lt;author&gt;Ravazzolo, Fabiola&lt;/author&gt;&lt;/authors&gt;&lt;/contributors&gt;&lt;titles&gt;&lt;title&gt;Measuring financial and economic integration with equity prices in emerging markets&lt;/title&gt;&lt;secondary-title&gt;Journal of International Money and Finance&lt;/secondary-title&gt;&lt;/titles&gt;&lt;periodical&gt;&lt;full-title&gt;Journal of International Money and Finance&lt;/full-title&gt;&lt;/periodical&gt;&lt;pages&gt;879-903&lt;/pages&gt;&lt;volume&gt;21&lt;/volume&gt;&lt;number&gt;6&lt;/number&gt;&lt;dates&gt;&lt;year&gt;2002&lt;/year&gt;&lt;/dates&gt;&lt;isbn&gt;0261-5606&lt;/isbn&gt;&lt;urls&gt;&lt;/urls&gt;&lt;/record&gt;&lt;/Cite&gt;&lt;/EndNote&gt;</w:instrText>
      </w:r>
      <w:r w:rsidR="005F6F81" w:rsidRPr="00BF0805">
        <w:rPr>
          <w:rFonts w:ascii="Times New Roman" w:hAnsi="Times New Roman" w:cs="Times New Roman"/>
          <w:sz w:val="20"/>
          <w:szCs w:val="20"/>
        </w:rPr>
        <w:fldChar w:fldCharType="separate"/>
      </w:r>
      <w:hyperlink w:anchor="_ENREF_27" w:tooltip="Phylaktis, 2002 #37" w:history="1">
        <w:r w:rsidR="00FD27AB">
          <w:rPr>
            <w:rFonts w:ascii="Times New Roman" w:hAnsi="Times New Roman" w:cs="Times New Roman"/>
            <w:noProof/>
            <w:sz w:val="20"/>
            <w:szCs w:val="20"/>
          </w:rPr>
          <w:t>Phylaktis and Ravazzolo (2002</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B</w:t>
      </w:r>
      <w:r w:rsidR="00F12B8B" w:rsidRPr="00BF0805">
        <w:rPr>
          <w:rFonts w:ascii="Times New Roman" w:hAnsi="Times New Roman" w:cs="Times New Roman"/>
          <w:sz w:val="20"/>
          <w:szCs w:val="20"/>
        </w:rPr>
        <w:t xml:space="preserve">ond markets in East Asian region </w:t>
      </w:r>
      <w:r w:rsidR="00F12B8B" w:rsidRPr="00BF0805">
        <w:rPr>
          <w:rFonts w:ascii="Times New Roman" w:hAnsi="Times New Roman" w:cs="Times New Roman"/>
          <w:sz w:val="20"/>
          <w:szCs w:val="20"/>
          <w:lang w:eastAsia="ko-KR"/>
        </w:rPr>
        <w:t xml:space="preserve">were relatively less developed </w:t>
      </w:r>
      <w:r w:rsidR="00F12B8B" w:rsidRPr="00BF0805">
        <w:rPr>
          <w:rFonts w:ascii="Times New Roman" w:hAnsi="Times New Roman" w:cs="Times New Roman"/>
          <w:sz w:val="20"/>
          <w:szCs w:val="20"/>
        </w:rPr>
        <w:t xml:space="preserve">before the Asian </w:t>
      </w:r>
      <w:r w:rsidR="00F12B8B" w:rsidRPr="00BF0805">
        <w:rPr>
          <w:rFonts w:ascii="Times New Roman" w:hAnsi="Times New Roman" w:cs="Times New Roman"/>
          <w:sz w:val="20"/>
          <w:szCs w:val="20"/>
          <w:lang w:eastAsia="ko-KR"/>
        </w:rPr>
        <w:t>F</w:t>
      </w:r>
      <w:r w:rsidR="00F12B8B" w:rsidRPr="00BF0805">
        <w:rPr>
          <w:rFonts w:ascii="Times New Roman" w:hAnsi="Times New Roman" w:cs="Times New Roman"/>
          <w:sz w:val="20"/>
          <w:szCs w:val="20"/>
        </w:rPr>
        <w:t xml:space="preserve">inancial </w:t>
      </w:r>
      <w:r w:rsidR="00F12B8B" w:rsidRPr="00BF0805">
        <w:rPr>
          <w:rFonts w:ascii="Times New Roman" w:hAnsi="Times New Roman" w:cs="Times New Roman"/>
          <w:sz w:val="20"/>
          <w:szCs w:val="20"/>
          <w:lang w:eastAsia="ko-KR"/>
        </w:rPr>
        <w:t>C</w:t>
      </w:r>
      <w:r w:rsidR="00F12B8B" w:rsidRPr="00BF0805">
        <w:rPr>
          <w:rFonts w:ascii="Times New Roman" w:hAnsi="Times New Roman" w:cs="Times New Roman"/>
          <w:sz w:val="20"/>
          <w:szCs w:val="20"/>
        </w:rPr>
        <w:t>risis</w:t>
      </w:r>
      <w:r w:rsidR="00F12B8B" w:rsidRPr="00BF0805">
        <w:rPr>
          <w:rFonts w:ascii="Times New Roman" w:hAnsi="Times New Roman" w:cs="Times New Roman"/>
          <w:sz w:val="20"/>
          <w:szCs w:val="20"/>
          <w:lang w:eastAsia="ko-KR"/>
        </w:rPr>
        <w:t xml:space="preserve"> in 1997, compared to those of more developed countries</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Once they experienced the Asian Financial Crisis, government authorities in the region put together efforts to develop a healthier and well-functioning bond market through various reforms. B</w:t>
      </w:r>
      <w:r w:rsidR="00F12B8B" w:rsidRPr="00BF0805">
        <w:rPr>
          <w:rFonts w:ascii="Times New Roman" w:hAnsi="Times New Roman" w:cs="Times New Roman"/>
          <w:sz w:val="20"/>
          <w:szCs w:val="20"/>
        </w:rPr>
        <w:t xml:space="preserve">ond markets in </w:t>
      </w:r>
      <w:r w:rsidR="00F12B8B" w:rsidRPr="00BF0805">
        <w:rPr>
          <w:rFonts w:ascii="Times New Roman" w:hAnsi="Times New Roman" w:cs="Times New Roman"/>
          <w:sz w:val="20"/>
          <w:szCs w:val="20"/>
          <w:lang w:eastAsia="ko-KR"/>
        </w:rPr>
        <w:t>East Asian countries</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have</w:t>
      </w:r>
      <w:r w:rsidR="00F12B8B" w:rsidRPr="00BF0805">
        <w:rPr>
          <w:rFonts w:ascii="Times New Roman" w:hAnsi="Times New Roman" w:cs="Times New Roman"/>
          <w:sz w:val="20"/>
          <w:szCs w:val="20"/>
        </w:rPr>
        <w:t xml:space="preserve"> experienc</w:t>
      </w:r>
      <w:r w:rsidR="00F12B8B" w:rsidRPr="00BF0805">
        <w:rPr>
          <w:rFonts w:ascii="Times New Roman" w:hAnsi="Times New Roman" w:cs="Times New Roman"/>
          <w:sz w:val="20"/>
          <w:szCs w:val="20"/>
          <w:lang w:eastAsia="ko-KR"/>
        </w:rPr>
        <w:t>ed</w:t>
      </w:r>
      <w:r w:rsidR="00F12B8B" w:rsidRPr="00BF0805">
        <w:rPr>
          <w:rFonts w:ascii="Times New Roman" w:hAnsi="Times New Roman" w:cs="Times New Roman"/>
          <w:sz w:val="20"/>
          <w:szCs w:val="20"/>
        </w:rPr>
        <w:t xml:space="preserve"> intraregional cooperation </w:t>
      </w:r>
      <w:r w:rsidR="00F12B8B" w:rsidRPr="00BF0805">
        <w:rPr>
          <w:rFonts w:ascii="Times New Roman" w:hAnsi="Times New Roman" w:cs="Times New Roman"/>
          <w:sz w:val="20"/>
          <w:szCs w:val="20"/>
          <w:lang w:eastAsia="ko-KR"/>
        </w:rPr>
        <w:t xml:space="preserve">after the Asian financial </w:t>
      </w:r>
      <w:r w:rsidR="00F12B8B" w:rsidRPr="00BF0805">
        <w:rPr>
          <w:rFonts w:ascii="Times New Roman" w:hAnsi="Times New Roman" w:cs="Times New Roman"/>
          <w:sz w:val="20"/>
          <w:szCs w:val="20"/>
        </w:rPr>
        <w:t>crisis period</w:t>
      </w:r>
      <w:r w:rsidR="00F12B8B" w:rsidRPr="00BF0805">
        <w:rPr>
          <w:rFonts w:ascii="Times New Roman" w:hAnsi="Times New Roman" w:cs="Times New Roman"/>
          <w:sz w:val="20"/>
          <w:szCs w:val="20"/>
          <w:lang w:eastAsia="ko-KR"/>
        </w:rPr>
        <w:t>. For instance, i</w:t>
      </w:r>
      <w:r w:rsidR="00F12B8B" w:rsidRPr="00BF0805">
        <w:rPr>
          <w:rFonts w:ascii="Times New Roman" w:hAnsi="Times New Roman" w:cs="Times New Roman"/>
          <w:sz w:val="20"/>
          <w:szCs w:val="20"/>
        </w:rPr>
        <w:t xml:space="preserve">n 2003, the Asian Bond Markets Initiative (ABMI) was endorsed to develop efficient and liquid bond markets in Asia, which would enable better utilization of regional saving for regional investments. </w:t>
      </w:r>
      <w:r w:rsidR="00F12B8B" w:rsidRPr="00BF0805">
        <w:rPr>
          <w:rFonts w:ascii="Times New Roman" w:hAnsi="Times New Roman" w:cs="Times New Roman"/>
          <w:sz w:val="20"/>
          <w:szCs w:val="20"/>
          <w:lang w:eastAsia="ko-KR"/>
        </w:rPr>
        <w:t>In addition</w:t>
      </w:r>
      <w:r w:rsidR="00F12B8B" w:rsidRPr="00BF0805">
        <w:rPr>
          <w:rFonts w:ascii="Times New Roman" w:hAnsi="Times New Roman" w:cs="Times New Roman"/>
          <w:sz w:val="20"/>
          <w:szCs w:val="20"/>
        </w:rPr>
        <w:t>, the first and second Asian Bond Fund (ABF1 and ABF2) were launched by Executives’ Me</w:t>
      </w:r>
      <w:r w:rsidR="00F12B8B" w:rsidRPr="00BF0805">
        <w:rPr>
          <w:rFonts w:ascii="Times New Roman" w:hAnsi="Times New Roman" w:cs="Times New Roman"/>
          <w:sz w:val="20"/>
          <w:szCs w:val="20"/>
          <w:lang w:eastAsia="ko-KR"/>
        </w:rPr>
        <w:t>e</w:t>
      </w:r>
      <w:r w:rsidR="00F12B8B" w:rsidRPr="00BF0805">
        <w:rPr>
          <w:rFonts w:ascii="Times New Roman" w:hAnsi="Times New Roman" w:cs="Times New Roman"/>
          <w:sz w:val="20"/>
          <w:szCs w:val="20"/>
        </w:rPr>
        <w:t>ting of East Asi</w:t>
      </w:r>
      <w:r w:rsidR="00F12B8B" w:rsidRPr="00BF0805">
        <w:rPr>
          <w:rFonts w:ascii="Times New Roman" w:hAnsi="Times New Roman" w:cs="Times New Roman"/>
          <w:sz w:val="20"/>
          <w:szCs w:val="20"/>
          <w:lang w:eastAsia="ko-KR"/>
        </w:rPr>
        <w:t>a</w:t>
      </w:r>
      <w:r w:rsidR="00F12B8B" w:rsidRPr="00BF0805">
        <w:rPr>
          <w:rFonts w:ascii="Times New Roman" w:hAnsi="Times New Roman" w:cs="Times New Roman"/>
          <w:sz w:val="20"/>
          <w:szCs w:val="20"/>
        </w:rPr>
        <w:t xml:space="preserve"> and Pacific Central Banks</w:t>
      </w:r>
      <w:r w:rsidR="00F12B8B" w:rsidRPr="00BF0805">
        <w:rPr>
          <w:rFonts w:ascii="Times New Roman" w:hAnsi="Times New Roman" w:cs="Times New Roman"/>
          <w:sz w:val="20"/>
          <w:szCs w:val="20"/>
          <w:lang w:eastAsia="ko-KR"/>
        </w:rPr>
        <w:t xml:space="preserve"> (EMEAP)</w:t>
      </w:r>
      <w:r w:rsidR="00F12B8B" w:rsidRPr="00BF0805">
        <w:rPr>
          <w:rFonts w:ascii="Times New Roman" w:hAnsi="Times New Roman" w:cs="Times New Roman"/>
          <w:sz w:val="20"/>
          <w:szCs w:val="20"/>
        </w:rPr>
        <w:t xml:space="preserve"> in 2003 and 2005, respectively. The primary goal of the first fund is to build mutual trust among EMEAP central banks, while the second fund aiming at reducing market impediments.</w:t>
      </w:r>
      <w:r w:rsidR="00F12B8B" w:rsidRPr="00BF0805">
        <w:rPr>
          <w:rStyle w:val="a9"/>
          <w:rFonts w:ascii="Times New Roman" w:hAnsi="Times New Roman" w:cs="Times New Roman"/>
          <w:sz w:val="20"/>
          <w:szCs w:val="20"/>
        </w:rPr>
        <w:footnoteReference w:id="8"/>
      </w:r>
      <w:r w:rsidR="00F12B8B" w:rsidRPr="00BF0805">
        <w:rPr>
          <w:rFonts w:ascii="Times New Roman" w:hAnsi="Times New Roman" w:cs="Times New Roman"/>
          <w:sz w:val="20"/>
          <w:szCs w:val="20"/>
        </w:rPr>
        <w:t xml:space="preserve"> Then in 2008, the ASEAN</w:t>
      </w:r>
      <w:r w:rsidR="00153AD6" w:rsidRPr="00BF0805">
        <w:rPr>
          <w:rFonts w:ascii="Times New Roman" w:hAnsi="Times New Roman" w:cs="Times New Roman"/>
          <w:sz w:val="20"/>
          <w:szCs w:val="20"/>
        </w:rPr>
        <w:t xml:space="preserve"> (Association of Southeast Asian Nations)</w:t>
      </w:r>
      <w:r w:rsidR="00F12B8B" w:rsidRPr="00BF0805">
        <w:rPr>
          <w:rFonts w:ascii="Times New Roman" w:hAnsi="Times New Roman" w:cs="Times New Roman"/>
          <w:sz w:val="20"/>
          <w:szCs w:val="20"/>
        </w:rPr>
        <w:t xml:space="preserve"> + 3 Finance Ministers agreed on the new ABMI Roadmap towards the further development of liquid and well-functioning bond markets. The Roadmap was developed into the ABMI New Roadmap+ in 2012, by which the direction of ABMI was further clarified.</w:t>
      </w:r>
      <w:r w:rsidR="00F12B8B" w:rsidRPr="00BF0805">
        <w:rPr>
          <w:rStyle w:val="a9"/>
          <w:rFonts w:ascii="Times New Roman" w:hAnsi="Times New Roman" w:cs="Times New Roman"/>
          <w:sz w:val="20"/>
          <w:szCs w:val="20"/>
        </w:rPr>
        <w:footnoteReference w:id="9"/>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lastRenderedPageBreak/>
        <w:t xml:space="preserve">  </w:t>
      </w:r>
      <w:r w:rsidR="00F12B8B" w:rsidRPr="00BF0805">
        <w:rPr>
          <w:rFonts w:ascii="Times New Roman" w:hAnsi="Times New Roman" w:cs="Times New Roman"/>
          <w:sz w:val="20"/>
          <w:szCs w:val="20"/>
          <w:lang w:eastAsia="ko-KR"/>
        </w:rPr>
        <w:t>With the aforementioned efforts</w:t>
      </w:r>
      <w:r w:rsidR="00F12B8B" w:rsidRPr="00BF0805">
        <w:rPr>
          <w:rFonts w:ascii="Times New Roman" w:hAnsi="Times New Roman" w:cs="Times New Roman"/>
          <w:sz w:val="20"/>
          <w:szCs w:val="20"/>
        </w:rPr>
        <w:t>, bond markets in East Asia</w:t>
      </w:r>
      <w:r w:rsidR="00F12B8B" w:rsidRPr="00BF0805">
        <w:rPr>
          <w:rFonts w:ascii="Times New Roman" w:hAnsi="Times New Roman" w:cs="Times New Roman"/>
          <w:sz w:val="20"/>
          <w:szCs w:val="20"/>
          <w:lang w:eastAsia="ko-KR"/>
        </w:rPr>
        <w:t>n countries</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made</w:t>
      </w:r>
      <w:r w:rsidR="00F12B8B" w:rsidRPr="00BF0805">
        <w:rPr>
          <w:rFonts w:ascii="Times New Roman" w:hAnsi="Times New Roman" w:cs="Times New Roman"/>
          <w:sz w:val="20"/>
          <w:szCs w:val="20"/>
        </w:rPr>
        <w:t xml:space="preserve"> significant growth after the Asian Financial Crisis. For example, the outstanding of ASEAN + 3 (excluding Japan) local currency denominated bond markets </w:t>
      </w:r>
      <w:r w:rsidR="00F12B8B" w:rsidRPr="00BF0805">
        <w:rPr>
          <w:rFonts w:ascii="Times New Roman" w:hAnsi="Times New Roman" w:cs="Times New Roman"/>
          <w:sz w:val="20"/>
          <w:szCs w:val="20"/>
          <w:lang w:eastAsia="ko-KR"/>
        </w:rPr>
        <w:t>increased</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to </w:t>
      </w:r>
      <w:r w:rsidR="00F12B8B" w:rsidRPr="00BF0805">
        <w:rPr>
          <w:rFonts w:ascii="Times New Roman" w:hAnsi="Times New Roman" w:cs="Times New Roman"/>
          <w:sz w:val="20"/>
          <w:szCs w:val="20"/>
        </w:rPr>
        <w:t xml:space="preserve">6,365 billion </w:t>
      </w:r>
      <w:r w:rsidR="00F12B8B" w:rsidRPr="00BF0805">
        <w:rPr>
          <w:rFonts w:ascii="Times New Roman" w:hAnsi="Times New Roman" w:cs="Times New Roman"/>
          <w:sz w:val="20"/>
          <w:szCs w:val="20"/>
          <w:lang w:eastAsia="ko-KR"/>
        </w:rPr>
        <w:t xml:space="preserve">U.S. </w:t>
      </w:r>
      <w:r w:rsidR="00F12B8B" w:rsidRPr="00BF0805">
        <w:rPr>
          <w:rFonts w:ascii="Times New Roman" w:hAnsi="Times New Roman" w:cs="Times New Roman"/>
          <w:sz w:val="20"/>
          <w:szCs w:val="20"/>
        </w:rPr>
        <w:t>dollars at the end of 2012, almost 50 times larger than</w:t>
      </w:r>
      <w:r w:rsidR="00F12B8B" w:rsidRPr="00BF0805">
        <w:rPr>
          <w:rFonts w:ascii="Times New Roman" w:hAnsi="Times New Roman" w:cs="Times New Roman"/>
          <w:sz w:val="20"/>
          <w:szCs w:val="20"/>
          <w:lang w:eastAsia="ko-KR"/>
        </w:rPr>
        <w:t xml:space="preserve"> that of </w:t>
      </w:r>
      <w:r w:rsidR="00F12B8B" w:rsidRPr="00BF0805">
        <w:rPr>
          <w:rFonts w:ascii="Times New Roman" w:hAnsi="Times New Roman" w:cs="Times New Roman"/>
          <w:sz w:val="20"/>
          <w:szCs w:val="20"/>
        </w:rPr>
        <w:t>1997. Additionally, the foreign debt security holdings (excluding Japan) in the region increased from 291 billion U.S. dollars in 2001 to 1</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453 billion in the end of 2012. More importantly, East Asia’s share of foreign debt security holdings within the region </w:t>
      </w:r>
      <w:r w:rsidR="00F12B8B" w:rsidRPr="00BF0805">
        <w:rPr>
          <w:rFonts w:ascii="Times New Roman" w:hAnsi="Times New Roman" w:cs="Times New Roman"/>
          <w:sz w:val="20"/>
          <w:szCs w:val="20"/>
          <w:lang w:eastAsia="ko-KR"/>
        </w:rPr>
        <w:t>increased</w:t>
      </w:r>
      <w:r w:rsidR="00F12B8B" w:rsidRPr="00BF0805">
        <w:rPr>
          <w:rFonts w:ascii="Times New Roman" w:hAnsi="Times New Roman" w:cs="Times New Roman"/>
          <w:sz w:val="20"/>
          <w:szCs w:val="20"/>
        </w:rPr>
        <w:t xml:space="preserve"> from 11% to 33% during the same period.</w:t>
      </w:r>
      <w:r w:rsidR="00F12B8B" w:rsidRPr="00BF0805">
        <w:rPr>
          <w:rStyle w:val="a9"/>
          <w:rFonts w:ascii="Times New Roman" w:hAnsi="Times New Roman" w:cs="Times New Roman"/>
          <w:sz w:val="20"/>
          <w:szCs w:val="20"/>
        </w:rPr>
        <w:footnoteReference w:id="10"/>
      </w:r>
      <w:r w:rsidR="00F12B8B" w:rsidRPr="00BF0805">
        <w:rPr>
          <w:rFonts w:ascii="Times New Roman" w:hAnsi="Times New Roman" w:cs="Times New Roman"/>
          <w:sz w:val="20"/>
          <w:szCs w:val="20"/>
        </w:rPr>
        <w:t xml:space="preserve"> Th</w:t>
      </w:r>
      <w:r w:rsidR="00F12B8B" w:rsidRPr="00BF0805">
        <w:rPr>
          <w:rFonts w:ascii="Times New Roman" w:hAnsi="Times New Roman" w:cs="Times New Roman"/>
          <w:sz w:val="20"/>
          <w:szCs w:val="20"/>
          <w:lang w:eastAsia="ko-KR"/>
        </w:rPr>
        <w:t>e</w:t>
      </w:r>
      <w:r w:rsidR="00F12B8B" w:rsidRPr="00BF0805">
        <w:rPr>
          <w:rFonts w:ascii="Times New Roman" w:hAnsi="Times New Roman" w:cs="Times New Roman"/>
          <w:sz w:val="20"/>
          <w:szCs w:val="20"/>
        </w:rPr>
        <w:t xml:space="preserve"> development in the regional bond markets</w:t>
      </w:r>
      <w:r w:rsidR="00F12B8B" w:rsidRPr="00BF0805">
        <w:rPr>
          <w:rFonts w:ascii="Times New Roman" w:hAnsi="Times New Roman" w:cs="Times New Roman"/>
          <w:sz w:val="20"/>
          <w:szCs w:val="20"/>
          <w:lang w:eastAsia="ko-KR"/>
        </w:rPr>
        <w:t xml:space="preserve"> and</w:t>
      </w:r>
      <w:r w:rsidR="00F12B8B" w:rsidRPr="00BF0805">
        <w:rPr>
          <w:rFonts w:ascii="Times New Roman" w:hAnsi="Times New Roman" w:cs="Times New Roman"/>
          <w:sz w:val="20"/>
          <w:szCs w:val="20"/>
        </w:rPr>
        <w:t xml:space="preserve"> increase in cross-border debt security holdings, along with reduced market impediments lead to higher interdependencies among </w:t>
      </w:r>
      <w:r w:rsidR="00F12B8B" w:rsidRPr="00BF0805">
        <w:rPr>
          <w:rFonts w:ascii="Times New Roman" w:hAnsi="Times New Roman" w:cs="Times New Roman"/>
          <w:sz w:val="20"/>
          <w:szCs w:val="20"/>
          <w:lang w:eastAsia="ko-KR"/>
        </w:rPr>
        <w:t>East Asian countries providing a background for this study.</w:t>
      </w:r>
    </w:p>
    <w:p w:rsidR="00F12B8B" w:rsidRPr="00BF0805" w:rsidRDefault="00F12B8B" w:rsidP="001B7712">
      <w:pPr>
        <w:spacing w:after="0" w:line="420" w:lineRule="auto"/>
        <w:ind w:firstLine="720"/>
        <w:jc w:val="both"/>
        <w:rPr>
          <w:rFonts w:ascii="Times New Roman" w:hAnsi="Times New Roman" w:cs="Times New Roman"/>
          <w:sz w:val="20"/>
          <w:szCs w:val="20"/>
          <w:lang w:eastAsia="ko-KR"/>
        </w:rPr>
      </w:pPr>
    </w:p>
    <w:p w:rsidR="00F12B8B" w:rsidRPr="000D6A56" w:rsidRDefault="00E025F0" w:rsidP="001B7712">
      <w:pPr>
        <w:spacing w:after="0" w:line="420" w:lineRule="auto"/>
        <w:jc w:val="both"/>
        <w:rPr>
          <w:rFonts w:ascii="Times New Roman" w:hAnsi="Times New Roman" w:cs="Times New Roman"/>
          <w:b/>
          <w:sz w:val="26"/>
          <w:szCs w:val="26"/>
          <w:lang w:eastAsia="ko-KR"/>
        </w:rPr>
      </w:pPr>
      <w:r>
        <w:rPr>
          <w:rFonts w:ascii="Times New Roman" w:hAnsi="Times New Roman" w:cs="Times New Roman"/>
          <w:b/>
          <w:sz w:val="26"/>
          <w:szCs w:val="26"/>
          <w:lang w:eastAsia="ko-KR"/>
        </w:rPr>
        <w:t>2.</w:t>
      </w:r>
      <w:r w:rsidR="00F12B8B" w:rsidRPr="000D6A56">
        <w:rPr>
          <w:rFonts w:ascii="Times New Roman" w:hAnsi="Times New Roman" w:cs="Times New Roman"/>
          <w:b/>
          <w:sz w:val="26"/>
          <w:szCs w:val="26"/>
          <w:lang w:eastAsia="ko-KR"/>
        </w:rPr>
        <w:t xml:space="preserve"> Literatures</w:t>
      </w:r>
    </w:p>
    <w:p w:rsidR="00F12B8B"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tudies on the relationships among different bond markets are relatively </w:t>
      </w:r>
      <w:r w:rsidR="00F12B8B" w:rsidRPr="00BF0805">
        <w:rPr>
          <w:rFonts w:ascii="Times New Roman" w:hAnsi="Times New Roman" w:cs="Times New Roman"/>
          <w:sz w:val="20"/>
          <w:szCs w:val="20"/>
          <w:lang w:eastAsia="ko-KR"/>
        </w:rPr>
        <w:t>sparse, and furthermore</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m</w:t>
      </w:r>
      <w:r w:rsidR="00F12B8B" w:rsidRPr="00BF0805">
        <w:rPr>
          <w:rFonts w:ascii="Times New Roman" w:hAnsi="Times New Roman" w:cs="Times New Roman"/>
          <w:sz w:val="20"/>
          <w:szCs w:val="20"/>
        </w:rPr>
        <w:t>ost</w:t>
      </w:r>
      <w:r w:rsidR="00F12B8B" w:rsidRPr="00BF0805">
        <w:rPr>
          <w:rFonts w:ascii="Times New Roman" w:hAnsi="Times New Roman" w:cs="Times New Roman"/>
          <w:sz w:val="20"/>
          <w:szCs w:val="20"/>
          <w:lang w:eastAsia="ko-KR"/>
        </w:rPr>
        <w:t xml:space="preserve"> of them </w:t>
      </w:r>
      <w:r w:rsidR="00F12B8B" w:rsidRPr="00BF0805">
        <w:rPr>
          <w:rFonts w:ascii="Times New Roman" w:hAnsi="Times New Roman" w:cs="Times New Roman"/>
          <w:sz w:val="20"/>
          <w:szCs w:val="20"/>
        </w:rPr>
        <w:t xml:space="preserve">focus on developed markets. For example,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&lt;EndNote&gt;&lt;Cite&gt;&lt;Author&gt;Ilmanen&lt;/Author&gt;&lt;Year&gt;1995&lt;/Year&gt;&lt;RecNum&gt;12&lt;/RecNum&gt;&lt;DisplayText&gt;Ilmanen (1995)&lt;/DisplayText&gt;&lt;record&gt;&lt;rec-number&gt;12&lt;/rec-number&gt;&lt;foreign-keys&gt;&lt;key app="EN" db-id="0w9rezxppe2pzrezf0lpzvz3rp29t2ds5e5t"&gt;12&lt;/key&gt;&lt;/foreign-keys&gt;&lt;ref-type name="Journal Article"&gt;17&lt;/ref-type&gt;&lt;contributors&gt;&lt;authors&gt;&lt;author&gt;Ilmanen, Antti&lt;/author&gt;&lt;/authors&gt;&lt;/contributors&gt;&lt;titles&gt;&lt;title&gt;Time</w:instrText>
      </w:r>
      <w:r w:rsidR="00863534">
        <w:rPr>
          <w:rFonts w:ascii="Cambria Math" w:hAnsi="Cambria Math" w:cs="Cambria Math"/>
          <w:sz w:val="20"/>
          <w:szCs w:val="20"/>
        </w:rPr>
        <w:instrText>‐</w:instrText>
      </w:r>
      <w:r w:rsidR="00863534">
        <w:rPr>
          <w:rFonts w:ascii="Times New Roman" w:hAnsi="Times New Roman" w:cs="Times New Roman"/>
          <w:sz w:val="20"/>
          <w:szCs w:val="20"/>
        </w:rPr>
        <w:instrText>Varying Expected Returns in International Bond Markets&lt;/title&gt;&lt;secondary-title&gt;The Journal of Finance&lt;/secondary-title&gt;&lt;/titles&gt;&lt;periodical&gt;&lt;full-title&gt;The Journal of Finance&lt;/full-title&gt;&lt;/periodical&gt;&lt;pages&gt;481-506&lt;/pages&gt;&lt;volume&gt;50&lt;/volume&gt;&lt;number&gt;2&lt;/number&gt;&lt;dates&gt;&lt;year&gt;1995&lt;/year&gt;&lt;/dates&gt;&lt;isbn&gt;1540-6261&lt;/isbn&gt;&lt;urls&gt;&lt;/urls&gt;&lt;/record&gt;&lt;/Cite&gt;&lt;/EndNote&gt;</w:instrText>
      </w:r>
      <w:r w:rsidR="005F6F81" w:rsidRPr="00BF0805">
        <w:rPr>
          <w:rFonts w:ascii="Times New Roman" w:hAnsi="Times New Roman" w:cs="Times New Roman"/>
          <w:sz w:val="20"/>
          <w:szCs w:val="20"/>
        </w:rPr>
        <w:fldChar w:fldCharType="separate"/>
      </w:r>
      <w:hyperlink w:anchor="_ENREF_17" w:tooltip="Ilmanen, 1995 #12" w:history="1">
        <w:r w:rsidR="00FD27AB">
          <w:rPr>
            <w:rFonts w:ascii="Times New Roman" w:hAnsi="Times New Roman" w:cs="Times New Roman"/>
            <w:noProof/>
            <w:sz w:val="20"/>
            <w:szCs w:val="20"/>
          </w:rPr>
          <w:t>Ilmanen (1995</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examines the predictability of global </w:t>
      </w:r>
      <w:r w:rsidR="00F12B8B" w:rsidRPr="00BF0805">
        <w:rPr>
          <w:rFonts w:ascii="Times New Roman" w:hAnsi="Times New Roman" w:cs="Times New Roman"/>
          <w:sz w:val="20"/>
          <w:szCs w:val="20"/>
          <w:lang w:eastAsia="ko-KR"/>
        </w:rPr>
        <w:t xml:space="preserve">and </w:t>
      </w:r>
      <w:r w:rsidR="00F12B8B" w:rsidRPr="00BF0805">
        <w:rPr>
          <w:rFonts w:ascii="Times New Roman" w:hAnsi="Times New Roman" w:cs="Times New Roman"/>
          <w:sz w:val="20"/>
          <w:szCs w:val="20"/>
        </w:rPr>
        <w:t xml:space="preserve">local factors </w:t>
      </w:r>
      <w:r w:rsidR="00F12B8B" w:rsidRPr="00BF0805">
        <w:rPr>
          <w:rFonts w:ascii="Times New Roman" w:hAnsi="Times New Roman" w:cs="Times New Roman"/>
          <w:sz w:val="20"/>
          <w:szCs w:val="20"/>
          <w:lang w:eastAsia="ko-KR"/>
        </w:rPr>
        <w:t>when</w:t>
      </w:r>
      <w:r w:rsidR="00F12B8B" w:rsidRPr="00BF0805">
        <w:rPr>
          <w:rFonts w:ascii="Times New Roman" w:hAnsi="Times New Roman" w:cs="Times New Roman"/>
          <w:sz w:val="20"/>
          <w:szCs w:val="20"/>
        </w:rPr>
        <w:t xml:space="preserve"> forecasting government bond returns of </w:t>
      </w:r>
      <w:r w:rsidR="00F12B8B" w:rsidRPr="00BF0805">
        <w:rPr>
          <w:rFonts w:ascii="Times New Roman" w:hAnsi="Times New Roman" w:cs="Times New Roman"/>
          <w:sz w:val="20"/>
          <w:szCs w:val="20"/>
          <w:lang w:eastAsia="ko-KR"/>
        </w:rPr>
        <w:t xml:space="preserve">the </w:t>
      </w:r>
      <w:r w:rsidR="00F12B8B" w:rsidRPr="00BF0805">
        <w:rPr>
          <w:rFonts w:ascii="Times New Roman" w:hAnsi="Times New Roman" w:cs="Times New Roman"/>
          <w:sz w:val="20"/>
          <w:szCs w:val="20"/>
        </w:rPr>
        <w:t>six developed markets (the US, Canada, Japan, German, France and the UK)</w:t>
      </w:r>
      <w:r w:rsidR="00F12B8B" w:rsidRPr="00BF0805">
        <w:rPr>
          <w:rFonts w:ascii="Times New Roman" w:hAnsi="Times New Roman" w:cs="Times New Roman"/>
          <w:sz w:val="20"/>
          <w:szCs w:val="20"/>
          <w:lang w:eastAsia="ko-KR"/>
        </w:rPr>
        <w:t>, and finds</w:t>
      </w:r>
      <w:r w:rsidR="00F12B8B" w:rsidRPr="00BF0805">
        <w:rPr>
          <w:rFonts w:ascii="Times New Roman" w:hAnsi="Times New Roman" w:cs="Times New Roman"/>
          <w:sz w:val="20"/>
          <w:szCs w:val="20"/>
        </w:rPr>
        <w:t xml:space="preserve"> that global factors are more </w:t>
      </w:r>
      <w:r w:rsidR="00F12B8B" w:rsidRPr="00BF0805">
        <w:rPr>
          <w:rFonts w:ascii="Times New Roman" w:hAnsi="Times New Roman" w:cs="Times New Roman"/>
          <w:sz w:val="20"/>
          <w:szCs w:val="20"/>
          <w:lang w:eastAsia="ko-KR"/>
        </w:rPr>
        <w:t>important</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&lt;EndNote&gt;&lt;Cite&gt;&lt;Author&gt;Smith&lt;/Author&gt;&lt;Year&gt;2002&lt;/Year&gt;&lt;RecNum&gt;16&lt;/RecNum&gt;&lt;DisplayText&gt;Smith (2002)&lt;/DisplayText&gt;&lt;record&gt;&lt;rec-number&gt;16&lt;/rec-number&gt;&lt;foreign-keys&gt;&lt;key app="EN" db-id="0w9rezxppe2pzrezf0lpzvz3rp29t2ds5e5t"&gt;16&lt;/key&gt;&lt;/foreign-keys&gt;&lt;ref-type name="Journal Article"&gt;17&lt;/ref-type&gt;&lt;contributors&gt;&lt;authors&gt;&lt;author&gt;Smith, Kenneth L&lt;/author&gt;&lt;/authors&gt;&lt;/contributors&gt;&lt;titles&gt;&lt;title&gt;Government bond market seasonality, diversification, and cointegration: international evidence&lt;/title&gt;&lt;secondary-title&gt;Journal of Financial Research&lt;/secondary-title&gt;&lt;/titles&gt;&lt;periodical&gt;&lt;full-title&gt;Journal of Financial Research&lt;/full-title&gt;&lt;/periodical&gt;&lt;pages&gt;203-221&lt;/pages&gt;&lt;volume&gt;25&lt;/volume&gt;&lt;number&gt;2&lt;/number&gt;&lt;dates&gt;&lt;year&gt;2002&lt;/year&gt;&lt;/dates&gt;&lt;isbn&gt;1475-6803&lt;/isbn&gt;&lt;urls&gt;&lt;/urls&gt;&lt;/record&gt;&lt;/Cite&gt;&lt;/EndNote&gt;</w:instrText>
      </w:r>
      <w:r w:rsidR="005F6F81" w:rsidRPr="00BF0805">
        <w:rPr>
          <w:rFonts w:ascii="Times New Roman" w:hAnsi="Times New Roman" w:cs="Times New Roman"/>
          <w:sz w:val="20"/>
          <w:szCs w:val="20"/>
        </w:rPr>
        <w:fldChar w:fldCharType="separate"/>
      </w:r>
      <w:hyperlink w:anchor="_ENREF_32" w:tooltip="Smith, 2002 #16" w:history="1">
        <w:r w:rsidR="00FD27AB">
          <w:rPr>
            <w:rFonts w:ascii="Times New Roman" w:hAnsi="Times New Roman" w:cs="Times New Roman"/>
            <w:noProof/>
            <w:sz w:val="20"/>
            <w:szCs w:val="20"/>
          </w:rPr>
          <w:t>Smith (2002</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proofErr w:type="gramStart"/>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finds </w:t>
      </w:r>
      <w:r w:rsidR="00F12B8B" w:rsidRPr="00BF0805">
        <w:rPr>
          <w:rFonts w:ascii="Times New Roman" w:hAnsi="Times New Roman" w:cs="Times New Roman"/>
          <w:sz w:val="20"/>
          <w:szCs w:val="20"/>
        </w:rPr>
        <w:t xml:space="preserve">the existence of </w:t>
      </w:r>
      <w:r w:rsidR="00F12B8B" w:rsidRPr="00BF0805">
        <w:rPr>
          <w:rFonts w:ascii="Times New Roman" w:hAnsi="Times New Roman" w:cs="Times New Roman"/>
          <w:sz w:val="20"/>
          <w:szCs w:val="20"/>
          <w:lang w:eastAsia="ko-KR"/>
        </w:rPr>
        <w:t xml:space="preserve">a </w:t>
      </w:r>
      <w:r w:rsidR="00F12B8B" w:rsidRPr="00BF0805">
        <w:rPr>
          <w:rFonts w:ascii="Times New Roman" w:hAnsi="Times New Roman" w:cs="Times New Roman"/>
          <w:sz w:val="20"/>
          <w:szCs w:val="20"/>
        </w:rPr>
        <w:t>long-run relationship among the international bond markets</w:t>
      </w:r>
      <w:r w:rsidR="00F12B8B" w:rsidRPr="00BF0805">
        <w:rPr>
          <w:rFonts w:ascii="Times New Roman" w:hAnsi="Times New Roman" w:cs="Times New Roman"/>
          <w:sz w:val="20"/>
          <w:szCs w:val="20"/>
          <w:lang w:eastAsia="ko-KR"/>
        </w:rPr>
        <w:t xml:space="preserve"> using</w:t>
      </w:r>
      <w:r w:rsidR="00F12B8B" w:rsidRPr="00BF0805">
        <w:rPr>
          <w:rFonts w:ascii="Times New Roman" w:hAnsi="Times New Roman" w:cs="Times New Roman"/>
          <w:sz w:val="20"/>
          <w:szCs w:val="20"/>
        </w:rPr>
        <w:t xml:space="preserve"> co-integration analysis.</w:t>
      </w:r>
      <w:proofErr w:type="gramEnd"/>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&lt;EndNote&gt;&lt;Cite&gt;&lt;Author&gt;Barr&lt;/Author&gt;&lt;Year&gt;2004&lt;/Year&gt;&lt;RecNum&gt;11&lt;/RecNum&gt;&lt;DisplayText&gt;Barr and Priestley (2004)&lt;/DisplayText&gt;&lt;record&gt;&lt;rec-number&gt;11&lt;/rec-number&gt;&lt;foreign-keys&gt;&lt;key app="EN" db-id="0w9rezxppe2pzrezf0lpzvz3rp29t2ds5e5t"&gt;11&lt;/key&gt;&lt;/foreign-keys&gt;&lt;ref-type name="Journal Article"&gt;17&lt;/ref-type&gt;&lt;contributors&gt;&lt;authors&gt;&lt;author&gt;Barr, David G&lt;/author&gt;&lt;author&gt;Priestley, Richard&lt;/author&gt;&lt;/authors&gt;&lt;/contributors&gt;&lt;titles&gt;&lt;title&gt;Expected returns, risk and the integration of international bond markets&lt;/title&gt;&lt;secondary-title&gt;Journal of International money and finance&lt;/secondary-title&gt;&lt;/titles&gt;&lt;periodical&gt;&lt;full-title&gt;Journal of International Money and Finance&lt;/full-title&gt;&lt;/periodical&gt;&lt;pages&gt;71-97&lt;/pages&gt;&lt;volume&gt;23&lt;/volume&gt;&lt;number&gt;1&lt;/number&gt;&lt;dates&gt;&lt;year&gt;2004&lt;/year&gt;&lt;/dates&gt;&lt;isbn&gt;0261-5606&lt;/isbn&gt;&lt;urls&gt;&lt;/urls&gt;&lt;/record&gt;&lt;/Cite&gt;&lt;/EndNote&gt;</w:instrText>
      </w:r>
      <w:r w:rsidR="005F6F81" w:rsidRPr="00BF0805">
        <w:rPr>
          <w:rFonts w:ascii="Times New Roman" w:hAnsi="Times New Roman" w:cs="Times New Roman"/>
          <w:sz w:val="20"/>
          <w:szCs w:val="20"/>
        </w:rPr>
        <w:fldChar w:fldCharType="separate"/>
      </w:r>
      <w:hyperlink w:anchor="_ENREF_3" w:tooltip="Barr, 2004 #11" w:history="1">
        <w:r w:rsidR="00FD27AB">
          <w:rPr>
            <w:rFonts w:ascii="Times New Roman" w:hAnsi="Times New Roman" w:cs="Times New Roman"/>
            <w:noProof/>
            <w:sz w:val="20"/>
            <w:szCs w:val="20"/>
          </w:rPr>
          <w:t>Barr and Priestley (2004</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assess the degree of bond market integration </w:t>
      </w:r>
      <w:r w:rsidR="00F12B8B" w:rsidRPr="00BF0805">
        <w:rPr>
          <w:rFonts w:ascii="Times New Roman" w:hAnsi="Times New Roman" w:cs="Times New Roman"/>
          <w:sz w:val="20"/>
          <w:szCs w:val="20"/>
          <w:lang w:eastAsia="ko-KR"/>
        </w:rPr>
        <w:t>among</w:t>
      </w:r>
      <w:r w:rsidR="00F12B8B" w:rsidRPr="00BF0805">
        <w:rPr>
          <w:rFonts w:ascii="Times New Roman" w:hAnsi="Times New Roman" w:cs="Times New Roman"/>
          <w:sz w:val="20"/>
          <w:szCs w:val="20"/>
        </w:rPr>
        <w:t xml:space="preserve"> the US, the UK, Japan, Germany and Canad</w:t>
      </w:r>
      <w:r w:rsidR="00F12B8B" w:rsidRPr="00BF0805">
        <w:rPr>
          <w:rFonts w:ascii="Times New Roman" w:hAnsi="Times New Roman" w:cs="Times New Roman"/>
          <w:sz w:val="20"/>
          <w:szCs w:val="20"/>
          <w:lang w:eastAsia="ko-KR"/>
        </w:rPr>
        <w:t>ian</w:t>
      </w:r>
      <w:r w:rsidR="00F12B8B" w:rsidRPr="00BF0805">
        <w:rPr>
          <w:rFonts w:ascii="Times New Roman" w:hAnsi="Times New Roman" w:cs="Times New Roman"/>
          <w:sz w:val="20"/>
          <w:szCs w:val="20"/>
        </w:rPr>
        <w:t xml:space="preserve"> bond market</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They find strong evidence that the </w:t>
      </w:r>
      <w:r w:rsidR="00F12B8B" w:rsidRPr="00BF0805">
        <w:rPr>
          <w:rFonts w:ascii="Times New Roman" w:hAnsi="Times New Roman" w:cs="Times New Roman"/>
          <w:sz w:val="20"/>
          <w:szCs w:val="20"/>
          <w:lang w:eastAsia="ko-KR"/>
        </w:rPr>
        <w:t>local</w:t>
      </w:r>
      <w:r w:rsidR="00F12B8B" w:rsidRPr="00BF0805">
        <w:rPr>
          <w:rFonts w:ascii="Times New Roman" w:hAnsi="Times New Roman" w:cs="Times New Roman"/>
          <w:sz w:val="20"/>
          <w:szCs w:val="20"/>
        </w:rPr>
        <w:t xml:space="preserve"> markets are only partially integrated into world markets and local risk factors also play an important role</w:t>
      </w:r>
      <w:r w:rsidR="00F12B8B" w:rsidRPr="00BF0805">
        <w:rPr>
          <w:rFonts w:ascii="Times New Roman" w:hAnsi="Times New Roman" w:cs="Times New Roman"/>
          <w:sz w:val="20"/>
          <w:szCs w:val="20"/>
          <w:lang w:eastAsia="ko-KR"/>
        </w:rPr>
        <w:t xml:space="preserve"> in explaining local bond market returns</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&lt;EndNote&gt;&lt;Cite&gt;&lt;Author&gt;Yang&lt;/Author&gt;&lt;Year&gt;2005&lt;/Year&gt;&lt;RecNum&gt;6&lt;/RecNum&gt;&lt;DisplayText&gt;Yang (2005)&lt;/DisplayText&gt;&lt;record&gt;&lt;rec-number&gt;6&lt;/rec-number&gt;&lt;foreign-keys&gt;&lt;key app="EN" db-id="0w9rezxppe2pzrezf0lpzvz3rp29t2ds5e5t"&gt;6&lt;/key&gt;&lt;/foreign-keys&gt;&lt;ref-type name="Journal Article"&gt;17&lt;/ref-type&gt;&lt;contributors&gt;&lt;authors&gt;&lt;author&gt;Yang, Jian&lt;/author&gt;&lt;/authors&gt;&lt;/contributors&gt;&lt;titles&gt;&lt;title&gt;International bond market linkages: a structural VAR analysis&lt;/title&gt;&lt;secondary-title&gt;Journal of International Financial Markets, Institutions and Money&lt;/secondary-title&gt;&lt;/titles&gt;&lt;periodical&gt;&lt;full-title&gt;Journal of International Financial Markets, Institutions and Money&lt;/full-title&gt;&lt;/periodical&gt;&lt;pages&gt;39-54&lt;/pages&gt;&lt;volume&gt;15&lt;/volume&gt;&lt;number&gt;1&lt;/number&gt;&lt;dates&gt;&lt;year&gt;2005&lt;/year&gt;&lt;/dates&gt;&lt;isbn&gt;1042-4431&lt;/isbn&gt;&lt;urls&gt;&lt;/urls&gt;&lt;/record&gt;&lt;/Cite&gt;&lt;/EndNote&gt;</w:instrText>
      </w:r>
      <w:r w:rsidR="005F6F81" w:rsidRPr="00BF0805">
        <w:rPr>
          <w:rFonts w:ascii="Times New Roman" w:hAnsi="Times New Roman" w:cs="Times New Roman"/>
          <w:sz w:val="20"/>
          <w:szCs w:val="20"/>
        </w:rPr>
        <w:fldChar w:fldCharType="separate"/>
      </w:r>
      <w:hyperlink w:anchor="_ENREF_34" w:tooltip="Yang, 2005 #6" w:history="1">
        <w:r w:rsidR="00FD27AB">
          <w:rPr>
            <w:rFonts w:ascii="Times New Roman" w:hAnsi="Times New Roman" w:cs="Times New Roman"/>
            <w:noProof/>
            <w:sz w:val="20"/>
            <w:szCs w:val="20"/>
          </w:rPr>
          <w:t>Yang (2005</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finds</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a </w:t>
      </w:r>
      <w:r w:rsidR="00F12B8B" w:rsidRPr="00BF0805">
        <w:rPr>
          <w:rFonts w:ascii="Times New Roman" w:hAnsi="Times New Roman" w:cs="Times New Roman"/>
          <w:sz w:val="20"/>
          <w:szCs w:val="20"/>
        </w:rPr>
        <w:t>strong contemporaneous causality patterns among the bond markets</w:t>
      </w:r>
      <w:r w:rsidR="00F12B8B" w:rsidRPr="00BF0805">
        <w:rPr>
          <w:rFonts w:ascii="Times New Roman" w:hAnsi="Times New Roman" w:cs="Times New Roman"/>
          <w:sz w:val="20"/>
          <w:szCs w:val="20"/>
          <w:lang w:eastAsia="ko-KR"/>
        </w:rPr>
        <w:t xml:space="preserve"> studied in Barr and Priestley (2004)</w:t>
      </w:r>
      <w:r w:rsidR="00F12B8B" w:rsidRPr="00BF0805">
        <w:rPr>
          <w:rFonts w:ascii="Times New Roman" w:hAnsi="Times New Roman" w:cs="Times New Roman"/>
          <w:sz w:val="20"/>
          <w:szCs w:val="20"/>
        </w:rPr>
        <w:t xml:space="preserve"> but a lack of long-run relationship among these markets. </w:t>
      </w:r>
      <w:r w:rsidR="00F12B8B" w:rsidRPr="00BF0805">
        <w:rPr>
          <w:rFonts w:ascii="Times New Roman" w:hAnsi="Times New Roman" w:cs="Times New Roman"/>
          <w:sz w:val="20"/>
          <w:szCs w:val="20"/>
          <w:lang w:eastAsia="ko-KR"/>
        </w:rPr>
        <w:t>More recently</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&lt;EndNote&gt;&lt;Cite&gt;&lt;Author&gt;Kumar&lt;/Author&gt;&lt;Year&gt;2011&lt;/Year&gt;&lt;RecNum&gt;18&lt;/RecNum&gt;&lt;DisplayText&gt;Kumar and Okimoto (2011)&lt;/DisplayText&gt;&lt;record&gt;&lt;rec-number&gt;18&lt;/rec-number&gt;&lt;foreign-keys&gt;&lt;key app="EN" db-id="0w9rezxppe2pzrezf0lpzvz3rp29t2ds5e5t"&gt;18&lt;/key&gt;&lt;/foreign-keys&gt;&lt;ref-type name="Journal Article"&gt;17&lt;/ref-type&gt;&lt;contributors&gt;&lt;authors&gt;&lt;author&gt;Kumar, Manmohan S&lt;/author&gt;&lt;author&gt;Okimoto, Tatsuyoshi&lt;/author&gt;&lt;/authors&gt;&lt;/contributors&gt;&lt;titles&gt;&lt;title&gt;Dynamics of international integration of government securities’ markets&lt;/title&gt;&lt;secondary-title&gt;Journal of Banking &amp;amp; Finance&lt;/secondary-title&gt;&lt;/titles&gt;&lt;periodical&gt;&lt;full-title&gt;Journal of Banking &amp;amp; Finance&lt;/full-title&gt;&lt;/periodical&gt;&lt;pages&gt;142-154&lt;/pages&gt;&lt;volume&gt;35&lt;/volume&gt;&lt;number&gt;1&lt;/number&gt;&lt;dates&gt;&lt;year&gt;2011&lt;/year&gt;&lt;/dates&gt;&lt;isbn&gt;0378-4266&lt;/isbn&gt;&lt;urls&gt;&lt;/urls&gt;&lt;/record&gt;&lt;/Cite&gt;&lt;/EndNote&gt;</w:instrText>
      </w:r>
      <w:r w:rsidR="005F6F81" w:rsidRPr="00BF0805">
        <w:rPr>
          <w:rFonts w:ascii="Times New Roman" w:hAnsi="Times New Roman" w:cs="Times New Roman"/>
          <w:sz w:val="20"/>
          <w:szCs w:val="20"/>
        </w:rPr>
        <w:fldChar w:fldCharType="separate"/>
      </w:r>
      <w:hyperlink w:anchor="_ENREF_24" w:tooltip="Kumar, 2011 #18" w:history="1">
        <w:r w:rsidR="00FD27AB">
          <w:rPr>
            <w:rFonts w:ascii="Times New Roman" w:hAnsi="Times New Roman" w:cs="Times New Roman"/>
            <w:noProof/>
            <w:sz w:val="20"/>
            <w:szCs w:val="20"/>
          </w:rPr>
          <w:t>Kumar and Okimoto (2011</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investigates the dynamics of international government bond market integration in six of the G7 economies prior to the global financial crisis. The</w:t>
      </w:r>
      <w:r w:rsidR="00F12B8B" w:rsidRPr="00BF0805">
        <w:rPr>
          <w:rFonts w:ascii="Times New Roman" w:hAnsi="Times New Roman" w:cs="Times New Roman"/>
          <w:sz w:val="20"/>
          <w:szCs w:val="20"/>
          <w:lang w:eastAsia="ko-KR"/>
        </w:rPr>
        <w:t>y</w:t>
      </w:r>
      <w:r w:rsidR="00F12B8B" w:rsidRPr="00BF0805">
        <w:rPr>
          <w:rFonts w:ascii="Times New Roman" w:hAnsi="Times New Roman" w:cs="Times New Roman"/>
          <w:sz w:val="20"/>
          <w:szCs w:val="20"/>
        </w:rPr>
        <w:t xml:space="preserve"> show that the integration at the long end of the yield curve ha</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been increasing over the past two decades, significantly greater than at the short end. </w:t>
      </w:r>
    </w:p>
    <w:p w:rsidR="00F12B8B"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everal studies </w:t>
      </w:r>
      <w:r w:rsidR="00F12B8B" w:rsidRPr="00BF0805">
        <w:rPr>
          <w:rFonts w:ascii="Times New Roman" w:hAnsi="Times New Roman" w:cs="Times New Roman"/>
          <w:sz w:val="20"/>
          <w:szCs w:val="20"/>
          <w:lang w:eastAsia="ko-KR"/>
        </w:rPr>
        <w:t xml:space="preserve">also examine the </w:t>
      </w:r>
      <w:r w:rsidR="00F12B8B" w:rsidRPr="00BF0805">
        <w:rPr>
          <w:rFonts w:ascii="Times New Roman" w:hAnsi="Times New Roman" w:cs="Times New Roman"/>
          <w:sz w:val="20"/>
          <w:szCs w:val="20"/>
        </w:rPr>
        <w:t xml:space="preserve">bond market dynamics in European </w:t>
      </w:r>
      <w:r w:rsidR="00F12B8B" w:rsidRPr="00BF0805">
        <w:rPr>
          <w:rFonts w:ascii="Times New Roman" w:hAnsi="Times New Roman" w:cs="Times New Roman"/>
          <w:sz w:val="20"/>
          <w:szCs w:val="20"/>
          <w:lang w:eastAsia="ko-KR"/>
        </w:rPr>
        <w:t>countries</w:t>
      </w:r>
      <w:r w:rsidR="00F12B8B" w:rsidRPr="00BF0805">
        <w:rPr>
          <w:rFonts w:ascii="Times New Roman" w:hAnsi="Times New Roman" w:cs="Times New Roman"/>
          <w:sz w:val="20"/>
          <w:szCs w:val="20"/>
        </w:rPr>
        <w:t xml:space="preserve">. For example,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&lt;EndNote&gt;&lt;Cite&gt;&lt;Author&gt;Skintzi&lt;/Author&gt;&lt;Year&gt;2006&lt;/Year&gt;&lt;RecNum&gt;15&lt;/RecNum&gt;&lt;DisplayText&gt;Skintzi and Refenes (2006)&lt;/DisplayText&gt;&lt;record&gt;&lt;rec-number&gt;15&lt;/rec-number&gt;&lt;foreign-keys&gt;&lt;key app="EN" db-id="0w9rezxppe2pzrezf0lpzvz3rp29t2ds5e5t"&gt;15&lt;/key&gt;&lt;/foreign-keys&gt;&lt;ref-type name="Journal Article"&gt;17&lt;/ref-type&gt;&lt;contributors&gt;&lt;authors&gt;&lt;author&gt;Skintzi, Vasiliki D&lt;/author&gt;&lt;author&gt;Refenes, Apostolos N&lt;/author&gt;&lt;/authors&gt;&lt;/contributors&gt;&lt;titles&gt;&lt;title&gt;Volatility spillovers and dynamic correlation in European bond markets&lt;/title&gt;&lt;secondary-title&gt;Journal of International Financial Markets, Institutions and Money&lt;/secondary-title&gt;&lt;/titles&gt;&lt;periodical&gt;&lt;full-title&gt;Journal of International Financial Markets, Institutions and Money&lt;/full-title&gt;&lt;/periodical&gt;&lt;pages&gt;23-40&lt;/pages&gt;&lt;volume&gt;16&lt;/volume&gt;&lt;number&gt;1&lt;/number&gt;&lt;dates&gt;&lt;year&gt;2006&lt;/year&gt;&lt;/dates&gt;&lt;isbn&gt;1042-4431&lt;/isbn&gt;&lt;urls&gt;&lt;/urls&gt;&lt;/record&gt;&lt;/Cite&gt;&lt;/EndNote&gt;</w:instrText>
      </w:r>
      <w:r w:rsidR="005F6F81" w:rsidRPr="00BF0805">
        <w:rPr>
          <w:rFonts w:ascii="Times New Roman" w:hAnsi="Times New Roman" w:cs="Times New Roman"/>
          <w:sz w:val="20"/>
          <w:szCs w:val="20"/>
        </w:rPr>
        <w:fldChar w:fldCharType="separate"/>
      </w:r>
      <w:hyperlink w:anchor="_ENREF_31" w:tooltip="Skintzi, 2006 #15" w:history="1">
        <w:r w:rsidR="00FD27AB">
          <w:rPr>
            <w:rFonts w:ascii="Times New Roman" w:hAnsi="Times New Roman" w:cs="Times New Roman"/>
            <w:noProof/>
            <w:sz w:val="20"/>
            <w:szCs w:val="20"/>
          </w:rPr>
          <w:t>Skintzi and Refenes (2006</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employ an EGARCH model that allows for dynamic conditional correlation to assess the volatility spillovers from the US and aggregate Euro </w:t>
      </w:r>
      <w:r w:rsidR="00F12B8B" w:rsidRPr="00BF0805">
        <w:rPr>
          <w:rFonts w:ascii="Times New Roman" w:hAnsi="Times New Roman" w:cs="Times New Roman"/>
          <w:sz w:val="20"/>
          <w:szCs w:val="20"/>
          <w:lang w:eastAsia="ko-KR"/>
        </w:rPr>
        <w:t>region</w:t>
      </w:r>
      <w:r w:rsidR="00F12B8B" w:rsidRPr="00BF0805">
        <w:rPr>
          <w:rFonts w:ascii="Times New Roman" w:hAnsi="Times New Roman" w:cs="Times New Roman"/>
          <w:sz w:val="20"/>
          <w:szCs w:val="20"/>
        </w:rPr>
        <w:t xml:space="preserve"> to 12 individual European markets</w:t>
      </w:r>
      <w:r w:rsidR="00F12B8B" w:rsidRPr="00BF0805">
        <w:rPr>
          <w:rFonts w:ascii="Times New Roman" w:hAnsi="Times New Roman" w:cs="Times New Roman"/>
          <w:sz w:val="20"/>
          <w:szCs w:val="20"/>
          <w:lang w:eastAsia="ko-KR"/>
        </w:rPr>
        <w:t xml:space="preserve"> and finds </w:t>
      </w:r>
      <w:r w:rsidR="00F12B8B" w:rsidRPr="00BF0805">
        <w:rPr>
          <w:rFonts w:ascii="Times New Roman" w:hAnsi="Times New Roman" w:cs="Times New Roman"/>
          <w:sz w:val="20"/>
          <w:szCs w:val="20"/>
        </w:rPr>
        <w:t xml:space="preserve">strong evidence of </w:t>
      </w:r>
      <w:r w:rsidR="00F12B8B" w:rsidRPr="00BF0805">
        <w:rPr>
          <w:rFonts w:ascii="Times New Roman" w:hAnsi="Times New Roman" w:cs="Times New Roman"/>
          <w:sz w:val="20"/>
          <w:szCs w:val="20"/>
          <w:lang w:eastAsia="ko-KR"/>
        </w:rPr>
        <w:t xml:space="preserve">a </w:t>
      </w:r>
      <w:r w:rsidR="00F12B8B" w:rsidRPr="00BF0805">
        <w:rPr>
          <w:rFonts w:ascii="Times New Roman" w:hAnsi="Times New Roman" w:cs="Times New Roman"/>
          <w:sz w:val="20"/>
          <w:szCs w:val="20"/>
        </w:rPr>
        <w:t>volatility spillover</w:t>
      </w:r>
      <w:r w:rsidR="00F12B8B" w:rsidRPr="00BF0805">
        <w:rPr>
          <w:rFonts w:ascii="Times New Roman" w:hAnsi="Times New Roman" w:cs="Times New Roman"/>
          <w:sz w:val="20"/>
          <w:szCs w:val="20"/>
          <w:lang w:eastAsia="ko-KR"/>
        </w:rPr>
        <w:t xml:space="preserve"> effect</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&lt;EndNote&gt;&lt;Cite&gt;&lt;Author&gt;Christiansen&lt;/Author&gt;&lt;Year&gt;2007&lt;/Year&gt;&lt;RecNum&gt;7&lt;/RecNum&gt;&lt;DisplayText&gt;Christiansen (2007)&lt;/DisplayText&gt;&lt;record&gt;&lt;rec-number&gt;7&lt;/rec-number&gt;&lt;foreign-keys&gt;&lt;key app="EN" db-id="0w9rezxppe2pzrezf0lpzvz3rp29t2ds5e5t"&gt;7&lt;/key&gt;&lt;/foreign-keys&gt;&lt;ref-type name="Journal Article"&gt;17&lt;/ref-type&gt;&lt;contributors&gt;&lt;authors&gt;&lt;author&gt;Christiansen, Charlotte&lt;/author&gt;&lt;/authors&gt;&lt;/contributors&gt;&lt;titles&gt;&lt;title&gt;Volatility</w:instrText>
      </w:r>
      <w:r w:rsidR="00863534">
        <w:rPr>
          <w:rFonts w:ascii="Cambria Math" w:hAnsi="Cambria Math" w:cs="Cambria Math"/>
          <w:sz w:val="20"/>
          <w:szCs w:val="20"/>
        </w:rPr>
        <w:instrText>‐</w:instrText>
      </w:r>
      <w:r w:rsidR="00863534">
        <w:rPr>
          <w:rFonts w:ascii="Times New Roman" w:hAnsi="Times New Roman" w:cs="Times New Roman"/>
          <w:sz w:val="20"/>
          <w:szCs w:val="20"/>
        </w:rPr>
        <w:instrText>Spillover Effects in European Bond Markets&lt;/title&gt;&lt;secondary-title&gt;European Financial Management&lt;/secondary-title&gt;&lt;/titles&gt;&lt;periodical&gt;&lt;full-title&gt;European Financial Management&lt;/full-title&gt;&lt;/periodical&gt;&lt;pages&gt;923-948&lt;/pages&gt;&lt;volume&gt;13&lt;/volume&gt;&lt;number&gt;5&lt;/number&gt;&lt;dates&gt;&lt;year&gt;2007&lt;/year&gt;&lt;/dates&gt;&lt;isbn&gt;1468-036X&lt;/isbn&gt;&lt;urls&gt;&lt;/urls&gt;&lt;/record&gt;&lt;/Cite&gt;&lt;/EndNote&gt;</w:instrText>
      </w:r>
      <w:r w:rsidR="005F6F81" w:rsidRPr="00BF0805">
        <w:rPr>
          <w:rFonts w:ascii="Times New Roman" w:hAnsi="Times New Roman" w:cs="Times New Roman"/>
          <w:sz w:val="20"/>
          <w:szCs w:val="20"/>
        </w:rPr>
        <w:fldChar w:fldCharType="separate"/>
      </w:r>
      <w:hyperlink w:anchor="_ENREF_7" w:tooltip="Christiansen, 2007 #7" w:history="1">
        <w:r w:rsidR="00FD27AB">
          <w:rPr>
            <w:rFonts w:ascii="Times New Roman" w:hAnsi="Times New Roman" w:cs="Times New Roman"/>
            <w:noProof/>
            <w:sz w:val="20"/>
            <w:szCs w:val="20"/>
          </w:rPr>
          <w:t>Christiansen (2007</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lang w:eastAsia="ko-KR"/>
        </w:rPr>
        <w:t xml:space="preserve"> shows</w:t>
      </w:r>
      <w:r w:rsidR="00F12B8B" w:rsidRPr="00BF0805">
        <w:rPr>
          <w:rFonts w:ascii="Times New Roman" w:hAnsi="Times New Roman" w:cs="Times New Roman"/>
          <w:sz w:val="20"/>
          <w:szCs w:val="20"/>
        </w:rPr>
        <w:t xml:space="preserve"> that the </w:t>
      </w:r>
      <w:r w:rsidR="00F12B8B" w:rsidRPr="00BF0805">
        <w:rPr>
          <w:rFonts w:ascii="Times New Roman" w:hAnsi="Times New Roman" w:cs="Times New Roman"/>
          <w:sz w:val="20"/>
          <w:szCs w:val="20"/>
          <w:lang w:eastAsia="ko-KR"/>
        </w:rPr>
        <w:t>European Economic and Monetary Union (</w:t>
      </w:r>
      <w:r w:rsidR="00F12B8B" w:rsidRPr="00BF0805">
        <w:rPr>
          <w:rFonts w:ascii="Times New Roman" w:hAnsi="Times New Roman" w:cs="Times New Roman"/>
          <w:sz w:val="20"/>
          <w:szCs w:val="20"/>
        </w:rPr>
        <w:t>EMU</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 countries have become more integrated since the introduction of euro</w:t>
      </w:r>
      <w:r w:rsidR="00F12B8B" w:rsidRPr="00BF0805">
        <w:rPr>
          <w:rFonts w:ascii="Times New Roman" w:hAnsi="Times New Roman" w:cs="Times New Roman"/>
          <w:sz w:val="20"/>
          <w:szCs w:val="20"/>
          <w:lang w:eastAsia="ko-KR"/>
        </w:rPr>
        <w:t>, while</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&lt;EndNote&gt;&lt;Cite&gt;&lt;Author&gt;Abad&lt;/Author&gt;&lt;Year&gt;2010&lt;/Year&gt;&lt;RecNum&gt;17&lt;/RecNum&gt;&lt;DisplayText&gt;Abad, Chuliá and Gómez-Puig (2010)&lt;/DisplayText&gt;&lt;record&gt;&lt;rec-number&gt;17&lt;/rec-number&gt;&lt;foreign-keys&gt;&lt;key app="EN" db-id="0w9rezxppe2pzrezf0lpzvz3rp29t2ds5e5t"&gt;17&lt;/key&gt;&lt;/foreign-keys&gt;&lt;ref-type name="Journal Article"&gt;17&lt;/ref-type&gt;&lt;contributors&gt;&lt;authors&gt;&lt;author&gt;Abad, Pilar&lt;/author&gt;&lt;author&gt;Chuliá, Helena&lt;/author&gt;&lt;author&gt;Gómez-Puig, Marta&lt;/author&gt;&lt;/authors&gt;&lt;/contributors&gt;&lt;titles&gt;&lt;title&gt;EMU and European government bond market integration&lt;/title&gt;&lt;secondary-title&gt;Journal of Banking &amp;amp; Finance&lt;/secondary-title&gt;&lt;/titles&gt;&lt;periodical&gt;&lt;full-title&gt;Journal of Banking &amp;amp; Finance&lt;/full-title&gt;&lt;/periodical&gt;&lt;pages&gt;2851-2860&lt;/pages&gt;&lt;volume&gt;34&lt;/volume&gt;&lt;number&gt;12&lt;/number&gt;&lt;dates&gt;&lt;year&gt;2010&lt;/year&gt;&lt;/dates&gt;&lt;isbn&gt;0378-4266&lt;/isbn&gt;&lt;urls&gt;&lt;/urls&gt;&lt;/record&gt;&lt;/Cite&gt;&lt;/EndNote&gt;</w:instrText>
      </w:r>
      <w:r w:rsidR="005F6F81" w:rsidRPr="00BF0805">
        <w:rPr>
          <w:rFonts w:ascii="Times New Roman" w:hAnsi="Times New Roman" w:cs="Times New Roman"/>
          <w:sz w:val="20"/>
          <w:szCs w:val="20"/>
        </w:rPr>
        <w:fldChar w:fldCharType="separate"/>
      </w:r>
      <w:hyperlink w:anchor="_ENREF_1" w:tooltip="Abad, 2010 #17" w:history="1">
        <w:r w:rsidR="00FD27AB">
          <w:rPr>
            <w:rFonts w:ascii="Times New Roman" w:hAnsi="Times New Roman" w:cs="Times New Roman"/>
            <w:noProof/>
            <w:sz w:val="20"/>
            <w:szCs w:val="20"/>
          </w:rPr>
          <w:t>Abad, Chuliá and Gómez-Puig (2010</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lang w:eastAsia="ko-KR"/>
        </w:rPr>
        <w:t xml:space="preserve"> show that</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the E</w:t>
      </w:r>
      <w:r w:rsidR="00F12B8B" w:rsidRPr="00BF0805">
        <w:rPr>
          <w:rFonts w:ascii="Times New Roman" w:hAnsi="Times New Roman" w:cs="Times New Roman"/>
          <w:sz w:val="20"/>
          <w:szCs w:val="20"/>
        </w:rPr>
        <w:t xml:space="preserve">uro area countries are only partially integrated.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&lt;EndNote&gt;&lt;Cite&gt;&lt;Author&gt;Christiansen&lt;/Author&gt;&lt;Year&gt;2014&lt;/Year&gt;&lt;RecNum&gt;9&lt;/RecNum&gt;&lt;DisplayText&gt;Christiansen (2014)&lt;/DisplayText&gt;&lt;record&gt;&lt;rec-number&gt;9&lt;/rec-number&gt;&lt;foreign-keys&gt;&lt;key app="EN" db-id="0w9rezxppe2pzrezf0lpzvz3rp29t2ds5e5t"&gt;9&lt;/key&gt;&lt;/foreign-keys&gt;&lt;ref-type name="Journal Article"&gt;17&lt;/ref-type&gt;&lt;contributors&gt;&lt;authors&gt;&lt;author&gt;Christiansen, Charlotte&lt;/author&gt;&lt;/authors&gt;&lt;/contributors&gt;&lt;titles&gt;&lt;title&gt;Integration of European bond markets&lt;/title&gt;&lt;secondary-title&gt;Journal of Banking &amp;amp; Finance&lt;/secondary-title&gt;&lt;/titles&gt;&lt;periodical&gt;&lt;full-title&gt;Journal of Banking &amp;amp; Finance&lt;/full-title&gt;&lt;/periodical&gt;&lt;pages&gt;191-198&lt;/pages&gt;&lt;volume&gt;42&lt;/volume&gt;&lt;dates&gt;&lt;year&gt;2014&lt;/year&gt;&lt;/dates&gt;&lt;isbn&gt;0378-4266&lt;/isbn&gt;&lt;urls&gt;&lt;/urls&gt;&lt;/record&gt;&lt;/Cite&gt;&lt;/EndNote&gt;</w:instrText>
      </w:r>
      <w:r w:rsidR="005F6F81" w:rsidRPr="00BF0805">
        <w:rPr>
          <w:rFonts w:ascii="Times New Roman" w:hAnsi="Times New Roman" w:cs="Times New Roman"/>
          <w:sz w:val="20"/>
          <w:szCs w:val="20"/>
        </w:rPr>
        <w:fldChar w:fldCharType="separate"/>
      </w:r>
      <w:hyperlink w:anchor="_ENREF_8" w:tooltip="Christiansen, 2014 #9" w:history="1">
        <w:r w:rsidR="00FD27AB">
          <w:rPr>
            <w:rFonts w:ascii="Times New Roman" w:hAnsi="Times New Roman" w:cs="Times New Roman"/>
            <w:noProof/>
            <w:sz w:val="20"/>
            <w:szCs w:val="20"/>
          </w:rPr>
          <w:t>Christiansen (2014</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recently </w:t>
      </w:r>
      <w:r w:rsidR="00F12B8B" w:rsidRPr="00BF0805">
        <w:rPr>
          <w:rFonts w:ascii="Times New Roman" w:hAnsi="Times New Roman" w:cs="Times New Roman"/>
          <w:sz w:val="20"/>
          <w:szCs w:val="20"/>
        </w:rPr>
        <w:t xml:space="preserve">examines the time variation in the integration </w:t>
      </w:r>
      <w:r w:rsidR="00F12B8B" w:rsidRPr="00BF0805">
        <w:rPr>
          <w:rFonts w:ascii="Times New Roman" w:hAnsi="Times New Roman" w:cs="Times New Roman"/>
          <w:sz w:val="20"/>
          <w:szCs w:val="20"/>
          <w:lang w:eastAsia="ko-KR"/>
        </w:rPr>
        <w:t xml:space="preserve">of European bond markets and </w:t>
      </w:r>
      <w:r w:rsidR="00F12B8B" w:rsidRPr="00BF0805">
        <w:rPr>
          <w:rFonts w:ascii="Times New Roman" w:hAnsi="Times New Roman" w:cs="Times New Roman"/>
          <w:sz w:val="20"/>
          <w:szCs w:val="20"/>
        </w:rPr>
        <w:t xml:space="preserve">concludes that the integration is stronger for EMU </w:t>
      </w:r>
      <w:r w:rsidR="00F12B8B" w:rsidRPr="00BF0805">
        <w:rPr>
          <w:rFonts w:ascii="Times New Roman" w:hAnsi="Times New Roman" w:cs="Times New Roman"/>
          <w:sz w:val="20"/>
          <w:szCs w:val="20"/>
          <w:lang w:eastAsia="ko-KR"/>
        </w:rPr>
        <w:t xml:space="preserve">members </w:t>
      </w:r>
      <w:r w:rsidR="00F12B8B" w:rsidRPr="00BF0805">
        <w:rPr>
          <w:rFonts w:ascii="Times New Roman" w:hAnsi="Times New Roman" w:cs="Times New Roman"/>
          <w:sz w:val="20"/>
          <w:szCs w:val="20"/>
        </w:rPr>
        <w:t>than non-EMU members</w:t>
      </w:r>
      <w:r w:rsidR="00F12B8B" w:rsidRPr="00BF0805">
        <w:rPr>
          <w:rFonts w:ascii="Times New Roman" w:hAnsi="Times New Roman" w:cs="Times New Roman"/>
          <w:sz w:val="20"/>
          <w:szCs w:val="20"/>
          <w:lang w:eastAsia="ko-KR"/>
        </w:rPr>
        <w:t>,</w:t>
      </w:r>
      <w:r w:rsidR="00FA52C9">
        <w:rPr>
          <w:rFonts w:ascii="Times New Roman" w:hAnsi="Times New Roman" w:cs="Times New Roman" w:hint="eastAsia"/>
          <w:sz w:val="20"/>
          <w:szCs w:val="20"/>
          <w:lang w:eastAsia="ko-KR"/>
        </w:rPr>
        <w:t xml:space="preserve"> </w:t>
      </w:r>
      <w:r w:rsidR="00F12B8B" w:rsidRPr="00BF0805">
        <w:rPr>
          <w:rFonts w:ascii="Times New Roman" w:hAnsi="Times New Roman" w:cs="Times New Roman"/>
          <w:sz w:val="20"/>
          <w:szCs w:val="20"/>
        </w:rPr>
        <w:t>and stronger for old</w:t>
      </w:r>
      <w:r w:rsidR="00F12B8B" w:rsidRPr="00BF0805">
        <w:rPr>
          <w:rFonts w:ascii="Times New Roman" w:hAnsi="Times New Roman" w:cs="Times New Roman"/>
          <w:sz w:val="20"/>
          <w:szCs w:val="20"/>
          <w:lang w:eastAsia="ko-KR"/>
        </w:rPr>
        <w:t xml:space="preserve"> EMU members</w:t>
      </w:r>
      <w:r w:rsidR="00F12B8B" w:rsidRPr="00BF0805">
        <w:rPr>
          <w:rFonts w:ascii="Times New Roman" w:hAnsi="Times New Roman" w:cs="Times New Roman"/>
          <w:sz w:val="20"/>
          <w:szCs w:val="20"/>
        </w:rPr>
        <w:t xml:space="preserve"> than new</w:t>
      </w:r>
      <w:r w:rsidR="00F12B8B" w:rsidRPr="00BF0805">
        <w:rPr>
          <w:rFonts w:ascii="Times New Roman" w:hAnsi="Times New Roman" w:cs="Times New Roman"/>
          <w:sz w:val="20"/>
          <w:szCs w:val="20"/>
          <w:lang w:eastAsia="ko-KR"/>
        </w:rPr>
        <w:t xml:space="preserve"> ones</w:t>
      </w:r>
      <w:r w:rsidR="00F12B8B" w:rsidRPr="00BF0805">
        <w:rPr>
          <w:rFonts w:ascii="Times New Roman" w:hAnsi="Times New Roman" w:cs="Times New Roman"/>
          <w:sz w:val="20"/>
          <w:szCs w:val="20"/>
        </w:rPr>
        <w:t xml:space="preserve">. </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lastRenderedPageBreak/>
        <w:t xml:space="preserve">  </w:t>
      </w:r>
      <w:r w:rsidR="00F12B8B" w:rsidRPr="00BF0805">
        <w:rPr>
          <w:rFonts w:ascii="Times New Roman" w:hAnsi="Times New Roman" w:cs="Times New Roman"/>
          <w:sz w:val="20"/>
          <w:szCs w:val="20"/>
          <w:lang w:eastAsia="ko-KR"/>
        </w:rPr>
        <w:t>Only recently has researchers started to investigate the bond market dynamics in emerging countries.</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&lt;EndNote&gt;&lt;Cite&gt;&lt;Author&gt;Kim&lt;/Author&gt;&lt;Year&gt;2006&lt;/Year&gt;&lt;RecNum&gt;8&lt;/RecNum&gt;&lt;DisplayText&gt;Kim, Lucey and Wu (2006)&lt;/DisplayText&gt;&lt;record&gt;&lt;rec-number&gt;8&lt;/rec-number&gt;&lt;foreign-keys&gt;&lt;key app="EN" db-id="0w9rezxppe2pzrezf0lpzvz3rp29t2ds5e5t"&gt;8&lt;/key&gt;&lt;/foreign-keys&gt;&lt;ref-type name="Journal Article"&gt;17&lt;/ref-type&gt;&lt;contributors&gt;&lt;authors&gt;&lt;author&gt;Kim, Suk-Joong&lt;/author&gt;&lt;author&gt;Lucey, Brian M&lt;/author&gt;&lt;author&gt;Wu, Eliza&lt;/author&gt;&lt;/authors&gt;&lt;/contributors&gt;&lt;titles&gt;&lt;title&gt;Dynamics of bond market integration between established and accession European Union countries&lt;/title&gt;&lt;secondary-title&gt;Journal of International Financial Markets, Institutions and Money&lt;/secondary-title&gt;&lt;/titles&gt;&lt;periodical&gt;&lt;full-title&gt;Journal of International Financial Markets, Institutions and Money&lt;/full-title&gt;&lt;/periodical&gt;&lt;pages&gt;41-56&lt;/pages&gt;&lt;volume&gt;16&lt;/volume&gt;&lt;number&gt;1&lt;/number&gt;&lt;dates&gt;&lt;year&gt;2006&lt;/year&gt;&lt;/dates&gt;&lt;isbn&gt;1042-4431&lt;/isbn&gt;&lt;urls&gt;&lt;/urls&gt;&lt;/record&gt;&lt;/Cite&gt;&lt;/EndNote&gt;</w:instrText>
      </w:r>
      <w:r w:rsidR="005F6F81" w:rsidRPr="00BF0805">
        <w:rPr>
          <w:rFonts w:ascii="Times New Roman" w:hAnsi="Times New Roman" w:cs="Times New Roman"/>
          <w:sz w:val="20"/>
          <w:szCs w:val="20"/>
        </w:rPr>
        <w:fldChar w:fldCharType="separate"/>
      </w:r>
      <w:hyperlink w:anchor="_ENREF_22" w:tooltip="Kim, 2006 #8" w:history="1">
        <w:r w:rsidR="00FD27AB">
          <w:rPr>
            <w:rFonts w:ascii="Times New Roman" w:hAnsi="Times New Roman" w:cs="Times New Roman"/>
            <w:noProof/>
            <w:sz w:val="20"/>
            <w:szCs w:val="20"/>
          </w:rPr>
          <w:t>Kim, Lucey and Wu (2006</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show t</w:t>
      </w:r>
      <w:r w:rsidR="00F12B8B" w:rsidRPr="00BF0805">
        <w:rPr>
          <w:rFonts w:ascii="Times New Roman" w:hAnsi="Times New Roman" w:cs="Times New Roman"/>
          <w:sz w:val="20"/>
          <w:szCs w:val="20"/>
        </w:rPr>
        <w:t>hat the integration in three European emerging markets (</w:t>
      </w:r>
      <w:r w:rsidR="00F12B8B" w:rsidRPr="00BF0805">
        <w:rPr>
          <w:rFonts w:ascii="Times New Roman" w:hAnsi="Times New Roman" w:cs="Times New Roman"/>
          <w:i/>
          <w:sz w:val="20"/>
          <w:szCs w:val="20"/>
          <w:lang w:eastAsia="ko-KR"/>
        </w:rPr>
        <w:t>i.e.</w:t>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rPr>
        <w:t xml:space="preserve">Czech Republic, Hungary and Poland) is weak and stable.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&lt;EndNote&gt;&lt;Cite&gt;&lt;Author&gt;Bunda&lt;/Author&gt;&lt;Year&gt;2009&lt;/Year&gt;&lt;RecNum&gt;21&lt;/RecNum&gt;&lt;DisplayText&gt;Bunda, Hamann and Lall (2009)&lt;/DisplayText&gt;&lt;record&gt;&lt;rec-number&gt;21&lt;/rec-number&gt;&lt;foreign-keys&gt;&lt;key app="EN" db-id="0w9rezxppe2pzrezf0lpzvz3rp29t2ds5e5t"&gt;21&lt;/key&gt;&lt;/foreign-keys&gt;&lt;ref-type name="Journal Article"&gt;17&lt;/ref-type&gt;&lt;contributors&gt;&lt;authors&gt;&lt;author&gt;Bunda, Irina&lt;/author&gt;&lt;author&gt;Hamann, A Javier&lt;/author&gt;&lt;author&gt;Lall, Subir&lt;/author&gt;&lt;/authors&gt;&lt;/contributors&gt;&lt;titles&gt;&lt;title&gt;Correlations in emerging market bonds: The role of local and global factors&lt;/title&gt;&lt;secondary-title&gt;Emerging markets review&lt;/secondary-title&gt;&lt;/titles&gt;&lt;periodical&gt;&lt;full-title&gt;Emerging Markets Review&lt;/full-title&gt;&lt;/periodical&gt;&lt;pages&gt;67-96&lt;/pages&gt;&lt;volume&gt;10&lt;/volume&gt;&lt;number&gt;2&lt;/number&gt;&lt;dates&gt;&lt;year&gt;2009&lt;/year&gt;&lt;/dates&gt;&lt;isbn&gt;1566-0141&lt;/isbn&gt;&lt;urls&gt;&lt;/urls&gt;&lt;/record&gt;&lt;/Cite&gt;&lt;/EndNote&gt;</w:instrText>
      </w:r>
      <w:r w:rsidR="005F6F81" w:rsidRPr="00BF0805">
        <w:rPr>
          <w:rFonts w:ascii="Times New Roman" w:hAnsi="Times New Roman" w:cs="Times New Roman"/>
          <w:sz w:val="20"/>
          <w:szCs w:val="20"/>
        </w:rPr>
        <w:fldChar w:fldCharType="separate"/>
      </w:r>
      <w:hyperlink w:anchor="_ENREF_5" w:tooltip="Bunda, 2009 #21" w:history="1">
        <w:r w:rsidR="00FD27AB">
          <w:rPr>
            <w:rFonts w:ascii="Times New Roman" w:hAnsi="Times New Roman" w:cs="Times New Roman"/>
            <w:noProof/>
            <w:sz w:val="20"/>
            <w:szCs w:val="20"/>
          </w:rPr>
          <w:t>Bunda, Hamann and Lall (2009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investigate co-movements in </w:t>
      </w:r>
      <w:r w:rsidR="00F12B8B" w:rsidRPr="00BF0805">
        <w:rPr>
          <w:rFonts w:ascii="Times New Roman" w:hAnsi="Times New Roman" w:cs="Times New Roman"/>
          <w:sz w:val="20"/>
          <w:szCs w:val="20"/>
          <w:lang w:eastAsia="ko-KR"/>
        </w:rPr>
        <w:t>eighteen</w:t>
      </w:r>
      <w:r w:rsidR="00F12B8B" w:rsidRPr="00BF0805">
        <w:rPr>
          <w:rFonts w:ascii="Times New Roman" w:hAnsi="Times New Roman" w:cs="Times New Roman"/>
          <w:sz w:val="20"/>
          <w:szCs w:val="20"/>
        </w:rPr>
        <w:t xml:space="preserve"> emerging bong market</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especially the contagion effects during </w:t>
      </w:r>
      <w:r w:rsidR="00F12B8B" w:rsidRPr="00BF0805">
        <w:rPr>
          <w:rFonts w:ascii="Times New Roman" w:hAnsi="Times New Roman" w:cs="Times New Roman"/>
          <w:sz w:val="20"/>
          <w:szCs w:val="20"/>
          <w:lang w:eastAsia="ko-KR"/>
        </w:rPr>
        <w:t xml:space="preserve">the </w:t>
      </w:r>
      <w:r w:rsidR="00F12B8B" w:rsidRPr="00BF0805">
        <w:rPr>
          <w:rFonts w:ascii="Times New Roman" w:hAnsi="Times New Roman" w:cs="Times New Roman"/>
          <w:sz w:val="20"/>
          <w:szCs w:val="20"/>
        </w:rPr>
        <w:t xml:space="preserve">periods of </w:t>
      </w:r>
      <w:r w:rsidR="00F12B8B" w:rsidRPr="00BF0805">
        <w:rPr>
          <w:rFonts w:ascii="Times New Roman" w:hAnsi="Times New Roman" w:cs="Times New Roman"/>
          <w:sz w:val="20"/>
          <w:szCs w:val="20"/>
          <w:lang w:eastAsia="ko-KR"/>
        </w:rPr>
        <w:t>increased</w:t>
      </w:r>
      <w:r w:rsidR="00F12B8B" w:rsidRPr="00BF0805">
        <w:rPr>
          <w:rFonts w:ascii="Times New Roman" w:hAnsi="Times New Roman" w:cs="Times New Roman"/>
          <w:sz w:val="20"/>
          <w:szCs w:val="20"/>
        </w:rPr>
        <w:t xml:space="preserve"> market volatility.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&lt;EndNote&gt;&lt;Cite&gt;&lt;Author&gt;Piljak&lt;/Author&gt;&lt;Year&gt;2013&lt;/Year&gt;&lt;RecNum&gt;1&lt;/RecNum&gt;&lt;DisplayText&gt;Piljak (2013)&lt;/DisplayText&gt;&lt;record&gt;&lt;rec-number&gt;1&lt;/rec-number&gt;&lt;foreign-keys&gt;&lt;key app="EN" db-id="0w9rezxppe2pzrezf0lpzvz3rp29t2ds5e5t"&gt;1&lt;/key&gt;&lt;/foreign-keys&gt;&lt;ref-type name="Journal Article"&gt;17&lt;/ref-type&gt;&lt;contributors&gt;&lt;authors&gt;&lt;author&gt;Piljak, Vanja&lt;/author&gt;&lt;/authors&gt;&lt;/contributors&gt;&lt;titles&gt;&lt;title&gt;Bond markets co-movement dynamics and macroeconomic factors: Evidence from emerging and frontier markets&lt;/title&gt;&lt;secondary-title&gt;Emerging Markets Review&lt;/secondary-title&gt;&lt;/titles&gt;&lt;periodical&gt;&lt;full-title&gt;Emerging Markets Review&lt;/full-title&gt;&lt;/periodical&gt;&lt;pages&gt;29-43&lt;/pages&gt;&lt;volume&gt;17&lt;/volume&gt;&lt;number&gt;0&lt;/number&gt;&lt;keywords&gt;&lt;keyword&gt;Emerging market bonds&lt;/keyword&gt;&lt;keyword&gt;Macroeconomic factors&lt;/keyword&gt;&lt;keyword&gt;Bond market co-movement&lt;/keyword&gt;&lt;keyword&gt;Bond market uncertainty&lt;/keyword&gt;&lt;/keywords&gt;&lt;dates&gt;&lt;year&gt;2013&lt;/year&gt;&lt;pub-dates&gt;&lt;date&gt;12//&lt;/date&gt;&lt;/pub-dates&gt;&lt;/dates&gt;&lt;isbn&gt;1566-0141&lt;/isbn&gt;&lt;urls&gt;&lt;related-urls&gt;&lt;url&gt;http://www.sciencedirect.com/science/article/pii/S1566014113000514&lt;/url&gt;&lt;/related-urls&gt;&lt;/urls&gt;&lt;electronic-resource-num&gt;http://dx.doi.org/10.1016/j.ememar.2013.08.001&lt;/electronic-resource-num&gt;&lt;/record&gt;&lt;/Cite&gt;&lt;/EndNote&gt;</w:instrText>
      </w:r>
      <w:r w:rsidR="005F6F81" w:rsidRPr="00BF0805">
        <w:rPr>
          <w:rFonts w:ascii="Times New Roman" w:hAnsi="Times New Roman" w:cs="Times New Roman"/>
          <w:sz w:val="20"/>
          <w:szCs w:val="20"/>
        </w:rPr>
        <w:fldChar w:fldCharType="separate"/>
      </w:r>
      <w:hyperlink w:anchor="_ENREF_28" w:tooltip="Piljak, 2013 #1" w:history="1">
        <w:r w:rsidR="00FD27AB">
          <w:rPr>
            <w:rFonts w:ascii="Times New Roman" w:hAnsi="Times New Roman" w:cs="Times New Roman"/>
            <w:noProof/>
            <w:sz w:val="20"/>
            <w:szCs w:val="20"/>
          </w:rPr>
          <w:t>Piljak (2013</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examines co-movement dynamics in </w:t>
      </w:r>
      <w:r w:rsidR="00F12B8B" w:rsidRPr="00BF0805">
        <w:rPr>
          <w:rFonts w:ascii="Times New Roman" w:hAnsi="Times New Roman" w:cs="Times New Roman"/>
          <w:sz w:val="20"/>
          <w:szCs w:val="20"/>
          <w:lang w:eastAsia="ko-KR"/>
        </w:rPr>
        <w:t>fourteen</w:t>
      </w:r>
      <w:r w:rsidR="00F12B8B" w:rsidRPr="00BF0805">
        <w:rPr>
          <w:rFonts w:ascii="Times New Roman" w:hAnsi="Times New Roman" w:cs="Times New Roman"/>
          <w:sz w:val="20"/>
          <w:szCs w:val="20"/>
        </w:rPr>
        <w:t xml:space="preserve"> emerging and frontier bond markets</w:t>
      </w:r>
      <w:r w:rsidR="00F12B8B" w:rsidRPr="00BF0805">
        <w:rPr>
          <w:rFonts w:ascii="Times New Roman" w:hAnsi="Times New Roman" w:cs="Times New Roman"/>
          <w:sz w:val="20"/>
          <w:szCs w:val="20"/>
          <w:lang w:eastAsia="ko-KR"/>
        </w:rPr>
        <w:t>.</w:t>
      </w:r>
    </w:p>
    <w:p w:rsidR="00F12B8B" w:rsidRPr="00BF0805" w:rsidRDefault="009466F8" w:rsidP="001B7712">
      <w:pPr>
        <w:spacing w:after="0" w:line="420" w:lineRule="auto"/>
        <w:jc w:val="both"/>
        <w:rPr>
          <w:rFonts w:ascii="Times New Roman" w:hAnsi="Times New Roman" w:cs="Times New Roman"/>
          <w:noProof/>
          <w:sz w:val="20"/>
          <w:szCs w:val="20"/>
          <w:lang w:eastAsia="ko-KR"/>
        </w:rPr>
      </w:pPr>
      <w:r>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lang w:eastAsia="ko-KR"/>
        </w:rPr>
        <w:t xml:space="preserve">In addition to these studies that examine a general long-run and short-run </w:t>
      </w:r>
      <w:r w:rsidR="00E922A0">
        <w:rPr>
          <w:rFonts w:ascii="Times New Roman" w:hAnsi="Times New Roman" w:cs="Times New Roman"/>
          <w:sz w:val="20"/>
          <w:szCs w:val="20"/>
          <w:lang w:eastAsia="ko-KR"/>
        </w:rPr>
        <w:t xml:space="preserve">interdependency </w:t>
      </w:r>
      <w:r w:rsidR="00F12B8B" w:rsidRPr="00BF0805">
        <w:rPr>
          <w:rFonts w:ascii="Times New Roman" w:hAnsi="Times New Roman" w:cs="Times New Roman"/>
          <w:sz w:val="20"/>
          <w:szCs w:val="20"/>
          <w:lang w:eastAsia="ko-KR"/>
        </w:rPr>
        <w:t>in Europe, some</w:t>
      </w:r>
      <w:r w:rsidR="00F12B8B" w:rsidRPr="00BF0805">
        <w:rPr>
          <w:rFonts w:ascii="Times New Roman" w:hAnsi="Times New Roman" w:cs="Times New Roman"/>
          <w:sz w:val="20"/>
          <w:szCs w:val="20"/>
        </w:rPr>
        <w:t xml:space="preserve"> </w:t>
      </w:r>
      <w:r w:rsidR="00F12B8B" w:rsidRPr="00BF0805">
        <w:rPr>
          <w:rFonts w:ascii="Times New Roman" w:hAnsi="Times New Roman" w:cs="Times New Roman"/>
          <w:sz w:val="20"/>
          <w:szCs w:val="20"/>
          <w:lang w:eastAsia="ko-KR"/>
        </w:rPr>
        <w:t xml:space="preserve">of the more recent </w:t>
      </w:r>
      <w:r w:rsidR="00F12B8B" w:rsidRPr="00BF0805">
        <w:rPr>
          <w:rFonts w:ascii="Times New Roman" w:hAnsi="Times New Roman" w:cs="Times New Roman"/>
          <w:sz w:val="20"/>
          <w:szCs w:val="20"/>
        </w:rPr>
        <w:t>studies investigate the effect</w:t>
      </w:r>
      <w:r w:rsidR="00F12B8B" w:rsidRPr="00BF0805">
        <w:rPr>
          <w:rFonts w:ascii="Times New Roman" w:hAnsi="Times New Roman" w:cs="Times New Roman"/>
          <w:sz w:val="20"/>
          <w:szCs w:val="20"/>
          <w:lang w:eastAsia="ko-KR"/>
        </w:rPr>
        <w:t>s</w:t>
      </w:r>
      <w:r w:rsidR="00F12B8B" w:rsidRPr="00BF0805">
        <w:rPr>
          <w:rFonts w:ascii="Times New Roman" w:hAnsi="Times New Roman" w:cs="Times New Roman"/>
          <w:sz w:val="20"/>
          <w:szCs w:val="20"/>
        </w:rPr>
        <w:t xml:space="preserve"> of the recent global financial crisis on the degree of interdependency among international bond markets. </w:t>
      </w:r>
      <w:r w:rsidR="00F12B8B" w:rsidRPr="00BF0805">
        <w:rPr>
          <w:rFonts w:ascii="Times New Roman" w:hAnsi="Times New Roman" w:cs="Times New Roman"/>
          <w:sz w:val="20"/>
          <w:szCs w:val="20"/>
          <w:lang w:eastAsia="ko-KR"/>
        </w:rPr>
        <w:t xml:space="preserve">As argued by </w:t>
      </w:r>
      <w:r w:rsidR="005F6F81" w:rsidRPr="00BF0805">
        <w:rPr>
          <w:rFonts w:ascii="Times New Roman" w:hAnsi="Times New Roman" w:cs="Times New Roman"/>
          <w:sz w:val="20"/>
          <w:szCs w:val="20"/>
          <w:lang w:eastAsia="ko-KR"/>
        </w:rPr>
        <w:fldChar w:fldCharType="begin"/>
      </w:r>
      <w:r w:rsidR="00863534">
        <w:rPr>
          <w:rFonts w:ascii="Times New Roman" w:hAnsi="Times New Roman" w:cs="Times New Roman"/>
          <w:sz w:val="20"/>
          <w:szCs w:val="20"/>
          <w:lang w:eastAsia="ko-KR"/>
        </w:rPr>
        <w:instrText xml:space="preserve"> ADDIN EN.CITE &lt;EndNote&gt;&lt;Cite&gt;&lt;Author&gt;Abad&lt;/Author&gt;&lt;Year&gt;2014&lt;/Year&gt;&lt;RecNum&gt;41&lt;/RecNum&gt;&lt;DisplayText&gt;Abad, Chuliá and Gómez</w:instrText>
      </w:r>
      <w:r w:rsidR="00863534">
        <w:rPr>
          <w:rFonts w:ascii="Cambria Math" w:hAnsi="Cambria Math" w:cs="Cambria Math"/>
          <w:sz w:val="20"/>
          <w:szCs w:val="20"/>
          <w:lang w:eastAsia="ko-KR"/>
        </w:rPr>
        <w:instrText>‐</w:instrText>
      </w:r>
      <w:r w:rsidR="00863534">
        <w:rPr>
          <w:rFonts w:ascii="Times New Roman" w:hAnsi="Times New Roman" w:cs="Times New Roman"/>
          <w:sz w:val="20"/>
          <w:szCs w:val="20"/>
          <w:lang w:eastAsia="ko-KR"/>
        </w:rPr>
        <w:instrText>Puig (2014)&lt;/DisplayText&gt;&lt;record&gt;&lt;rec-number&gt;41&lt;/rec-number&gt;&lt;foreign-keys&gt;&lt;key app="EN" db-id="0w9rezxppe2pzrezf0lpzvz3rp29t2ds5e5t"&gt;41&lt;/key&gt;&lt;/foreign-keys&gt;&lt;ref-type name="Journal Article"&gt;17&lt;/ref-type&gt;&lt;contributors&gt;&lt;authors&gt;&lt;author&gt;Abad, Pilar&lt;/author&gt;&lt;author&gt;Chuliá, Helena&lt;/author&gt;&lt;author&gt;Gómez</w:instrText>
      </w:r>
      <w:r w:rsidR="00863534">
        <w:rPr>
          <w:rFonts w:ascii="Cambria Math" w:hAnsi="Cambria Math" w:cs="Cambria Math"/>
          <w:sz w:val="20"/>
          <w:szCs w:val="20"/>
          <w:lang w:eastAsia="ko-KR"/>
        </w:rPr>
        <w:instrText>‐</w:instrText>
      </w:r>
      <w:r w:rsidR="00863534">
        <w:rPr>
          <w:rFonts w:ascii="Times New Roman" w:hAnsi="Times New Roman" w:cs="Times New Roman"/>
          <w:sz w:val="20"/>
          <w:szCs w:val="20"/>
          <w:lang w:eastAsia="ko-KR"/>
        </w:rPr>
        <w:instrText>Puig, Marta&lt;/author&gt;&lt;/authors&gt;&lt;/contributors&gt;&lt;titles&gt;&lt;title&gt;Time</w:instrText>
      </w:r>
      <w:r w:rsidR="00863534">
        <w:rPr>
          <w:rFonts w:ascii="Cambria Math" w:hAnsi="Cambria Math" w:cs="Cambria Math"/>
          <w:sz w:val="20"/>
          <w:szCs w:val="20"/>
          <w:lang w:eastAsia="ko-KR"/>
        </w:rPr>
        <w:instrText>‐</w:instrText>
      </w:r>
      <w:r w:rsidR="00863534">
        <w:rPr>
          <w:rFonts w:ascii="Times New Roman" w:hAnsi="Times New Roman" w:cs="Times New Roman"/>
          <w:sz w:val="20"/>
          <w:szCs w:val="20"/>
          <w:lang w:eastAsia="ko-KR"/>
        </w:rPr>
        <w:instrText>varying Integration in European Government Bond Markets&lt;/title&gt;&lt;secondary-title&gt;European Financial Management&lt;/secondary-title&gt;&lt;/titles&gt;&lt;periodical&gt;&lt;full-title&gt;European Financial Management&lt;/full-title&gt;&lt;/periodical&gt;&lt;pages&gt;270-290&lt;/pages&gt;&lt;volume&gt;20&lt;/volume&gt;&lt;number&gt;2&lt;/number&gt;&lt;dates&gt;&lt;year&gt;2014&lt;/year&gt;&lt;/dates&gt;&lt;isbn&gt;1468-036X&lt;/isbn&gt;&lt;urls&gt;&lt;/urls&gt;&lt;/record&gt;&lt;/Cite&gt;&lt;/EndNote&gt;</w:instrText>
      </w:r>
      <w:r w:rsidR="005F6F81" w:rsidRPr="00BF0805">
        <w:rPr>
          <w:rFonts w:ascii="Times New Roman" w:hAnsi="Times New Roman" w:cs="Times New Roman"/>
          <w:sz w:val="20"/>
          <w:szCs w:val="20"/>
          <w:lang w:eastAsia="ko-KR"/>
        </w:rPr>
        <w:fldChar w:fldCharType="separate"/>
      </w:r>
      <w:hyperlink w:anchor="_ENREF_2" w:tooltip="Abad, 2014 #41" w:history="1">
        <w:r w:rsidR="00FD27AB">
          <w:rPr>
            <w:rFonts w:ascii="Times New Roman" w:hAnsi="Times New Roman" w:cs="Times New Roman"/>
            <w:noProof/>
            <w:sz w:val="20"/>
            <w:szCs w:val="20"/>
            <w:lang w:eastAsia="ko-KR"/>
          </w:rPr>
          <w:t>Abad, Chuliá and Gómez</w:t>
        </w:r>
        <w:r w:rsidR="00FD27AB">
          <w:rPr>
            <w:rFonts w:ascii="Cambria Math" w:hAnsi="Cambria Math" w:cs="Cambria Math"/>
            <w:noProof/>
            <w:sz w:val="20"/>
            <w:szCs w:val="20"/>
            <w:lang w:eastAsia="ko-KR"/>
          </w:rPr>
          <w:t>‐</w:t>
        </w:r>
        <w:r w:rsidR="00FD27AB">
          <w:rPr>
            <w:rFonts w:ascii="Times New Roman" w:hAnsi="Times New Roman" w:cs="Times New Roman"/>
            <w:noProof/>
            <w:sz w:val="20"/>
            <w:szCs w:val="20"/>
            <w:lang w:eastAsia="ko-KR"/>
          </w:rPr>
          <w:t>Puig (2014</w:t>
        </w:r>
      </w:hyperlink>
      <w:r w:rsidR="00863534">
        <w:rPr>
          <w:rFonts w:ascii="Times New Roman" w:hAnsi="Times New Roman" w:cs="Times New Roman"/>
          <w:noProof/>
          <w:sz w:val="20"/>
          <w:szCs w:val="20"/>
          <w:lang w:eastAsia="ko-KR"/>
        </w:rPr>
        <w:t>)</w:t>
      </w:r>
      <w:r w:rsidR="005F6F81" w:rsidRPr="00BF0805">
        <w:rPr>
          <w:rFonts w:ascii="Times New Roman" w:hAnsi="Times New Roman" w:cs="Times New Roman"/>
          <w:sz w:val="20"/>
          <w:szCs w:val="20"/>
          <w:lang w:eastAsia="ko-KR"/>
        </w:rPr>
        <w:fldChar w:fldCharType="end"/>
      </w:r>
      <w:r w:rsidR="00F12B8B" w:rsidRPr="00BF0805">
        <w:rPr>
          <w:rFonts w:ascii="Times New Roman" w:hAnsi="Times New Roman" w:cs="Times New Roman"/>
          <w:sz w:val="20"/>
          <w:szCs w:val="20"/>
          <w:lang w:eastAsia="ko-KR"/>
        </w:rPr>
        <w:t xml:space="preserve">, economic turmoil changes the risk aversion of investors. As such, they investigate the time-varying level of integration for European bond markets and find that the global financial crisis lead to higher segmentation among markets, especially for EMU countries. </w:t>
      </w:r>
      <w:hyperlink w:anchor="_ENREF_32" w:tooltip="Pozzi, 2012 #40" w:history="1">
        <w:r w:rsidR="00F12B8B" w:rsidRPr="00BF0805">
          <w:rPr>
            <w:rFonts w:ascii="Times New Roman" w:hAnsi="Times New Roman" w:cs="Times New Roman"/>
            <w:noProof/>
            <w:sz w:val="20"/>
            <w:szCs w:val="20"/>
            <w:lang w:eastAsia="ko-KR"/>
          </w:rPr>
          <w:t>Pozzi and Wolswijk (2012</w:t>
        </w:r>
      </w:hyperlink>
      <w:r w:rsidR="00F12B8B" w:rsidRPr="00BF0805">
        <w:rPr>
          <w:rFonts w:ascii="Times New Roman" w:hAnsi="Times New Roman" w:cs="Times New Roman"/>
          <w:noProof/>
          <w:sz w:val="20"/>
          <w:szCs w:val="20"/>
          <w:lang w:eastAsia="ko-KR"/>
        </w:rPr>
        <w:t xml:space="preserve"> ) also check the integration level of government bond markets in five European countries and find that the markets become less integrated after the crisis, although they are completly integrated in the pre-crisis period. </w:t>
      </w:r>
      <w:hyperlink w:anchor="_ENREF_8" w:tooltip="Christiansen, 2014 #9" w:history="1">
        <w:r w:rsidR="00F12B8B" w:rsidRPr="00BF0805">
          <w:rPr>
            <w:rFonts w:ascii="Times New Roman" w:hAnsi="Times New Roman" w:cs="Times New Roman"/>
            <w:noProof/>
            <w:sz w:val="20"/>
            <w:szCs w:val="20"/>
            <w:lang w:eastAsia="ko-KR"/>
          </w:rPr>
          <w:t>Christiansen (2014</w:t>
        </w:r>
      </w:hyperlink>
      <w:r w:rsidR="00F12B8B" w:rsidRPr="00BF0805">
        <w:rPr>
          <w:rFonts w:ascii="Times New Roman" w:hAnsi="Times New Roman" w:cs="Times New Roman"/>
          <w:noProof/>
          <w:sz w:val="20"/>
          <w:szCs w:val="20"/>
          <w:lang w:eastAsia="ko-KR"/>
        </w:rPr>
        <w:t>) study a larger sample of seventeen European bond markets using more recent data. It also documents weaker level of integration during the recent financial crisis and soverign debt crisis period, especially for EMU countries.</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F12B8B" w:rsidRPr="00BF0805">
        <w:rPr>
          <w:rFonts w:ascii="Times New Roman" w:hAnsi="Times New Roman" w:cs="Times New Roman"/>
          <w:sz w:val="20"/>
          <w:szCs w:val="20"/>
        </w:rPr>
        <w:t xml:space="preserve">When it comes to Asian bond market, </w:t>
      </w:r>
      <w:r w:rsidR="00F12B8B" w:rsidRPr="00BF0805">
        <w:rPr>
          <w:rFonts w:ascii="Times New Roman" w:hAnsi="Times New Roman" w:cs="Times New Roman"/>
          <w:sz w:val="20"/>
          <w:szCs w:val="20"/>
          <w:lang w:eastAsia="ko-KR"/>
        </w:rPr>
        <w:t>however, t</w:t>
      </w:r>
      <w:r w:rsidR="00F12B8B" w:rsidRPr="00BF0805">
        <w:rPr>
          <w:rFonts w:ascii="Times New Roman" w:hAnsi="Times New Roman" w:cs="Times New Roman"/>
          <w:sz w:val="20"/>
          <w:szCs w:val="20"/>
        </w:rPr>
        <w:t xml:space="preserve">o our best knowledge,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&lt;EndNote&gt;&lt;Cite&gt;&lt;Author&gt;Johansson&lt;/Author&gt;&lt;Year&gt;2008&lt;/Year&gt;&lt;RecNum&gt;20&lt;/RecNum&gt;&lt;DisplayText&gt;Johansson (2008)&lt;/DisplayText&gt;&lt;record&gt;&lt;rec-number&gt;20&lt;/rec-number&gt;&lt;foreign-keys&gt;&lt;key app="EN" db-id="0w9rezxppe2pzrezf0lpzvz3rp29t2ds5e5t"&gt;20&lt;/key&gt;&lt;/foreign-keys&gt;&lt;ref-type name="Journal Article"&gt;17&lt;/ref-type&gt;&lt;contributors&gt;&lt;authors&gt;&lt;author&gt;Johansson, Anders C&lt;/author&gt;&lt;/authors&gt;&lt;/contributors&gt;&lt;titles&gt;&lt;title&gt;Interdependencies among Asian bond markets&lt;/title&gt;&lt;secondary-title&gt;Journal of Asian economics&lt;/secondary-title&gt;&lt;/titles&gt;&lt;periodical&gt;&lt;full-title&gt;Journal of Asian economics&lt;/full-title&gt;&lt;/periodical&gt;&lt;pages&gt;101-116&lt;/pages&gt;&lt;volume&gt;19&lt;/volume&gt;&lt;number&gt;2&lt;/number&gt;&lt;dates&gt;&lt;year&gt;2008&lt;/year&gt;&lt;/dates&gt;&lt;isbn&gt;1049-0078&lt;/isbn&gt;&lt;urls&gt;&lt;/urls&gt;&lt;/record&gt;&lt;/Cite&gt;&lt;/EndNote&gt;</w:instrText>
      </w:r>
      <w:r w:rsidR="005F6F81" w:rsidRPr="00BF0805">
        <w:rPr>
          <w:rFonts w:ascii="Times New Roman" w:hAnsi="Times New Roman" w:cs="Times New Roman"/>
          <w:sz w:val="20"/>
          <w:szCs w:val="20"/>
        </w:rPr>
        <w:fldChar w:fldCharType="separate"/>
      </w:r>
      <w:hyperlink w:anchor="_ENREF_19" w:tooltip="Johansson, 2008 #20" w:history="1">
        <w:r w:rsidR="00FD27AB">
          <w:rPr>
            <w:rFonts w:ascii="Times New Roman" w:hAnsi="Times New Roman" w:cs="Times New Roman"/>
            <w:noProof/>
            <w:sz w:val="20"/>
            <w:szCs w:val="20"/>
          </w:rPr>
          <w:t>Johansson (2008</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and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&lt;EndNote&gt;&lt;Cite&gt;&lt;Author&gt;Vo&lt;/Author&gt;&lt;Year&gt;2009&lt;/Year&gt;&lt;RecNum&gt;19&lt;/RecNum&gt;&lt;DisplayText&gt;Vo (2009)&lt;/DisplayText&gt;&lt;record&gt;&lt;rec-number&gt;19&lt;/rec-number&gt;&lt;foreign-keys&gt;&lt;key app="EN" db-id="0w9rezxppe2pzrezf0lpzvz3rp29t2ds5e5t"&gt;19&lt;/key&gt;&lt;/foreign-keys&gt;&lt;ref-type name="Journal Article"&gt;17&lt;/ref-type&gt;&lt;contributors&gt;&lt;authors&gt;&lt;author&gt;Vo, Xuan Vinh&lt;/author&gt;&lt;/authors&gt;&lt;/contributors&gt;&lt;titles&gt;&lt;title&gt;International financial integration in Asian bond markets&lt;/title&gt;&lt;secondary-title&gt;Research in International Business and Finance&lt;/secondary-title&gt;&lt;/titles&gt;&lt;periodical&gt;&lt;full-title&gt;Research in International Business and Finance&lt;/full-title&gt;&lt;/periodical&gt;&lt;pages&gt;90-106&lt;/pages&gt;&lt;volume&gt;23&lt;/volume&gt;&lt;number&gt;1&lt;/number&gt;&lt;dates&gt;&lt;year&gt;2009&lt;/year&gt;&lt;/dates&gt;&lt;isbn&gt;0275-5319&lt;/isbn&gt;&lt;urls&gt;&lt;/urls&gt;&lt;/record&gt;&lt;/Cite&gt;&lt;/EndNote&gt;</w:instrText>
      </w:r>
      <w:r w:rsidR="005F6F81" w:rsidRPr="00BF0805">
        <w:rPr>
          <w:rFonts w:ascii="Times New Roman" w:hAnsi="Times New Roman" w:cs="Times New Roman"/>
          <w:sz w:val="20"/>
          <w:szCs w:val="20"/>
        </w:rPr>
        <w:fldChar w:fldCharType="separate"/>
      </w:r>
      <w:hyperlink w:anchor="_ENREF_33" w:tooltip="Vo, 2009 #19" w:history="1">
        <w:r w:rsidR="00FD27AB">
          <w:rPr>
            <w:rFonts w:ascii="Times New Roman" w:hAnsi="Times New Roman" w:cs="Times New Roman"/>
            <w:noProof/>
            <w:sz w:val="20"/>
            <w:szCs w:val="20"/>
          </w:rPr>
          <w:t>Vo (2009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lang w:eastAsia="ko-KR"/>
        </w:rPr>
        <w:t xml:space="preserve"> are the only two studies</w:t>
      </w:r>
      <w:r w:rsidR="00F12B8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&lt;EndNote&gt;&lt;Cite&gt;&lt;Author&gt;Johansson&lt;/Author&gt;&lt;Year&gt;2008&lt;/Year&gt;&lt;RecNum&gt;20&lt;/RecNum&gt;&lt;DisplayText&gt;Johansson (2008)&lt;/DisplayText&gt;&lt;record&gt;&lt;rec-number&gt;20&lt;/rec-number&gt;&lt;foreign-keys&gt;&lt;key app="EN" db-id="0w9rezxppe2pzrezf0lpzvz3rp29t2ds5e5t"&gt;20&lt;/key&gt;&lt;/foreign-keys&gt;&lt;ref-type name="Journal Article"&gt;17&lt;/ref-type&gt;&lt;contributors&gt;&lt;authors&gt;&lt;author&gt;Johansson, Anders C&lt;/author&gt;&lt;/authors&gt;&lt;/contributors&gt;&lt;titles&gt;&lt;title&gt;Interdependencies among Asian bond markets&lt;/title&gt;&lt;secondary-title&gt;Journal of Asian economics&lt;/secondary-title&gt;&lt;/titles&gt;&lt;periodical&gt;&lt;full-title&gt;Journal of Asian economics&lt;/full-title&gt;&lt;/periodical&gt;&lt;pages&gt;101-116&lt;/pages&gt;&lt;volume&gt;19&lt;/volume&gt;&lt;number&gt;2&lt;/number&gt;&lt;dates&gt;&lt;year&gt;2008&lt;/year&gt;&lt;/dates&gt;&lt;isbn&gt;1049-0078&lt;/isbn&gt;&lt;urls&gt;&lt;/urls&gt;&lt;/record&gt;&lt;/Cite&gt;&lt;/EndNote&gt;</w:instrText>
      </w:r>
      <w:r w:rsidR="005F6F81" w:rsidRPr="00BF0805">
        <w:rPr>
          <w:rFonts w:ascii="Times New Roman" w:hAnsi="Times New Roman" w:cs="Times New Roman"/>
          <w:sz w:val="20"/>
          <w:szCs w:val="20"/>
        </w:rPr>
        <w:fldChar w:fldCharType="separate"/>
      </w:r>
      <w:hyperlink w:anchor="_ENREF_19" w:tooltip="Johansson, 2008 #20" w:history="1">
        <w:r w:rsidR="00FD27AB">
          <w:rPr>
            <w:rFonts w:ascii="Times New Roman" w:hAnsi="Times New Roman" w:cs="Times New Roman"/>
            <w:noProof/>
            <w:sz w:val="20"/>
            <w:szCs w:val="20"/>
          </w:rPr>
          <w:t>Johansson (2008</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examines the interdependencies among only four Asian bond market (</w:t>
      </w:r>
      <w:r w:rsidR="00F12B8B" w:rsidRPr="00BF0805">
        <w:rPr>
          <w:rFonts w:ascii="Times New Roman" w:hAnsi="Times New Roman" w:cs="Times New Roman"/>
          <w:i/>
          <w:sz w:val="20"/>
          <w:szCs w:val="20"/>
          <w:lang w:eastAsia="ko-KR"/>
        </w:rPr>
        <w:t>i.e.</w:t>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rPr>
        <w:t xml:space="preserve">China, Korea, Malaysia and Thailand) over the period 1997 to 2005. The paper documents strong long-term and short-term interdependencies among the bond markets.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&lt;EndNote&gt;&lt;Cite&gt;&lt;Author&gt;Vo&lt;/Author&gt;&lt;Year&gt;2009&lt;/Year&gt;&lt;RecNum&gt;19&lt;/RecNum&gt;&lt;DisplayText&gt;Vo (2009)&lt;/DisplayText&gt;&lt;record&gt;&lt;rec-number&gt;19&lt;/rec-number&gt;&lt;foreign-keys&gt;&lt;key app="EN" db-id="0w9rezxppe2pzrezf0lpzvz3rp29t2ds5e5t"&gt;19&lt;/key&gt;&lt;/foreign-keys&gt;&lt;ref-type name="Journal Article"&gt;17&lt;/ref-type&gt;&lt;contributors&gt;&lt;authors&gt;&lt;author&gt;Vo, Xuan Vinh&lt;/author&gt;&lt;/authors&gt;&lt;/contributors&gt;&lt;titles&gt;&lt;title&gt;International financial integration in Asian bond markets&lt;/title&gt;&lt;secondary-title&gt;Research in International Business and Finance&lt;/secondary-title&gt;&lt;/titles&gt;&lt;periodical&gt;&lt;full-title&gt;Research in International Business and Finance&lt;/full-title&gt;&lt;/periodical&gt;&lt;pages&gt;90-106&lt;/pages&gt;&lt;volume&gt;23&lt;/volume&gt;&lt;number&gt;1&lt;/number&gt;&lt;dates&gt;&lt;year&gt;2009&lt;/year&gt;&lt;/dates&gt;&lt;isbn&gt;0275-5319&lt;/isbn&gt;&lt;urls&gt;&lt;/urls&gt;&lt;/record&gt;&lt;/Cite&gt;&lt;/EndNote&gt;</w:instrText>
      </w:r>
      <w:r w:rsidR="005F6F81" w:rsidRPr="00BF0805">
        <w:rPr>
          <w:rFonts w:ascii="Times New Roman" w:hAnsi="Times New Roman" w:cs="Times New Roman"/>
          <w:sz w:val="20"/>
          <w:szCs w:val="20"/>
        </w:rPr>
        <w:fldChar w:fldCharType="separate"/>
      </w:r>
      <w:hyperlink w:anchor="_ENREF_33" w:tooltip="Vo, 2009 #19" w:history="1">
        <w:r w:rsidR="00FD27AB">
          <w:rPr>
            <w:rFonts w:ascii="Times New Roman" w:hAnsi="Times New Roman" w:cs="Times New Roman"/>
            <w:noProof/>
            <w:sz w:val="20"/>
            <w:szCs w:val="20"/>
          </w:rPr>
          <w:t>Vo (2009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F12B8B" w:rsidRPr="00BF0805">
        <w:rPr>
          <w:rFonts w:ascii="Times New Roman" w:hAnsi="Times New Roman" w:cs="Times New Roman"/>
          <w:sz w:val="20"/>
          <w:szCs w:val="20"/>
        </w:rPr>
        <w:t xml:space="preserve"> investigates only the long-term relationships </w:t>
      </w:r>
      <w:r w:rsidR="00F12B8B" w:rsidRPr="00BF0805">
        <w:rPr>
          <w:rFonts w:ascii="Times New Roman" w:hAnsi="Times New Roman" w:cs="Times New Roman"/>
          <w:sz w:val="20"/>
          <w:szCs w:val="20"/>
          <w:lang w:eastAsia="ko-KR"/>
        </w:rPr>
        <w:t>between</w:t>
      </w:r>
      <w:r w:rsidR="00F12B8B" w:rsidRPr="00BF0805">
        <w:rPr>
          <w:rFonts w:ascii="Times New Roman" w:hAnsi="Times New Roman" w:cs="Times New Roman"/>
          <w:sz w:val="20"/>
          <w:szCs w:val="20"/>
        </w:rPr>
        <w:t xml:space="preserve"> Asian bond markets </w:t>
      </w:r>
      <w:r w:rsidR="00F12B8B" w:rsidRPr="00BF0805">
        <w:rPr>
          <w:rFonts w:ascii="Times New Roman" w:hAnsi="Times New Roman" w:cs="Times New Roman"/>
          <w:sz w:val="20"/>
          <w:szCs w:val="20"/>
          <w:lang w:eastAsia="ko-KR"/>
        </w:rPr>
        <w:t>with</w:t>
      </w:r>
      <w:r w:rsidR="00F12B8B" w:rsidRPr="00BF0805">
        <w:rPr>
          <w:rFonts w:ascii="Times New Roman" w:hAnsi="Times New Roman" w:cs="Times New Roman"/>
          <w:sz w:val="20"/>
          <w:szCs w:val="20"/>
        </w:rPr>
        <w:t xml:space="preserve"> two developed </w:t>
      </w:r>
      <w:r w:rsidR="00F12B8B" w:rsidRPr="00BF0805">
        <w:rPr>
          <w:rFonts w:ascii="Times New Roman" w:hAnsi="Times New Roman" w:cs="Times New Roman"/>
          <w:sz w:val="20"/>
          <w:szCs w:val="20"/>
          <w:lang w:eastAsia="ko-KR"/>
        </w:rPr>
        <w:t>countries (</w:t>
      </w:r>
      <w:r w:rsidR="00F12B8B" w:rsidRPr="00BF0805">
        <w:rPr>
          <w:rFonts w:ascii="Times New Roman" w:hAnsi="Times New Roman" w:cs="Times New Roman"/>
          <w:i/>
          <w:sz w:val="20"/>
          <w:szCs w:val="20"/>
          <w:lang w:eastAsia="ko-KR"/>
        </w:rPr>
        <w:t>i.e.</w:t>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rPr>
        <w:t>U</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S</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 and Australia</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The</w:t>
      </w:r>
      <w:r w:rsidR="00F12B8B" w:rsidRPr="00BF0805">
        <w:rPr>
          <w:rFonts w:ascii="Times New Roman" w:hAnsi="Times New Roman" w:cs="Times New Roman"/>
          <w:sz w:val="20"/>
          <w:szCs w:val="20"/>
          <w:lang w:eastAsia="ko-KR"/>
        </w:rPr>
        <w:t>ir</w:t>
      </w:r>
      <w:r w:rsidR="00F12B8B" w:rsidRPr="00BF0805">
        <w:rPr>
          <w:rFonts w:ascii="Times New Roman" w:hAnsi="Times New Roman" w:cs="Times New Roman"/>
          <w:sz w:val="20"/>
          <w:szCs w:val="20"/>
        </w:rPr>
        <w:t xml:space="preserve"> results </w:t>
      </w:r>
      <w:r w:rsidR="00F12B8B" w:rsidRPr="00BF0805">
        <w:rPr>
          <w:rFonts w:ascii="Times New Roman" w:hAnsi="Times New Roman" w:cs="Times New Roman"/>
          <w:sz w:val="20"/>
          <w:szCs w:val="20"/>
          <w:lang w:eastAsia="ko-KR"/>
        </w:rPr>
        <w:t xml:space="preserve">do not </w:t>
      </w:r>
      <w:r w:rsidR="00F12B8B" w:rsidRPr="00BF0805">
        <w:rPr>
          <w:rFonts w:ascii="Times New Roman" w:hAnsi="Times New Roman" w:cs="Times New Roman"/>
          <w:sz w:val="20"/>
          <w:szCs w:val="20"/>
        </w:rPr>
        <w:t>show</w:t>
      </w:r>
      <w:r w:rsidR="00F12B8B" w:rsidRPr="00BF0805">
        <w:rPr>
          <w:rFonts w:ascii="Times New Roman" w:hAnsi="Times New Roman" w:cs="Times New Roman"/>
          <w:sz w:val="20"/>
          <w:szCs w:val="20"/>
          <w:lang w:eastAsia="ko-KR"/>
        </w:rPr>
        <w:t xml:space="preserve"> evidence of a strong</w:t>
      </w:r>
      <w:r w:rsidR="00F12B8B" w:rsidRPr="00BF0805">
        <w:rPr>
          <w:rFonts w:ascii="Times New Roman" w:hAnsi="Times New Roman" w:cs="Times New Roman"/>
          <w:sz w:val="20"/>
          <w:szCs w:val="20"/>
        </w:rPr>
        <w:t xml:space="preserve"> integrat</w:t>
      </w:r>
      <w:r w:rsidR="00F12B8B" w:rsidRPr="00BF0805">
        <w:rPr>
          <w:rFonts w:ascii="Times New Roman" w:hAnsi="Times New Roman" w:cs="Times New Roman"/>
          <w:sz w:val="20"/>
          <w:szCs w:val="20"/>
          <w:lang w:eastAsia="ko-KR"/>
        </w:rPr>
        <w:t>ed relationship</w:t>
      </w:r>
      <w:r w:rsidR="00F12B8B" w:rsidRPr="00BF0805">
        <w:rPr>
          <w:rFonts w:ascii="Times New Roman" w:hAnsi="Times New Roman" w:cs="Times New Roman"/>
          <w:sz w:val="20"/>
          <w:szCs w:val="20"/>
        </w:rPr>
        <w:t xml:space="preserve"> between more developed U</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S</w:t>
      </w:r>
      <w:r w:rsidR="00F12B8B" w:rsidRPr="00BF0805">
        <w:rPr>
          <w:rFonts w:ascii="Times New Roman" w:hAnsi="Times New Roman" w:cs="Times New Roman"/>
          <w:sz w:val="20"/>
          <w:szCs w:val="20"/>
          <w:lang w:eastAsia="ko-KR"/>
        </w:rPr>
        <w:t>.</w:t>
      </w:r>
      <w:r w:rsidR="00F12B8B" w:rsidRPr="00BF0805">
        <w:rPr>
          <w:rFonts w:ascii="Times New Roman" w:hAnsi="Times New Roman" w:cs="Times New Roman"/>
          <w:sz w:val="20"/>
          <w:szCs w:val="20"/>
        </w:rPr>
        <w:t xml:space="preserve">/Australia bond markets and their Asian counterparts. </w:t>
      </w:r>
    </w:p>
    <w:p w:rsidR="00F12B8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F12B8B" w:rsidRPr="00BF0805">
        <w:rPr>
          <w:rFonts w:ascii="Times New Roman" w:hAnsi="Times New Roman" w:cs="Times New Roman"/>
          <w:sz w:val="20"/>
          <w:szCs w:val="20"/>
        </w:rPr>
        <w:t>Both studies</w:t>
      </w:r>
      <w:r w:rsidR="00F12B8B" w:rsidRPr="00BF0805">
        <w:rPr>
          <w:rFonts w:ascii="Times New Roman" w:hAnsi="Times New Roman" w:cs="Times New Roman"/>
          <w:sz w:val="20"/>
          <w:szCs w:val="20"/>
          <w:lang w:eastAsia="ko-KR"/>
        </w:rPr>
        <w:t>, however,</w:t>
      </w:r>
      <w:r w:rsidR="00F12B8B" w:rsidRPr="00BF0805">
        <w:rPr>
          <w:rFonts w:ascii="Times New Roman" w:hAnsi="Times New Roman" w:cs="Times New Roman"/>
          <w:sz w:val="20"/>
          <w:szCs w:val="20"/>
        </w:rPr>
        <w:t xml:space="preserve"> draw their conclusions based on </w:t>
      </w:r>
      <w:r w:rsidR="00F12B8B" w:rsidRPr="00BF0805">
        <w:rPr>
          <w:rFonts w:ascii="Times New Roman" w:hAnsi="Times New Roman" w:cs="Times New Roman"/>
          <w:sz w:val="20"/>
          <w:szCs w:val="20"/>
          <w:lang w:eastAsia="ko-KR"/>
        </w:rPr>
        <w:t xml:space="preserve">a </w:t>
      </w:r>
      <w:r w:rsidR="00F12B8B" w:rsidRPr="00BF0805">
        <w:rPr>
          <w:rFonts w:ascii="Times New Roman" w:hAnsi="Times New Roman" w:cs="Times New Roman"/>
          <w:sz w:val="20"/>
          <w:szCs w:val="20"/>
        </w:rPr>
        <w:t>relatively old sample period</w:t>
      </w:r>
      <w:r w:rsidR="00F12B8B" w:rsidRPr="00BF0805">
        <w:rPr>
          <w:rFonts w:ascii="Times New Roman" w:hAnsi="Times New Roman" w:cs="Times New Roman"/>
          <w:sz w:val="20"/>
          <w:szCs w:val="20"/>
          <w:lang w:eastAsia="ko-KR"/>
        </w:rPr>
        <w:t xml:space="preserve"> that does not include the recent global financial crisis </w:t>
      </w:r>
      <w:r w:rsidR="00E922A0">
        <w:rPr>
          <w:rFonts w:ascii="Times New Roman" w:hAnsi="Times New Roman" w:cs="Times New Roman"/>
          <w:sz w:val="20"/>
          <w:szCs w:val="20"/>
          <w:lang w:eastAsia="ko-KR"/>
        </w:rPr>
        <w:t>(</w:t>
      </w:r>
      <w:r w:rsidR="00F12B8B" w:rsidRPr="00BF0805">
        <w:rPr>
          <w:rFonts w:ascii="Times New Roman" w:hAnsi="Times New Roman" w:cs="Times New Roman"/>
          <w:sz w:val="20"/>
          <w:szCs w:val="20"/>
          <w:lang w:eastAsia="ko-KR"/>
        </w:rPr>
        <w:t xml:space="preserve">only </w:t>
      </w:r>
      <w:r w:rsidR="00F12B8B" w:rsidRPr="00BF0805">
        <w:rPr>
          <w:rFonts w:ascii="Times New Roman" w:hAnsi="Times New Roman" w:cs="Times New Roman"/>
          <w:sz w:val="20"/>
          <w:szCs w:val="20"/>
        </w:rPr>
        <w:t>up</w:t>
      </w:r>
      <w:r w:rsidR="00F12B8B" w:rsidRPr="00BF0805">
        <w:rPr>
          <w:rFonts w:ascii="Times New Roman" w:hAnsi="Times New Roman" w:cs="Times New Roman"/>
          <w:sz w:val="20"/>
          <w:szCs w:val="20"/>
          <w:lang w:eastAsia="ko-KR"/>
        </w:rPr>
        <w:t xml:space="preserve"> </w:t>
      </w:r>
      <w:r w:rsidR="00F12B8B" w:rsidRPr="00BF0805">
        <w:rPr>
          <w:rFonts w:ascii="Times New Roman" w:hAnsi="Times New Roman" w:cs="Times New Roman"/>
          <w:sz w:val="20"/>
          <w:szCs w:val="20"/>
        </w:rPr>
        <w:t>to 2005</w:t>
      </w:r>
      <w:r w:rsidR="00E922A0">
        <w:rPr>
          <w:rFonts w:ascii="Times New Roman" w:hAnsi="Times New Roman" w:cs="Times New Roman"/>
          <w:sz w:val="20"/>
          <w:szCs w:val="20"/>
        </w:rPr>
        <w:t>)</w:t>
      </w:r>
      <w:r w:rsidR="00F12B8B" w:rsidRPr="00BF0805">
        <w:rPr>
          <w:rFonts w:ascii="Times New Roman" w:hAnsi="Times New Roman" w:cs="Times New Roman"/>
          <w:sz w:val="20"/>
          <w:szCs w:val="20"/>
          <w:lang w:eastAsia="ko-KR"/>
        </w:rPr>
        <w:t>. Compared to these studies, we study the dynamics in East Asian bond markets for a more recent sample period from 2004 to 2013. This is the first study to examine the effect of the global financial crisis on East Asian bond market linkage.</w:t>
      </w:r>
      <w:r w:rsidR="00F12B8B" w:rsidRPr="00BF0805">
        <w:rPr>
          <w:rStyle w:val="a9"/>
          <w:rFonts w:ascii="Times New Roman" w:hAnsi="Times New Roman" w:cs="Times New Roman"/>
          <w:sz w:val="20"/>
          <w:szCs w:val="20"/>
          <w:lang w:eastAsia="ko-KR"/>
        </w:rPr>
        <w:footnoteReference w:id="11"/>
      </w:r>
      <w:r w:rsidR="00F12B8B" w:rsidRPr="00BF0805">
        <w:rPr>
          <w:rFonts w:ascii="Times New Roman" w:hAnsi="Times New Roman" w:cs="Times New Roman"/>
          <w:sz w:val="20"/>
          <w:szCs w:val="20"/>
          <w:lang w:eastAsia="ko-KR"/>
        </w:rPr>
        <w:t xml:space="preserve"> Additionally, unlike Johansson (2008), we control for the effects of the U.S. market on East Asian bond markets with a broader set of countries. Compared to </w:t>
      </w:r>
      <w:proofErr w:type="gramStart"/>
      <w:r w:rsidR="00F12B8B" w:rsidRPr="00BF0805">
        <w:rPr>
          <w:rFonts w:ascii="Times New Roman" w:hAnsi="Times New Roman" w:cs="Times New Roman"/>
          <w:sz w:val="20"/>
          <w:szCs w:val="20"/>
          <w:lang w:eastAsia="ko-KR"/>
        </w:rPr>
        <w:t>Vo</w:t>
      </w:r>
      <w:proofErr w:type="gramEnd"/>
      <w:r w:rsidR="00F12B8B" w:rsidRPr="00BF0805">
        <w:rPr>
          <w:rFonts w:ascii="Times New Roman" w:hAnsi="Times New Roman" w:cs="Times New Roman"/>
          <w:sz w:val="20"/>
          <w:szCs w:val="20"/>
          <w:lang w:eastAsia="ko-KR"/>
        </w:rPr>
        <w:t xml:space="preserve"> (2009), we also examine bond market dynamics within East Asian bond markets, not just with developed countries. We find that even after controlling for significant spillover effects from the U.S. market, there still exists strong conditional correlations within East Asian bond markets and the effect becomes even stronger</w:t>
      </w:r>
      <w:r w:rsidR="00F12B8B" w:rsidRPr="00BF0805">
        <w:rPr>
          <w:rFonts w:ascii="Times New Roman" w:eastAsia="맑은 고딕" w:hAnsi="Times New Roman" w:cs="Times New Roman"/>
          <w:sz w:val="20"/>
          <w:szCs w:val="20"/>
        </w:rPr>
        <w:t xml:space="preserve"> after the </w:t>
      </w:r>
      <w:r w:rsidR="00F12B8B" w:rsidRPr="00BF0805">
        <w:rPr>
          <w:rFonts w:ascii="Times New Roman" w:eastAsia="맑은 고딕" w:hAnsi="Times New Roman" w:cs="Times New Roman"/>
          <w:sz w:val="20"/>
          <w:szCs w:val="20"/>
          <w:lang w:eastAsia="ko-KR"/>
        </w:rPr>
        <w:t xml:space="preserve">financial </w:t>
      </w:r>
      <w:r w:rsidR="00F12B8B" w:rsidRPr="00BF0805">
        <w:rPr>
          <w:rFonts w:ascii="Times New Roman" w:eastAsia="맑은 고딕" w:hAnsi="Times New Roman" w:cs="Times New Roman"/>
          <w:sz w:val="20"/>
          <w:szCs w:val="20"/>
        </w:rPr>
        <w:t>crisis</w:t>
      </w:r>
      <w:r w:rsidR="00F12B8B" w:rsidRPr="00BF0805">
        <w:rPr>
          <w:rFonts w:ascii="Times New Roman" w:eastAsia="맑은 고딕" w:hAnsi="Times New Roman" w:cs="Times New Roman"/>
          <w:sz w:val="20"/>
          <w:szCs w:val="20"/>
          <w:lang w:eastAsia="ko-KR"/>
        </w:rPr>
        <w:t>.</w:t>
      </w:r>
    </w:p>
    <w:p w:rsidR="00084A86" w:rsidRPr="00BF0805" w:rsidRDefault="00084A86" w:rsidP="001B7712">
      <w:pPr>
        <w:spacing w:after="0" w:line="420" w:lineRule="auto"/>
        <w:jc w:val="both"/>
        <w:rPr>
          <w:rFonts w:ascii="Times New Roman" w:hAnsi="Times New Roman" w:cs="Times New Roman"/>
          <w:sz w:val="20"/>
          <w:szCs w:val="20"/>
          <w:lang w:eastAsia="ko-KR"/>
        </w:rPr>
      </w:pPr>
    </w:p>
    <w:p w:rsidR="00E24B1B" w:rsidRPr="000D6A56" w:rsidRDefault="005F6F81" w:rsidP="001B7712">
      <w:pPr>
        <w:spacing w:after="0" w:line="420" w:lineRule="auto"/>
        <w:jc w:val="both"/>
        <w:rPr>
          <w:rFonts w:ascii="Times New Roman" w:hAnsi="Times New Roman" w:cs="Times New Roman"/>
          <w:b/>
          <w:sz w:val="30"/>
          <w:szCs w:val="30"/>
        </w:rPr>
      </w:pPr>
      <w:r>
        <w:rPr>
          <w:rFonts w:ascii="Times New Roman" w:hAnsi="Times New Roman" w:cs="Times New Roman"/>
          <w:b/>
          <w:sz w:val="30"/>
          <w:szCs w:val="30"/>
        </w:rPr>
        <w:lastRenderedPageBreak/>
        <w:fldChar w:fldCharType="begin"/>
      </w:r>
      <w:r w:rsidR="00E025F0">
        <w:rPr>
          <w:rFonts w:ascii="Times New Roman" w:eastAsia="SimSun" w:hAnsi="Times New Roman" w:cs="Times New Roman"/>
          <w:b/>
          <w:sz w:val="30"/>
          <w:szCs w:val="30"/>
        </w:rPr>
        <w:instrText xml:space="preserve"> </w:instrText>
      </w:r>
      <w:r w:rsidR="00E025F0">
        <w:rPr>
          <w:rFonts w:ascii="Times New Roman" w:eastAsia="SimSun" w:hAnsi="Times New Roman" w:cs="Times New Roman" w:hint="eastAsia"/>
          <w:b/>
          <w:sz w:val="30"/>
          <w:szCs w:val="30"/>
        </w:rPr>
        <w:instrText>= 3 \* ROMAN</w:instrText>
      </w:r>
      <w:r w:rsidR="00E025F0">
        <w:rPr>
          <w:rFonts w:ascii="Times New Roman" w:eastAsia="SimSun" w:hAnsi="Times New Roman" w:cs="Times New Roman"/>
          <w:b/>
          <w:sz w:val="30"/>
          <w:szCs w:val="30"/>
        </w:rPr>
        <w:instrText xml:space="preserve"> </w:instrText>
      </w:r>
      <w:r>
        <w:rPr>
          <w:rFonts w:ascii="Times New Roman" w:hAnsi="Times New Roman" w:cs="Times New Roman"/>
          <w:b/>
          <w:sz w:val="30"/>
          <w:szCs w:val="30"/>
        </w:rPr>
        <w:fldChar w:fldCharType="separate"/>
      </w:r>
      <w:r w:rsidR="00E025F0">
        <w:rPr>
          <w:rFonts w:ascii="Times New Roman" w:eastAsia="SimSun" w:hAnsi="Times New Roman" w:cs="Times New Roman"/>
          <w:b/>
          <w:noProof/>
          <w:sz w:val="30"/>
          <w:szCs w:val="30"/>
        </w:rPr>
        <w:t>III</w:t>
      </w:r>
      <w:r>
        <w:rPr>
          <w:rFonts w:ascii="Times New Roman" w:hAnsi="Times New Roman" w:cs="Times New Roman"/>
          <w:b/>
          <w:sz w:val="30"/>
          <w:szCs w:val="30"/>
        </w:rPr>
        <w:fldChar w:fldCharType="end"/>
      </w:r>
      <w:proofErr w:type="gramStart"/>
      <w:r w:rsidR="00E025F0">
        <w:rPr>
          <w:rFonts w:ascii="Times New Roman" w:hAnsi="Times New Roman" w:cs="Times New Roman"/>
          <w:b/>
          <w:sz w:val="30"/>
          <w:szCs w:val="30"/>
        </w:rPr>
        <w:t>.</w:t>
      </w:r>
      <w:proofErr w:type="gramEnd"/>
      <w:r w:rsidR="00E24B1B" w:rsidRPr="000D6A56">
        <w:rPr>
          <w:rFonts w:ascii="Times New Roman" w:hAnsi="Times New Roman" w:cs="Times New Roman"/>
          <w:b/>
          <w:sz w:val="30"/>
          <w:szCs w:val="30"/>
        </w:rPr>
        <w:t xml:space="preserve"> Data</w:t>
      </w:r>
    </w:p>
    <w:p w:rsidR="00B00573"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lang w:eastAsia="ko-KR"/>
        </w:rPr>
        <w:t xml:space="preserve">  </w:t>
      </w:r>
      <w:r w:rsidR="0082778A" w:rsidRPr="00BF0805">
        <w:rPr>
          <w:rFonts w:ascii="Times New Roman" w:hAnsi="Times New Roman" w:cs="Times New Roman"/>
          <w:sz w:val="20"/>
          <w:szCs w:val="20"/>
          <w:lang w:eastAsia="ko-KR"/>
        </w:rPr>
        <w:t>To examine the bond market dynamics, this study uses</w:t>
      </w:r>
      <w:r w:rsidR="00E24B1B" w:rsidRPr="00BF0805">
        <w:rPr>
          <w:rFonts w:ascii="Times New Roman" w:hAnsi="Times New Roman" w:cs="Times New Roman"/>
          <w:sz w:val="20"/>
          <w:szCs w:val="20"/>
        </w:rPr>
        <w:t xml:space="preserve"> total return bond indices</w:t>
      </w:r>
      <w:r w:rsidR="00E24B1B" w:rsidRPr="00BF0805">
        <w:rPr>
          <w:rStyle w:val="a9"/>
          <w:rFonts w:ascii="Times New Roman" w:hAnsi="Times New Roman" w:cs="Times New Roman"/>
          <w:sz w:val="20"/>
          <w:szCs w:val="20"/>
        </w:rPr>
        <w:footnoteReference w:id="12"/>
      </w:r>
      <w:r w:rsidR="00E24B1B" w:rsidRPr="00BF0805">
        <w:rPr>
          <w:rFonts w:ascii="Times New Roman" w:hAnsi="Times New Roman" w:cs="Times New Roman"/>
          <w:sz w:val="20"/>
          <w:szCs w:val="20"/>
        </w:rPr>
        <w:t xml:space="preserve"> </w:t>
      </w:r>
      <w:r w:rsidR="0082778A" w:rsidRPr="00BF0805">
        <w:rPr>
          <w:rFonts w:ascii="Times New Roman" w:hAnsi="Times New Roman" w:cs="Times New Roman"/>
          <w:sz w:val="20"/>
          <w:szCs w:val="20"/>
          <w:lang w:eastAsia="ko-KR"/>
        </w:rPr>
        <w:t>from</w:t>
      </w:r>
      <w:r w:rsidR="00E24B1B" w:rsidRPr="00BF0805">
        <w:rPr>
          <w:rFonts w:ascii="Times New Roman" w:hAnsi="Times New Roman" w:cs="Times New Roman"/>
          <w:sz w:val="20"/>
          <w:szCs w:val="20"/>
        </w:rPr>
        <w:t xml:space="preserve"> seven East Asian countries: China, Indonesia, Japan, Korea, Malaysia, Philippines and Singapore. </w:t>
      </w:r>
      <w:r w:rsidR="0082778A" w:rsidRPr="00BF0805">
        <w:rPr>
          <w:rFonts w:ascii="Times New Roman" w:hAnsi="Times New Roman" w:cs="Times New Roman"/>
          <w:sz w:val="20"/>
          <w:szCs w:val="20"/>
          <w:lang w:eastAsia="ko-KR"/>
        </w:rPr>
        <w:t>In addition, t</w:t>
      </w:r>
      <w:r w:rsidR="00E24B1B" w:rsidRPr="00BF0805">
        <w:rPr>
          <w:rFonts w:ascii="Times New Roman" w:hAnsi="Times New Roman" w:cs="Times New Roman"/>
          <w:sz w:val="20"/>
          <w:szCs w:val="20"/>
        </w:rPr>
        <w:t xml:space="preserve">he </w:t>
      </w:r>
      <w:r w:rsidR="00093AF4" w:rsidRPr="00BF0805">
        <w:rPr>
          <w:rFonts w:ascii="Times New Roman" w:hAnsi="Times New Roman" w:cs="Times New Roman"/>
          <w:sz w:val="20"/>
          <w:szCs w:val="20"/>
          <w:lang w:eastAsia="ko-KR"/>
        </w:rPr>
        <w:t xml:space="preserve">US </w:t>
      </w:r>
      <w:r w:rsidR="00E24B1B" w:rsidRPr="00BF0805">
        <w:rPr>
          <w:rFonts w:ascii="Times New Roman" w:hAnsi="Times New Roman" w:cs="Times New Roman"/>
          <w:sz w:val="20"/>
          <w:szCs w:val="20"/>
        </w:rPr>
        <w:t>bond index is included to proxy for the global bond market</w:t>
      </w:r>
      <w:r w:rsidR="00C805EE" w:rsidRPr="00BF0805">
        <w:rPr>
          <w:rFonts w:ascii="Times New Roman" w:hAnsi="Times New Roman" w:cs="Times New Roman"/>
          <w:sz w:val="20"/>
          <w:szCs w:val="20"/>
        </w:rPr>
        <w:t xml:space="preserve"> return</w:t>
      </w:r>
      <w:r w:rsidR="00917F6E" w:rsidRPr="00BF0805">
        <w:rPr>
          <w:rFonts w:ascii="Times New Roman" w:hAnsi="Times New Roman" w:cs="Times New Roman"/>
          <w:sz w:val="20"/>
          <w:szCs w:val="20"/>
          <w:lang w:eastAsia="ko-KR"/>
        </w:rPr>
        <w:t>s</w:t>
      </w:r>
      <w:r w:rsidR="00E24B1B" w:rsidRPr="00BF0805">
        <w:rPr>
          <w:rFonts w:ascii="Times New Roman" w:hAnsi="Times New Roman" w:cs="Times New Roman"/>
          <w:sz w:val="20"/>
          <w:szCs w:val="20"/>
        </w:rPr>
        <w:t xml:space="preserve">. </w:t>
      </w:r>
      <w:r w:rsidR="00403530" w:rsidRPr="00BF0805">
        <w:rPr>
          <w:rFonts w:ascii="Times New Roman" w:hAnsi="Times New Roman" w:cs="Times New Roman"/>
          <w:sz w:val="20"/>
          <w:szCs w:val="20"/>
          <w:lang w:eastAsia="ko-KR"/>
        </w:rPr>
        <w:t xml:space="preserve">All </w:t>
      </w:r>
      <w:r w:rsidR="00B1337F" w:rsidRPr="00BF0805">
        <w:rPr>
          <w:rFonts w:ascii="Times New Roman" w:hAnsi="Times New Roman" w:cs="Times New Roman"/>
          <w:sz w:val="20"/>
          <w:szCs w:val="20"/>
          <w:lang w:eastAsia="ko-KR"/>
        </w:rPr>
        <w:t xml:space="preserve">indices are obtained from </w:t>
      </w:r>
      <w:proofErr w:type="spellStart"/>
      <w:r w:rsidR="00B1337F" w:rsidRPr="00BF0805">
        <w:rPr>
          <w:rFonts w:ascii="Times New Roman" w:hAnsi="Times New Roman" w:cs="Times New Roman"/>
          <w:sz w:val="20"/>
          <w:szCs w:val="20"/>
          <w:lang w:eastAsia="ko-KR"/>
        </w:rPr>
        <w:t>Datastream</w:t>
      </w:r>
      <w:proofErr w:type="spellEnd"/>
      <w:r w:rsidR="00B1337F" w:rsidRPr="00BF0805">
        <w:rPr>
          <w:rFonts w:ascii="Times New Roman" w:hAnsi="Times New Roman" w:cs="Times New Roman"/>
          <w:sz w:val="20"/>
          <w:szCs w:val="20"/>
          <w:lang w:eastAsia="ko-KR"/>
        </w:rPr>
        <w:t xml:space="preserve"> and denominated in US dollars. </w:t>
      </w:r>
      <w:r w:rsidR="00E24B1B" w:rsidRPr="00BF0805">
        <w:rPr>
          <w:rFonts w:ascii="Times New Roman" w:hAnsi="Times New Roman" w:cs="Times New Roman"/>
          <w:sz w:val="20"/>
          <w:szCs w:val="20"/>
        </w:rPr>
        <w:t>To avoid non-synchronous trading problem</w:t>
      </w:r>
      <w:r w:rsidR="00C805EE" w:rsidRPr="00BF0805">
        <w:rPr>
          <w:rFonts w:ascii="Times New Roman" w:hAnsi="Times New Roman" w:cs="Times New Roman"/>
          <w:sz w:val="20"/>
          <w:szCs w:val="20"/>
        </w:rPr>
        <w:t>s</w:t>
      </w:r>
      <w:r w:rsidR="00E24B1B" w:rsidRPr="00BF0805">
        <w:rPr>
          <w:rFonts w:ascii="Times New Roman" w:hAnsi="Times New Roman" w:cs="Times New Roman"/>
          <w:sz w:val="20"/>
          <w:szCs w:val="20"/>
        </w:rPr>
        <w:t xml:space="preserve"> due to the inclusion of the US bond market, we focus on weekly frequency data </w:t>
      </w:r>
      <w:r w:rsidR="00E922A0">
        <w:rPr>
          <w:rFonts w:ascii="Times New Roman" w:hAnsi="Times New Roman" w:cs="Times New Roman"/>
          <w:sz w:val="20"/>
          <w:szCs w:val="20"/>
        </w:rPr>
        <w:t>(</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&lt;EndNote&gt;&lt;Cite&gt;&lt;Author&gt;Cappiello&lt;/Author&gt;&lt;Year&gt;2006&lt;/Year&gt;&lt;RecNum&gt;22&lt;/RecNum&gt;&lt;DisplayText&gt;Cappiello, Engle and Sheppard (2006); Skintzi and Refenes (2006)&lt;/DisplayText&gt;&lt;record&gt;&lt;rec-number&gt;22&lt;/rec-number&gt;&lt;foreign-keys&gt;&lt;key app="EN" db-id="0w9rezxppe2pzrezf0lpzvz3rp29t2ds5e5t"&gt;22&lt;/key&gt;&lt;/foreign-keys&gt;&lt;ref-type name="Journal Article"&gt;17&lt;/ref-type&gt;&lt;contributors&gt;&lt;authors&gt;&lt;author&gt;Cappiello, Lorenzo&lt;/author&gt;&lt;author&gt;Engle, Robert F&lt;/author&gt;&lt;author&gt;Sheppard, Kevin&lt;/author&gt;&lt;/authors&gt;&lt;/contributors&gt;&lt;titles&gt;&lt;title&gt;Asymmetric dynamics in the correlations of global equity and bond returns&lt;/title&gt;&lt;secondary-title&gt;Journal of Financial econometrics&lt;/secondary-title&gt;&lt;/titles&gt;&lt;periodical&gt;&lt;full-title&gt;Journal of Financial econometrics&lt;/full-title&gt;&lt;/periodical&gt;&lt;pages&gt;537-572&lt;/pages&gt;&lt;volume&gt;4&lt;/volume&gt;&lt;number&gt;4&lt;/number&gt;&lt;dates&gt;&lt;year&gt;2006&lt;/year&gt;&lt;/dates&gt;&lt;isbn&gt;1479-8409&lt;/isbn&gt;&lt;urls&gt;&lt;/urls&gt;&lt;/record&gt;&lt;/Cite&gt;&lt;Cite&gt;&lt;Author&gt;Skintzi&lt;/Author&gt;&lt;Year&gt;2006&lt;/Year&gt;&lt;RecNum&gt;15&lt;/RecNum&gt;&lt;record&gt;&lt;rec-number&gt;15&lt;/rec-number&gt;&lt;foreign-keys&gt;&lt;key app="EN" db-id="0w9rezxppe2pzrezf0lpzvz3rp29t2ds5e5t"&gt;15&lt;/key&gt;&lt;/foreign-keys&gt;&lt;ref-type name="Journal Article"&gt;17&lt;/ref-type&gt;&lt;contributors&gt;&lt;authors&gt;&lt;author&gt;Skintzi, Vasiliki D&lt;/author&gt;&lt;author&gt;Refenes, Apostolos N&lt;/author&gt;&lt;/authors&gt;&lt;/contributors&gt;&lt;titles&gt;&lt;title&gt;Volatility spillovers and dynamic correlation in European bond markets&lt;/title&gt;&lt;secondary-title&gt;Journal of International Financial Markets, Institutions and Money&lt;/secondary-title&gt;&lt;/titles&gt;&lt;periodical&gt;&lt;full-title&gt;Journal of International Financial Markets, Institutions and Money&lt;/full-title&gt;&lt;/periodical&gt;&lt;pages&gt;23-40&lt;/pages&gt;&lt;volume&gt;16&lt;/volume&gt;&lt;number&gt;1&lt;/number&gt;&lt;dates&gt;&lt;year&gt;2006&lt;/year&gt;&lt;/dates&gt;&lt;isbn&gt;1042-4431&lt;/isbn&gt;&lt;urls&gt;&lt;/urls&gt;&lt;/record&gt;&lt;/Cite&gt;&lt;/EndNote&gt;</w:instrText>
      </w:r>
      <w:r w:rsidR="005F6F81" w:rsidRPr="00BF0805">
        <w:rPr>
          <w:rFonts w:ascii="Times New Roman" w:hAnsi="Times New Roman" w:cs="Times New Roman"/>
          <w:sz w:val="20"/>
          <w:szCs w:val="20"/>
        </w:rPr>
        <w:fldChar w:fldCharType="separate"/>
      </w:r>
      <w:hyperlink w:anchor="_ENREF_6" w:tooltip="Cappiello, 2006 #22" w:history="1">
        <w:r w:rsidR="00FD27AB">
          <w:rPr>
            <w:rFonts w:ascii="Times New Roman" w:hAnsi="Times New Roman" w:cs="Times New Roman"/>
            <w:noProof/>
            <w:sz w:val="20"/>
            <w:szCs w:val="20"/>
          </w:rPr>
          <w:t>Cappiello, Engle and Sheppard (2006</w:t>
        </w:r>
      </w:hyperlink>
      <w:r w:rsidR="00863534">
        <w:rPr>
          <w:rFonts w:ascii="Times New Roman" w:hAnsi="Times New Roman" w:cs="Times New Roman"/>
          <w:noProof/>
          <w:sz w:val="20"/>
          <w:szCs w:val="20"/>
        </w:rPr>
        <w:t xml:space="preserve">); </w:t>
      </w:r>
      <w:hyperlink w:anchor="_ENREF_31" w:tooltip="Skintzi, 2006 #15" w:history="1">
        <w:r w:rsidR="00FD27AB">
          <w:rPr>
            <w:rFonts w:ascii="Times New Roman" w:hAnsi="Times New Roman" w:cs="Times New Roman"/>
            <w:noProof/>
            <w:sz w:val="20"/>
            <w:szCs w:val="20"/>
          </w:rPr>
          <w:t>Skintzi and Refenes (2006</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0670F9"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&lt;EndNote&gt;&lt;Cite&gt;&lt;Author&gt;Christiansen&lt;/Author&gt;&lt;Year&gt;2007&lt;/Year&gt;&lt;RecNum&gt;7&lt;/RecNum&gt;&lt;DisplayText&gt;Christiansen (2007)&lt;/DisplayText&gt;&lt;record&gt;&lt;rec-number&gt;7&lt;/rec-number&gt;&lt;foreign-keys&gt;&lt;key app="EN" db-id="0w9rezxppe2pzrezf0lpzvz3rp29t2ds5e5t"&gt;7&lt;/key&gt;&lt;/foreign-keys&gt;&lt;ref-type name="Journal Article"&gt;17&lt;/ref-type&gt;&lt;contributors&gt;&lt;authors&gt;&lt;author&gt;Christiansen, Charlotte&lt;/author&gt;&lt;/authors&gt;&lt;/contributors&gt;&lt;titles&gt;&lt;title&gt;Volatility</w:instrText>
      </w:r>
      <w:r w:rsidR="00863534">
        <w:rPr>
          <w:rFonts w:ascii="Cambria Math" w:hAnsi="Cambria Math" w:cs="Cambria Math"/>
          <w:sz w:val="20"/>
          <w:szCs w:val="20"/>
        </w:rPr>
        <w:instrText>‐</w:instrText>
      </w:r>
      <w:r w:rsidR="00863534">
        <w:rPr>
          <w:rFonts w:ascii="Times New Roman" w:hAnsi="Times New Roman" w:cs="Times New Roman"/>
          <w:sz w:val="20"/>
          <w:szCs w:val="20"/>
        </w:rPr>
        <w:instrText>Spillover Effects in European Bond Markets&lt;/title&gt;&lt;secondary-title&gt;European Financial Management&lt;/secondary-title&gt;&lt;/titles&gt;&lt;periodical&gt;&lt;full-title&gt;European Financial Management&lt;/full-title&gt;&lt;/periodical&gt;&lt;pages&gt;923-948&lt;/pages&gt;&lt;volume&gt;13&lt;/volume&gt;&lt;number&gt;5&lt;/number&gt;&lt;dates&gt;&lt;year&gt;2007&lt;/year&gt;&lt;/dates&gt;&lt;isbn&gt;1468-036X&lt;/isbn&gt;&lt;urls&gt;&lt;/urls&gt;&lt;/record&gt;&lt;/Cite&gt;&lt;/EndNote&gt;</w:instrText>
      </w:r>
      <w:r w:rsidR="005F6F81" w:rsidRPr="00BF0805">
        <w:rPr>
          <w:rFonts w:ascii="Times New Roman" w:hAnsi="Times New Roman" w:cs="Times New Roman"/>
          <w:sz w:val="20"/>
          <w:szCs w:val="20"/>
        </w:rPr>
        <w:fldChar w:fldCharType="separate"/>
      </w:r>
      <w:hyperlink w:anchor="_ENREF_7" w:tooltip="Christiansen, 2007 #7" w:history="1">
        <w:r w:rsidR="00FD27AB">
          <w:rPr>
            <w:rFonts w:ascii="Times New Roman" w:hAnsi="Times New Roman" w:cs="Times New Roman"/>
            <w:noProof/>
            <w:sz w:val="20"/>
            <w:szCs w:val="20"/>
          </w:rPr>
          <w:t>Christiansen (2007</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E922A0">
        <w:rPr>
          <w:rFonts w:ascii="Times New Roman" w:hAnsi="Times New Roman" w:cs="Times New Roman"/>
          <w:sz w:val="20"/>
          <w:szCs w:val="20"/>
        </w:rPr>
        <w:t>)</w:t>
      </w:r>
      <w:r w:rsidR="00E24B1B" w:rsidRPr="00BF0805">
        <w:rPr>
          <w:rFonts w:ascii="Times New Roman" w:hAnsi="Times New Roman" w:cs="Times New Roman"/>
          <w:sz w:val="20"/>
          <w:szCs w:val="20"/>
        </w:rPr>
        <w:t xml:space="preserve">. The sample period is from the fourth week of May 2004 to the fourth week of December 2013, with a total </w:t>
      </w:r>
      <w:r w:rsidR="00093AF4" w:rsidRPr="00BF0805">
        <w:rPr>
          <w:rFonts w:ascii="Times New Roman" w:hAnsi="Times New Roman" w:cs="Times New Roman"/>
          <w:sz w:val="20"/>
          <w:szCs w:val="20"/>
          <w:lang w:eastAsia="ko-KR"/>
        </w:rPr>
        <w:t>of</w:t>
      </w:r>
      <w:r w:rsidR="00E24B1B" w:rsidRPr="00BF0805">
        <w:rPr>
          <w:rFonts w:ascii="Times New Roman" w:hAnsi="Times New Roman" w:cs="Times New Roman"/>
          <w:sz w:val="20"/>
          <w:szCs w:val="20"/>
        </w:rPr>
        <w:t xml:space="preserve"> 501</w:t>
      </w:r>
      <w:r w:rsidR="00093AF4" w:rsidRPr="00BF0805">
        <w:rPr>
          <w:rFonts w:ascii="Times New Roman" w:hAnsi="Times New Roman" w:cs="Times New Roman"/>
          <w:sz w:val="20"/>
          <w:szCs w:val="20"/>
          <w:lang w:eastAsia="ko-KR"/>
        </w:rPr>
        <w:t xml:space="preserve"> observations</w:t>
      </w:r>
      <w:r w:rsidR="00F103BE" w:rsidRPr="00BF0805">
        <w:rPr>
          <w:rFonts w:ascii="Times New Roman" w:hAnsi="Times New Roman" w:cs="Times New Roman"/>
          <w:sz w:val="20"/>
          <w:szCs w:val="20"/>
          <w:lang w:eastAsia="ko-KR"/>
        </w:rPr>
        <w:t xml:space="preserve"> for each of </w:t>
      </w:r>
      <w:r w:rsidR="00C805EE" w:rsidRPr="00BF0805">
        <w:rPr>
          <w:rFonts w:ascii="Times New Roman" w:hAnsi="Times New Roman" w:cs="Times New Roman"/>
          <w:sz w:val="20"/>
          <w:szCs w:val="20"/>
          <w:lang w:eastAsia="ko-KR"/>
        </w:rPr>
        <w:t xml:space="preserve">the </w:t>
      </w:r>
      <w:r w:rsidR="00F103BE" w:rsidRPr="00BF0805">
        <w:rPr>
          <w:rFonts w:ascii="Times New Roman" w:hAnsi="Times New Roman" w:cs="Times New Roman"/>
          <w:sz w:val="20"/>
          <w:szCs w:val="20"/>
          <w:lang w:eastAsia="ko-KR"/>
        </w:rPr>
        <w:t>eight</w:t>
      </w:r>
      <w:r w:rsidR="00B613D5" w:rsidRPr="00BF0805">
        <w:rPr>
          <w:rFonts w:ascii="Times New Roman" w:hAnsi="Times New Roman" w:cs="Times New Roman"/>
          <w:sz w:val="20"/>
          <w:szCs w:val="20"/>
          <w:lang w:eastAsia="ko-KR"/>
        </w:rPr>
        <w:t xml:space="preserve"> bond markets</w:t>
      </w:r>
      <w:r w:rsidR="00E24B1B" w:rsidRPr="00BF0805">
        <w:rPr>
          <w:rFonts w:ascii="Times New Roman" w:hAnsi="Times New Roman" w:cs="Times New Roman"/>
          <w:sz w:val="20"/>
          <w:szCs w:val="20"/>
        </w:rPr>
        <w:t>.</w:t>
      </w:r>
      <w:r w:rsidR="00E24B1B" w:rsidRPr="00BF0805">
        <w:rPr>
          <w:rStyle w:val="a9"/>
          <w:rFonts w:ascii="Times New Roman" w:hAnsi="Times New Roman" w:cs="Times New Roman"/>
          <w:sz w:val="20"/>
          <w:szCs w:val="20"/>
        </w:rPr>
        <w:footnoteReference w:id="13"/>
      </w:r>
      <w:r w:rsidR="00E24B1B" w:rsidRPr="00BF0805">
        <w:rPr>
          <w:rFonts w:ascii="Times New Roman" w:hAnsi="Times New Roman" w:cs="Times New Roman"/>
          <w:sz w:val="20"/>
          <w:szCs w:val="20"/>
        </w:rPr>
        <w:t xml:space="preserve"> </w:t>
      </w:r>
      <w:r w:rsidR="00B613D5" w:rsidRPr="00BF0805">
        <w:rPr>
          <w:rFonts w:ascii="Times New Roman" w:hAnsi="Times New Roman" w:cs="Times New Roman"/>
          <w:sz w:val="20"/>
          <w:szCs w:val="20"/>
          <w:lang w:eastAsia="ko-KR"/>
        </w:rPr>
        <w:t>For each bond market, i</w:t>
      </w:r>
      <w:r w:rsidR="00E24B1B" w:rsidRPr="00BF0805">
        <w:rPr>
          <w:rFonts w:ascii="Times New Roman" w:hAnsi="Times New Roman" w:cs="Times New Roman"/>
          <w:sz w:val="20"/>
          <w:szCs w:val="20"/>
        </w:rPr>
        <w:t xml:space="preserve">ndex return is defined as the first difference of the logarithm of bond index times 100. </w:t>
      </w:r>
    </w:p>
    <w:p w:rsidR="00E24B1B" w:rsidRPr="00BF0805" w:rsidRDefault="00E24B1B" w:rsidP="001B7712">
      <w:pPr>
        <w:spacing w:after="0" w:line="420" w:lineRule="auto"/>
        <w:jc w:val="center"/>
        <w:rPr>
          <w:rFonts w:ascii="Times New Roman" w:hAnsi="Times New Roman" w:cs="Times New Roman"/>
          <w:sz w:val="20"/>
          <w:szCs w:val="20"/>
        </w:rPr>
      </w:pPr>
      <w:r w:rsidRPr="00BF0805">
        <w:rPr>
          <w:rFonts w:ascii="Times New Roman" w:hAnsi="Times New Roman" w:cs="Times New Roman"/>
          <w:sz w:val="20"/>
          <w:szCs w:val="20"/>
        </w:rPr>
        <w:t xml:space="preserve">[Insert Figure 1 </w:t>
      </w:r>
      <w:r w:rsidR="00C53583" w:rsidRPr="00BF0805">
        <w:rPr>
          <w:rFonts w:ascii="Times New Roman" w:hAnsi="Times New Roman" w:cs="Times New Roman"/>
          <w:sz w:val="20"/>
          <w:szCs w:val="20"/>
        </w:rPr>
        <w:t xml:space="preserve">about </w:t>
      </w:r>
      <w:r w:rsidRPr="00BF0805">
        <w:rPr>
          <w:rFonts w:ascii="Times New Roman" w:hAnsi="Times New Roman" w:cs="Times New Roman"/>
          <w:sz w:val="20"/>
          <w:szCs w:val="20"/>
        </w:rPr>
        <w:t>here]</w:t>
      </w:r>
    </w:p>
    <w:p w:rsidR="00F02D13"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Figure 1 shows the </w:t>
      </w:r>
      <w:r w:rsidR="002818C7" w:rsidRPr="00BF0805">
        <w:rPr>
          <w:rFonts w:ascii="Times New Roman" w:hAnsi="Times New Roman" w:cs="Times New Roman"/>
          <w:sz w:val="20"/>
          <w:szCs w:val="20"/>
          <w:lang w:eastAsia="ko-KR"/>
        </w:rPr>
        <w:t xml:space="preserve">bond return series as well as the </w:t>
      </w:r>
      <w:r w:rsidR="00E24B1B" w:rsidRPr="00BF0805">
        <w:rPr>
          <w:rFonts w:ascii="Times New Roman" w:hAnsi="Times New Roman" w:cs="Times New Roman"/>
          <w:sz w:val="20"/>
          <w:szCs w:val="20"/>
        </w:rPr>
        <w:t xml:space="preserve">evolution of the bond indices over time. There is </w:t>
      </w:r>
      <w:r w:rsidR="00C1399B" w:rsidRPr="00BF0805">
        <w:rPr>
          <w:rFonts w:ascii="Times New Roman" w:hAnsi="Times New Roman" w:cs="Times New Roman"/>
          <w:sz w:val="20"/>
          <w:szCs w:val="20"/>
          <w:lang w:eastAsia="ko-KR"/>
        </w:rPr>
        <w:t xml:space="preserve">a </w:t>
      </w:r>
      <w:r w:rsidR="00E24B1B" w:rsidRPr="00BF0805">
        <w:rPr>
          <w:rFonts w:ascii="Times New Roman" w:hAnsi="Times New Roman" w:cs="Times New Roman"/>
          <w:sz w:val="20"/>
          <w:szCs w:val="20"/>
        </w:rPr>
        <w:t>general upward trend for all of the eight bond indices. Also, during the 2007/2008 global financial crisis period</w:t>
      </w:r>
      <w:r w:rsidR="00917F6E" w:rsidRPr="00BF0805">
        <w:rPr>
          <w:rFonts w:ascii="Times New Roman" w:hAnsi="Times New Roman" w:cs="Times New Roman"/>
          <w:sz w:val="20"/>
          <w:szCs w:val="20"/>
          <w:lang w:eastAsia="ko-KR"/>
        </w:rPr>
        <w:t xml:space="preserve"> </w:t>
      </w:r>
      <w:r w:rsidR="00917F6E" w:rsidRPr="00BF0805">
        <w:rPr>
          <w:rFonts w:ascii="Times New Roman" w:hAnsi="Times New Roman" w:cs="Times New Roman"/>
          <w:sz w:val="20"/>
          <w:szCs w:val="20"/>
        </w:rPr>
        <w:t>the more advanced markets such as the US, Japan and Singapore</w:t>
      </w:r>
      <w:r w:rsidR="00917F6E" w:rsidRPr="00BF0805">
        <w:rPr>
          <w:rFonts w:ascii="Times New Roman" w:hAnsi="Times New Roman" w:cs="Times New Roman"/>
          <w:sz w:val="20"/>
          <w:szCs w:val="20"/>
          <w:lang w:eastAsia="ko-KR"/>
        </w:rPr>
        <w:t xml:space="preserve"> do not show much sign of a drop</w:t>
      </w:r>
      <w:r w:rsidR="00E24B1B" w:rsidRPr="00BF0805">
        <w:rPr>
          <w:rFonts w:ascii="Times New Roman" w:hAnsi="Times New Roman" w:cs="Times New Roman"/>
          <w:sz w:val="20"/>
          <w:szCs w:val="20"/>
        </w:rPr>
        <w:t xml:space="preserve">, </w:t>
      </w:r>
      <w:r w:rsidR="00917F6E" w:rsidRPr="00BF0805">
        <w:rPr>
          <w:rFonts w:ascii="Times New Roman" w:hAnsi="Times New Roman" w:cs="Times New Roman"/>
          <w:sz w:val="20"/>
          <w:szCs w:val="20"/>
          <w:lang w:eastAsia="ko-KR"/>
        </w:rPr>
        <w:t xml:space="preserve">whereas </w:t>
      </w:r>
      <w:r w:rsidR="002A021E" w:rsidRPr="00BF0805">
        <w:rPr>
          <w:rFonts w:ascii="Times New Roman" w:hAnsi="Times New Roman" w:cs="Times New Roman"/>
          <w:sz w:val="20"/>
          <w:szCs w:val="20"/>
          <w:lang w:eastAsia="ko-KR"/>
        </w:rPr>
        <w:t xml:space="preserve">less developed </w:t>
      </w:r>
      <w:r w:rsidR="00E24B1B" w:rsidRPr="00BF0805">
        <w:rPr>
          <w:rFonts w:ascii="Times New Roman" w:hAnsi="Times New Roman" w:cs="Times New Roman"/>
          <w:sz w:val="20"/>
          <w:szCs w:val="20"/>
        </w:rPr>
        <w:t xml:space="preserve">markets experienced </w:t>
      </w:r>
      <w:r w:rsidR="003E6465" w:rsidRPr="00BF0805">
        <w:rPr>
          <w:rFonts w:ascii="Times New Roman" w:hAnsi="Times New Roman" w:cs="Times New Roman"/>
          <w:sz w:val="20"/>
          <w:szCs w:val="20"/>
          <w:lang w:eastAsia="ko-KR"/>
        </w:rPr>
        <w:t>significant drop</w:t>
      </w:r>
      <w:r w:rsidR="00917F6E" w:rsidRPr="00BF0805">
        <w:rPr>
          <w:rFonts w:ascii="Times New Roman" w:hAnsi="Times New Roman" w:cs="Times New Roman"/>
          <w:sz w:val="20"/>
          <w:szCs w:val="20"/>
          <w:lang w:eastAsia="ko-KR"/>
        </w:rPr>
        <w:t>s</w:t>
      </w:r>
      <w:r w:rsidR="002F2710"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 xml:space="preserve"> </w:t>
      </w:r>
      <w:r w:rsidR="002F2710" w:rsidRPr="00BF0805">
        <w:rPr>
          <w:rFonts w:ascii="Times New Roman" w:hAnsi="Times New Roman" w:cs="Times New Roman"/>
          <w:sz w:val="20"/>
          <w:szCs w:val="20"/>
          <w:lang w:eastAsia="ko-KR"/>
        </w:rPr>
        <w:t xml:space="preserve">The bond returns seem to be </w:t>
      </w:r>
      <w:r w:rsidR="006765C8">
        <w:rPr>
          <w:rFonts w:ascii="Times New Roman" w:hAnsi="Times New Roman" w:cs="Times New Roman"/>
          <w:sz w:val="20"/>
          <w:szCs w:val="20"/>
          <w:lang w:eastAsia="ko-KR"/>
        </w:rPr>
        <w:t>more</w:t>
      </w:r>
      <w:r w:rsidR="002F2710" w:rsidRPr="00BF0805">
        <w:rPr>
          <w:rFonts w:ascii="Times New Roman" w:hAnsi="Times New Roman" w:cs="Times New Roman"/>
          <w:sz w:val="20"/>
          <w:szCs w:val="20"/>
          <w:lang w:eastAsia="ko-KR"/>
        </w:rPr>
        <w:t xml:space="preserve"> volatile in </w:t>
      </w:r>
      <w:r w:rsidR="006765C8">
        <w:rPr>
          <w:rFonts w:ascii="Times New Roman" w:hAnsi="Times New Roman" w:cs="Times New Roman"/>
          <w:sz w:val="20"/>
          <w:szCs w:val="20"/>
          <w:lang w:eastAsia="ko-KR"/>
        </w:rPr>
        <w:t>less</w:t>
      </w:r>
      <w:r w:rsidR="002F2710" w:rsidRPr="00BF0805">
        <w:rPr>
          <w:rFonts w:ascii="Times New Roman" w:hAnsi="Times New Roman" w:cs="Times New Roman"/>
          <w:sz w:val="20"/>
          <w:szCs w:val="20"/>
          <w:lang w:eastAsia="ko-KR"/>
        </w:rPr>
        <w:t xml:space="preserve"> developed markets (</w:t>
      </w:r>
      <w:r w:rsidR="00C1399B" w:rsidRPr="00BF0805">
        <w:rPr>
          <w:rFonts w:ascii="Times New Roman" w:hAnsi="Times New Roman" w:cs="Times New Roman"/>
          <w:i/>
          <w:sz w:val="20"/>
          <w:szCs w:val="20"/>
          <w:lang w:eastAsia="ko-KR"/>
        </w:rPr>
        <w:t>i.e.</w:t>
      </w:r>
      <w:r w:rsidR="006077A6" w:rsidRPr="00BF0805">
        <w:rPr>
          <w:rFonts w:ascii="Times New Roman" w:hAnsi="Times New Roman" w:cs="Times New Roman"/>
          <w:sz w:val="20"/>
          <w:szCs w:val="20"/>
          <w:lang w:eastAsia="ko-KR"/>
        </w:rPr>
        <w:t>,</w:t>
      </w:r>
      <w:r w:rsidR="00C1399B" w:rsidRPr="00BF0805">
        <w:rPr>
          <w:rFonts w:ascii="Times New Roman" w:hAnsi="Times New Roman" w:cs="Times New Roman"/>
          <w:i/>
          <w:sz w:val="20"/>
          <w:szCs w:val="20"/>
          <w:lang w:eastAsia="ko-KR"/>
        </w:rPr>
        <w:t xml:space="preserve"> </w:t>
      </w:r>
      <w:r w:rsidR="00153AD6" w:rsidRPr="00BF0805">
        <w:rPr>
          <w:rFonts w:ascii="Times New Roman" w:hAnsi="Times New Roman" w:cs="Times New Roman"/>
          <w:sz w:val="20"/>
          <w:szCs w:val="20"/>
          <w:lang w:eastAsia="ko-KR"/>
        </w:rPr>
        <w:t xml:space="preserve">China, Indonesia, </w:t>
      </w:r>
      <w:r w:rsidR="00760748">
        <w:rPr>
          <w:rFonts w:ascii="Times New Roman" w:hAnsi="Times New Roman" w:cs="Times New Roman"/>
          <w:sz w:val="20"/>
          <w:szCs w:val="20"/>
          <w:lang w:eastAsia="ko-KR"/>
        </w:rPr>
        <w:t xml:space="preserve">Korea, </w:t>
      </w:r>
      <w:r w:rsidR="00153AD6" w:rsidRPr="00BF0805">
        <w:rPr>
          <w:rFonts w:ascii="Times New Roman" w:hAnsi="Times New Roman" w:cs="Times New Roman"/>
          <w:sz w:val="20"/>
          <w:szCs w:val="20"/>
          <w:lang w:eastAsia="ko-KR"/>
        </w:rPr>
        <w:t>Malaysia, and Philippines</w:t>
      </w:r>
      <w:r w:rsidR="00153AD6" w:rsidRPr="00BF0805" w:rsidDel="00153AD6">
        <w:rPr>
          <w:rFonts w:ascii="Times New Roman" w:hAnsi="Times New Roman" w:cs="Times New Roman"/>
          <w:sz w:val="20"/>
          <w:szCs w:val="20"/>
          <w:lang w:eastAsia="ko-KR"/>
        </w:rPr>
        <w:t xml:space="preserve"> </w:t>
      </w:r>
      <w:r w:rsidR="002F2710" w:rsidRPr="00BF0805">
        <w:rPr>
          <w:rFonts w:ascii="Times New Roman" w:hAnsi="Times New Roman" w:cs="Times New Roman"/>
          <w:sz w:val="20"/>
          <w:szCs w:val="20"/>
          <w:lang w:eastAsia="ko-KR"/>
        </w:rPr>
        <w:t xml:space="preserve">) than the </w:t>
      </w:r>
      <w:r w:rsidR="00153AD6" w:rsidRPr="00BF0805">
        <w:rPr>
          <w:rFonts w:ascii="Times New Roman" w:hAnsi="Times New Roman" w:cs="Times New Roman"/>
          <w:sz w:val="20"/>
          <w:szCs w:val="20"/>
          <w:lang w:eastAsia="ko-KR"/>
        </w:rPr>
        <w:t>more</w:t>
      </w:r>
      <w:r w:rsidR="000B1572" w:rsidRPr="00BF0805">
        <w:rPr>
          <w:rFonts w:ascii="Times New Roman" w:hAnsi="Times New Roman" w:cs="Times New Roman"/>
          <w:sz w:val="20"/>
          <w:szCs w:val="20"/>
          <w:lang w:eastAsia="ko-KR"/>
        </w:rPr>
        <w:t xml:space="preserve"> developed markets (</w:t>
      </w:r>
      <w:r w:rsidR="00C1399B" w:rsidRPr="00BF0805">
        <w:rPr>
          <w:rFonts w:ascii="Times New Roman" w:hAnsi="Times New Roman" w:cs="Times New Roman"/>
          <w:i/>
          <w:sz w:val="20"/>
          <w:szCs w:val="20"/>
          <w:lang w:eastAsia="ko-KR"/>
        </w:rPr>
        <w:t>i.e.</w:t>
      </w:r>
      <w:r w:rsidR="006077A6" w:rsidRPr="00BF0805">
        <w:rPr>
          <w:rFonts w:ascii="Times New Roman" w:hAnsi="Times New Roman" w:cs="Times New Roman"/>
          <w:sz w:val="20"/>
          <w:szCs w:val="20"/>
          <w:lang w:eastAsia="ko-KR"/>
        </w:rPr>
        <w:t>,</w:t>
      </w:r>
      <w:r w:rsidR="00C1399B" w:rsidRPr="00BF0805">
        <w:rPr>
          <w:rFonts w:ascii="Times New Roman" w:hAnsi="Times New Roman" w:cs="Times New Roman"/>
          <w:i/>
          <w:sz w:val="20"/>
          <w:szCs w:val="20"/>
          <w:lang w:eastAsia="ko-KR"/>
        </w:rPr>
        <w:t xml:space="preserve"> </w:t>
      </w:r>
      <w:r w:rsidR="00153AD6" w:rsidRPr="00BF0805">
        <w:rPr>
          <w:rFonts w:ascii="Times New Roman" w:hAnsi="Times New Roman" w:cs="Times New Roman"/>
          <w:sz w:val="20"/>
          <w:szCs w:val="20"/>
          <w:lang w:eastAsia="ko-KR"/>
        </w:rPr>
        <w:t>Japan, Singapore, and the US</w:t>
      </w:r>
      <w:r w:rsidR="000B1572" w:rsidRPr="00BF0805">
        <w:rPr>
          <w:rFonts w:ascii="Times New Roman" w:hAnsi="Times New Roman" w:cs="Times New Roman"/>
          <w:sz w:val="20"/>
          <w:szCs w:val="20"/>
          <w:lang w:eastAsia="ko-KR"/>
        </w:rPr>
        <w:t xml:space="preserve">), </w:t>
      </w:r>
      <w:r w:rsidR="00153AD6" w:rsidRPr="00BF0805">
        <w:rPr>
          <w:rFonts w:ascii="Times New Roman" w:hAnsi="Times New Roman" w:cs="Times New Roman"/>
          <w:sz w:val="20"/>
          <w:szCs w:val="20"/>
          <w:lang w:eastAsia="ko-KR"/>
        </w:rPr>
        <w:t>Also</w:t>
      </w:r>
      <w:r w:rsidR="000B1572" w:rsidRPr="00BF0805">
        <w:rPr>
          <w:rFonts w:ascii="Times New Roman" w:hAnsi="Times New Roman" w:cs="Times New Roman"/>
          <w:sz w:val="20"/>
          <w:szCs w:val="20"/>
          <w:lang w:eastAsia="ko-KR"/>
        </w:rPr>
        <w:t xml:space="preserve">, the </w:t>
      </w:r>
      <w:r w:rsidR="00E0065A" w:rsidRPr="00BF0805">
        <w:rPr>
          <w:rFonts w:ascii="Times New Roman" w:hAnsi="Times New Roman" w:cs="Times New Roman"/>
          <w:sz w:val="20"/>
          <w:szCs w:val="20"/>
          <w:lang w:eastAsia="ko-KR"/>
        </w:rPr>
        <w:t xml:space="preserve">less developed </w:t>
      </w:r>
      <w:r w:rsidR="000B1572" w:rsidRPr="00BF0805">
        <w:rPr>
          <w:rFonts w:ascii="Times New Roman" w:hAnsi="Times New Roman" w:cs="Times New Roman"/>
          <w:sz w:val="20"/>
          <w:szCs w:val="20"/>
          <w:lang w:eastAsia="ko-KR"/>
        </w:rPr>
        <w:t xml:space="preserve"> markets experience sudden hike in bond return volatility during the financial crisis. Interestingly, the more developed markets do not show noticeable change in volatility even during the crisis period.</w:t>
      </w:r>
    </w:p>
    <w:p w:rsidR="00E24B1B" w:rsidRPr="00BF0805" w:rsidRDefault="00E24B1B" w:rsidP="001B7712">
      <w:pPr>
        <w:spacing w:after="0" w:line="420" w:lineRule="auto"/>
        <w:jc w:val="center"/>
        <w:rPr>
          <w:rFonts w:ascii="Times New Roman" w:hAnsi="Times New Roman" w:cs="Times New Roman"/>
          <w:sz w:val="20"/>
          <w:szCs w:val="20"/>
        </w:rPr>
      </w:pPr>
      <w:r w:rsidRPr="00BF0805">
        <w:rPr>
          <w:rFonts w:ascii="Times New Roman" w:hAnsi="Times New Roman" w:cs="Times New Roman"/>
          <w:sz w:val="20"/>
          <w:szCs w:val="20"/>
        </w:rPr>
        <w:t xml:space="preserve">[Insert Table 1 </w:t>
      </w:r>
      <w:r w:rsidR="00C53583" w:rsidRPr="00BF0805">
        <w:rPr>
          <w:rFonts w:ascii="Times New Roman" w:hAnsi="Times New Roman" w:cs="Times New Roman"/>
          <w:sz w:val="20"/>
          <w:szCs w:val="20"/>
        </w:rPr>
        <w:t xml:space="preserve">about </w:t>
      </w:r>
      <w:r w:rsidRPr="00BF0805">
        <w:rPr>
          <w:rFonts w:ascii="Times New Roman" w:hAnsi="Times New Roman" w:cs="Times New Roman"/>
          <w:sz w:val="20"/>
          <w:szCs w:val="20"/>
        </w:rPr>
        <w:t>here]</w:t>
      </w:r>
    </w:p>
    <w:p w:rsidR="00B00573" w:rsidRPr="00BF0805" w:rsidRDefault="009466F8" w:rsidP="001B7712">
      <w:pPr>
        <w:spacing w:after="0" w:line="420" w:lineRule="auto"/>
        <w:jc w:val="both"/>
        <w:rPr>
          <w:rFonts w:ascii="Times New Roman" w:eastAsia="Times New Roman" w:hAnsi="Times New Roman" w:cs="Times New Roman"/>
          <w:color w:val="000000"/>
          <w:sz w:val="20"/>
          <w:szCs w:val="20"/>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Descriptive statistics of the weekly bond index return series are presented in Panel </w:t>
      </w:r>
      <w:proofErr w:type="gramStart"/>
      <w:r w:rsidR="00E24B1B" w:rsidRPr="00BF0805">
        <w:rPr>
          <w:rFonts w:ascii="Times New Roman" w:hAnsi="Times New Roman" w:cs="Times New Roman"/>
          <w:sz w:val="20"/>
          <w:szCs w:val="20"/>
        </w:rPr>
        <w:t>A</w:t>
      </w:r>
      <w:proofErr w:type="gramEnd"/>
      <w:r w:rsidR="00E24B1B" w:rsidRPr="00BF0805">
        <w:rPr>
          <w:rFonts w:ascii="Times New Roman" w:hAnsi="Times New Roman" w:cs="Times New Roman"/>
          <w:sz w:val="20"/>
          <w:szCs w:val="20"/>
        </w:rPr>
        <w:t xml:space="preserve"> of Table 1. </w:t>
      </w:r>
      <w:r w:rsidR="00AF526A" w:rsidRPr="00BF0805">
        <w:rPr>
          <w:rFonts w:ascii="Times New Roman" w:hAnsi="Times New Roman" w:cs="Times New Roman"/>
          <w:sz w:val="20"/>
          <w:szCs w:val="20"/>
          <w:lang w:eastAsia="ko-KR"/>
        </w:rPr>
        <w:t xml:space="preserve">In particular, </w:t>
      </w:r>
      <w:r w:rsidR="00E24B1B" w:rsidRPr="00BF0805">
        <w:rPr>
          <w:rFonts w:ascii="Times New Roman" w:eastAsia="Times New Roman" w:hAnsi="Times New Roman" w:cs="Times New Roman"/>
          <w:color w:val="000000"/>
          <w:sz w:val="20"/>
          <w:szCs w:val="20"/>
        </w:rPr>
        <w:t xml:space="preserve">Philippines </w:t>
      </w:r>
      <w:r w:rsidR="002221DB" w:rsidRPr="00BF0805">
        <w:rPr>
          <w:rFonts w:ascii="Times New Roman" w:hAnsi="Times New Roman" w:cs="Times New Roman"/>
          <w:color w:val="000000"/>
          <w:sz w:val="20"/>
          <w:szCs w:val="20"/>
          <w:lang w:eastAsia="ko-KR"/>
        </w:rPr>
        <w:t xml:space="preserve">(0.1953%) </w:t>
      </w:r>
      <w:r w:rsidR="00E24B1B" w:rsidRPr="00BF0805">
        <w:rPr>
          <w:rFonts w:ascii="Times New Roman" w:eastAsia="Times New Roman" w:hAnsi="Times New Roman" w:cs="Times New Roman"/>
          <w:color w:val="000000"/>
          <w:sz w:val="20"/>
          <w:szCs w:val="20"/>
        </w:rPr>
        <w:t xml:space="preserve">and Indonesia </w:t>
      </w:r>
      <w:r w:rsidR="002221DB" w:rsidRPr="00BF0805">
        <w:rPr>
          <w:rFonts w:ascii="Times New Roman" w:hAnsi="Times New Roman" w:cs="Times New Roman"/>
          <w:color w:val="000000"/>
          <w:sz w:val="20"/>
          <w:szCs w:val="20"/>
          <w:lang w:eastAsia="ko-KR"/>
        </w:rPr>
        <w:t xml:space="preserve">(0.1747%) </w:t>
      </w:r>
      <w:r w:rsidR="00AF526A" w:rsidRPr="00BF0805">
        <w:rPr>
          <w:rFonts w:ascii="Times New Roman" w:hAnsi="Times New Roman" w:cs="Times New Roman"/>
          <w:color w:val="000000"/>
          <w:sz w:val="20"/>
          <w:szCs w:val="20"/>
          <w:lang w:eastAsia="ko-KR"/>
        </w:rPr>
        <w:t>show</w:t>
      </w:r>
      <w:r w:rsidR="00E24B1B" w:rsidRPr="00BF0805">
        <w:rPr>
          <w:rFonts w:ascii="Times New Roman" w:eastAsia="Times New Roman" w:hAnsi="Times New Roman" w:cs="Times New Roman"/>
          <w:color w:val="000000"/>
          <w:sz w:val="20"/>
          <w:szCs w:val="20"/>
        </w:rPr>
        <w:t xml:space="preserve"> the highest average weekly returns</w:t>
      </w:r>
      <w:r w:rsidR="00AF526A" w:rsidRPr="00BF0805">
        <w:rPr>
          <w:rFonts w:ascii="Times New Roman" w:hAnsi="Times New Roman" w:cs="Times New Roman"/>
          <w:color w:val="000000"/>
          <w:sz w:val="20"/>
          <w:szCs w:val="20"/>
          <w:lang w:eastAsia="ko-KR"/>
        </w:rPr>
        <w:t>, while</w:t>
      </w:r>
      <w:r w:rsidR="00E24B1B" w:rsidRPr="00BF0805">
        <w:rPr>
          <w:rFonts w:ascii="Times New Roman" w:eastAsia="Times New Roman" w:hAnsi="Times New Roman" w:cs="Times New Roman"/>
          <w:color w:val="000000"/>
          <w:sz w:val="20"/>
          <w:szCs w:val="20"/>
        </w:rPr>
        <w:t xml:space="preserve"> </w:t>
      </w:r>
      <w:r w:rsidR="00AF526A" w:rsidRPr="00BF0805">
        <w:rPr>
          <w:rFonts w:ascii="Times New Roman" w:hAnsi="Times New Roman" w:cs="Times New Roman"/>
          <w:color w:val="000000"/>
          <w:sz w:val="20"/>
          <w:szCs w:val="20"/>
          <w:lang w:eastAsia="ko-KR"/>
        </w:rPr>
        <w:t>t</w:t>
      </w:r>
      <w:r w:rsidR="00E24B1B" w:rsidRPr="00BF0805">
        <w:rPr>
          <w:rFonts w:ascii="Times New Roman" w:eastAsia="Times New Roman" w:hAnsi="Times New Roman" w:cs="Times New Roman"/>
          <w:color w:val="000000"/>
          <w:sz w:val="20"/>
          <w:szCs w:val="20"/>
        </w:rPr>
        <w:t xml:space="preserve">he lowest returns are </w:t>
      </w:r>
      <w:r w:rsidR="00AF526A" w:rsidRPr="00BF0805">
        <w:rPr>
          <w:rFonts w:ascii="Times New Roman" w:hAnsi="Times New Roman" w:cs="Times New Roman"/>
          <w:color w:val="000000"/>
          <w:sz w:val="20"/>
          <w:szCs w:val="20"/>
          <w:lang w:eastAsia="ko-KR"/>
        </w:rPr>
        <w:t>observed</w:t>
      </w:r>
      <w:r w:rsidR="00E24B1B" w:rsidRPr="00BF0805">
        <w:rPr>
          <w:rFonts w:ascii="Times New Roman" w:eastAsia="Times New Roman" w:hAnsi="Times New Roman" w:cs="Times New Roman"/>
          <w:color w:val="000000"/>
          <w:sz w:val="20"/>
          <w:szCs w:val="20"/>
        </w:rPr>
        <w:t xml:space="preserve"> for Japan (0.0471%) and the US (0.0856%). Also, consistent with Figure 1,</w:t>
      </w:r>
      <w:r w:rsidR="00E0065A" w:rsidRPr="00BF0805">
        <w:rPr>
          <w:rFonts w:ascii="Times New Roman" w:hAnsi="Times New Roman" w:cs="Times New Roman"/>
          <w:color w:val="000000"/>
          <w:sz w:val="20"/>
          <w:szCs w:val="20"/>
          <w:lang w:eastAsia="ko-KR"/>
        </w:rPr>
        <w:t xml:space="preserve"> less developed</w:t>
      </w:r>
      <w:r w:rsidR="00E24B1B" w:rsidRPr="00BF0805">
        <w:rPr>
          <w:rFonts w:ascii="Times New Roman" w:eastAsia="Times New Roman" w:hAnsi="Times New Roman" w:cs="Times New Roman"/>
          <w:color w:val="000000"/>
          <w:sz w:val="20"/>
          <w:szCs w:val="20"/>
        </w:rPr>
        <w:t xml:space="preserve"> bond markets show higher volatility level</w:t>
      </w:r>
      <w:r w:rsidR="00C805EE" w:rsidRPr="00BF0805">
        <w:rPr>
          <w:rFonts w:ascii="Times New Roman" w:eastAsia="Times New Roman" w:hAnsi="Times New Roman" w:cs="Times New Roman"/>
          <w:color w:val="000000"/>
          <w:sz w:val="20"/>
          <w:szCs w:val="20"/>
        </w:rPr>
        <w:t>s</w:t>
      </w:r>
      <w:r w:rsidR="00E24B1B" w:rsidRPr="00BF0805">
        <w:rPr>
          <w:rFonts w:ascii="Times New Roman" w:eastAsia="Times New Roman" w:hAnsi="Times New Roman" w:cs="Times New Roman"/>
          <w:color w:val="000000"/>
          <w:sz w:val="20"/>
          <w:szCs w:val="20"/>
        </w:rPr>
        <w:t xml:space="preserve"> compared to more developed markets. Moreover, the distributions of the bond market returns are skewed and leptokurtic, especially for the </w:t>
      </w:r>
      <w:r w:rsidR="00C805EE" w:rsidRPr="00BF0805">
        <w:rPr>
          <w:rFonts w:ascii="Times New Roman" w:eastAsia="Times New Roman" w:hAnsi="Times New Roman" w:cs="Times New Roman"/>
          <w:color w:val="000000"/>
          <w:sz w:val="20"/>
          <w:szCs w:val="20"/>
        </w:rPr>
        <w:t>less developed</w:t>
      </w:r>
      <w:r w:rsidR="00E24B1B" w:rsidRPr="00BF0805">
        <w:rPr>
          <w:rFonts w:ascii="Times New Roman" w:eastAsia="Times New Roman" w:hAnsi="Times New Roman" w:cs="Times New Roman"/>
          <w:color w:val="000000"/>
          <w:sz w:val="20"/>
          <w:szCs w:val="20"/>
        </w:rPr>
        <w:t xml:space="preserve"> </w:t>
      </w:r>
      <w:r w:rsidR="00C805EE" w:rsidRPr="00BF0805">
        <w:rPr>
          <w:rFonts w:ascii="Times New Roman" w:eastAsia="Times New Roman" w:hAnsi="Times New Roman" w:cs="Times New Roman"/>
          <w:color w:val="000000"/>
          <w:sz w:val="20"/>
          <w:szCs w:val="20"/>
        </w:rPr>
        <w:t>markets</w:t>
      </w:r>
      <w:r w:rsidR="00E24B1B" w:rsidRPr="00BF0805">
        <w:rPr>
          <w:rFonts w:ascii="Times New Roman" w:eastAsia="Times New Roman" w:hAnsi="Times New Roman" w:cs="Times New Roman"/>
          <w:color w:val="000000"/>
          <w:sz w:val="20"/>
          <w:szCs w:val="20"/>
        </w:rPr>
        <w:t xml:space="preserve">. Panel B of Table 1 presents the unconditional pairwise correlations </w:t>
      </w:r>
      <w:r w:rsidR="00772F4C" w:rsidRPr="00BF0805">
        <w:rPr>
          <w:rFonts w:ascii="Times New Roman" w:hAnsi="Times New Roman" w:cs="Times New Roman"/>
          <w:color w:val="000000"/>
          <w:sz w:val="20"/>
          <w:szCs w:val="20"/>
          <w:lang w:eastAsia="ko-KR"/>
        </w:rPr>
        <w:t>in bond index returns.</w:t>
      </w:r>
      <w:r w:rsidR="00E24B1B" w:rsidRPr="00BF0805">
        <w:rPr>
          <w:rFonts w:ascii="Times New Roman" w:eastAsia="Times New Roman" w:hAnsi="Times New Roman" w:cs="Times New Roman"/>
          <w:color w:val="000000"/>
          <w:sz w:val="20"/>
          <w:szCs w:val="20"/>
        </w:rPr>
        <w:t xml:space="preserve"> Most country pairs show positive and significant correlation during the sample period. The only exception is Japan</w:t>
      </w:r>
      <w:r w:rsidR="00772F4C" w:rsidRPr="00BF0805">
        <w:rPr>
          <w:rFonts w:ascii="Times New Roman" w:hAnsi="Times New Roman" w:cs="Times New Roman"/>
          <w:color w:val="000000"/>
          <w:sz w:val="20"/>
          <w:szCs w:val="20"/>
          <w:lang w:eastAsia="ko-KR"/>
        </w:rPr>
        <w:t>.</w:t>
      </w:r>
      <w:r w:rsidR="00E24B1B" w:rsidRPr="00BF0805">
        <w:rPr>
          <w:rFonts w:ascii="Times New Roman" w:eastAsia="Times New Roman" w:hAnsi="Times New Roman" w:cs="Times New Roman"/>
          <w:color w:val="000000"/>
          <w:sz w:val="20"/>
          <w:szCs w:val="20"/>
        </w:rPr>
        <w:t xml:space="preserve"> </w:t>
      </w:r>
      <w:r w:rsidR="00772F4C" w:rsidRPr="00BF0805">
        <w:rPr>
          <w:rFonts w:ascii="Times New Roman" w:hAnsi="Times New Roman" w:cs="Times New Roman"/>
          <w:color w:val="000000"/>
          <w:sz w:val="20"/>
          <w:szCs w:val="20"/>
          <w:lang w:eastAsia="ko-KR"/>
        </w:rPr>
        <w:t>I</w:t>
      </w:r>
      <w:r w:rsidR="00E24B1B" w:rsidRPr="00BF0805">
        <w:rPr>
          <w:rFonts w:ascii="Times New Roman" w:eastAsia="Times New Roman" w:hAnsi="Times New Roman" w:cs="Times New Roman"/>
          <w:color w:val="000000"/>
          <w:sz w:val="20"/>
          <w:szCs w:val="20"/>
        </w:rPr>
        <w:t>ts correlations with three markets</w:t>
      </w:r>
      <w:r w:rsidR="00772F4C" w:rsidRPr="00BF0805">
        <w:rPr>
          <w:rFonts w:ascii="Times New Roman" w:hAnsi="Times New Roman" w:cs="Times New Roman"/>
          <w:color w:val="000000"/>
          <w:sz w:val="20"/>
          <w:szCs w:val="20"/>
          <w:lang w:eastAsia="ko-KR"/>
        </w:rPr>
        <w:t xml:space="preserve"> (</w:t>
      </w:r>
      <w:r w:rsidR="00E24B1B" w:rsidRPr="00BF0805">
        <w:rPr>
          <w:rFonts w:ascii="Times New Roman" w:eastAsia="Times New Roman" w:hAnsi="Times New Roman" w:cs="Times New Roman"/>
          <w:color w:val="000000"/>
          <w:sz w:val="20"/>
          <w:szCs w:val="20"/>
        </w:rPr>
        <w:t>Indonesia, Korea and Philippines</w:t>
      </w:r>
      <w:r w:rsidR="00772F4C" w:rsidRPr="00BF0805">
        <w:rPr>
          <w:rFonts w:ascii="Times New Roman" w:hAnsi="Times New Roman" w:cs="Times New Roman"/>
          <w:color w:val="000000"/>
          <w:sz w:val="20"/>
          <w:szCs w:val="20"/>
          <w:lang w:eastAsia="ko-KR"/>
        </w:rPr>
        <w:t>)</w:t>
      </w:r>
      <w:r w:rsidR="00E24B1B" w:rsidRPr="00BF0805">
        <w:rPr>
          <w:rFonts w:ascii="Times New Roman" w:eastAsia="Times New Roman" w:hAnsi="Times New Roman" w:cs="Times New Roman"/>
          <w:color w:val="000000"/>
          <w:sz w:val="20"/>
          <w:szCs w:val="20"/>
        </w:rPr>
        <w:t xml:space="preserve"> are significantly negative. </w:t>
      </w:r>
    </w:p>
    <w:p w:rsidR="00E24B1B" w:rsidRPr="00BF0805" w:rsidRDefault="00E24B1B" w:rsidP="001B7712">
      <w:pPr>
        <w:spacing w:after="0" w:line="420" w:lineRule="auto"/>
        <w:rPr>
          <w:rFonts w:ascii="Times New Roman" w:hAnsi="Times New Roman" w:cs="Times New Roman"/>
          <w:sz w:val="20"/>
          <w:szCs w:val="20"/>
        </w:rPr>
      </w:pPr>
    </w:p>
    <w:p w:rsidR="00E24B1B" w:rsidRPr="000D6A56" w:rsidRDefault="005F6F81" w:rsidP="001B7712">
      <w:pPr>
        <w:spacing w:after="0" w:line="420" w:lineRule="auto"/>
        <w:rPr>
          <w:rFonts w:ascii="Times New Roman" w:hAnsi="Times New Roman" w:cs="Times New Roman"/>
          <w:b/>
          <w:sz w:val="30"/>
          <w:szCs w:val="30"/>
          <w:lang w:eastAsia="ko-KR"/>
        </w:rPr>
      </w:pPr>
      <w:r>
        <w:rPr>
          <w:rFonts w:ascii="Times New Roman" w:hAnsi="Times New Roman" w:cs="Times New Roman"/>
          <w:b/>
          <w:sz w:val="30"/>
          <w:szCs w:val="30"/>
        </w:rPr>
        <w:fldChar w:fldCharType="begin"/>
      </w:r>
      <w:r w:rsidR="00E025F0">
        <w:rPr>
          <w:rFonts w:ascii="Times New Roman" w:eastAsia="SimSun" w:hAnsi="Times New Roman" w:cs="Times New Roman"/>
          <w:b/>
          <w:sz w:val="30"/>
          <w:szCs w:val="30"/>
        </w:rPr>
        <w:instrText xml:space="preserve"> </w:instrText>
      </w:r>
      <w:r w:rsidR="00E025F0">
        <w:rPr>
          <w:rFonts w:ascii="Times New Roman" w:eastAsia="SimSun" w:hAnsi="Times New Roman" w:cs="Times New Roman" w:hint="eastAsia"/>
          <w:b/>
          <w:sz w:val="30"/>
          <w:szCs w:val="30"/>
        </w:rPr>
        <w:instrText>= 4 \* ROMAN</w:instrText>
      </w:r>
      <w:r w:rsidR="00E025F0">
        <w:rPr>
          <w:rFonts w:ascii="Times New Roman" w:eastAsia="SimSun" w:hAnsi="Times New Roman" w:cs="Times New Roman"/>
          <w:b/>
          <w:sz w:val="30"/>
          <w:szCs w:val="30"/>
        </w:rPr>
        <w:instrText xml:space="preserve"> </w:instrText>
      </w:r>
      <w:r>
        <w:rPr>
          <w:rFonts w:ascii="Times New Roman" w:hAnsi="Times New Roman" w:cs="Times New Roman"/>
          <w:b/>
          <w:sz w:val="30"/>
          <w:szCs w:val="30"/>
        </w:rPr>
        <w:fldChar w:fldCharType="separate"/>
      </w:r>
      <w:r w:rsidR="00E025F0">
        <w:rPr>
          <w:rFonts w:ascii="Times New Roman" w:eastAsia="SimSun" w:hAnsi="Times New Roman" w:cs="Times New Roman"/>
          <w:b/>
          <w:noProof/>
          <w:sz w:val="30"/>
          <w:szCs w:val="30"/>
        </w:rPr>
        <w:t>IV</w:t>
      </w:r>
      <w:r>
        <w:rPr>
          <w:rFonts w:ascii="Times New Roman" w:hAnsi="Times New Roman" w:cs="Times New Roman"/>
          <w:b/>
          <w:sz w:val="30"/>
          <w:szCs w:val="30"/>
        </w:rPr>
        <w:fldChar w:fldCharType="end"/>
      </w:r>
      <w:proofErr w:type="gramStart"/>
      <w:r w:rsidR="00E025F0">
        <w:rPr>
          <w:rFonts w:ascii="Times New Roman" w:hAnsi="Times New Roman" w:cs="Times New Roman"/>
          <w:b/>
          <w:sz w:val="30"/>
          <w:szCs w:val="30"/>
        </w:rPr>
        <w:t>.</w:t>
      </w:r>
      <w:proofErr w:type="gramEnd"/>
      <w:r w:rsidR="006D1A4D" w:rsidRPr="000D6A56">
        <w:rPr>
          <w:rFonts w:ascii="Times New Roman" w:hAnsi="Times New Roman" w:cs="Times New Roman"/>
          <w:b/>
          <w:sz w:val="30"/>
          <w:szCs w:val="30"/>
          <w:lang w:eastAsia="ko-KR"/>
        </w:rPr>
        <w:t xml:space="preserve"> Long-run relationships between bond markets</w:t>
      </w:r>
    </w:p>
    <w:p w:rsidR="00F46A60"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lastRenderedPageBreak/>
        <w:t xml:space="preserve">  </w:t>
      </w:r>
      <w:r w:rsidR="00E24B1B" w:rsidRPr="00BF0805">
        <w:rPr>
          <w:rFonts w:ascii="Times New Roman" w:hAnsi="Times New Roman" w:cs="Times New Roman"/>
          <w:sz w:val="20"/>
          <w:szCs w:val="20"/>
        </w:rPr>
        <w:t xml:space="preserve">In this section, </w:t>
      </w:r>
      <w:r w:rsidR="00380143" w:rsidRPr="00BF0805">
        <w:rPr>
          <w:rFonts w:ascii="Times New Roman" w:hAnsi="Times New Roman" w:cs="Times New Roman"/>
          <w:sz w:val="20"/>
          <w:szCs w:val="20"/>
          <w:lang w:eastAsia="ko-KR"/>
        </w:rPr>
        <w:t xml:space="preserve">we investigate </w:t>
      </w:r>
      <w:r w:rsidR="00E24B1B" w:rsidRPr="00BF0805">
        <w:rPr>
          <w:rFonts w:ascii="Times New Roman" w:hAnsi="Times New Roman" w:cs="Times New Roman"/>
          <w:sz w:val="20"/>
          <w:szCs w:val="20"/>
        </w:rPr>
        <w:t xml:space="preserve">the long-run relationships </w:t>
      </w:r>
      <w:r w:rsidR="00EA79E6" w:rsidRPr="00BF0805">
        <w:rPr>
          <w:rFonts w:ascii="Times New Roman" w:hAnsi="Times New Roman" w:cs="Times New Roman"/>
          <w:sz w:val="20"/>
          <w:szCs w:val="20"/>
        </w:rPr>
        <w:t>among</w:t>
      </w:r>
      <w:r w:rsidR="00E24B1B" w:rsidRPr="00BF0805">
        <w:rPr>
          <w:rFonts w:ascii="Times New Roman" w:hAnsi="Times New Roman" w:cs="Times New Roman"/>
          <w:sz w:val="20"/>
          <w:szCs w:val="20"/>
        </w:rPr>
        <w:t xml:space="preserve"> individual East Asian markets and the US market using co</w:t>
      </w:r>
      <w:r w:rsidR="006D1A4D"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integration analysis</w:t>
      </w:r>
      <w:r w:rsidR="0029415A" w:rsidRPr="00BF0805">
        <w:rPr>
          <w:rFonts w:ascii="Times New Roman" w:hAnsi="Times New Roman" w:cs="Times New Roman"/>
          <w:sz w:val="20"/>
          <w:szCs w:val="20"/>
          <w:lang w:eastAsia="ko-KR"/>
        </w:rPr>
        <w:t>, a methodology commonly used in the literature (</w:t>
      </w:r>
      <w:r w:rsidR="003F3FE5">
        <w:rPr>
          <w:rFonts w:ascii="Times New Roman" w:hAnsi="Times New Roman" w:cs="Times New Roman"/>
          <w:i/>
          <w:sz w:val="20"/>
          <w:szCs w:val="20"/>
          <w:lang w:eastAsia="ko-KR"/>
        </w:rPr>
        <w:t>for example</w:t>
      </w:r>
      <w:r w:rsidR="00C1399B" w:rsidRPr="00BF0805">
        <w:rPr>
          <w:rFonts w:ascii="Times New Roman" w:hAnsi="Times New Roman" w:cs="Times New Roman"/>
          <w:sz w:val="20"/>
          <w:szCs w:val="20"/>
          <w:lang w:eastAsia="ko-KR"/>
        </w:rPr>
        <w:t xml:space="preserve">, </w:t>
      </w:r>
      <w:r w:rsidR="005F6F81" w:rsidRPr="00BF0805">
        <w:rPr>
          <w:rFonts w:ascii="Times New Roman" w:hAnsi="Times New Roman" w:cs="Times New Roman"/>
          <w:sz w:val="20"/>
          <w:szCs w:val="20"/>
          <w:lang w:eastAsia="ko-KR"/>
        </w:rPr>
        <w:fldChar w:fldCharType="begin"/>
      </w:r>
      <w:r w:rsidR="00863534">
        <w:rPr>
          <w:rFonts w:ascii="Times New Roman" w:hAnsi="Times New Roman" w:cs="Times New Roman"/>
          <w:sz w:val="20"/>
          <w:szCs w:val="20"/>
          <w:lang w:eastAsia="ko-KR"/>
        </w:rPr>
        <w:instrText xml:space="preserve"> ADDIN EN.CITE &lt;EndNote&gt;&lt;Cite&gt;&lt;Author&gt;Yang&lt;/Author&gt;&lt;Year&gt;2005&lt;/Year&gt;&lt;RecNum&gt;6&lt;/RecNum&gt;&lt;DisplayText&gt;Yang (2005)&lt;/DisplayText&gt;&lt;record&gt;&lt;rec-number&gt;6&lt;/rec-number&gt;&lt;foreign-keys&gt;&lt;key app="EN" db-id="0w9rezxppe2pzrezf0lpzvz3rp29t2ds5e5t"&gt;6&lt;/key&gt;&lt;/foreign-keys&gt;&lt;ref-type name="Journal Article"&gt;17&lt;/ref-type&gt;&lt;contributors&gt;&lt;authors&gt;&lt;author&gt;Yang, Jian&lt;/author&gt;&lt;/authors&gt;&lt;/contributors&gt;&lt;titles&gt;&lt;title&gt;International bond market linkages: a structural VAR analysis&lt;/title&gt;&lt;secondary-title&gt;Journal of International Financial Markets, Institutions and Money&lt;/secondary-title&gt;&lt;/titles&gt;&lt;periodical&gt;&lt;full-title&gt;Journal of International Financial Markets, Institutions and Money&lt;/full-title&gt;&lt;/periodical&gt;&lt;pages&gt;39-54&lt;/pages&gt;&lt;volume&gt;15&lt;/volume&gt;&lt;number&gt;1&lt;/number&gt;&lt;dates&gt;&lt;year&gt;2005&lt;/year&gt;&lt;/dates&gt;&lt;isbn&gt;1042-4431&lt;/isbn&gt;&lt;urls&gt;&lt;/urls&gt;&lt;/record&gt;&lt;/Cite&gt;&lt;/EndNote&gt;</w:instrText>
      </w:r>
      <w:r w:rsidR="005F6F81" w:rsidRPr="00BF0805">
        <w:rPr>
          <w:rFonts w:ascii="Times New Roman" w:hAnsi="Times New Roman" w:cs="Times New Roman"/>
          <w:sz w:val="20"/>
          <w:szCs w:val="20"/>
          <w:lang w:eastAsia="ko-KR"/>
        </w:rPr>
        <w:fldChar w:fldCharType="separate"/>
      </w:r>
      <w:hyperlink w:anchor="_ENREF_34" w:tooltip="Yang, 2005 #6" w:history="1">
        <w:r w:rsidR="00FD27AB">
          <w:rPr>
            <w:rFonts w:ascii="Times New Roman" w:hAnsi="Times New Roman" w:cs="Times New Roman"/>
            <w:noProof/>
            <w:sz w:val="20"/>
            <w:szCs w:val="20"/>
            <w:lang w:eastAsia="ko-KR"/>
          </w:rPr>
          <w:t>Yang (2005</w:t>
        </w:r>
      </w:hyperlink>
      <w:r w:rsidR="00863534">
        <w:rPr>
          <w:rFonts w:ascii="Times New Roman" w:hAnsi="Times New Roman" w:cs="Times New Roman"/>
          <w:noProof/>
          <w:sz w:val="20"/>
          <w:szCs w:val="20"/>
          <w:lang w:eastAsia="ko-KR"/>
        </w:rPr>
        <w:t>)</w:t>
      </w:r>
      <w:r w:rsidR="005F6F81" w:rsidRPr="00BF0805">
        <w:rPr>
          <w:rFonts w:ascii="Times New Roman" w:hAnsi="Times New Roman" w:cs="Times New Roman"/>
          <w:sz w:val="20"/>
          <w:szCs w:val="20"/>
          <w:lang w:eastAsia="ko-KR"/>
        </w:rPr>
        <w:fldChar w:fldCharType="end"/>
      </w:r>
      <w:r w:rsidR="00C309CF" w:rsidRPr="00BF0805">
        <w:rPr>
          <w:rFonts w:ascii="Times New Roman" w:hAnsi="Times New Roman" w:cs="Times New Roman"/>
          <w:sz w:val="20"/>
          <w:szCs w:val="20"/>
          <w:lang w:eastAsia="ko-KR"/>
        </w:rPr>
        <w:t>;</w:t>
      </w:r>
      <w:r w:rsidR="0029415A" w:rsidRPr="00BF0805">
        <w:rPr>
          <w:rFonts w:ascii="Times New Roman" w:hAnsi="Times New Roman" w:cs="Times New Roman"/>
          <w:sz w:val="20"/>
          <w:szCs w:val="20"/>
          <w:lang w:eastAsia="ko-KR"/>
        </w:rPr>
        <w:t xml:space="preserve"> </w:t>
      </w:r>
      <w:r w:rsidR="005F6F81" w:rsidRPr="00BF0805">
        <w:rPr>
          <w:rFonts w:ascii="Times New Roman" w:hAnsi="Times New Roman" w:cs="Times New Roman"/>
          <w:sz w:val="20"/>
          <w:szCs w:val="20"/>
          <w:lang w:eastAsia="ko-KR"/>
        </w:rPr>
        <w:fldChar w:fldCharType="begin"/>
      </w:r>
      <w:r w:rsidR="00863534">
        <w:rPr>
          <w:rFonts w:ascii="Times New Roman" w:hAnsi="Times New Roman" w:cs="Times New Roman"/>
          <w:sz w:val="20"/>
          <w:szCs w:val="20"/>
          <w:lang w:eastAsia="ko-KR"/>
        </w:rPr>
        <w:instrText xml:space="preserve"> ADDIN EN.CITE &lt;EndNote&gt;&lt;Cite&gt;&lt;Author&gt;Johansson&lt;/Author&gt;&lt;Year&gt;2008&lt;/Year&gt;&lt;RecNum&gt;20&lt;/RecNum&gt;&lt;DisplayText&gt;Johansson (2008); Vo (2009)&lt;/DisplayText&gt;&lt;record&gt;&lt;rec-number&gt;20&lt;/rec-number&gt;&lt;foreign-keys&gt;&lt;key app="EN" db-id="0w9rezxppe2pzrezf0lpzvz3rp29t2ds5e5t"&gt;20&lt;/key&gt;&lt;/foreign-keys&gt;&lt;ref-type name="Journal Article"&gt;17&lt;/ref-type&gt;&lt;contributors&gt;&lt;authors&gt;&lt;author&gt;Johansson, Anders C&lt;/author&gt;&lt;/authors&gt;&lt;/contributors&gt;&lt;titles&gt;&lt;title&gt;Interdependencies among Asian bond markets&lt;/title&gt;&lt;secondary-title&gt;Journal of Asian economics&lt;/secondary-title&gt;&lt;/titles&gt;&lt;periodical&gt;&lt;full-title&gt;Journal of Asian economics&lt;/full-title&gt;&lt;/periodical&gt;&lt;pages&gt;101-116&lt;/pages&gt;&lt;volume&gt;19&lt;/volume&gt;&lt;number&gt;2&lt;/number&gt;&lt;dates&gt;&lt;year&gt;2008&lt;/year&gt;&lt;/dates&gt;&lt;isbn&gt;1049-0078&lt;/isbn&gt;&lt;urls&gt;&lt;/urls&gt;&lt;/record&gt;&lt;/Cite&gt;&lt;Cite&gt;&lt;Author&gt;Vo&lt;/Author&gt;&lt;Year&gt;2009&lt;/Year&gt;&lt;RecNum&gt;19&lt;/RecNum&gt;&lt;record&gt;&lt;rec-number&gt;19&lt;/rec-number&gt;&lt;foreign-keys&gt;&lt;key app="EN" db-id="0w9rezxppe2pzrezf0lpzvz3rp29t2ds5e5t"&gt;19&lt;/key&gt;&lt;/foreign-keys&gt;&lt;ref-type name="Journal Article"&gt;17&lt;/ref-type&gt;&lt;contributors&gt;&lt;authors&gt;&lt;author&gt;Vo, Xuan Vinh&lt;/author&gt;&lt;/authors&gt;&lt;/contributors&gt;&lt;titles&gt;&lt;title&gt;International financial integration in Asian bond markets&lt;/title&gt;&lt;secondary-title&gt;Research in International Business and Finance&lt;/secondary-title&gt;&lt;/titles&gt;&lt;periodical&gt;&lt;full-title&gt;Research in International Business and Finance&lt;/full-title&gt;&lt;/periodical&gt;&lt;pages&gt;90-106&lt;/pages&gt;&lt;volume&gt;23&lt;/volume&gt;&lt;number&gt;1&lt;/number&gt;&lt;dates&gt;&lt;year&gt;2009&lt;/year&gt;&lt;/dates&gt;&lt;isbn&gt;0275-5319&lt;/isbn&gt;&lt;urls&gt;&lt;/urls&gt;&lt;/record&gt;&lt;/Cite&gt;&lt;/EndNote&gt;</w:instrText>
      </w:r>
      <w:r w:rsidR="005F6F81" w:rsidRPr="00BF0805">
        <w:rPr>
          <w:rFonts w:ascii="Times New Roman" w:hAnsi="Times New Roman" w:cs="Times New Roman"/>
          <w:sz w:val="20"/>
          <w:szCs w:val="20"/>
          <w:lang w:eastAsia="ko-KR"/>
        </w:rPr>
        <w:fldChar w:fldCharType="separate"/>
      </w:r>
      <w:hyperlink w:anchor="_ENREF_19" w:tooltip="Johansson, 2008 #20" w:history="1">
        <w:r w:rsidR="00FD27AB">
          <w:rPr>
            <w:rFonts w:ascii="Times New Roman" w:hAnsi="Times New Roman" w:cs="Times New Roman"/>
            <w:noProof/>
            <w:sz w:val="20"/>
            <w:szCs w:val="20"/>
            <w:lang w:eastAsia="ko-KR"/>
          </w:rPr>
          <w:t>Johansson (2008</w:t>
        </w:r>
      </w:hyperlink>
      <w:r w:rsidR="00863534">
        <w:rPr>
          <w:rFonts w:ascii="Times New Roman" w:hAnsi="Times New Roman" w:cs="Times New Roman"/>
          <w:noProof/>
          <w:sz w:val="20"/>
          <w:szCs w:val="20"/>
          <w:lang w:eastAsia="ko-KR"/>
        </w:rPr>
        <w:t xml:space="preserve">); </w:t>
      </w:r>
      <w:hyperlink w:anchor="_ENREF_33" w:tooltip="Vo, 2009 #19" w:history="1">
        <w:r w:rsidR="00FD27AB">
          <w:rPr>
            <w:rFonts w:ascii="Times New Roman" w:hAnsi="Times New Roman" w:cs="Times New Roman"/>
            <w:noProof/>
            <w:sz w:val="20"/>
            <w:szCs w:val="20"/>
            <w:lang w:eastAsia="ko-KR"/>
          </w:rPr>
          <w:t>Vo (2009</w:t>
        </w:r>
      </w:hyperlink>
      <w:r w:rsidR="00863534">
        <w:rPr>
          <w:rFonts w:ascii="Times New Roman" w:hAnsi="Times New Roman" w:cs="Times New Roman"/>
          <w:noProof/>
          <w:sz w:val="20"/>
          <w:szCs w:val="20"/>
          <w:lang w:eastAsia="ko-KR"/>
        </w:rPr>
        <w:t>)</w:t>
      </w:r>
      <w:r w:rsidR="005F6F81" w:rsidRPr="00BF0805">
        <w:rPr>
          <w:rFonts w:ascii="Times New Roman" w:hAnsi="Times New Roman" w:cs="Times New Roman"/>
          <w:sz w:val="20"/>
          <w:szCs w:val="20"/>
          <w:lang w:eastAsia="ko-KR"/>
        </w:rPr>
        <w:fldChar w:fldCharType="end"/>
      </w:r>
      <w:r w:rsidR="0029415A" w:rsidRPr="00BF0805">
        <w:rPr>
          <w:rFonts w:ascii="Times New Roman" w:hAnsi="Times New Roman" w:cs="Times New Roman"/>
          <w:sz w:val="20"/>
          <w:szCs w:val="20"/>
          <w:lang w:eastAsia="ko-KR"/>
        </w:rPr>
        <w:t>)</w:t>
      </w:r>
      <w:r w:rsidR="00380143" w:rsidRPr="00BF0805">
        <w:rPr>
          <w:rFonts w:ascii="Times New Roman" w:hAnsi="Times New Roman" w:cs="Times New Roman"/>
          <w:sz w:val="20"/>
          <w:szCs w:val="20"/>
          <w:lang w:eastAsia="ko-KR"/>
        </w:rPr>
        <w:t>.</w:t>
      </w:r>
      <w:r w:rsidR="00E0065A" w:rsidRPr="00BF0805">
        <w:rPr>
          <w:rFonts w:ascii="Times New Roman" w:hAnsi="Times New Roman" w:cs="Times New Roman"/>
          <w:sz w:val="20"/>
          <w:szCs w:val="20"/>
          <w:lang w:eastAsia="ko-KR"/>
        </w:rPr>
        <w:t xml:space="preserve"> </w:t>
      </w:r>
    </w:p>
    <w:p w:rsidR="00B00573"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Before </w:t>
      </w:r>
      <w:r w:rsidR="00380143" w:rsidRPr="00BF0805">
        <w:rPr>
          <w:rFonts w:ascii="Times New Roman" w:hAnsi="Times New Roman" w:cs="Times New Roman"/>
          <w:sz w:val="20"/>
          <w:szCs w:val="20"/>
          <w:lang w:eastAsia="ko-KR"/>
        </w:rPr>
        <w:t xml:space="preserve">conducting the </w:t>
      </w:r>
      <w:r w:rsidR="00E24B1B" w:rsidRPr="00BF0805">
        <w:rPr>
          <w:rFonts w:ascii="Times New Roman" w:hAnsi="Times New Roman" w:cs="Times New Roman"/>
          <w:sz w:val="20"/>
          <w:szCs w:val="20"/>
        </w:rPr>
        <w:t>co</w:t>
      </w:r>
      <w:r w:rsidR="006D1A4D"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integration test</w:t>
      </w:r>
      <w:r w:rsidR="006D1A4D" w:rsidRPr="00BF0805">
        <w:rPr>
          <w:rFonts w:ascii="Times New Roman" w:hAnsi="Times New Roman" w:cs="Times New Roman"/>
          <w:sz w:val="20"/>
          <w:szCs w:val="20"/>
          <w:lang w:eastAsia="ko-KR"/>
        </w:rPr>
        <w:t>s</w:t>
      </w:r>
      <w:r w:rsidR="00E24B1B" w:rsidRPr="00BF0805">
        <w:rPr>
          <w:rFonts w:ascii="Times New Roman" w:hAnsi="Times New Roman" w:cs="Times New Roman"/>
          <w:sz w:val="20"/>
          <w:szCs w:val="20"/>
        </w:rPr>
        <w:t xml:space="preserve">, </w:t>
      </w:r>
      <w:r w:rsidR="00380143" w:rsidRPr="00BF0805">
        <w:rPr>
          <w:rFonts w:ascii="Times New Roman" w:hAnsi="Times New Roman" w:cs="Times New Roman"/>
          <w:sz w:val="20"/>
          <w:szCs w:val="20"/>
          <w:lang w:eastAsia="ko-KR"/>
        </w:rPr>
        <w:t xml:space="preserve">we test </w:t>
      </w:r>
      <w:r w:rsidR="00E24B1B" w:rsidRPr="00BF0805">
        <w:rPr>
          <w:rFonts w:ascii="Times New Roman" w:hAnsi="Times New Roman" w:cs="Times New Roman"/>
          <w:sz w:val="20"/>
          <w:szCs w:val="20"/>
        </w:rPr>
        <w:t xml:space="preserve">the </w:t>
      </w:r>
      <w:proofErr w:type="spellStart"/>
      <w:r w:rsidR="00E24B1B" w:rsidRPr="00BF0805">
        <w:rPr>
          <w:rFonts w:ascii="Times New Roman" w:hAnsi="Times New Roman" w:cs="Times New Roman"/>
          <w:sz w:val="20"/>
          <w:szCs w:val="20"/>
        </w:rPr>
        <w:t>stationartiy</w:t>
      </w:r>
      <w:proofErr w:type="spellEnd"/>
      <w:r w:rsidR="00E24B1B" w:rsidRPr="00BF0805">
        <w:rPr>
          <w:rFonts w:ascii="Times New Roman" w:hAnsi="Times New Roman" w:cs="Times New Roman"/>
          <w:sz w:val="20"/>
          <w:szCs w:val="20"/>
        </w:rPr>
        <w:t xml:space="preserve"> of the bond index series. </w:t>
      </w:r>
      <w:r w:rsidR="00380143" w:rsidRPr="00BF0805">
        <w:rPr>
          <w:rFonts w:ascii="Times New Roman" w:hAnsi="Times New Roman" w:cs="Times New Roman"/>
          <w:sz w:val="20"/>
          <w:szCs w:val="20"/>
          <w:lang w:eastAsia="ko-KR"/>
        </w:rPr>
        <w:t>W</w:t>
      </w:r>
      <w:r w:rsidR="00E24B1B" w:rsidRPr="00BF0805">
        <w:rPr>
          <w:rFonts w:ascii="Times New Roman" w:hAnsi="Times New Roman" w:cs="Times New Roman"/>
          <w:sz w:val="20"/>
          <w:szCs w:val="20"/>
        </w:rPr>
        <w:t>e employ two commonly used unit root tests: the Augmented Dickey-Fuller (ADF) test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&lt;EndNote&gt;&lt;Cite&gt;&lt;Author&gt;Dickey&lt;/Author&gt;&lt;Year&gt;1979&lt;/Year&gt;&lt;RecNum&gt;28&lt;/RecNum&gt;&lt;DisplayText&gt;Dickey and Fuller (1979)&lt;/DisplayText&gt;&lt;record&gt;&lt;rec-number&gt;28&lt;/rec-number&gt;&lt;foreign-keys&gt;&lt;key app="EN" db-id="0w9rezxppe2pzrezf0lpzvz3rp29t2ds5e5t"&gt;28&lt;/key&gt;&lt;/foreign-keys&gt;&lt;ref-type name="Journal Article"&gt;17&lt;/ref-type&gt;&lt;contributors&gt;&lt;authors&gt;&lt;author&gt;Dickey, David A&lt;/author&gt;&lt;author&gt;Fuller, Wayne A&lt;/author&gt;&lt;/authors&gt;&lt;/contributors&gt;&lt;titles&gt;&lt;title&gt;Distribution of the estimators for autoregressive time series with a unit root&lt;/title&gt;&lt;secondary-title&gt;Journal of the American statistical association&lt;/secondary-title&gt;&lt;/titles&gt;&lt;periodical&gt;&lt;full-title&gt;Journal of the American statistical association&lt;/full-title&gt;&lt;/periodical&gt;&lt;pages&gt;427-431&lt;/pages&gt;&lt;volume&gt;74&lt;/volume&gt;&lt;number&gt;366a&lt;/number&gt;&lt;dates&gt;&lt;year&gt;1979&lt;/year&gt;&lt;/dates&gt;&lt;isbn&gt;0162-1459&lt;/isbn&gt;&lt;urls&gt;&lt;/urls&gt;&lt;/record&gt;&lt;/Cite&gt;&lt;/EndNote&gt;</w:instrText>
      </w:r>
      <w:r w:rsidR="005F6F81" w:rsidRPr="00BF0805">
        <w:rPr>
          <w:rFonts w:ascii="Times New Roman" w:hAnsi="Times New Roman" w:cs="Times New Roman"/>
          <w:sz w:val="20"/>
          <w:szCs w:val="20"/>
        </w:rPr>
        <w:fldChar w:fldCharType="separate"/>
      </w:r>
      <w:hyperlink w:anchor="_ENREF_9" w:tooltip="Dickey, 1979 #28" w:history="1">
        <w:r w:rsidR="00FD27AB">
          <w:rPr>
            <w:rFonts w:ascii="Times New Roman" w:hAnsi="Times New Roman" w:cs="Times New Roman"/>
            <w:noProof/>
            <w:sz w:val="20"/>
            <w:szCs w:val="20"/>
          </w:rPr>
          <w:t>Dickey and Fuller (1979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E24B1B" w:rsidRPr="00BF0805">
        <w:rPr>
          <w:rFonts w:ascii="Times New Roman" w:hAnsi="Times New Roman" w:cs="Times New Roman"/>
          <w:sz w:val="20"/>
          <w:szCs w:val="20"/>
        </w:rPr>
        <w:t xml:space="preserv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&lt;EndNote&gt;&lt;Cite&gt;&lt;Author&gt;Dickey&lt;/Author&gt;&lt;Year&gt;1981&lt;/Year&gt;&lt;RecNum&gt;29&lt;/RecNum&gt;&lt;DisplayText&gt;Dickey and Fuller (1981)&lt;/DisplayText&gt;&lt;record&gt;&lt;rec-number&gt;29&lt;/rec-number&gt;&lt;foreign-keys&gt;&lt;key app="EN" db-id="0w9rezxppe2pzrezf0lpzvz3rp29t2ds5e5t"&gt;29&lt;/key&gt;&lt;/foreign-keys&gt;&lt;ref-type name="Journal Article"&gt;17&lt;/ref-type&gt;&lt;contributors&gt;&lt;authors&gt;&lt;author&gt;Dickey, David A&lt;/author&gt;&lt;author&gt;Fuller, Wayne A&lt;/author&gt;&lt;/authors&gt;&lt;/contributors&gt;&lt;titles&gt;&lt;title&gt;Likelihood ratio statistics for autoregressive time series with a unit root&lt;/title&gt;&lt;secondary-title&gt;Econometrica: Journal of the Econometric Society&lt;/secondary-title&gt;&lt;/titles&gt;&lt;periodical&gt;&lt;full-title&gt;Econometrica: Journal of the Econometric Society&lt;/full-title&gt;&lt;/periodical&gt;&lt;pages&gt;1057-1072&lt;/pages&gt;&lt;dates&gt;&lt;year&gt;1981&lt;/year&gt;&lt;/dates&gt;&lt;isbn&gt;0012-9682&lt;/isbn&gt;&lt;urls&gt;&lt;/urls&gt;&lt;/record&gt;&lt;/Cite&gt;&lt;/EndNote&gt;</w:instrText>
      </w:r>
      <w:r w:rsidR="005F6F81" w:rsidRPr="00BF0805">
        <w:rPr>
          <w:rFonts w:ascii="Times New Roman" w:hAnsi="Times New Roman" w:cs="Times New Roman"/>
          <w:sz w:val="20"/>
          <w:szCs w:val="20"/>
        </w:rPr>
        <w:fldChar w:fldCharType="separate"/>
      </w:r>
      <w:hyperlink w:anchor="_ENREF_10" w:tooltip="Dickey, 1981 #29" w:history="1">
        <w:r w:rsidR="00FD27AB">
          <w:rPr>
            <w:rFonts w:ascii="Times New Roman" w:hAnsi="Times New Roman" w:cs="Times New Roman"/>
            <w:noProof/>
            <w:sz w:val="20"/>
            <w:szCs w:val="20"/>
          </w:rPr>
          <w:t>Dickey and Fuller (1981</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E24B1B" w:rsidRPr="00BF0805">
        <w:rPr>
          <w:rFonts w:ascii="Times New Roman" w:hAnsi="Times New Roman" w:cs="Times New Roman"/>
          <w:sz w:val="20"/>
          <w:szCs w:val="20"/>
        </w:rPr>
        <w:t>) and the Phillips-</w:t>
      </w:r>
      <w:proofErr w:type="spellStart"/>
      <w:r w:rsidR="00E24B1B" w:rsidRPr="00BF0805">
        <w:rPr>
          <w:rFonts w:ascii="Times New Roman" w:hAnsi="Times New Roman" w:cs="Times New Roman"/>
          <w:sz w:val="20"/>
          <w:szCs w:val="20"/>
        </w:rPr>
        <w:t>Perron</w:t>
      </w:r>
      <w:proofErr w:type="spellEnd"/>
      <w:r w:rsidR="00E24B1B" w:rsidRPr="00BF0805">
        <w:rPr>
          <w:rFonts w:ascii="Times New Roman" w:hAnsi="Times New Roman" w:cs="Times New Roman"/>
          <w:sz w:val="20"/>
          <w:szCs w:val="20"/>
        </w:rPr>
        <w:t xml:space="preserve"> (PP) test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&lt;EndNote&gt;&lt;Cite&gt;&lt;Author&gt;Phillips&lt;/Author&gt;&lt;Year&gt;1988&lt;/Year&gt;&lt;RecNum&gt;30&lt;/RecNum&gt;&lt;DisplayText&gt;Phillips and Perron (1988)&lt;/DisplayText&gt;&lt;record&gt;&lt;rec-number&gt;30&lt;/rec-number&gt;&lt;foreign-keys&gt;&lt;key app="EN" db-id="0w9rezxppe2pzrezf0lpzvz3rp29t2ds5e5t"&gt;30&lt;/key&gt;&lt;/foreign-keys&gt;&lt;ref-type name="Journal Article"&gt;17&lt;/ref-type&gt;&lt;contributors&gt;&lt;authors&gt;&lt;author&gt;Phillips, Peter CB&lt;/author&gt;&lt;author&gt;Perron, Pierre&lt;/author&gt;&lt;/authors&gt;&lt;/contributors&gt;&lt;titles&gt;&lt;title&gt;Testing for a unit root in time series regression&lt;/title&gt;&lt;secondary-title&gt;Biometrika&lt;/secondary-title&gt;&lt;/titles&gt;&lt;periodical&gt;&lt;full-title&gt;Biometrika&lt;/full-title&gt;&lt;/periodical&gt;&lt;pages&gt;335-346&lt;/pages&gt;&lt;volume&gt;75&lt;/volume&gt;&lt;number&gt;2&lt;/number&gt;&lt;dates&gt;&lt;year&gt;1988&lt;/year&gt;&lt;/dates&gt;&lt;isbn&gt;0006-3444&lt;/isbn&gt;&lt;urls&gt;&lt;/urls&gt;&lt;/record&gt;&lt;/Cite&gt;&lt;/EndNote&gt;</w:instrText>
      </w:r>
      <w:r w:rsidR="005F6F81" w:rsidRPr="00BF0805">
        <w:rPr>
          <w:rFonts w:ascii="Times New Roman" w:hAnsi="Times New Roman" w:cs="Times New Roman"/>
          <w:sz w:val="20"/>
          <w:szCs w:val="20"/>
        </w:rPr>
        <w:fldChar w:fldCharType="separate"/>
      </w:r>
      <w:hyperlink w:anchor="_ENREF_26" w:tooltip="Phillips, 1988 #30" w:history="1">
        <w:r w:rsidR="00FD27AB">
          <w:rPr>
            <w:rFonts w:ascii="Times New Roman" w:hAnsi="Times New Roman" w:cs="Times New Roman"/>
            <w:noProof/>
            <w:sz w:val="20"/>
            <w:szCs w:val="20"/>
          </w:rPr>
          <w:t>Phillips and Perron (1988</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E24B1B" w:rsidRPr="00BF0805">
        <w:rPr>
          <w:rFonts w:ascii="Times New Roman" w:hAnsi="Times New Roman" w:cs="Times New Roman"/>
          <w:sz w:val="20"/>
          <w:szCs w:val="20"/>
        </w:rPr>
        <w:t xml:space="preserve">. The results of the </w:t>
      </w:r>
      <w:proofErr w:type="spellStart"/>
      <w:r w:rsidR="00E24B1B" w:rsidRPr="00BF0805">
        <w:rPr>
          <w:rFonts w:ascii="Times New Roman" w:hAnsi="Times New Roman" w:cs="Times New Roman"/>
          <w:sz w:val="20"/>
          <w:szCs w:val="20"/>
        </w:rPr>
        <w:t>stationarity</w:t>
      </w:r>
      <w:proofErr w:type="spellEnd"/>
      <w:r w:rsidR="00E24B1B" w:rsidRPr="00BF0805">
        <w:rPr>
          <w:rFonts w:ascii="Times New Roman" w:hAnsi="Times New Roman" w:cs="Times New Roman"/>
          <w:sz w:val="20"/>
          <w:szCs w:val="20"/>
        </w:rPr>
        <w:t xml:space="preserve"> tests are </w:t>
      </w:r>
      <w:r w:rsidR="0010607C" w:rsidRPr="00BF0805">
        <w:rPr>
          <w:rFonts w:ascii="Times New Roman" w:hAnsi="Times New Roman" w:cs="Times New Roman"/>
          <w:sz w:val="20"/>
          <w:szCs w:val="20"/>
          <w:lang w:eastAsia="ko-KR"/>
        </w:rPr>
        <w:t>reported</w:t>
      </w:r>
      <w:r w:rsidR="00E24B1B" w:rsidRPr="00BF0805">
        <w:rPr>
          <w:rFonts w:ascii="Times New Roman" w:hAnsi="Times New Roman" w:cs="Times New Roman"/>
          <w:sz w:val="20"/>
          <w:szCs w:val="20"/>
        </w:rPr>
        <w:t xml:space="preserve"> in Table 2.</w:t>
      </w:r>
      <w:r w:rsidR="00E24B1B" w:rsidRPr="00BF0805">
        <w:rPr>
          <w:rStyle w:val="a9"/>
          <w:rFonts w:ascii="Times New Roman" w:hAnsi="Times New Roman" w:cs="Times New Roman"/>
          <w:sz w:val="20"/>
          <w:szCs w:val="20"/>
        </w:rPr>
        <w:footnoteReference w:id="14"/>
      </w:r>
      <w:r w:rsidR="00E24B1B" w:rsidRPr="00BF0805">
        <w:rPr>
          <w:rFonts w:ascii="Times New Roman" w:hAnsi="Times New Roman" w:cs="Times New Roman"/>
          <w:sz w:val="20"/>
          <w:szCs w:val="20"/>
        </w:rPr>
        <w:t xml:space="preserve">  Both the ADF and the PP tests fail to reject the null hypothesis of </w:t>
      </w:r>
      <w:r w:rsidR="00581295" w:rsidRPr="00BF0805">
        <w:rPr>
          <w:rFonts w:ascii="Times New Roman" w:hAnsi="Times New Roman" w:cs="Times New Roman"/>
          <w:sz w:val="20"/>
          <w:szCs w:val="20"/>
        </w:rPr>
        <w:t xml:space="preserve">one </w:t>
      </w:r>
      <w:r w:rsidR="00E24B1B" w:rsidRPr="00BF0805">
        <w:rPr>
          <w:rFonts w:ascii="Times New Roman" w:hAnsi="Times New Roman" w:cs="Times New Roman"/>
          <w:sz w:val="20"/>
          <w:szCs w:val="20"/>
        </w:rPr>
        <w:t xml:space="preserve">unit root in </w:t>
      </w:r>
      <w:r w:rsidR="00F46A60" w:rsidRPr="00BF0805">
        <w:rPr>
          <w:rFonts w:ascii="Times New Roman" w:hAnsi="Times New Roman" w:cs="Times New Roman"/>
          <w:sz w:val="20"/>
          <w:szCs w:val="20"/>
          <w:lang w:eastAsia="ko-KR"/>
        </w:rPr>
        <w:t xml:space="preserve">logged </w:t>
      </w:r>
      <w:r w:rsidR="00E24B1B" w:rsidRPr="00BF0805">
        <w:rPr>
          <w:rFonts w:ascii="Times New Roman" w:hAnsi="Times New Roman" w:cs="Times New Roman"/>
          <w:sz w:val="20"/>
          <w:szCs w:val="20"/>
        </w:rPr>
        <w:t xml:space="preserve">index levels, </w:t>
      </w:r>
      <w:r w:rsidR="00F46A60" w:rsidRPr="00BF0805">
        <w:rPr>
          <w:rFonts w:ascii="Times New Roman" w:hAnsi="Times New Roman" w:cs="Times New Roman"/>
          <w:sz w:val="20"/>
          <w:szCs w:val="20"/>
          <w:lang w:eastAsia="ko-KR"/>
        </w:rPr>
        <w:t xml:space="preserve">but reject the hypothesis after the first differencing </w:t>
      </w:r>
      <w:r w:rsidR="00F46A60" w:rsidRPr="00BF0805">
        <w:rPr>
          <w:rFonts w:ascii="Times New Roman" w:hAnsi="Times New Roman" w:cs="Times New Roman"/>
          <w:sz w:val="20"/>
          <w:szCs w:val="20"/>
        </w:rPr>
        <w:t>(</w:t>
      </w:r>
      <w:r w:rsidR="00F46A60" w:rsidRPr="00BF0805">
        <w:rPr>
          <w:rFonts w:ascii="Times New Roman" w:hAnsi="Times New Roman" w:cs="Times New Roman"/>
          <w:i/>
          <w:sz w:val="20"/>
          <w:szCs w:val="20"/>
        </w:rPr>
        <w:t>i.e.</w:t>
      </w:r>
      <w:r w:rsidR="00F46A60" w:rsidRPr="00BF0805">
        <w:rPr>
          <w:rFonts w:ascii="Times New Roman" w:hAnsi="Times New Roman" w:cs="Times New Roman"/>
          <w:sz w:val="20"/>
          <w:szCs w:val="20"/>
        </w:rPr>
        <w:t>, the return series)</w:t>
      </w:r>
      <w:r w:rsidR="00F46A60" w:rsidRPr="00BF0805">
        <w:rPr>
          <w:rFonts w:ascii="Times New Roman" w:hAnsi="Times New Roman" w:cs="Times New Roman"/>
          <w:sz w:val="20"/>
          <w:szCs w:val="20"/>
          <w:lang w:eastAsia="ko-KR"/>
        </w:rPr>
        <w:t>.  These results suggest</w:t>
      </w:r>
      <w:r w:rsidR="00EA79E6" w:rsidRPr="00BF0805">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that the bond index series covered in this study are all  </w:t>
      </w:r>
      <m:oMath>
        <m:r>
          <w:rPr>
            <w:rFonts w:ascii="Cambria Math" w:hAnsi="Cambria Math" w:cs="Times New Roman"/>
            <w:sz w:val="20"/>
            <w:szCs w:val="20"/>
          </w:rPr>
          <m:t>I (1)</m:t>
        </m:r>
      </m:oMath>
      <w:r w:rsidR="00E24B1B" w:rsidRPr="00BF0805">
        <w:rPr>
          <w:rFonts w:ascii="Times New Roman" w:hAnsi="Times New Roman" w:cs="Times New Roman"/>
          <w:sz w:val="20"/>
          <w:szCs w:val="20"/>
        </w:rPr>
        <w:t xml:space="preserve"> series (</w:t>
      </w:r>
      <w:r w:rsidR="006077A6" w:rsidRPr="00BF0805">
        <w:rPr>
          <w:rFonts w:ascii="Times New Roman" w:hAnsi="Times New Roman" w:cs="Times New Roman"/>
          <w:i/>
          <w:sz w:val="20"/>
          <w:szCs w:val="20"/>
        </w:rPr>
        <w:t>i.e.</w:t>
      </w:r>
      <w:r w:rsidR="00EA79E6" w:rsidRPr="00BF0805">
        <w:rPr>
          <w:rFonts w:ascii="Times New Roman" w:hAnsi="Times New Roman" w:cs="Times New Roman"/>
          <w:sz w:val="20"/>
          <w:szCs w:val="20"/>
        </w:rPr>
        <w:t>,</w:t>
      </w:r>
      <w:r w:rsidR="00E24B1B" w:rsidRPr="00BF0805">
        <w:rPr>
          <w:rFonts w:ascii="Times New Roman" w:hAnsi="Times New Roman" w:cs="Times New Roman"/>
          <w:sz w:val="20"/>
          <w:szCs w:val="20"/>
        </w:rPr>
        <w:t xml:space="preserve"> integrated of order 1). </w:t>
      </w:r>
    </w:p>
    <w:p w:rsidR="00F02D13" w:rsidRPr="00BF0805" w:rsidRDefault="009E6756" w:rsidP="001B7712">
      <w:pPr>
        <w:spacing w:after="0" w:line="420" w:lineRule="auto"/>
        <w:ind w:firstLine="720"/>
        <w:jc w:val="center"/>
        <w:rPr>
          <w:rFonts w:ascii="Times New Roman" w:hAnsi="Times New Roman" w:cs="Times New Roman"/>
          <w:sz w:val="20"/>
          <w:szCs w:val="20"/>
        </w:rPr>
      </w:pPr>
      <w:r w:rsidRPr="00BF0805">
        <w:rPr>
          <w:rFonts w:ascii="Times New Roman" w:hAnsi="Times New Roman" w:cs="Times New Roman"/>
          <w:sz w:val="20"/>
          <w:szCs w:val="20"/>
        </w:rPr>
        <w:t>[Insert Table 2 about here]</w:t>
      </w:r>
    </w:p>
    <w:p w:rsidR="00B00573"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t xml:space="preserve">  </w:t>
      </w:r>
      <w:r w:rsidR="00F46A60" w:rsidRPr="00BF0805">
        <w:rPr>
          <w:rFonts w:ascii="Times New Roman" w:hAnsi="Times New Roman" w:cs="Times New Roman"/>
          <w:sz w:val="20"/>
          <w:szCs w:val="20"/>
          <w:lang w:eastAsia="ko-KR"/>
        </w:rPr>
        <w:t>Now, i</w:t>
      </w:r>
      <w:r w:rsidR="0084515E" w:rsidRPr="00BF0805">
        <w:rPr>
          <w:rFonts w:ascii="Times New Roman" w:hAnsi="Times New Roman" w:cs="Times New Roman"/>
          <w:sz w:val="20"/>
          <w:szCs w:val="20"/>
        </w:rPr>
        <w:t>n order to investigate long-run relationships, w</w:t>
      </w:r>
      <w:r w:rsidR="00E24B1B" w:rsidRPr="00BF0805">
        <w:rPr>
          <w:rFonts w:ascii="Times New Roman" w:hAnsi="Times New Roman" w:cs="Times New Roman"/>
          <w:sz w:val="20"/>
          <w:szCs w:val="20"/>
        </w:rPr>
        <w:t>e examine whether the bond market pairs are co</w:t>
      </w:r>
      <w:r w:rsidR="0010607C"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integrated based on two widely used co</w:t>
      </w:r>
      <w:r w:rsidR="0010607C"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 xml:space="preserve">integration test methods: the Engle and Granger </w:t>
      </w:r>
      <w:r w:rsidR="00C1399B" w:rsidRPr="00BF0805">
        <w:rPr>
          <w:rFonts w:ascii="Times New Roman" w:hAnsi="Times New Roman" w:cs="Times New Roman"/>
          <w:sz w:val="20"/>
          <w:szCs w:val="20"/>
          <w:lang w:eastAsia="ko-KR"/>
        </w:rPr>
        <w:t xml:space="preserve">(1977) </w:t>
      </w:r>
      <w:r w:rsidR="00E24B1B" w:rsidRPr="00BF0805">
        <w:rPr>
          <w:rFonts w:ascii="Times New Roman" w:hAnsi="Times New Roman" w:cs="Times New Roman"/>
          <w:sz w:val="20"/>
          <w:szCs w:val="20"/>
        </w:rPr>
        <w:t xml:space="preserve">approach and the Johansen </w:t>
      </w:r>
      <w:r w:rsidR="00C1399B" w:rsidRPr="00BF0805">
        <w:rPr>
          <w:rFonts w:ascii="Times New Roman" w:hAnsi="Times New Roman" w:cs="Times New Roman"/>
          <w:sz w:val="20"/>
          <w:szCs w:val="20"/>
          <w:lang w:eastAsia="ko-KR"/>
        </w:rPr>
        <w:t xml:space="preserve">(1991) </w:t>
      </w:r>
      <w:r w:rsidR="00E24B1B" w:rsidRPr="00BF0805">
        <w:rPr>
          <w:rFonts w:ascii="Times New Roman" w:hAnsi="Times New Roman" w:cs="Times New Roman"/>
          <w:sz w:val="20"/>
          <w:szCs w:val="20"/>
        </w:rPr>
        <w:t>approach. The Engle-Granger test</w:t>
      </w:r>
      <w:r w:rsidR="002221DB" w:rsidRPr="00BF0805">
        <w:rPr>
          <w:rFonts w:ascii="Times New Roman" w:hAnsi="Times New Roman" w:cs="Times New Roman"/>
          <w:sz w:val="20"/>
          <w:szCs w:val="20"/>
          <w:lang w:eastAsia="ko-KR"/>
        </w:rPr>
        <w:t xml:space="preserve"> </w:t>
      </w:r>
      <w:r w:rsidR="00E24B1B" w:rsidRPr="00BF0805">
        <w:rPr>
          <w:rFonts w:ascii="Times New Roman" w:hAnsi="Times New Roman" w:cs="Times New Roman"/>
          <w:sz w:val="20"/>
          <w:szCs w:val="20"/>
        </w:rPr>
        <w:t xml:space="preserve">is </w:t>
      </w:r>
      <w:r w:rsidR="00C1399B" w:rsidRPr="00BF0805">
        <w:rPr>
          <w:rFonts w:ascii="Times New Roman" w:hAnsi="Times New Roman" w:cs="Times New Roman"/>
          <w:sz w:val="20"/>
          <w:szCs w:val="20"/>
          <w:lang w:eastAsia="ko-KR"/>
        </w:rPr>
        <w:t xml:space="preserve">most </w:t>
      </w:r>
      <w:r w:rsidR="00EA79E6" w:rsidRPr="00BF0805">
        <w:rPr>
          <w:rFonts w:ascii="Times New Roman" w:hAnsi="Times New Roman" w:cs="Times New Roman"/>
          <w:sz w:val="20"/>
          <w:szCs w:val="20"/>
        </w:rPr>
        <w:t>effective</w:t>
      </w:r>
      <w:r w:rsidR="00E24B1B" w:rsidRPr="00BF0805">
        <w:rPr>
          <w:rFonts w:ascii="Times New Roman" w:hAnsi="Times New Roman" w:cs="Times New Roman"/>
          <w:sz w:val="20"/>
          <w:szCs w:val="20"/>
        </w:rPr>
        <w:t xml:space="preserve"> </w:t>
      </w:r>
      <w:r w:rsidR="00F46A60" w:rsidRPr="00BF0805">
        <w:rPr>
          <w:rFonts w:ascii="Times New Roman" w:hAnsi="Times New Roman" w:cs="Times New Roman"/>
          <w:sz w:val="20"/>
          <w:szCs w:val="20"/>
          <w:lang w:eastAsia="ko-KR"/>
        </w:rPr>
        <w:t xml:space="preserve">in </w:t>
      </w:r>
      <w:r w:rsidR="00E24B1B" w:rsidRPr="00BF0805">
        <w:rPr>
          <w:rFonts w:ascii="Times New Roman" w:hAnsi="Times New Roman" w:cs="Times New Roman"/>
          <w:sz w:val="20"/>
          <w:szCs w:val="20"/>
        </w:rPr>
        <w:t>detecting pair</w:t>
      </w:r>
      <w:r w:rsidR="00443F56"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 xml:space="preserve">wise </w:t>
      </w:r>
      <w:r w:rsidR="0010607C" w:rsidRPr="00BF0805">
        <w:rPr>
          <w:rFonts w:ascii="Times New Roman" w:hAnsi="Times New Roman" w:cs="Times New Roman"/>
          <w:sz w:val="20"/>
          <w:szCs w:val="20"/>
        </w:rPr>
        <w:t>co-integration</w:t>
      </w:r>
      <w:r w:rsidR="00E24B1B" w:rsidRPr="00BF0805">
        <w:rPr>
          <w:rFonts w:ascii="Times New Roman" w:hAnsi="Times New Roman" w:cs="Times New Roman"/>
          <w:sz w:val="20"/>
          <w:szCs w:val="20"/>
        </w:rPr>
        <w:t xml:space="preserve"> relationship</w:t>
      </w:r>
      <w:r w:rsidR="00EA79E6" w:rsidRPr="00BF0805">
        <w:rPr>
          <w:rFonts w:ascii="Times New Roman" w:hAnsi="Times New Roman" w:cs="Times New Roman"/>
          <w:sz w:val="20"/>
          <w:szCs w:val="20"/>
        </w:rPr>
        <w:t>,</w:t>
      </w:r>
      <w:r w:rsidR="00E24B1B" w:rsidRPr="00BF0805">
        <w:rPr>
          <w:rFonts w:ascii="Times New Roman" w:hAnsi="Times New Roman" w:cs="Times New Roman"/>
          <w:sz w:val="20"/>
          <w:szCs w:val="20"/>
        </w:rPr>
        <w:t xml:space="preserve"> which is exactly </w:t>
      </w:r>
      <w:r w:rsidR="003B0819" w:rsidRPr="00BF0805">
        <w:rPr>
          <w:rFonts w:ascii="Times New Roman" w:hAnsi="Times New Roman" w:cs="Times New Roman"/>
          <w:sz w:val="20"/>
          <w:szCs w:val="20"/>
          <w:lang w:eastAsia="ko-KR"/>
        </w:rPr>
        <w:t>what</w:t>
      </w:r>
      <w:r w:rsidR="00EA79E6" w:rsidRPr="00BF0805">
        <w:rPr>
          <w:rFonts w:ascii="Times New Roman" w:hAnsi="Times New Roman" w:cs="Times New Roman"/>
          <w:sz w:val="20"/>
          <w:szCs w:val="20"/>
          <w:lang w:eastAsia="ko-KR"/>
        </w:rPr>
        <w:t xml:space="preserve"> the paper</w:t>
      </w:r>
      <w:r w:rsidR="003B0819" w:rsidRPr="00BF0805">
        <w:rPr>
          <w:rFonts w:ascii="Times New Roman" w:hAnsi="Times New Roman" w:cs="Times New Roman"/>
          <w:sz w:val="20"/>
          <w:szCs w:val="20"/>
          <w:lang w:eastAsia="ko-KR"/>
        </w:rPr>
        <w:t xml:space="preserve"> attempt</w:t>
      </w:r>
      <w:r w:rsidR="00EA79E6" w:rsidRPr="00BF0805">
        <w:rPr>
          <w:rFonts w:ascii="Times New Roman" w:hAnsi="Times New Roman" w:cs="Times New Roman"/>
          <w:sz w:val="20"/>
          <w:szCs w:val="20"/>
          <w:lang w:eastAsia="ko-KR"/>
        </w:rPr>
        <w:t>s</w:t>
      </w:r>
      <w:r w:rsidR="003B0819" w:rsidRPr="00BF0805">
        <w:rPr>
          <w:rFonts w:ascii="Times New Roman" w:hAnsi="Times New Roman" w:cs="Times New Roman"/>
          <w:sz w:val="20"/>
          <w:szCs w:val="20"/>
          <w:lang w:eastAsia="ko-KR"/>
        </w:rPr>
        <w:t xml:space="preserve"> to do.</w:t>
      </w:r>
      <w:r w:rsidR="00E24B1B" w:rsidRPr="00BF0805">
        <w:rPr>
          <w:rFonts w:ascii="Times New Roman" w:hAnsi="Times New Roman" w:cs="Times New Roman"/>
          <w:sz w:val="20"/>
          <w:szCs w:val="20"/>
        </w:rPr>
        <w:t xml:space="preserve"> </w:t>
      </w:r>
      <w:r w:rsidR="00EA79E6" w:rsidRPr="00BF0805">
        <w:rPr>
          <w:rFonts w:ascii="Times New Roman" w:hAnsi="Times New Roman" w:cs="Times New Roman"/>
          <w:sz w:val="20"/>
          <w:szCs w:val="20"/>
        </w:rPr>
        <w:t>T</w:t>
      </w:r>
      <w:r w:rsidR="00E24B1B" w:rsidRPr="00BF0805">
        <w:rPr>
          <w:rFonts w:ascii="Times New Roman" w:hAnsi="Times New Roman" w:cs="Times New Roman"/>
          <w:sz w:val="20"/>
          <w:szCs w:val="20"/>
        </w:rPr>
        <w:t xml:space="preserve">he Johansen test, </w:t>
      </w:r>
      <w:r w:rsidR="00EA79E6" w:rsidRPr="00BF0805">
        <w:rPr>
          <w:rFonts w:ascii="Times New Roman" w:hAnsi="Times New Roman" w:cs="Times New Roman"/>
          <w:sz w:val="20"/>
          <w:szCs w:val="20"/>
        </w:rPr>
        <w:t xml:space="preserve">on the other hand, </w:t>
      </w:r>
      <w:r w:rsidR="002221DB" w:rsidRPr="00BF0805">
        <w:rPr>
          <w:rFonts w:ascii="Times New Roman" w:hAnsi="Times New Roman" w:cs="Times New Roman"/>
          <w:sz w:val="20"/>
          <w:szCs w:val="20"/>
          <w:lang w:eastAsia="ko-KR"/>
        </w:rPr>
        <w:t xml:space="preserve">effectively </w:t>
      </w:r>
      <w:r w:rsidR="00E24B1B" w:rsidRPr="00BF0805">
        <w:rPr>
          <w:rFonts w:ascii="Times New Roman" w:hAnsi="Times New Roman" w:cs="Times New Roman"/>
          <w:sz w:val="20"/>
          <w:szCs w:val="20"/>
        </w:rPr>
        <w:t>detects the number of co</w:t>
      </w:r>
      <w:r w:rsidR="003B0819"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integrati</w:t>
      </w:r>
      <w:r w:rsidR="003B0819" w:rsidRPr="00BF0805">
        <w:rPr>
          <w:rFonts w:ascii="Times New Roman" w:hAnsi="Times New Roman" w:cs="Times New Roman"/>
          <w:sz w:val="20"/>
          <w:szCs w:val="20"/>
          <w:lang w:eastAsia="ko-KR"/>
        </w:rPr>
        <w:t>n</w:t>
      </w:r>
      <w:r w:rsidR="00E24B1B" w:rsidRPr="00BF0805">
        <w:rPr>
          <w:rFonts w:ascii="Times New Roman" w:hAnsi="Times New Roman" w:cs="Times New Roman"/>
          <w:sz w:val="20"/>
          <w:szCs w:val="20"/>
        </w:rPr>
        <w:t xml:space="preserve">g vectors among the time series under investigation. It permits more than one </w:t>
      </w:r>
      <w:r w:rsidR="0010607C" w:rsidRPr="00BF0805">
        <w:rPr>
          <w:rFonts w:ascii="Times New Roman" w:hAnsi="Times New Roman" w:cs="Times New Roman"/>
          <w:sz w:val="20"/>
          <w:szCs w:val="20"/>
        </w:rPr>
        <w:t>co-integration</w:t>
      </w:r>
      <w:r w:rsidR="00E24B1B" w:rsidRPr="00BF0805">
        <w:rPr>
          <w:rFonts w:ascii="Times New Roman" w:hAnsi="Times New Roman" w:cs="Times New Roman"/>
          <w:sz w:val="20"/>
          <w:szCs w:val="20"/>
        </w:rPr>
        <w:t xml:space="preserve"> relationship and is thus more generally applicable than the Engle-Granger test. </w:t>
      </w:r>
    </w:p>
    <w:p w:rsidR="00443F56" w:rsidRPr="00BF0805" w:rsidRDefault="009E6756" w:rsidP="001B7712">
      <w:pPr>
        <w:spacing w:after="0" w:line="420" w:lineRule="auto"/>
        <w:ind w:firstLine="720"/>
        <w:jc w:val="center"/>
        <w:rPr>
          <w:rFonts w:ascii="Times New Roman" w:hAnsi="Times New Roman" w:cs="Times New Roman"/>
          <w:sz w:val="20"/>
          <w:szCs w:val="20"/>
          <w:lang w:eastAsia="ko-KR"/>
        </w:rPr>
      </w:pPr>
      <w:r w:rsidRPr="00BF0805">
        <w:rPr>
          <w:rFonts w:ascii="Times New Roman" w:hAnsi="Times New Roman" w:cs="Times New Roman"/>
          <w:sz w:val="20"/>
          <w:szCs w:val="20"/>
        </w:rPr>
        <w:t>[Insert Table 3 about here]</w:t>
      </w:r>
    </w:p>
    <w:p w:rsidR="00C1399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The results of the co</w:t>
      </w:r>
      <w:r w:rsidR="002A2E24"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i</w:t>
      </w:r>
      <w:r w:rsidR="002A2E24" w:rsidRPr="00BF0805">
        <w:rPr>
          <w:rFonts w:ascii="Times New Roman" w:hAnsi="Times New Roman" w:cs="Times New Roman"/>
          <w:sz w:val="20"/>
          <w:szCs w:val="20"/>
          <w:lang w:eastAsia="ko-KR"/>
        </w:rPr>
        <w:t>n</w:t>
      </w:r>
      <w:r w:rsidR="00E24B1B" w:rsidRPr="00BF0805">
        <w:rPr>
          <w:rFonts w:ascii="Times New Roman" w:hAnsi="Times New Roman" w:cs="Times New Roman"/>
          <w:sz w:val="20"/>
          <w:szCs w:val="20"/>
        </w:rPr>
        <w:t xml:space="preserve">tegration tests for the eight bond market indices are presented in Table 3. Panel A </w:t>
      </w:r>
      <w:r w:rsidR="00F46A60" w:rsidRPr="00BF0805">
        <w:rPr>
          <w:rFonts w:ascii="Times New Roman" w:hAnsi="Times New Roman" w:cs="Times New Roman"/>
          <w:sz w:val="20"/>
          <w:szCs w:val="20"/>
          <w:lang w:eastAsia="ko-KR"/>
        </w:rPr>
        <w:t>presents</w:t>
      </w:r>
      <w:r w:rsidR="00E24B1B" w:rsidRPr="00BF0805">
        <w:rPr>
          <w:rFonts w:ascii="Times New Roman" w:hAnsi="Times New Roman" w:cs="Times New Roman"/>
          <w:sz w:val="20"/>
          <w:szCs w:val="20"/>
        </w:rPr>
        <w:t xml:space="preserve"> the test statistics of Engle-Granger and Johansen tests for </w:t>
      </w:r>
      <w:r w:rsidR="002A2E24" w:rsidRPr="00BF0805">
        <w:rPr>
          <w:rFonts w:ascii="Times New Roman" w:hAnsi="Times New Roman" w:cs="Times New Roman"/>
          <w:sz w:val="20"/>
          <w:szCs w:val="20"/>
          <w:lang w:eastAsia="ko-KR"/>
        </w:rPr>
        <w:t xml:space="preserve">each of the </w:t>
      </w:r>
      <w:r w:rsidR="00E24B1B" w:rsidRPr="00BF0805">
        <w:rPr>
          <w:rFonts w:ascii="Times New Roman" w:hAnsi="Times New Roman" w:cs="Times New Roman"/>
          <w:sz w:val="20"/>
          <w:szCs w:val="20"/>
        </w:rPr>
        <w:t>East Asian bond market</w:t>
      </w:r>
      <w:r w:rsidR="002A2E24" w:rsidRPr="00BF0805">
        <w:rPr>
          <w:rFonts w:ascii="Times New Roman" w:hAnsi="Times New Roman" w:cs="Times New Roman"/>
          <w:sz w:val="20"/>
          <w:szCs w:val="20"/>
          <w:lang w:eastAsia="ko-KR"/>
        </w:rPr>
        <w:t>s</w:t>
      </w:r>
      <w:r w:rsidR="00E24B1B" w:rsidRPr="00BF0805">
        <w:rPr>
          <w:rFonts w:ascii="Times New Roman" w:hAnsi="Times New Roman" w:cs="Times New Roman"/>
          <w:sz w:val="20"/>
          <w:szCs w:val="20"/>
        </w:rPr>
        <w:t xml:space="preserve"> </w:t>
      </w:r>
      <w:r w:rsidR="00F46A60" w:rsidRPr="00BF0805">
        <w:rPr>
          <w:rFonts w:ascii="Times New Roman" w:hAnsi="Times New Roman" w:cs="Times New Roman"/>
          <w:sz w:val="20"/>
          <w:szCs w:val="20"/>
          <w:lang w:eastAsia="ko-KR"/>
        </w:rPr>
        <w:t xml:space="preserve">with the </w:t>
      </w:r>
      <w:r w:rsidR="00E24B1B" w:rsidRPr="00BF0805">
        <w:rPr>
          <w:rFonts w:ascii="Times New Roman" w:hAnsi="Times New Roman" w:cs="Times New Roman"/>
          <w:sz w:val="20"/>
          <w:szCs w:val="20"/>
        </w:rPr>
        <w:t>US market. The null hypothesis</w:t>
      </w:r>
      <w:r w:rsidR="002A2E24" w:rsidRPr="00BF0805">
        <w:rPr>
          <w:rFonts w:ascii="Times New Roman" w:hAnsi="Times New Roman" w:cs="Times New Roman"/>
          <w:sz w:val="20"/>
          <w:szCs w:val="20"/>
          <w:lang w:eastAsia="ko-KR"/>
        </w:rPr>
        <w:t xml:space="preserve"> that</w:t>
      </w:r>
      <w:r w:rsidR="00E24B1B" w:rsidRPr="00BF0805">
        <w:rPr>
          <w:rFonts w:ascii="Times New Roman" w:hAnsi="Times New Roman" w:cs="Times New Roman"/>
          <w:sz w:val="20"/>
          <w:szCs w:val="20"/>
        </w:rPr>
        <w:t xml:space="preserve"> </w:t>
      </w:r>
      <w:r w:rsidR="002A2E24" w:rsidRPr="00BF0805">
        <w:rPr>
          <w:rFonts w:ascii="Times New Roman" w:hAnsi="Times New Roman" w:cs="Times New Roman"/>
          <w:sz w:val="20"/>
          <w:szCs w:val="20"/>
          <w:lang w:eastAsia="ko-KR"/>
        </w:rPr>
        <w:t xml:space="preserve">there is </w:t>
      </w:r>
      <w:r w:rsidR="00E24B1B" w:rsidRPr="00BF0805">
        <w:rPr>
          <w:rFonts w:ascii="Times New Roman" w:hAnsi="Times New Roman" w:cs="Times New Roman"/>
          <w:sz w:val="20"/>
          <w:szCs w:val="20"/>
        </w:rPr>
        <w:t xml:space="preserve">no </w:t>
      </w:r>
      <w:r w:rsidR="0010607C" w:rsidRPr="00BF0805">
        <w:rPr>
          <w:rFonts w:ascii="Times New Roman" w:hAnsi="Times New Roman" w:cs="Times New Roman"/>
          <w:sz w:val="20"/>
          <w:szCs w:val="20"/>
        </w:rPr>
        <w:t>co-integration</w:t>
      </w:r>
      <w:r w:rsidR="00E24B1B" w:rsidRPr="00BF0805">
        <w:rPr>
          <w:rFonts w:ascii="Times New Roman" w:hAnsi="Times New Roman" w:cs="Times New Roman"/>
          <w:sz w:val="20"/>
          <w:szCs w:val="20"/>
        </w:rPr>
        <w:t xml:space="preserve"> relation between the bond markets is not rejected in</w:t>
      </w:r>
      <w:r w:rsidR="002A2E24" w:rsidRPr="00BF0805">
        <w:rPr>
          <w:rFonts w:ascii="Times New Roman" w:hAnsi="Times New Roman" w:cs="Times New Roman"/>
          <w:sz w:val="20"/>
          <w:szCs w:val="20"/>
          <w:lang w:eastAsia="ko-KR"/>
        </w:rPr>
        <w:t xml:space="preserve"> all</w:t>
      </w:r>
      <w:r w:rsidR="00E24B1B" w:rsidRPr="00BF0805">
        <w:rPr>
          <w:rFonts w:ascii="Times New Roman" w:hAnsi="Times New Roman" w:cs="Times New Roman"/>
          <w:sz w:val="20"/>
          <w:szCs w:val="20"/>
        </w:rPr>
        <w:t xml:space="preserve"> </w:t>
      </w:r>
      <w:r w:rsidR="002A2E24" w:rsidRPr="00BF0805">
        <w:rPr>
          <w:rFonts w:ascii="Times New Roman" w:hAnsi="Times New Roman" w:cs="Times New Roman"/>
          <w:sz w:val="20"/>
          <w:szCs w:val="20"/>
          <w:lang w:eastAsia="ko-KR"/>
        </w:rPr>
        <w:t>pairs</w:t>
      </w:r>
      <w:r w:rsidR="00F46A60" w:rsidRPr="00BF0805">
        <w:rPr>
          <w:rFonts w:ascii="Times New Roman" w:hAnsi="Times New Roman" w:cs="Times New Roman"/>
          <w:sz w:val="20"/>
          <w:szCs w:val="20"/>
          <w:lang w:eastAsia="ko-KR"/>
        </w:rPr>
        <w:t>,</w:t>
      </w:r>
      <w:r w:rsidR="002A2E24" w:rsidRPr="00BF0805">
        <w:rPr>
          <w:rFonts w:ascii="Times New Roman" w:hAnsi="Times New Roman" w:cs="Times New Roman"/>
          <w:sz w:val="20"/>
          <w:szCs w:val="20"/>
          <w:lang w:eastAsia="ko-KR"/>
        </w:rPr>
        <w:t xml:space="preserve"> except for </w:t>
      </w:r>
      <w:r w:rsidR="00E24B1B" w:rsidRPr="00BF0805">
        <w:rPr>
          <w:rFonts w:ascii="Times New Roman" w:hAnsi="Times New Roman" w:cs="Times New Roman"/>
          <w:sz w:val="20"/>
          <w:szCs w:val="20"/>
        </w:rPr>
        <w:t>the US and Singapore</w:t>
      </w:r>
      <w:r w:rsidR="002A2E24" w:rsidRPr="00BF0805">
        <w:rPr>
          <w:rFonts w:ascii="Times New Roman" w:hAnsi="Times New Roman" w:cs="Times New Roman"/>
          <w:sz w:val="20"/>
          <w:szCs w:val="20"/>
          <w:lang w:eastAsia="ko-KR"/>
        </w:rPr>
        <w:t xml:space="preserve"> pair</w:t>
      </w:r>
      <w:r w:rsidR="00F46A60" w:rsidRPr="00BF0805">
        <w:rPr>
          <w:rFonts w:ascii="Times New Roman" w:hAnsi="Times New Roman" w:cs="Times New Roman"/>
          <w:sz w:val="20"/>
          <w:szCs w:val="20"/>
          <w:lang w:eastAsia="ko-KR"/>
        </w:rPr>
        <w:t xml:space="preserve"> in the Engle and Granger test</w:t>
      </w:r>
      <w:r w:rsidR="00E24B1B" w:rsidRPr="00BF0805">
        <w:rPr>
          <w:rFonts w:ascii="Times New Roman" w:hAnsi="Times New Roman" w:cs="Times New Roman"/>
          <w:sz w:val="20"/>
          <w:szCs w:val="20"/>
        </w:rPr>
        <w:t xml:space="preserve">. </w:t>
      </w:r>
      <w:r w:rsidR="00F46A60" w:rsidRPr="00BF0805">
        <w:rPr>
          <w:rFonts w:ascii="Times New Roman" w:hAnsi="Times New Roman" w:cs="Times New Roman"/>
          <w:sz w:val="20"/>
          <w:szCs w:val="20"/>
          <w:lang w:eastAsia="ko-KR"/>
        </w:rPr>
        <w:t>Even for the US and Singapore market, t</w:t>
      </w:r>
      <w:r w:rsidR="00E24B1B" w:rsidRPr="00BF0805">
        <w:rPr>
          <w:rFonts w:ascii="Times New Roman" w:hAnsi="Times New Roman" w:cs="Times New Roman"/>
          <w:sz w:val="20"/>
          <w:szCs w:val="20"/>
        </w:rPr>
        <w:t>he Johansen test</w:t>
      </w:r>
      <w:r w:rsidR="00F46A60" w:rsidRPr="00BF0805">
        <w:rPr>
          <w:rFonts w:ascii="Times New Roman" w:hAnsi="Times New Roman" w:cs="Times New Roman"/>
          <w:sz w:val="20"/>
          <w:szCs w:val="20"/>
          <w:lang w:eastAsia="ko-KR"/>
        </w:rPr>
        <w:t xml:space="preserve"> suggest</w:t>
      </w:r>
      <w:r w:rsidR="002221DB" w:rsidRPr="00BF0805">
        <w:rPr>
          <w:rFonts w:ascii="Times New Roman" w:hAnsi="Times New Roman" w:cs="Times New Roman"/>
          <w:sz w:val="20"/>
          <w:szCs w:val="20"/>
          <w:lang w:eastAsia="ko-KR"/>
        </w:rPr>
        <w:t xml:space="preserve"> </w:t>
      </w:r>
      <w:r w:rsidR="00E24B1B" w:rsidRPr="00BF0805">
        <w:rPr>
          <w:rFonts w:ascii="Times New Roman" w:hAnsi="Times New Roman" w:cs="Times New Roman"/>
          <w:sz w:val="20"/>
          <w:szCs w:val="20"/>
        </w:rPr>
        <w:t xml:space="preserve">no </w:t>
      </w:r>
      <w:r w:rsidR="0010607C" w:rsidRPr="00BF0805">
        <w:rPr>
          <w:rFonts w:ascii="Times New Roman" w:hAnsi="Times New Roman" w:cs="Times New Roman"/>
          <w:sz w:val="20"/>
          <w:szCs w:val="20"/>
        </w:rPr>
        <w:t>co-integration</w:t>
      </w:r>
      <w:r w:rsidR="00E24B1B" w:rsidRPr="00BF0805">
        <w:rPr>
          <w:rFonts w:ascii="Times New Roman" w:hAnsi="Times New Roman" w:cs="Times New Roman"/>
          <w:sz w:val="20"/>
          <w:szCs w:val="20"/>
        </w:rPr>
        <w:t xml:space="preserve"> relationship between the two markets. Therefore, we conclude that the seven East Asian bond markets are far from integrat</w:t>
      </w:r>
      <w:r w:rsidR="00EA79E6" w:rsidRPr="00BF0805">
        <w:rPr>
          <w:rFonts w:ascii="Times New Roman" w:hAnsi="Times New Roman" w:cs="Times New Roman"/>
          <w:sz w:val="20"/>
          <w:szCs w:val="20"/>
        </w:rPr>
        <w:t>ion</w:t>
      </w:r>
      <w:r w:rsidR="00E24B1B" w:rsidRPr="00BF0805">
        <w:rPr>
          <w:rFonts w:ascii="Times New Roman" w:hAnsi="Times New Roman" w:cs="Times New Roman"/>
          <w:sz w:val="20"/>
          <w:szCs w:val="20"/>
        </w:rPr>
        <w:t xml:space="preserve"> with the US market. This </w:t>
      </w:r>
      <w:r w:rsidR="00C1399B" w:rsidRPr="00BF0805">
        <w:rPr>
          <w:rFonts w:ascii="Times New Roman" w:hAnsi="Times New Roman" w:cs="Times New Roman"/>
          <w:sz w:val="20"/>
          <w:szCs w:val="20"/>
          <w:lang w:eastAsia="ko-KR"/>
        </w:rPr>
        <w:t xml:space="preserve">result </w:t>
      </w:r>
      <w:r w:rsidR="00E24B1B" w:rsidRPr="00BF0805">
        <w:rPr>
          <w:rFonts w:ascii="Times New Roman" w:hAnsi="Times New Roman" w:cs="Times New Roman"/>
          <w:sz w:val="20"/>
          <w:szCs w:val="20"/>
        </w:rPr>
        <w:t xml:space="preserve">is </w:t>
      </w:r>
      <w:r w:rsidR="00EA79E6" w:rsidRPr="00BF0805">
        <w:rPr>
          <w:rFonts w:ascii="Times New Roman" w:hAnsi="Times New Roman" w:cs="Times New Roman"/>
          <w:sz w:val="20"/>
          <w:szCs w:val="20"/>
        </w:rPr>
        <w:t>consistent</w:t>
      </w:r>
      <w:r w:rsidR="00E24B1B" w:rsidRPr="00BF0805">
        <w:rPr>
          <w:rFonts w:ascii="Times New Roman" w:hAnsi="Times New Roman" w:cs="Times New Roman"/>
          <w:sz w:val="20"/>
          <w:szCs w:val="20"/>
        </w:rPr>
        <w:t xml:space="preserve"> with the findings of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&lt;EndNote&gt;&lt;Cite&gt;&lt;Author&gt;Vo&lt;/Author&gt;&lt;Year&gt;2009&lt;/Year&gt;&lt;RecNum&gt;19&lt;/RecNum&gt;&lt;DisplayText&gt;Vo (2009)&lt;/DisplayText&gt;&lt;record&gt;&lt;rec-number&gt;19&lt;/rec-number&gt;&lt;foreign-keys&gt;&lt;key app="EN" db-id="0w9rezxppe2pzrezf0lpzvz3rp29t2ds5e5t"&gt;19&lt;/key&gt;&lt;/foreign-keys&gt;&lt;ref-type name="Journal Article"&gt;17&lt;/ref-type&gt;&lt;contributors&gt;&lt;authors&gt;&lt;author&gt;Vo, Xuan Vinh&lt;/author&gt;&lt;/authors&gt;&lt;/contributors&gt;&lt;titles&gt;&lt;title&gt;International financial integration in Asian bond markets&lt;/title&gt;&lt;secondary-title&gt;Research in International Business and Finance&lt;/secondary-title&gt;&lt;/titles&gt;&lt;periodical&gt;&lt;full-title&gt;Research in International Business and Finance&lt;/full-title&gt;&lt;/periodical&gt;&lt;pages&gt;90-106&lt;/pages&gt;&lt;volume&gt;23&lt;/volume&gt;&lt;number&gt;1&lt;/number&gt;&lt;dates&gt;&lt;year&gt;2009&lt;/year&gt;&lt;/dates&gt;&lt;isbn&gt;0275-5319&lt;/isbn&gt;&lt;urls&gt;&lt;/urls&gt;&lt;/record&gt;&lt;/Cite&gt;&lt;/EndNote&gt;</w:instrText>
      </w:r>
      <w:r w:rsidR="005F6F81" w:rsidRPr="00BF0805">
        <w:rPr>
          <w:rFonts w:ascii="Times New Roman" w:hAnsi="Times New Roman" w:cs="Times New Roman"/>
          <w:sz w:val="20"/>
          <w:szCs w:val="20"/>
        </w:rPr>
        <w:fldChar w:fldCharType="separate"/>
      </w:r>
      <w:hyperlink w:anchor="_ENREF_33" w:tooltip="Vo, 2009 #19" w:history="1">
        <w:r w:rsidR="00FD27AB">
          <w:rPr>
            <w:rFonts w:ascii="Times New Roman" w:hAnsi="Times New Roman" w:cs="Times New Roman"/>
            <w:noProof/>
            <w:sz w:val="20"/>
            <w:szCs w:val="20"/>
          </w:rPr>
          <w:t>Vo (2009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E24B1B" w:rsidRPr="00BF0805">
        <w:rPr>
          <w:rFonts w:ascii="Times New Roman" w:hAnsi="Times New Roman" w:cs="Times New Roman"/>
          <w:sz w:val="20"/>
          <w:szCs w:val="20"/>
        </w:rPr>
        <w:t xml:space="preserve">, </w:t>
      </w:r>
      <w:r w:rsidR="00C1399B" w:rsidRPr="00BF0805">
        <w:rPr>
          <w:rFonts w:ascii="Times New Roman" w:hAnsi="Times New Roman" w:cs="Times New Roman"/>
          <w:sz w:val="20"/>
          <w:szCs w:val="20"/>
          <w:lang w:eastAsia="ko-KR"/>
        </w:rPr>
        <w:t>who</w:t>
      </w:r>
      <w:r w:rsidR="00E24B1B" w:rsidRPr="00BF0805">
        <w:rPr>
          <w:rFonts w:ascii="Times New Roman" w:hAnsi="Times New Roman" w:cs="Times New Roman"/>
          <w:sz w:val="20"/>
          <w:szCs w:val="20"/>
        </w:rPr>
        <w:t xml:space="preserve"> examines the degree of </w:t>
      </w:r>
      <w:r w:rsidR="0010607C" w:rsidRPr="00BF0805">
        <w:rPr>
          <w:rFonts w:ascii="Times New Roman" w:hAnsi="Times New Roman" w:cs="Times New Roman"/>
          <w:sz w:val="20"/>
          <w:szCs w:val="20"/>
        </w:rPr>
        <w:t>co-integration</w:t>
      </w:r>
      <w:r w:rsidR="00E24B1B" w:rsidRPr="00BF0805">
        <w:rPr>
          <w:rFonts w:ascii="Times New Roman" w:hAnsi="Times New Roman" w:cs="Times New Roman"/>
          <w:sz w:val="20"/>
          <w:szCs w:val="20"/>
        </w:rPr>
        <w:t xml:space="preserve">  between two developed bond markets (the US and Australia) and seven East Asian bond markets. Panel B </w:t>
      </w:r>
      <w:r w:rsidR="004C2285" w:rsidRPr="00BF0805">
        <w:rPr>
          <w:rFonts w:ascii="Times New Roman" w:hAnsi="Times New Roman" w:cs="Times New Roman"/>
          <w:sz w:val="20"/>
          <w:szCs w:val="20"/>
          <w:lang w:eastAsia="ko-KR"/>
        </w:rPr>
        <w:t>shows similar results to those in Panel A.</w:t>
      </w:r>
      <w:r w:rsidR="00E24B1B" w:rsidRPr="00BF0805">
        <w:rPr>
          <w:rFonts w:ascii="Times New Roman" w:hAnsi="Times New Roman" w:cs="Times New Roman"/>
          <w:sz w:val="20"/>
          <w:szCs w:val="20"/>
        </w:rPr>
        <w:t xml:space="preserve"> </w:t>
      </w:r>
      <w:r w:rsidR="004C2285" w:rsidRPr="00BF0805">
        <w:rPr>
          <w:rFonts w:ascii="Times New Roman" w:hAnsi="Times New Roman" w:cs="Times New Roman"/>
          <w:sz w:val="20"/>
          <w:szCs w:val="20"/>
          <w:lang w:eastAsia="ko-KR"/>
        </w:rPr>
        <w:t>B</w:t>
      </w:r>
      <w:r w:rsidR="00E24B1B" w:rsidRPr="00BF0805">
        <w:rPr>
          <w:rFonts w:ascii="Times New Roman" w:hAnsi="Times New Roman" w:cs="Times New Roman"/>
          <w:sz w:val="20"/>
          <w:szCs w:val="20"/>
        </w:rPr>
        <w:t xml:space="preserve">oth the Engle-Granger test and the Johansen test suggest no </w:t>
      </w:r>
      <w:r w:rsidR="0010607C" w:rsidRPr="00BF0805">
        <w:rPr>
          <w:rFonts w:ascii="Times New Roman" w:hAnsi="Times New Roman" w:cs="Times New Roman"/>
          <w:sz w:val="20"/>
          <w:szCs w:val="20"/>
        </w:rPr>
        <w:t>co-integration</w:t>
      </w:r>
      <w:r w:rsidR="00E24B1B" w:rsidRPr="00BF0805">
        <w:rPr>
          <w:rFonts w:ascii="Times New Roman" w:hAnsi="Times New Roman" w:cs="Times New Roman"/>
          <w:sz w:val="20"/>
          <w:szCs w:val="20"/>
        </w:rPr>
        <w:t xml:space="preserve"> relationship exists between the East Asian bond market pairs.</w:t>
      </w:r>
      <w:r w:rsidR="00EA79E6" w:rsidRPr="00BF0805">
        <w:rPr>
          <w:rStyle w:val="a9"/>
          <w:rFonts w:ascii="Times New Roman" w:hAnsi="Times New Roman" w:cs="Times New Roman"/>
          <w:sz w:val="20"/>
          <w:szCs w:val="20"/>
        </w:rPr>
        <w:footnoteReference w:id="15"/>
      </w:r>
      <w:r w:rsidR="00E24B1B" w:rsidRPr="00BF0805">
        <w:rPr>
          <w:rFonts w:ascii="Times New Roman" w:hAnsi="Times New Roman" w:cs="Times New Roman"/>
          <w:sz w:val="20"/>
          <w:szCs w:val="20"/>
        </w:rPr>
        <w:t xml:space="preserve"> </w:t>
      </w:r>
    </w:p>
    <w:p w:rsidR="00B00573"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In sum, the </w:t>
      </w:r>
      <w:r w:rsidR="004C2285" w:rsidRPr="00BF0805">
        <w:rPr>
          <w:rFonts w:ascii="Times New Roman" w:hAnsi="Times New Roman" w:cs="Times New Roman"/>
          <w:sz w:val="20"/>
          <w:szCs w:val="20"/>
          <w:lang w:eastAsia="ko-KR"/>
        </w:rPr>
        <w:t>results</w:t>
      </w:r>
      <w:r w:rsidR="00E24B1B" w:rsidRPr="00BF0805">
        <w:rPr>
          <w:rFonts w:ascii="Times New Roman" w:hAnsi="Times New Roman" w:cs="Times New Roman"/>
          <w:sz w:val="20"/>
          <w:szCs w:val="20"/>
        </w:rPr>
        <w:t xml:space="preserve"> in this section suggest that even after </w:t>
      </w:r>
      <w:r w:rsidR="001030CF" w:rsidRPr="00BF0805">
        <w:rPr>
          <w:rFonts w:ascii="Times New Roman" w:hAnsi="Times New Roman" w:cs="Times New Roman"/>
          <w:sz w:val="20"/>
          <w:szCs w:val="20"/>
          <w:lang w:eastAsia="ko-KR"/>
        </w:rPr>
        <w:t xml:space="preserve">more than a </w:t>
      </w:r>
      <w:r w:rsidR="00E24B1B" w:rsidRPr="00BF0805">
        <w:rPr>
          <w:rFonts w:ascii="Times New Roman" w:hAnsi="Times New Roman" w:cs="Times New Roman"/>
          <w:sz w:val="20"/>
          <w:szCs w:val="20"/>
        </w:rPr>
        <w:t>decade of development</w:t>
      </w:r>
      <w:r w:rsidR="009E6756" w:rsidRPr="00BF0805">
        <w:rPr>
          <w:rFonts w:ascii="Times New Roman" w:hAnsi="Times New Roman" w:cs="Times New Roman"/>
          <w:sz w:val="20"/>
          <w:szCs w:val="20"/>
          <w:lang w:eastAsia="ko-KR"/>
        </w:rPr>
        <w:t xml:space="preserve"> in bond markets</w:t>
      </w:r>
      <w:r w:rsidR="00E24B1B" w:rsidRPr="00BF0805">
        <w:rPr>
          <w:rFonts w:ascii="Times New Roman" w:hAnsi="Times New Roman" w:cs="Times New Roman"/>
          <w:sz w:val="20"/>
          <w:szCs w:val="20"/>
        </w:rPr>
        <w:t>, no long-run equilibrium relationship</w:t>
      </w:r>
      <w:r w:rsidR="0084515E" w:rsidRPr="00BF0805">
        <w:rPr>
          <w:rFonts w:ascii="Times New Roman" w:hAnsi="Times New Roman" w:cs="Times New Roman"/>
          <w:sz w:val="20"/>
          <w:szCs w:val="20"/>
        </w:rPr>
        <w:t xml:space="preserve"> is detected</w:t>
      </w:r>
      <w:r w:rsidR="00E24B1B" w:rsidRPr="00BF0805">
        <w:rPr>
          <w:rFonts w:ascii="Times New Roman" w:hAnsi="Times New Roman" w:cs="Times New Roman"/>
          <w:sz w:val="20"/>
          <w:szCs w:val="20"/>
        </w:rPr>
        <w:t xml:space="preserve"> either between the individual East Asian bond market and the global </w:t>
      </w:r>
      <w:r w:rsidR="00E24B1B" w:rsidRPr="00BF0805">
        <w:rPr>
          <w:rFonts w:ascii="Times New Roman" w:hAnsi="Times New Roman" w:cs="Times New Roman"/>
          <w:sz w:val="20"/>
          <w:szCs w:val="20"/>
        </w:rPr>
        <w:lastRenderedPageBreak/>
        <w:t>market, or between East Asian bond markets themselves. That is, the interdependencies among these markets are still limited</w:t>
      </w:r>
      <w:r w:rsidR="00CF5A20" w:rsidRPr="00BF0805">
        <w:rPr>
          <w:rFonts w:ascii="Times New Roman" w:hAnsi="Times New Roman" w:cs="Times New Roman"/>
          <w:sz w:val="20"/>
          <w:szCs w:val="20"/>
          <w:lang w:eastAsia="ko-KR"/>
        </w:rPr>
        <w:t xml:space="preserve"> compared to European markets</w:t>
      </w:r>
      <w:r w:rsidR="00E24B1B" w:rsidRPr="00BF0805">
        <w:rPr>
          <w:rFonts w:ascii="Times New Roman" w:hAnsi="Times New Roman" w:cs="Times New Roman"/>
          <w:sz w:val="20"/>
          <w:szCs w:val="20"/>
        </w:rPr>
        <w:t xml:space="preserve">. </w:t>
      </w:r>
    </w:p>
    <w:p w:rsidR="00B00573" w:rsidRPr="00BF0805" w:rsidRDefault="00B00573" w:rsidP="001B7712">
      <w:pPr>
        <w:spacing w:after="0" w:line="420" w:lineRule="auto"/>
        <w:jc w:val="center"/>
        <w:rPr>
          <w:rFonts w:ascii="Times New Roman" w:hAnsi="Times New Roman" w:cs="Times New Roman"/>
          <w:b/>
          <w:sz w:val="20"/>
          <w:szCs w:val="20"/>
          <w:lang w:eastAsia="ko-KR"/>
        </w:rPr>
      </w:pPr>
    </w:p>
    <w:p w:rsidR="00E24B1B" w:rsidRPr="000D6A56" w:rsidRDefault="005F6F81" w:rsidP="001B7712">
      <w:pPr>
        <w:spacing w:after="0" w:line="420" w:lineRule="auto"/>
        <w:jc w:val="both"/>
        <w:rPr>
          <w:rFonts w:ascii="Times New Roman" w:hAnsi="Times New Roman" w:cs="Times New Roman"/>
          <w:b/>
          <w:sz w:val="30"/>
          <w:szCs w:val="30"/>
          <w:lang w:eastAsia="ko-KR"/>
        </w:rPr>
      </w:pPr>
      <w:r>
        <w:rPr>
          <w:rFonts w:ascii="Times New Roman" w:hAnsi="Times New Roman" w:cs="Times New Roman"/>
          <w:b/>
          <w:sz w:val="30"/>
          <w:szCs w:val="30"/>
        </w:rPr>
        <w:fldChar w:fldCharType="begin"/>
      </w:r>
      <w:r w:rsidR="00E025F0">
        <w:rPr>
          <w:rFonts w:ascii="Times New Roman" w:eastAsia="SimSun" w:hAnsi="Times New Roman" w:cs="Times New Roman"/>
          <w:b/>
          <w:sz w:val="30"/>
          <w:szCs w:val="30"/>
        </w:rPr>
        <w:instrText xml:space="preserve"> </w:instrText>
      </w:r>
      <w:r w:rsidR="00E025F0">
        <w:rPr>
          <w:rFonts w:ascii="Times New Roman" w:eastAsia="SimSun" w:hAnsi="Times New Roman" w:cs="Times New Roman" w:hint="eastAsia"/>
          <w:b/>
          <w:sz w:val="30"/>
          <w:szCs w:val="30"/>
        </w:rPr>
        <w:instrText>= 5 \* ROMAN</w:instrText>
      </w:r>
      <w:r w:rsidR="00E025F0">
        <w:rPr>
          <w:rFonts w:ascii="Times New Roman" w:eastAsia="SimSun" w:hAnsi="Times New Roman" w:cs="Times New Roman"/>
          <w:b/>
          <w:sz w:val="30"/>
          <w:szCs w:val="30"/>
        </w:rPr>
        <w:instrText xml:space="preserve"> </w:instrText>
      </w:r>
      <w:r>
        <w:rPr>
          <w:rFonts w:ascii="Times New Roman" w:hAnsi="Times New Roman" w:cs="Times New Roman"/>
          <w:b/>
          <w:sz w:val="30"/>
          <w:szCs w:val="30"/>
        </w:rPr>
        <w:fldChar w:fldCharType="separate"/>
      </w:r>
      <w:r w:rsidR="00E025F0">
        <w:rPr>
          <w:rFonts w:ascii="Times New Roman" w:eastAsia="SimSun" w:hAnsi="Times New Roman" w:cs="Times New Roman"/>
          <w:b/>
          <w:noProof/>
          <w:sz w:val="30"/>
          <w:szCs w:val="30"/>
        </w:rPr>
        <w:t>V</w:t>
      </w:r>
      <w:r>
        <w:rPr>
          <w:rFonts w:ascii="Times New Roman" w:hAnsi="Times New Roman" w:cs="Times New Roman"/>
          <w:b/>
          <w:sz w:val="30"/>
          <w:szCs w:val="30"/>
        </w:rPr>
        <w:fldChar w:fldCharType="end"/>
      </w:r>
      <w:r w:rsidR="00E025F0">
        <w:rPr>
          <w:rFonts w:ascii="Times New Roman" w:hAnsi="Times New Roman" w:cs="Times New Roman"/>
          <w:b/>
          <w:sz w:val="30"/>
          <w:szCs w:val="30"/>
        </w:rPr>
        <w:t>.</w:t>
      </w:r>
      <w:r w:rsidR="00E24B1B" w:rsidRPr="000D6A56">
        <w:rPr>
          <w:rFonts w:ascii="Times New Roman" w:hAnsi="Times New Roman" w:cs="Times New Roman"/>
          <w:b/>
          <w:sz w:val="30"/>
          <w:szCs w:val="30"/>
        </w:rPr>
        <w:t xml:space="preserve"> </w:t>
      </w:r>
      <w:r w:rsidR="00ED5D85" w:rsidRPr="000D6A56">
        <w:rPr>
          <w:rFonts w:ascii="Times New Roman" w:hAnsi="Times New Roman" w:cs="Times New Roman"/>
          <w:b/>
          <w:sz w:val="30"/>
          <w:szCs w:val="30"/>
          <w:lang w:eastAsia="ko-KR"/>
        </w:rPr>
        <w:t>Short-term dynamics between bond markets</w:t>
      </w:r>
    </w:p>
    <w:p w:rsidR="00B00573"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The results from previous section suggest that the bond markets in the East Asian region are far from integrated</w:t>
      </w:r>
      <w:r w:rsidR="0084515E" w:rsidRPr="00BF0805">
        <w:rPr>
          <w:rFonts w:ascii="Times New Roman" w:hAnsi="Times New Roman" w:cs="Times New Roman"/>
          <w:sz w:val="20"/>
          <w:szCs w:val="20"/>
        </w:rPr>
        <w:t xml:space="preserve"> in the long-run</w:t>
      </w:r>
      <w:r w:rsidR="00E24B1B" w:rsidRPr="00BF0805">
        <w:rPr>
          <w:rFonts w:ascii="Times New Roman" w:hAnsi="Times New Roman" w:cs="Times New Roman"/>
          <w:sz w:val="20"/>
          <w:szCs w:val="20"/>
        </w:rPr>
        <w:t>. This section continue</w:t>
      </w:r>
      <w:r w:rsidR="00941F0E" w:rsidRPr="00BF0805">
        <w:rPr>
          <w:rFonts w:ascii="Times New Roman" w:hAnsi="Times New Roman" w:cs="Times New Roman"/>
          <w:sz w:val="20"/>
          <w:szCs w:val="20"/>
          <w:lang w:eastAsia="ko-KR"/>
        </w:rPr>
        <w:t>s</w:t>
      </w:r>
      <w:r w:rsidR="00E24B1B" w:rsidRPr="00BF0805">
        <w:rPr>
          <w:rFonts w:ascii="Times New Roman" w:hAnsi="Times New Roman" w:cs="Times New Roman"/>
          <w:sz w:val="20"/>
          <w:szCs w:val="20"/>
        </w:rPr>
        <w:t xml:space="preserve"> to examine the dynamics among the bond market</w:t>
      </w:r>
      <w:r w:rsidR="008B2686" w:rsidRPr="00BF0805">
        <w:rPr>
          <w:rFonts w:ascii="Times New Roman" w:hAnsi="Times New Roman" w:cs="Times New Roman"/>
          <w:sz w:val="20"/>
          <w:szCs w:val="20"/>
          <w:lang w:eastAsia="ko-KR"/>
        </w:rPr>
        <w:t>s</w:t>
      </w:r>
      <w:r w:rsidR="00E24B1B" w:rsidRPr="00BF0805">
        <w:rPr>
          <w:rFonts w:ascii="Times New Roman" w:hAnsi="Times New Roman" w:cs="Times New Roman"/>
          <w:sz w:val="20"/>
          <w:szCs w:val="20"/>
        </w:rPr>
        <w:t xml:space="preserve">, but focusing on the short-term. </w:t>
      </w:r>
    </w:p>
    <w:p w:rsidR="00E24B1B" w:rsidRPr="000D6A56" w:rsidRDefault="00E24B1B" w:rsidP="001B7712">
      <w:pPr>
        <w:spacing w:after="0" w:line="420" w:lineRule="auto"/>
        <w:jc w:val="both"/>
        <w:rPr>
          <w:rFonts w:ascii="Times New Roman" w:hAnsi="Times New Roman" w:cs="Times New Roman"/>
          <w:sz w:val="26"/>
          <w:szCs w:val="26"/>
        </w:rPr>
      </w:pPr>
      <w:r w:rsidRPr="000D6A56">
        <w:rPr>
          <w:rFonts w:ascii="Times New Roman" w:hAnsi="Times New Roman" w:cs="Times New Roman"/>
          <w:sz w:val="26"/>
          <w:szCs w:val="26"/>
        </w:rPr>
        <w:t>1</w:t>
      </w:r>
      <w:r w:rsidR="00E025F0">
        <w:rPr>
          <w:rFonts w:ascii="Times New Roman" w:hAnsi="Times New Roman" w:cs="Times New Roman"/>
          <w:sz w:val="26"/>
          <w:szCs w:val="26"/>
        </w:rPr>
        <w:t xml:space="preserve">. </w:t>
      </w:r>
      <w:r w:rsidR="008B2686" w:rsidRPr="000D6A56">
        <w:rPr>
          <w:rFonts w:ascii="Times New Roman" w:hAnsi="Times New Roman" w:cs="Times New Roman"/>
          <w:sz w:val="26"/>
          <w:szCs w:val="26"/>
          <w:lang w:eastAsia="ko-KR"/>
        </w:rPr>
        <w:t xml:space="preserve">Short-run </w:t>
      </w:r>
      <w:r w:rsidRPr="000D6A56">
        <w:rPr>
          <w:rFonts w:ascii="Times New Roman" w:hAnsi="Times New Roman" w:cs="Times New Roman"/>
          <w:sz w:val="26"/>
          <w:szCs w:val="26"/>
        </w:rPr>
        <w:t>Methodology</w:t>
      </w:r>
    </w:p>
    <w:p w:rsidR="00F02D13" w:rsidRPr="00BF0805" w:rsidRDefault="005769E7" w:rsidP="001B7712">
      <w:pPr>
        <w:spacing w:after="0" w:line="420" w:lineRule="auto"/>
        <w:jc w:val="both"/>
        <w:rPr>
          <w:rFonts w:ascii="Times New Roman" w:eastAsia="맑은 고딕" w:hAnsi="Times New Roman" w:cs="Times New Roman"/>
          <w:sz w:val="20"/>
          <w:szCs w:val="20"/>
          <w:lang w:eastAsia="ko-KR"/>
        </w:rPr>
      </w:pPr>
      <w:r w:rsidRPr="00BF0805">
        <w:rPr>
          <w:rFonts w:ascii="Times New Roman" w:hAnsi="Times New Roman" w:cs="Times New Roman"/>
          <w:sz w:val="20"/>
          <w:szCs w:val="20"/>
          <w:lang w:eastAsia="ko-KR"/>
        </w:rPr>
        <w:t>For</w:t>
      </w:r>
      <w:r w:rsidR="00E24B1B" w:rsidRPr="00BF0805">
        <w:rPr>
          <w:rFonts w:ascii="Times New Roman" w:hAnsi="Times New Roman" w:cs="Times New Roman"/>
          <w:sz w:val="20"/>
          <w:szCs w:val="20"/>
        </w:rPr>
        <w:t xml:space="preserve"> a comprehensive analysis of the interdependencies between the bond </w:t>
      </w:r>
      <w:r w:rsidR="00D72C84" w:rsidRPr="00BF0805">
        <w:rPr>
          <w:rFonts w:ascii="Times New Roman" w:hAnsi="Times New Roman" w:cs="Times New Roman"/>
          <w:sz w:val="20"/>
          <w:szCs w:val="20"/>
          <w:lang w:eastAsia="ko-KR"/>
        </w:rPr>
        <w:t>markets</w:t>
      </w:r>
      <w:r w:rsidR="00E24B1B" w:rsidRPr="00BF0805">
        <w:rPr>
          <w:rFonts w:ascii="Times New Roman" w:hAnsi="Times New Roman" w:cs="Times New Roman"/>
          <w:sz w:val="20"/>
          <w:szCs w:val="20"/>
        </w:rPr>
        <w:t xml:space="preserve">, we model the mean and volatility of bond index returns </w:t>
      </w:r>
      <w:r w:rsidR="00F02D13" w:rsidRPr="00BF0805">
        <w:rPr>
          <w:rFonts w:ascii="Times New Roman" w:hAnsi="Times New Roman" w:cs="Times New Roman"/>
          <w:sz w:val="20"/>
          <w:szCs w:val="20"/>
          <w:lang w:eastAsia="ko-KR"/>
        </w:rPr>
        <w:t xml:space="preserve">by </w:t>
      </w:r>
      <w:r w:rsidR="00E24B1B" w:rsidRPr="00BF0805">
        <w:rPr>
          <w:rFonts w:ascii="Times New Roman" w:hAnsi="Times New Roman" w:cs="Times New Roman"/>
          <w:sz w:val="20"/>
          <w:szCs w:val="20"/>
        </w:rPr>
        <w:t>applying Multivariate GARCH approach, while allowing the conditional correlations to be dynamic</w:t>
      </w:r>
      <w:r w:rsidR="00E24B1B" w:rsidRPr="00BF0805">
        <w:rPr>
          <w:rFonts w:ascii="Times New Roman" w:eastAsia="맑은 고딕" w:hAnsi="Times New Roman" w:cs="Times New Roman"/>
          <w:sz w:val="20"/>
          <w:szCs w:val="20"/>
          <w:lang w:eastAsia="ko-KR"/>
        </w:rPr>
        <w:t xml:space="preserve"> following </w:t>
      </w:r>
      <w:r w:rsidR="005F6F81" w:rsidRPr="00BF0805">
        <w:rPr>
          <w:rFonts w:ascii="Times New Roman" w:eastAsia="맑은 고딕" w:hAnsi="Times New Roman" w:cs="Times New Roman"/>
          <w:sz w:val="20"/>
          <w:szCs w:val="20"/>
          <w:lang w:eastAsia="ko-KR"/>
        </w:rPr>
        <w:fldChar w:fldCharType="begin"/>
      </w:r>
      <w:r w:rsidR="00863534">
        <w:rPr>
          <w:rFonts w:ascii="Times New Roman" w:eastAsia="맑은 고딕" w:hAnsi="Times New Roman" w:cs="Times New Roman"/>
          <w:sz w:val="20"/>
          <w:szCs w:val="20"/>
          <w:lang w:eastAsia="ko-KR"/>
        </w:rPr>
        <w:instrText xml:space="preserve"> ADDIN EN.CITE &lt;EndNote&gt;&lt;Cite&gt;&lt;Author&gt;Engle&lt;/Author&gt;&lt;Year&gt;2002&lt;/Year&gt;&lt;RecNum&gt;25&lt;/RecNum&gt;&lt;DisplayText&gt;Engle (2002)&lt;/DisplayText&gt;&lt;record&gt;&lt;rec-number&gt;25&lt;/rec-number&gt;&lt;foreign-keys&gt;&lt;key app="EN" db-id="0w9rezxppe2pzrezf0lpzvz3rp29t2ds5e5t"&gt;25&lt;/key&gt;&lt;/foreign-keys&gt;&lt;ref-type name="Journal Article"&gt;17&lt;/ref-type&gt;&lt;contributors&gt;&lt;authors&gt;&lt;author&gt;Engle, Robert&lt;/author&gt;&lt;/authors&gt;&lt;/contributors&gt;&lt;titles&gt;&lt;title&gt;Dynamic conditional correlation: A simple class of multivariate generalized autoregressive conditional heteroskedasticity models&lt;/title&gt;&lt;secondary-title&gt;Journal of Business &amp;amp; Economic Statistics&lt;/secondary-title&gt;&lt;/titles&gt;&lt;periodical&gt;&lt;full-title&gt;Journal of Business &amp;amp; Economic Statistics&lt;/full-title&gt;&lt;/periodical&gt;&lt;pages&gt;339-350&lt;/pages&gt;&lt;volume&gt;20&lt;/volume&gt;&lt;number&gt;3&lt;/number&gt;&lt;dates&gt;&lt;year&gt;2002&lt;/year&gt;&lt;/dates&gt;&lt;isbn&gt;0735-0015&lt;/isbn&gt;&lt;urls&gt;&lt;/urls&gt;&lt;/record&gt;&lt;/Cite&gt;&lt;/EndNote&gt;</w:instrText>
      </w:r>
      <w:r w:rsidR="005F6F81" w:rsidRPr="00BF0805">
        <w:rPr>
          <w:rFonts w:ascii="Times New Roman" w:eastAsia="맑은 고딕" w:hAnsi="Times New Roman" w:cs="Times New Roman"/>
          <w:sz w:val="20"/>
          <w:szCs w:val="20"/>
          <w:lang w:eastAsia="ko-KR"/>
        </w:rPr>
        <w:fldChar w:fldCharType="separate"/>
      </w:r>
      <w:hyperlink w:anchor="_ENREF_13" w:tooltip="Engle, 2002 #25" w:history="1">
        <w:r w:rsidR="00FD27AB">
          <w:rPr>
            <w:rFonts w:ascii="Times New Roman" w:eastAsia="맑은 고딕" w:hAnsi="Times New Roman" w:cs="Times New Roman"/>
            <w:noProof/>
            <w:sz w:val="20"/>
            <w:szCs w:val="20"/>
            <w:lang w:eastAsia="ko-KR"/>
          </w:rPr>
          <w:t>Engle (2002</w:t>
        </w:r>
      </w:hyperlink>
      <w:r w:rsidR="00863534">
        <w:rPr>
          <w:rFonts w:ascii="Times New Roman" w:eastAsia="맑은 고딕" w:hAnsi="Times New Roman" w:cs="Times New Roman"/>
          <w:noProof/>
          <w:sz w:val="20"/>
          <w:szCs w:val="20"/>
          <w:lang w:eastAsia="ko-KR"/>
        </w:rPr>
        <w:t>)</w:t>
      </w:r>
      <w:r w:rsidR="005F6F81" w:rsidRPr="00BF0805">
        <w:rPr>
          <w:rFonts w:ascii="Times New Roman" w:eastAsia="맑은 고딕" w:hAnsi="Times New Roman" w:cs="Times New Roman"/>
          <w:sz w:val="20"/>
          <w:szCs w:val="20"/>
          <w:lang w:eastAsia="ko-KR"/>
        </w:rPr>
        <w:fldChar w:fldCharType="end"/>
      </w:r>
      <w:r w:rsidR="00ED5D85" w:rsidRPr="00BF0805">
        <w:rPr>
          <w:rFonts w:ascii="Times New Roman" w:eastAsia="맑은 고딕" w:hAnsi="Times New Roman" w:cs="Times New Roman"/>
          <w:sz w:val="20"/>
          <w:szCs w:val="20"/>
          <w:lang w:eastAsia="ko-KR"/>
        </w:rPr>
        <w:t xml:space="preserve">. </w:t>
      </w:r>
      <w:r w:rsidR="00E24B1B" w:rsidRPr="00BF0805">
        <w:rPr>
          <w:rFonts w:ascii="Times New Roman" w:hAnsi="Times New Roman" w:cs="Times New Roman"/>
          <w:sz w:val="20"/>
          <w:szCs w:val="20"/>
        </w:rPr>
        <w:t xml:space="preserve">Just like the </w:t>
      </w:r>
      <w:r w:rsidR="0010607C" w:rsidRPr="00BF0805">
        <w:rPr>
          <w:rFonts w:ascii="Times New Roman" w:hAnsi="Times New Roman" w:cs="Times New Roman"/>
          <w:sz w:val="20"/>
          <w:szCs w:val="20"/>
        </w:rPr>
        <w:t>co-integration</w:t>
      </w:r>
      <w:r w:rsidR="00E24B1B" w:rsidRPr="00BF0805">
        <w:rPr>
          <w:rFonts w:ascii="Times New Roman" w:hAnsi="Times New Roman" w:cs="Times New Roman"/>
          <w:sz w:val="20"/>
          <w:szCs w:val="20"/>
        </w:rPr>
        <w:t xml:space="preserve"> analysis, both the short-term dynamics between individual East Asian bond markets and the US market and th</w:t>
      </w:r>
      <w:r w:rsidR="00391C07" w:rsidRPr="00BF0805">
        <w:rPr>
          <w:rFonts w:ascii="Times New Roman" w:hAnsi="Times New Roman" w:cs="Times New Roman"/>
          <w:sz w:val="20"/>
          <w:szCs w:val="20"/>
          <w:lang w:eastAsia="ko-KR"/>
        </w:rPr>
        <w:t>ose</w:t>
      </w:r>
      <w:r w:rsidR="00E24B1B" w:rsidRPr="00BF0805">
        <w:rPr>
          <w:rFonts w:ascii="Times New Roman" w:hAnsi="Times New Roman" w:cs="Times New Roman"/>
          <w:sz w:val="20"/>
          <w:szCs w:val="20"/>
        </w:rPr>
        <w:t xml:space="preserve"> between East Asian markets themselves, are investigated. For the </w:t>
      </w:r>
      <w:r w:rsidR="003920BC" w:rsidRPr="00BF0805">
        <w:rPr>
          <w:rFonts w:ascii="Times New Roman" w:hAnsi="Times New Roman" w:cs="Times New Roman"/>
          <w:sz w:val="20"/>
          <w:szCs w:val="20"/>
          <w:lang w:eastAsia="ko-KR"/>
        </w:rPr>
        <w:t>short-term dynamics between each of East Asian bond markets and the US market</w:t>
      </w:r>
      <w:r w:rsidR="00E24B1B" w:rsidRPr="00BF0805">
        <w:rPr>
          <w:rFonts w:ascii="Times New Roman" w:hAnsi="Times New Roman" w:cs="Times New Roman"/>
          <w:sz w:val="20"/>
          <w:szCs w:val="20"/>
        </w:rPr>
        <w:t>, it is straightforward that a bivariate GARCH model (one for individual East Asian market and the other for the US market) is sufficient. However, for the latter one, it makes more sense to control for the effect of the global bond market (</w:t>
      </w:r>
      <w:proofErr w:type="spellStart"/>
      <w:r w:rsidR="00E24B1B" w:rsidRPr="00BF0805">
        <w:rPr>
          <w:rFonts w:ascii="Times New Roman" w:hAnsi="Times New Roman" w:cs="Times New Roman"/>
          <w:sz w:val="20"/>
          <w:szCs w:val="20"/>
        </w:rPr>
        <w:t>proxied</w:t>
      </w:r>
      <w:proofErr w:type="spellEnd"/>
      <w:r w:rsidR="00E24B1B" w:rsidRPr="00BF0805">
        <w:rPr>
          <w:rFonts w:ascii="Times New Roman" w:hAnsi="Times New Roman" w:cs="Times New Roman"/>
          <w:sz w:val="20"/>
          <w:szCs w:val="20"/>
        </w:rPr>
        <w:t xml:space="preserve"> by the US market) to </w:t>
      </w:r>
      <w:r w:rsidR="00E24B1B" w:rsidRPr="00BF0805">
        <w:rPr>
          <w:rFonts w:ascii="Times New Roman" w:eastAsia="맑은 고딕" w:hAnsi="Times New Roman" w:cs="Times New Roman"/>
          <w:sz w:val="20"/>
          <w:szCs w:val="20"/>
          <w:lang w:eastAsia="ko-KR"/>
        </w:rPr>
        <w:t>address</w:t>
      </w:r>
      <w:r w:rsidR="00E24B1B" w:rsidRPr="00BF0805">
        <w:rPr>
          <w:rFonts w:ascii="Times New Roman" w:hAnsi="Times New Roman" w:cs="Times New Roman"/>
          <w:sz w:val="20"/>
          <w:szCs w:val="20"/>
        </w:rPr>
        <w:t xml:space="preserve"> </w:t>
      </w:r>
      <w:r w:rsidR="003920BC" w:rsidRPr="00BF0805">
        <w:rPr>
          <w:rFonts w:ascii="Times New Roman" w:hAnsi="Times New Roman" w:cs="Times New Roman"/>
          <w:sz w:val="20"/>
          <w:szCs w:val="20"/>
          <w:lang w:eastAsia="ko-KR"/>
        </w:rPr>
        <w:t>a potential concern that</w:t>
      </w:r>
      <w:r w:rsidR="00E24B1B" w:rsidRPr="00BF0805">
        <w:rPr>
          <w:rFonts w:ascii="Times New Roman" w:hAnsi="Times New Roman" w:cs="Times New Roman"/>
          <w:sz w:val="20"/>
          <w:szCs w:val="20"/>
        </w:rPr>
        <w:t xml:space="preserve"> the interdependency between two individual local markets is only a reflection of their interactions with the global market. Therefore, follow</w:t>
      </w:r>
      <w:r w:rsidR="003920BC" w:rsidRPr="00BF0805">
        <w:rPr>
          <w:rFonts w:ascii="Times New Roman" w:hAnsi="Times New Roman" w:cs="Times New Roman"/>
          <w:sz w:val="20"/>
          <w:szCs w:val="20"/>
          <w:lang w:eastAsia="ko-KR"/>
        </w:rPr>
        <w:t>ing</w:t>
      </w:r>
      <w:r w:rsidR="00E24B1B" w:rsidRPr="00BF0805">
        <w:rPr>
          <w:rFonts w:ascii="Times New Roman" w:hAnsi="Times New Roman" w:cs="Times New Roman"/>
          <w:sz w:val="20"/>
          <w:szCs w:val="20"/>
        </w:rPr>
        <w:t xml:space="preserve"> previous studies </w:t>
      </w:r>
      <w:r w:rsidR="003920BC" w:rsidRPr="00BF0805">
        <w:rPr>
          <w:rFonts w:ascii="Times New Roman" w:hAnsi="Times New Roman" w:cs="Times New Roman"/>
          <w:sz w:val="20"/>
          <w:szCs w:val="20"/>
          <w:lang w:eastAsia="ko-KR"/>
        </w:rPr>
        <w:t xml:space="preserve">such as </w:t>
      </w:r>
      <w:r w:rsidR="00E24B1B" w:rsidRPr="00BF0805">
        <w:rPr>
          <w:rFonts w:ascii="Times New Roman" w:eastAsia="맑은 고딕" w:hAnsi="Times New Roman" w:cs="Times New Roman"/>
          <w:noProof/>
          <w:sz w:val="20"/>
          <w:szCs w:val="20"/>
          <w:lang w:eastAsia="ko-KR"/>
        </w:rPr>
        <w:t xml:space="preserve"> </w:t>
      </w:r>
      <w:r w:rsidR="005F6F81" w:rsidRPr="00BF0805">
        <w:rPr>
          <w:rFonts w:ascii="Times New Roman" w:eastAsia="맑은 고딕" w:hAnsi="Times New Roman" w:cs="Times New Roman"/>
          <w:noProof/>
          <w:sz w:val="20"/>
          <w:szCs w:val="20"/>
          <w:lang w:eastAsia="ko-KR"/>
        </w:rPr>
        <w:fldChar w:fldCharType="begin"/>
      </w:r>
      <w:r w:rsidR="00863534">
        <w:rPr>
          <w:rFonts w:ascii="Times New Roman" w:eastAsia="맑은 고딕" w:hAnsi="Times New Roman" w:cs="Times New Roman"/>
          <w:noProof/>
          <w:sz w:val="20"/>
          <w:szCs w:val="20"/>
          <w:lang w:eastAsia="ko-KR"/>
        </w:rPr>
        <w:instrText xml:space="preserve"> ADDIN EN.CITE &lt;EndNote&gt;&lt;Cite&gt;&lt;Author&gt;Kim&lt;/Author&gt;&lt;Year&gt;2011&lt;/Year&gt;&lt;RecNum&gt;23&lt;/RecNum&gt;&lt;DisplayText&gt;Kim, Bao and Do (2011)&lt;/DisplayText&gt;&lt;record&gt;&lt;rec-number&gt;23&lt;/rec-number&gt;&lt;foreign-keys&gt;&lt;key app="EN" db-id="0w9rezxppe2pzrezf0lpzvz3rp29t2ds5e5t"&gt;23&lt;/key&gt;&lt;/foreign-keys&gt;&lt;ref-type name="Journal Article"&gt;17&lt;/ref-type&gt;&lt;contributors&gt;&lt;authors&gt;&lt;author&gt;Kim, Seochin&lt;/author&gt;&lt;author&gt;Bao, Yingying&lt;/author&gt;&lt;author&gt;Do, Youngho&lt;/author&gt;&lt;/authors&gt;&lt;/contributors&gt;&lt;titles&gt;&lt;title&gt;The Co-movement among Korean, Chinese, and Americal Stock Markets&lt;/title&gt;&lt;secondary-title&gt;The Korean Journal of Financial Management&lt;/secondary-title&gt;&lt;/titles&gt;&lt;periodical&gt;&lt;full-title&gt;The Korean Journal of Financial Management&lt;/full-title&gt;&lt;/periodical&gt;&lt;pages&gt;1-23&lt;/pages&gt;&lt;volume&gt;28&lt;/volume&gt;&lt;number&gt;2&lt;/number&gt;&lt;dates&gt;&lt;year&gt;2011&lt;/year&gt;&lt;/dates&gt;&lt;isbn&gt;1225-0759&lt;/isbn&gt;&lt;urls&gt;&lt;/urls&gt;&lt;/record&gt;&lt;/Cite&gt;&lt;/EndNote&gt;</w:instrText>
      </w:r>
      <w:r w:rsidR="005F6F81" w:rsidRPr="00BF0805">
        <w:rPr>
          <w:rFonts w:ascii="Times New Roman" w:eastAsia="맑은 고딕" w:hAnsi="Times New Roman" w:cs="Times New Roman"/>
          <w:noProof/>
          <w:sz w:val="20"/>
          <w:szCs w:val="20"/>
          <w:lang w:eastAsia="ko-KR"/>
        </w:rPr>
        <w:fldChar w:fldCharType="separate"/>
      </w:r>
      <w:hyperlink w:anchor="_ENREF_21" w:tooltip="Kim, 2011 #23" w:history="1">
        <w:r w:rsidR="00FD27AB">
          <w:rPr>
            <w:rFonts w:ascii="Times New Roman" w:eastAsia="맑은 고딕" w:hAnsi="Times New Roman" w:cs="Times New Roman"/>
            <w:noProof/>
            <w:sz w:val="20"/>
            <w:szCs w:val="20"/>
            <w:lang w:eastAsia="ko-KR"/>
          </w:rPr>
          <w:t>Kim, Bao and Do (2011</w:t>
        </w:r>
      </w:hyperlink>
      <w:r w:rsidR="00863534">
        <w:rPr>
          <w:rFonts w:ascii="Times New Roman" w:eastAsia="맑은 고딕" w:hAnsi="Times New Roman" w:cs="Times New Roman"/>
          <w:noProof/>
          <w:sz w:val="20"/>
          <w:szCs w:val="20"/>
          <w:lang w:eastAsia="ko-KR"/>
        </w:rPr>
        <w:t>)</w:t>
      </w:r>
      <w:r w:rsidR="005F6F81" w:rsidRPr="00BF0805">
        <w:rPr>
          <w:rFonts w:ascii="Times New Roman" w:eastAsia="맑은 고딕" w:hAnsi="Times New Roman" w:cs="Times New Roman"/>
          <w:noProof/>
          <w:sz w:val="20"/>
          <w:szCs w:val="20"/>
          <w:lang w:eastAsia="ko-KR"/>
        </w:rPr>
        <w:fldChar w:fldCharType="end"/>
      </w:r>
      <w:r w:rsidR="00E24B1B" w:rsidRPr="00BF0805">
        <w:rPr>
          <w:rFonts w:ascii="Times New Roman" w:eastAsia="맑은 고딕" w:hAnsi="Times New Roman" w:cs="Times New Roman"/>
          <w:sz w:val="20"/>
          <w:szCs w:val="20"/>
          <w:lang w:eastAsia="ko-KR"/>
        </w:rPr>
        <w:t xml:space="preserve"> and </w:t>
      </w:r>
      <w:r w:rsidR="005F6F81" w:rsidRPr="00BF0805">
        <w:rPr>
          <w:rFonts w:ascii="Times New Roman" w:eastAsia="맑은 고딕" w:hAnsi="Times New Roman" w:cs="Times New Roman"/>
          <w:sz w:val="20"/>
          <w:szCs w:val="20"/>
          <w:lang w:eastAsia="ko-KR"/>
        </w:rPr>
        <w:fldChar w:fldCharType="begin"/>
      </w:r>
      <w:r w:rsidR="00863534">
        <w:rPr>
          <w:rFonts w:ascii="Times New Roman" w:eastAsia="맑은 고딕" w:hAnsi="Times New Roman" w:cs="Times New Roman"/>
          <w:sz w:val="20"/>
          <w:szCs w:val="20"/>
          <w:lang w:eastAsia="ko-KR"/>
        </w:rPr>
        <w:instrText xml:space="preserve"> ADDIN EN.CITE &lt;EndNote&gt;&lt;Cite&gt;&lt;Author&gt;Jeong&lt;/Author&gt;&lt;Year&gt;2012&lt;/Year&gt;&lt;RecNum&gt;24&lt;/RecNum&gt;&lt;DisplayText&gt;Jeong (2012)&lt;/DisplayText&gt;&lt;record&gt;&lt;rec-number&gt;24&lt;/rec-number&gt;&lt;foreign-keys&gt;&lt;key app="EN" db-id="0w9rezxppe2pzrezf0lpzvz3rp29t2ds5e5t"&gt;24&lt;/key&gt;&lt;/foreign-keys&gt;&lt;ref-type name="Journal Article"&gt;17&lt;/ref-type&gt;&lt;contributors&gt;&lt;authors&gt;&lt;author&gt;Jeong, Jinho&lt;/author&gt;&lt;/authors&gt;&lt;/contributors&gt;&lt;titles&gt;&lt;title&gt;Dynamic Stock Market Integration and Financial Crisis: The case of China and Korea&lt;/title&gt;&lt;secondary-title&gt;The Korean Journal of Financial Management&lt;/secondary-title&gt;&lt;/titles&gt;&lt;periodical&gt;&lt;full-title&gt;The Korean Journal of Financial Management&lt;/full-title&gt;&lt;/periodical&gt;&lt;pages&gt;107-129&lt;/pages&gt;&lt;volume&gt;29&lt;/volume&gt;&lt;number&gt;3&lt;/number&gt;&lt;dates&gt;&lt;year&gt;2012&lt;/year&gt;&lt;/dates&gt;&lt;isbn&gt;1225-0759&lt;/isbn&gt;&lt;urls&gt;&lt;/urls&gt;&lt;/record&gt;&lt;/Cite&gt;&lt;/EndNote&gt;</w:instrText>
      </w:r>
      <w:r w:rsidR="005F6F81" w:rsidRPr="00BF0805">
        <w:rPr>
          <w:rFonts w:ascii="Times New Roman" w:eastAsia="맑은 고딕" w:hAnsi="Times New Roman" w:cs="Times New Roman"/>
          <w:sz w:val="20"/>
          <w:szCs w:val="20"/>
          <w:lang w:eastAsia="ko-KR"/>
        </w:rPr>
        <w:fldChar w:fldCharType="separate"/>
      </w:r>
      <w:hyperlink w:anchor="_ENREF_18" w:tooltip="Jeong, 2012 #24" w:history="1">
        <w:r w:rsidR="00FD27AB">
          <w:rPr>
            <w:rFonts w:ascii="Times New Roman" w:eastAsia="맑은 고딕" w:hAnsi="Times New Roman" w:cs="Times New Roman"/>
            <w:noProof/>
            <w:sz w:val="20"/>
            <w:szCs w:val="20"/>
            <w:lang w:eastAsia="ko-KR"/>
          </w:rPr>
          <w:t>Jeong (2012</w:t>
        </w:r>
      </w:hyperlink>
      <w:r w:rsidR="00863534">
        <w:rPr>
          <w:rFonts w:ascii="Times New Roman" w:eastAsia="맑은 고딕" w:hAnsi="Times New Roman" w:cs="Times New Roman"/>
          <w:noProof/>
          <w:sz w:val="20"/>
          <w:szCs w:val="20"/>
          <w:lang w:eastAsia="ko-KR"/>
        </w:rPr>
        <w:t>)</w:t>
      </w:r>
      <w:r w:rsidR="005F6F81" w:rsidRPr="00BF0805">
        <w:rPr>
          <w:rFonts w:ascii="Times New Roman" w:eastAsia="맑은 고딕" w:hAnsi="Times New Roman" w:cs="Times New Roman"/>
          <w:sz w:val="20"/>
          <w:szCs w:val="20"/>
          <w:lang w:eastAsia="ko-KR"/>
        </w:rPr>
        <w:fldChar w:fldCharType="end"/>
      </w:r>
      <w:r w:rsidR="003920BC" w:rsidRPr="00BF0805">
        <w:rPr>
          <w:rFonts w:ascii="Times New Roman" w:eastAsia="맑은 고딕" w:hAnsi="Times New Roman" w:cs="Times New Roman"/>
          <w:sz w:val="20"/>
          <w:szCs w:val="20"/>
          <w:lang w:eastAsia="ko-KR"/>
        </w:rPr>
        <w:t>,</w:t>
      </w:r>
      <w:r w:rsidR="00E24B1B" w:rsidRPr="00BF0805">
        <w:rPr>
          <w:rFonts w:ascii="Times New Roman" w:eastAsia="맑은 고딕" w:hAnsi="Times New Roman" w:cs="Times New Roman"/>
          <w:sz w:val="20"/>
          <w:szCs w:val="20"/>
          <w:lang w:eastAsia="ko-KR"/>
        </w:rPr>
        <w:t xml:space="preserve"> </w:t>
      </w:r>
      <w:r w:rsidR="003920BC" w:rsidRPr="00BF0805">
        <w:rPr>
          <w:rFonts w:ascii="Times New Roman" w:eastAsia="맑은 고딕" w:hAnsi="Times New Roman" w:cs="Times New Roman"/>
          <w:sz w:val="20"/>
          <w:szCs w:val="20"/>
          <w:lang w:eastAsia="ko-KR"/>
        </w:rPr>
        <w:t xml:space="preserve">we </w:t>
      </w:r>
      <w:r w:rsidR="00E24B1B" w:rsidRPr="00BF0805">
        <w:rPr>
          <w:rFonts w:ascii="Times New Roman" w:eastAsia="맑은 고딕" w:hAnsi="Times New Roman" w:cs="Times New Roman"/>
          <w:sz w:val="20"/>
          <w:szCs w:val="20"/>
          <w:lang w:eastAsia="ko-KR"/>
        </w:rPr>
        <w:t xml:space="preserve">model the return of US bond market additionally based on a </w:t>
      </w:r>
      <w:proofErr w:type="spellStart"/>
      <w:r w:rsidR="00E24B1B" w:rsidRPr="00BF0805">
        <w:rPr>
          <w:rFonts w:ascii="Times New Roman" w:eastAsia="맑은 고딕" w:hAnsi="Times New Roman" w:cs="Times New Roman"/>
          <w:sz w:val="20"/>
          <w:szCs w:val="20"/>
          <w:lang w:eastAsia="ko-KR"/>
        </w:rPr>
        <w:t>trivariate</w:t>
      </w:r>
      <w:proofErr w:type="spellEnd"/>
      <w:r w:rsidR="00E24B1B" w:rsidRPr="00BF0805">
        <w:rPr>
          <w:rFonts w:ascii="Times New Roman" w:eastAsia="맑은 고딕" w:hAnsi="Times New Roman" w:cs="Times New Roman"/>
          <w:sz w:val="20"/>
          <w:szCs w:val="20"/>
          <w:lang w:eastAsia="ko-KR"/>
        </w:rPr>
        <w:t xml:space="preserve"> GARCH model. To save space, the model specification </w:t>
      </w:r>
      <w:r w:rsidR="007A309A" w:rsidRPr="00BF0805">
        <w:rPr>
          <w:rFonts w:ascii="Times New Roman" w:eastAsia="맑은 고딕" w:hAnsi="Times New Roman" w:cs="Times New Roman"/>
          <w:sz w:val="20"/>
          <w:szCs w:val="20"/>
          <w:lang w:eastAsia="ko-KR"/>
        </w:rPr>
        <w:t>for</w:t>
      </w:r>
      <w:r w:rsidR="00E24B1B" w:rsidRPr="00BF0805">
        <w:rPr>
          <w:rFonts w:ascii="Times New Roman" w:eastAsia="맑은 고딕" w:hAnsi="Times New Roman" w:cs="Times New Roman"/>
          <w:sz w:val="20"/>
          <w:szCs w:val="20"/>
          <w:lang w:eastAsia="ko-KR"/>
        </w:rPr>
        <w:t xml:space="preserve"> the </w:t>
      </w:r>
      <w:r w:rsidR="00900647" w:rsidRPr="00BF0805">
        <w:rPr>
          <w:rFonts w:ascii="Times New Roman" w:eastAsia="맑은 고딕" w:hAnsi="Times New Roman" w:cs="Times New Roman"/>
          <w:sz w:val="20"/>
          <w:szCs w:val="20"/>
          <w:lang w:eastAsia="ko-KR"/>
        </w:rPr>
        <w:t xml:space="preserve">only </w:t>
      </w:r>
      <w:r w:rsidR="00E24B1B" w:rsidRPr="00BF0805">
        <w:rPr>
          <w:rFonts w:ascii="Times New Roman" w:eastAsia="맑은 고딕" w:hAnsi="Times New Roman" w:cs="Times New Roman"/>
          <w:sz w:val="20"/>
          <w:szCs w:val="20"/>
          <w:lang w:eastAsia="ko-KR"/>
        </w:rPr>
        <w:t xml:space="preserve">bivariate model is presented. For the </w:t>
      </w:r>
      <w:proofErr w:type="spellStart"/>
      <w:r w:rsidR="00E24B1B" w:rsidRPr="00BF0805">
        <w:rPr>
          <w:rFonts w:ascii="Times New Roman" w:eastAsia="맑은 고딕" w:hAnsi="Times New Roman" w:cs="Times New Roman"/>
          <w:sz w:val="20"/>
          <w:szCs w:val="20"/>
          <w:lang w:eastAsia="ko-KR"/>
        </w:rPr>
        <w:t>trivariate</w:t>
      </w:r>
      <w:proofErr w:type="spellEnd"/>
      <w:r w:rsidR="00900647" w:rsidRPr="00BF0805">
        <w:rPr>
          <w:rFonts w:ascii="Times New Roman" w:eastAsia="맑은 고딕" w:hAnsi="Times New Roman" w:cs="Times New Roman"/>
          <w:sz w:val="20"/>
          <w:szCs w:val="20"/>
          <w:lang w:eastAsia="ko-KR"/>
        </w:rPr>
        <w:t xml:space="preserve"> model</w:t>
      </w:r>
      <w:r w:rsidR="00E24B1B" w:rsidRPr="00BF0805">
        <w:rPr>
          <w:rFonts w:ascii="Times New Roman" w:eastAsia="맑은 고딕" w:hAnsi="Times New Roman" w:cs="Times New Roman"/>
          <w:sz w:val="20"/>
          <w:szCs w:val="20"/>
          <w:lang w:eastAsia="ko-KR"/>
        </w:rPr>
        <w:t xml:space="preserve">, the only difference is the inclusion of a third bond market. </w:t>
      </w:r>
    </w:p>
    <w:p w:rsidR="00B00573"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lang w:eastAsia="ko-KR"/>
        </w:rPr>
        <w:t xml:space="preserve">  </w:t>
      </w:r>
      <w:r w:rsidR="00E24B1B" w:rsidRPr="00BF0805">
        <w:rPr>
          <w:rFonts w:ascii="Times New Roman" w:eastAsia="맑은 고딕" w:hAnsi="Times New Roman" w:cs="Times New Roman"/>
          <w:sz w:val="20"/>
          <w:szCs w:val="20"/>
          <w:lang w:eastAsia="ko-KR"/>
        </w:rPr>
        <w:t xml:space="preserve">The mean and variance equation for bond index returns in an East Asian country </w:t>
      </w:r>
      <m:oMath>
        <m:r>
          <m:rPr>
            <m:sty m:val="p"/>
          </m:rPr>
          <w:rPr>
            <w:rFonts w:ascii="Cambria Math" w:eastAsia="맑은 고딕" w:hAnsi="Cambria Math" w:cs="Times New Roman"/>
            <w:sz w:val="20"/>
            <w:szCs w:val="20"/>
            <w:lang w:eastAsia="ko-KR"/>
          </w:rPr>
          <m:t>i</m:t>
        </m:r>
      </m:oMath>
      <w:r w:rsidR="00E24B1B" w:rsidRPr="00BF0805">
        <w:rPr>
          <w:rFonts w:ascii="Times New Roman" w:eastAsia="맑은 고딕" w:hAnsi="Times New Roman" w:cs="Times New Roman"/>
          <w:sz w:val="20"/>
          <w:szCs w:val="20"/>
          <w:lang w:eastAsia="ko-KR"/>
        </w:rPr>
        <w:t xml:space="preserve">  and in the US market</w:t>
      </w:r>
      <m:oMath>
        <m:r>
          <m:rPr>
            <m:sty m:val="p"/>
          </m:rPr>
          <w:rPr>
            <w:rFonts w:ascii="Cambria Math" w:eastAsia="맑은 고딕" w:hAnsi="Cambria Math" w:cs="Times New Roman"/>
            <w:sz w:val="20"/>
            <w:szCs w:val="20"/>
            <w:lang w:eastAsia="ko-KR"/>
          </w:rPr>
          <m:t>,US,</m:t>
        </m:r>
      </m:oMath>
      <w:r w:rsidR="00E24B1B" w:rsidRPr="00BF0805">
        <w:rPr>
          <w:rFonts w:ascii="Times New Roman" w:eastAsia="맑은 고딕" w:hAnsi="Times New Roman" w:cs="Times New Roman"/>
          <w:sz w:val="20"/>
          <w:szCs w:val="20"/>
          <w:lang w:eastAsia="ko-KR"/>
        </w:rPr>
        <w:t xml:space="preserve"> at time </w:t>
      </w:r>
      <m:oMath>
        <m:r>
          <m:rPr>
            <m:sty m:val="p"/>
          </m:rPr>
          <w:rPr>
            <w:rFonts w:ascii="Cambria Math" w:eastAsia="맑은 고딕" w:hAnsi="Cambria Math" w:cs="Times New Roman"/>
            <w:sz w:val="20"/>
            <w:szCs w:val="20"/>
            <w:lang w:eastAsia="ko-KR"/>
          </w:rPr>
          <m:t>t</m:t>
        </m:r>
      </m:oMath>
      <w:r w:rsidR="00E24B1B" w:rsidRPr="00BF0805">
        <w:rPr>
          <w:rFonts w:ascii="Times New Roman" w:eastAsia="맑은 고딕" w:hAnsi="Times New Roman" w:cs="Times New Roman"/>
          <w:sz w:val="20"/>
          <w:szCs w:val="20"/>
          <w:lang w:eastAsia="ko-KR"/>
        </w:rPr>
        <w:t xml:space="preserve"> is given by:</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38"/>
        <w:gridCol w:w="8010"/>
        <w:gridCol w:w="828"/>
      </w:tblGrid>
      <w:tr w:rsidR="00E24B1B" w:rsidRPr="00BF0805" w:rsidTr="00C93B97">
        <w:tc>
          <w:tcPr>
            <w:tcW w:w="738" w:type="dxa"/>
          </w:tcPr>
          <w:p w:rsidR="00E24B1B" w:rsidRPr="00BF0805" w:rsidRDefault="00E24B1B" w:rsidP="001B7712">
            <w:pPr>
              <w:spacing w:line="420" w:lineRule="auto"/>
              <w:jc w:val="both"/>
              <w:rPr>
                <w:rFonts w:ascii="Times New Roman" w:eastAsia="맑은 고딕" w:hAnsi="Times New Roman" w:cs="Times New Roman"/>
                <w:sz w:val="20"/>
                <w:szCs w:val="20"/>
                <w:lang w:eastAsia="ko-KR"/>
              </w:rPr>
            </w:pPr>
          </w:p>
        </w:tc>
        <w:tc>
          <w:tcPr>
            <w:tcW w:w="8010" w:type="dxa"/>
            <w:vAlign w:val="center"/>
          </w:tcPr>
          <w:p w:rsidR="00E24B1B" w:rsidRPr="00BF0805" w:rsidRDefault="005F6F81" w:rsidP="001B7712">
            <w:pPr>
              <w:spacing w:line="420" w:lineRule="auto"/>
              <w:jc w:val="center"/>
              <w:rPr>
                <w:rFonts w:ascii="Times New Roman" w:eastAsia="맑은 고딕" w:hAnsi="Times New Roman" w:cs="Times New Roman"/>
                <w:sz w:val="20"/>
                <w:szCs w:val="20"/>
                <w:lang w:eastAsia="ko-KR"/>
              </w:rPr>
            </w:pPr>
            <m:oMathPara>
              <m:oMath>
                <m:d>
                  <m:dPr>
                    <m:begChr m:val="{"/>
                    <m:endChr m:val=""/>
                    <m:ctrlPr>
                      <w:rPr>
                        <w:rFonts w:ascii="Cambria Math" w:eastAsia="맑은 고딕" w:hAnsi="Cambria Math" w:cs="Times New Roman"/>
                        <w:i/>
                        <w:sz w:val="20"/>
                        <w:szCs w:val="20"/>
                        <w:lang w:eastAsia="ko-KR"/>
                      </w:rPr>
                    </m:ctrlPr>
                  </m:dPr>
                  <m:e>
                    <m:eqArr>
                      <m:eqArrPr>
                        <m:ctrlPr>
                          <w:rPr>
                            <w:rFonts w:ascii="Cambria Math" w:eastAsia="맑은 고딕" w:hAnsi="Cambria Math" w:cs="Times New Roman"/>
                            <w:i/>
                            <w:sz w:val="20"/>
                            <w:szCs w:val="20"/>
                            <w:lang w:eastAsia="ko-KR"/>
                          </w:rPr>
                        </m:ctrlPr>
                      </m:eqArrPr>
                      <m:e>
                        <m:sSub>
                          <m:sSubPr>
                            <m:ctrlPr>
                              <w:rPr>
                                <w:rFonts w:ascii="Cambria Math" w:eastAsia="맑은 고딕" w:hAnsi="Cambria Math" w:cs="Times New Roman"/>
                                <w:sz w:val="20"/>
                                <w:szCs w:val="20"/>
                                <w:lang w:eastAsia="ko-KR"/>
                              </w:rPr>
                            </m:ctrlPr>
                          </m:sSubPr>
                          <m:e>
                            <m:r>
                              <w:rPr>
                                <w:rFonts w:ascii="Cambria Math" w:eastAsia="맑은 고딕" w:hAnsi="Cambria Math" w:cs="Times New Roman"/>
                                <w:sz w:val="20"/>
                                <w:szCs w:val="20"/>
                                <w:lang w:eastAsia="ko-KR"/>
                              </w:rPr>
                              <m:t>r</m:t>
                            </m:r>
                          </m:e>
                          <m:sub>
                            <m:r>
                              <w:rPr>
                                <w:rFonts w:ascii="Cambria Math" w:eastAsia="맑은 고딕" w:hAnsi="Cambria Math" w:cs="Times New Roman"/>
                                <w:sz w:val="20"/>
                                <w:szCs w:val="20"/>
                                <w:lang w:eastAsia="ko-KR"/>
                              </w:rPr>
                              <m:t>i,t</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i0</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i1</m:t>
                            </m:r>
                          </m:sub>
                        </m:sSub>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r</m:t>
                            </m:r>
                          </m:e>
                          <m:sub>
                            <m:r>
                              <w:rPr>
                                <w:rFonts w:ascii="Cambria Math" w:eastAsia="맑은 고딕" w:hAnsi="Cambria Math" w:cs="Times New Roman"/>
                                <w:sz w:val="20"/>
                                <w:szCs w:val="20"/>
                                <w:lang w:eastAsia="ko-KR"/>
                              </w:rPr>
                              <m:t>i,t-1</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i2</m:t>
                            </m:r>
                          </m:sub>
                        </m:sSub>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r</m:t>
                            </m:r>
                          </m:e>
                          <m:sub>
                            <m:r>
                              <w:rPr>
                                <w:rFonts w:ascii="Cambria Math" w:eastAsia="맑은 고딕" w:hAnsi="Cambria Math" w:cs="Times New Roman"/>
                                <w:sz w:val="20"/>
                                <w:szCs w:val="20"/>
                                <w:lang w:eastAsia="ko-KR"/>
                              </w:rPr>
                              <m:t>US,t-1</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i,t</m:t>
                            </m:r>
                          </m:sub>
                        </m:sSub>
                      </m:e>
                      <m:e>
                        <m:sSub>
                          <m:sSubPr>
                            <m:ctrlPr>
                              <w:rPr>
                                <w:rFonts w:ascii="Cambria Math" w:eastAsia="맑은 고딕" w:hAnsi="Cambria Math" w:cs="Times New Roman"/>
                                <w:sz w:val="20"/>
                                <w:szCs w:val="20"/>
                                <w:lang w:eastAsia="ko-KR"/>
                              </w:rPr>
                            </m:ctrlPr>
                          </m:sSubPr>
                          <m:e>
                            <m:r>
                              <w:rPr>
                                <w:rFonts w:ascii="Cambria Math" w:eastAsia="맑은 고딕" w:hAnsi="Cambria Math" w:cs="Times New Roman"/>
                                <w:sz w:val="20"/>
                                <w:szCs w:val="20"/>
                                <w:lang w:eastAsia="ko-KR"/>
                              </w:rPr>
                              <m:t xml:space="preserve"> r</m:t>
                            </m:r>
                          </m:e>
                          <m:sub>
                            <m:r>
                              <w:rPr>
                                <w:rFonts w:ascii="Cambria Math" w:eastAsia="맑은 고딕" w:hAnsi="Cambria Math" w:cs="Times New Roman"/>
                                <w:sz w:val="20"/>
                                <w:szCs w:val="20"/>
                                <w:lang w:eastAsia="ko-KR"/>
                              </w:rPr>
                              <m:t>US,t</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US0</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US1</m:t>
                            </m:r>
                          </m:sub>
                        </m:sSub>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r</m:t>
                            </m:r>
                          </m:e>
                          <m:sub>
                            <m:r>
                              <w:rPr>
                                <w:rFonts w:ascii="Cambria Math" w:eastAsia="맑은 고딕" w:hAnsi="Cambria Math" w:cs="Times New Roman"/>
                                <w:sz w:val="20"/>
                                <w:szCs w:val="20"/>
                                <w:lang w:eastAsia="ko-KR"/>
                              </w:rPr>
                              <m:t>US,t-1</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US2</m:t>
                            </m:r>
                          </m:sub>
                        </m:sSub>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r</m:t>
                            </m:r>
                          </m:e>
                          <m:sub>
                            <m:r>
                              <w:rPr>
                                <w:rFonts w:ascii="Cambria Math" w:eastAsia="맑은 고딕" w:hAnsi="Cambria Math" w:cs="Times New Roman"/>
                                <w:sz w:val="20"/>
                                <w:szCs w:val="20"/>
                                <w:lang w:eastAsia="ko-KR"/>
                              </w:rPr>
                              <m:t>i,t-1</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US,t</m:t>
                            </m:r>
                          </m:sub>
                        </m:sSub>
                      </m:e>
                    </m:eqArr>
                  </m:e>
                </m:d>
              </m:oMath>
            </m:oMathPara>
          </w:p>
        </w:tc>
        <w:tc>
          <w:tcPr>
            <w:tcW w:w="828" w:type="dxa"/>
            <w:vAlign w:val="center"/>
          </w:tcPr>
          <w:p w:rsidR="00E24B1B" w:rsidRPr="00BF0805" w:rsidRDefault="00E24B1B" w:rsidP="001B7712">
            <w:pPr>
              <w:spacing w:line="420" w:lineRule="auto"/>
              <w:jc w:val="right"/>
              <w:rPr>
                <w:rFonts w:ascii="Times New Roman" w:eastAsia="맑은 고딕" w:hAnsi="Times New Roman" w:cs="Times New Roman"/>
                <w:sz w:val="20"/>
                <w:szCs w:val="20"/>
                <w:lang w:eastAsia="ko-KR"/>
              </w:rPr>
            </w:pPr>
            <w:r w:rsidRPr="00BF0805">
              <w:rPr>
                <w:rFonts w:ascii="Times New Roman" w:eastAsia="맑은 고딕" w:hAnsi="Times New Roman" w:cs="Times New Roman"/>
                <w:sz w:val="20"/>
                <w:szCs w:val="20"/>
                <w:lang w:eastAsia="ko-KR"/>
              </w:rPr>
              <w:t>(1)</w:t>
            </w:r>
          </w:p>
        </w:tc>
      </w:tr>
    </w:tbl>
    <w:p w:rsidR="00E24B1B" w:rsidRPr="00BF0805" w:rsidRDefault="00E24B1B" w:rsidP="001B7712">
      <w:pPr>
        <w:spacing w:after="0" w:line="420" w:lineRule="auto"/>
        <w:jc w:val="both"/>
        <w:rPr>
          <w:rFonts w:ascii="Times New Roman" w:eastAsia="맑은 고딕" w:hAnsi="Times New Roman" w:cs="Times New Roman"/>
          <w:sz w:val="20"/>
          <w:szCs w:val="20"/>
          <w:lang w:eastAsia="ko-KR"/>
        </w:rPr>
      </w:pPr>
      <w:proofErr w:type="gramStart"/>
      <w:r w:rsidRPr="00BF0805">
        <w:rPr>
          <w:rFonts w:ascii="Times New Roman" w:eastAsia="맑은 고딕" w:hAnsi="Times New Roman" w:cs="Times New Roman"/>
          <w:sz w:val="20"/>
          <w:szCs w:val="20"/>
          <w:lang w:eastAsia="ko-KR"/>
        </w:rPr>
        <w:t>and</w:t>
      </w:r>
      <w:proofErr w:type="gramEnd"/>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38"/>
        <w:gridCol w:w="8010"/>
        <w:gridCol w:w="828"/>
      </w:tblGrid>
      <w:tr w:rsidR="00E24B1B" w:rsidRPr="00BF0805" w:rsidTr="00C93B97">
        <w:tc>
          <w:tcPr>
            <w:tcW w:w="738" w:type="dxa"/>
          </w:tcPr>
          <w:p w:rsidR="00E24B1B" w:rsidRPr="00BF0805" w:rsidRDefault="00E24B1B" w:rsidP="001B7712">
            <w:pPr>
              <w:spacing w:line="420" w:lineRule="auto"/>
              <w:jc w:val="both"/>
              <w:rPr>
                <w:rFonts w:ascii="Times New Roman" w:eastAsia="맑은 고딕" w:hAnsi="Times New Roman" w:cs="Times New Roman"/>
                <w:sz w:val="20"/>
                <w:szCs w:val="20"/>
                <w:lang w:eastAsia="ko-KR"/>
              </w:rPr>
            </w:pPr>
          </w:p>
        </w:tc>
        <w:tc>
          <w:tcPr>
            <w:tcW w:w="8010" w:type="dxa"/>
            <w:vAlign w:val="center"/>
          </w:tcPr>
          <w:p w:rsidR="00E24B1B" w:rsidRPr="00BF0805" w:rsidRDefault="005F6F81" w:rsidP="001B7712">
            <w:pPr>
              <w:spacing w:line="420" w:lineRule="auto"/>
              <w:jc w:val="center"/>
              <w:rPr>
                <w:rFonts w:ascii="Times New Roman" w:eastAsia="맑은 고딕" w:hAnsi="Times New Roman" w:cs="Times New Roman"/>
                <w:sz w:val="20"/>
                <w:szCs w:val="20"/>
                <w:lang w:eastAsia="ko-KR"/>
              </w:rPr>
            </w:pPr>
            <m:oMathPara>
              <m:oMath>
                <m:d>
                  <m:dPr>
                    <m:begChr m:val="{"/>
                    <m:endChr m:val=""/>
                    <m:ctrlPr>
                      <w:rPr>
                        <w:rFonts w:ascii="Cambria Math" w:eastAsia="맑은 고딕" w:hAnsi="Cambria Math" w:cs="Times New Roman"/>
                        <w:sz w:val="20"/>
                        <w:szCs w:val="20"/>
                        <w:lang w:eastAsia="ko-KR"/>
                      </w:rPr>
                    </m:ctrlPr>
                  </m:dPr>
                  <m:e>
                    <m:eqArr>
                      <m:eqArrPr>
                        <m:ctrlPr>
                          <w:rPr>
                            <w:rFonts w:ascii="Cambria Math" w:eastAsia="맑은 고딕" w:hAnsi="Cambria Math" w:cs="Times New Roman"/>
                            <w:sz w:val="20"/>
                            <w:szCs w:val="20"/>
                            <w:lang w:eastAsia="ko-KR"/>
                          </w:rPr>
                        </m:ctrlPr>
                      </m:eqArrPr>
                      <m:e>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h</m:t>
                            </m:r>
                          </m:e>
                          <m:sub>
                            <m:r>
                              <w:rPr>
                                <w:rFonts w:ascii="Cambria Math" w:eastAsia="맑은 고딕" w:hAnsi="Cambria Math" w:cs="Times New Roman"/>
                                <w:sz w:val="20"/>
                                <w:szCs w:val="20"/>
                                <w:lang w:eastAsia="ko-KR"/>
                              </w:rPr>
                              <m:t>i,t</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i0</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i1</m:t>
                            </m:r>
                          </m:sub>
                        </m:sSub>
                        <m:sSubSup>
                          <m:sSubSupPr>
                            <m:ctrlPr>
                              <w:rPr>
                                <w:rFonts w:ascii="Cambria Math" w:eastAsia="맑은 고딕" w:hAnsi="Cambria Math" w:cs="Times New Roman"/>
                                <w:i/>
                                <w:sz w:val="20"/>
                                <w:szCs w:val="20"/>
                                <w:lang w:eastAsia="ko-KR"/>
                              </w:rPr>
                            </m:ctrlPr>
                          </m:sSubSup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i, t-1</m:t>
                            </m:r>
                          </m:sub>
                          <m:sup>
                            <m:r>
                              <w:rPr>
                                <w:rFonts w:ascii="Cambria Math" w:eastAsia="맑은 고딕" w:hAnsi="Cambria Math" w:cs="Times New Roman"/>
                                <w:sz w:val="20"/>
                                <w:szCs w:val="20"/>
                                <w:lang w:eastAsia="ko-KR"/>
                              </w:rPr>
                              <m:t>2</m:t>
                            </m:r>
                          </m:sup>
                        </m:sSubSup>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i2</m:t>
                            </m:r>
                          </m:sub>
                        </m:sSub>
                        <m:sSubSup>
                          <m:sSubSupPr>
                            <m:ctrlPr>
                              <w:rPr>
                                <w:rFonts w:ascii="Cambria Math" w:eastAsia="맑은 고딕" w:hAnsi="Cambria Math" w:cs="Times New Roman"/>
                                <w:i/>
                                <w:sz w:val="20"/>
                                <w:szCs w:val="20"/>
                                <w:lang w:eastAsia="ko-KR"/>
                              </w:rPr>
                            </m:ctrlPr>
                          </m:sSubSup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US,t-1</m:t>
                            </m:r>
                          </m:sub>
                          <m:sup>
                            <m:r>
                              <w:rPr>
                                <w:rFonts w:ascii="Cambria Math" w:eastAsia="맑은 고딕" w:hAnsi="Cambria Math" w:cs="Times New Roman"/>
                                <w:sz w:val="20"/>
                                <w:szCs w:val="20"/>
                                <w:lang w:eastAsia="ko-KR"/>
                              </w:rPr>
                              <m:t>2</m:t>
                            </m:r>
                          </m:sup>
                        </m:sSubSup>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γ</m:t>
                            </m:r>
                          </m:e>
                          <m:sub>
                            <m:r>
                              <w:rPr>
                                <w:rFonts w:ascii="Cambria Math" w:eastAsia="맑은 고딕" w:hAnsi="Cambria Math" w:cs="Times New Roman"/>
                                <w:sz w:val="20"/>
                                <w:szCs w:val="20"/>
                                <w:lang w:eastAsia="ko-KR"/>
                              </w:rPr>
                              <m:t>i</m:t>
                            </m:r>
                          </m:sub>
                        </m:sSub>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h</m:t>
                            </m:r>
                          </m:e>
                          <m:sub>
                            <m:r>
                              <w:rPr>
                                <w:rFonts w:ascii="Cambria Math" w:eastAsia="맑은 고딕" w:hAnsi="Cambria Math" w:cs="Times New Roman"/>
                                <w:sz w:val="20"/>
                                <w:szCs w:val="20"/>
                                <w:lang w:eastAsia="ko-KR"/>
                              </w:rPr>
                              <m:t>i,t-1</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δ</m:t>
                            </m:r>
                          </m:e>
                          <m:sub>
                            <m:r>
                              <w:rPr>
                                <w:rFonts w:ascii="Cambria Math" w:eastAsia="맑은 고딕" w:hAnsi="Cambria Math" w:cs="Times New Roman"/>
                                <w:sz w:val="20"/>
                                <w:szCs w:val="20"/>
                                <w:lang w:eastAsia="ko-KR"/>
                              </w:rPr>
                              <m:t>i</m:t>
                            </m:r>
                          </m:sub>
                        </m:sSub>
                        <m:sSubSup>
                          <m:sSubSupPr>
                            <m:ctrlPr>
                              <w:rPr>
                                <w:rFonts w:ascii="Cambria Math" w:eastAsia="맑은 고딕" w:hAnsi="Cambria Math" w:cs="Times New Roman"/>
                                <w:i/>
                                <w:sz w:val="20"/>
                                <w:szCs w:val="20"/>
                                <w:lang w:eastAsia="ko-KR"/>
                              </w:rPr>
                            </m:ctrlPr>
                          </m:sSubSup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i, t-1</m:t>
                            </m:r>
                          </m:sub>
                          <m:sup>
                            <m:r>
                              <w:rPr>
                                <w:rFonts w:ascii="Cambria Math" w:eastAsia="맑은 고딕" w:hAnsi="Cambria Math" w:cs="Times New Roman"/>
                                <w:sz w:val="20"/>
                                <w:szCs w:val="20"/>
                                <w:lang w:eastAsia="ko-KR"/>
                              </w:rPr>
                              <m:t>2</m:t>
                            </m:r>
                          </m:sup>
                        </m:sSubSup>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I</m:t>
                            </m:r>
                          </m:e>
                          <m:sub>
                            <m:r>
                              <w:rPr>
                                <w:rFonts w:ascii="Cambria Math" w:eastAsia="맑은 고딕" w:hAnsi="Cambria Math" w:cs="Times New Roman"/>
                                <w:sz w:val="20"/>
                                <w:szCs w:val="20"/>
                                <w:lang w:eastAsia="ko-KR"/>
                              </w:rPr>
                              <m:t>i,t</m:t>
                            </m:r>
                          </m:sub>
                        </m:sSub>
                      </m:e>
                      <m:e>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h</m:t>
                            </m:r>
                          </m:e>
                          <m:sub>
                            <m:r>
                              <w:rPr>
                                <w:rFonts w:ascii="Cambria Math" w:eastAsia="맑은 고딕" w:hAnsi="Cambria Math" w:cs="Times New Roman"/>
                                <w:sz w:val="20"/>
                                <w:szCs w:val="20"/>
                                <w:lang w:eastAsia="ko-KR"/>
                              </w:rPr>
                              <m:t>US,t</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US0</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US1</m:t>
                            </m:r>
                          </m:sub>
                        </m:sSub>
                        <m:sSubSup>
                          <m:sSubSupPr>
                            <m:ctrlPr>
                              <w:rPr>
                                <w:rFonts w:ascii="Cambria Math" w:eastAsia="맑은 고딕" w:hAnsi="Cambria Math" w:cs="Times New Roman"/>
                                <w:i/>
                                <w:sz w:val="20"/>
                                <w:szCs w:val="20"/>
                                <w:lang w:eastAsia="ko-KR"/>
                              </w:rPr>
                            </m:ctrlPr>
                          </m:sSubSup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US, t-1</m:t>
                            </m:r>
                          </m:sub>
                          <m:sup>
                            <m:r>
                              <w:rPr>
                                <w:rFonts w:ascii="Cambria Math" w:eastAsia="맑은 고딕" w:hAnsi="Cambria Math" w:cs="Times New Roman"/>
                                <w:sz w:val="20"/>
                                <w:szCs w:val="20"/>
                                <w:lang w:eastAsia="ko-KR"/>
                              </w:rPr>
                              <m:t>2</m:t>
                            </m:r>
                          </m:sup>
                        </m:sSubSup>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US2</m:t>
                            </m:r>
                          </m:sub>
                        </m:sSub>
                        <m:sSubSup>
                          <m:sSubSupPr>
                            <m:ctrlPr>
                              <w:rPr>
                                <w:rFonts w:ascii="Cambria Math" w:eastAsia="맑은 고딕" w:hAnsi="Cambria Math" w:cs="Times New Roman"/>
                                <w:i/>
                                <w:sz w:val="20"/>
                                <w:szCs w:val="20"/>
                                <w:lang w:eastAsia="ko-KR"/>
                              </w:rPr>
                            </m:ctrlPr>
                          </m:sSubSup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i,t-1</m:t>
                            </m:r>
                          </m:sub>
                          <m:sup>
                            <m:r>
                              <w:rPr>
                                <w:rFonts w:ascii="Cambria Math" w:eastAsia="맑은 고딕" w:hAnsi="Cambria Math" w:cs="Times New Roman"/>
                                <w:sz w:val="20"/>
                                <w:szCs w:val="20"/>
                                <w:lang w:eastAsia="ko-KR"/>
                              </w:rPr>
                              <m:t>2</m:t>
                            </m:r>
                          </m:sup>
                        </m:sSubSup>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γ</m:t>
                            </m:r>
                          </m:e>
                          <m:sub>
                            <m:r>
                              <w:rPr>
                                <w:rFonts w:ascii="Cambria Math" w:eastAsia="맑은 고딕" w:hAnsi="Cambria Math" w:cs="Times New Roman"/>
                                <w:sz w:val="20"/>
                                <w:szCs w:val="20"/>
                                <w:lang w:eastAsia="ko-KR"/>
                              </w:rPr>
                              <m:t>US</m:t>
                            </m:r>
                          </m:sub>
                        </m:sSub>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h</m:t>
                            </m:r>
                          </m:e>
                          <m:sub>
                            <m:r>
                              <w:rPr>
                                <w:rFonts w:ascii="Cambria Math" w:eastAsia="맑은 고딕" w:hAnsi="Cambria Math" w:cs="Times New Roman"/>
                                <w:sz w:val="20"/>
                                <w:szCs w:val="20"/>
                                <w:lang w:eastAsia="ko-KR"/>
                              </w:rPr>
                              <m:t>US,t-1</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δ</m:t>
                            </m:r>
                          </m:e>
                          <m:sub>
                            <m:r>
                              <w:rPr>
                                <w:rFonts w:ascii="Cambria Math" w:eastAsia="맑은 고딕" w:hAnsi="Cambria Math" w:cs="Times New Roman"/>
                                <w:sz w:val="20"/>
                                <w:szCs w:val="20"/>
                                <w:lang w:eastAsia="ko-KR"/>
                              </w:rPr>
                              <m:t>US</m:t>
                            </m:r>
                          </m:sub>
                        </m:sSub>
                        <m:sSubSup>
                          <m:sSubSupPr>
                            <m:ctrlPr>
                              <w:rPr>
                                <w:rFonts w:ascii="Cambria Math" w:eastAsia="맑은 고딕" w:hAnsi="Cambria Math" w:cs="Times New Roman"/>
                                <w:i/>
                                <w:sz w:val="20"/>
                                <w:szCs w:val="20"/>
                                <w:lang w:eastAsia="ko-KR"/>
                              </w:rPr>
                            </m:ctrlPr>
                          </m:sSubSup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US, t-1</m:t>
                            </m:r>
                          </m:sub>
                          <m:sup>
                            <m:r>
                              <w:rPr>
                                <w:rFonts w:ascii="Cambria Math" w:eastAsia="맑은 고딕" w:hAnsi="Cambria Math" w:cs="Times New Roman"/>
                                <w:sz w:val="20"/>
                                <w:szCs w:val="20"/>
                                <w:lang w:eastAsia="ko-KR"/>
                              </w:rPr>
                              <m:t>2</m:t>
                            </m:r>
                          </m:sup>
                        </m:sSubSup>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I</m:t>
                            </m:r>
                          </m:e>
                          <m:sub>
                            <m:r>
                              <w:rPr>
                                <w:rFonts w:ascii="Cambria Math" w:eastAsia="맑은 고딕" w:hAnsi="Cambria Math" w:cs="Times New Roman"/>
                                <w:sz w:val="20"/>
                                <w:szCs w:val="20"/>
                                <w:lang w:eastAsia="ko-KR"/>
                              </w:rPr>
                              <m:t>US,t</m:t>
                            </m:r>
                          </m:sub>
                        </m:sSub>
                        <m:ctrlPr>
                          <w:rPr>
                            <w:rFonts w:ascii="Cambria Math" w:eastAsia="Cambria Math" w:hAnsi="Cambria Math" w:cs="Times New Roman"/>
                            <w:i/>
                            <w:sz w:val="20"/>
                            <w:szCs w:val="20"/>
                          </w:rPr>
                        </m:ctrlPr>
                      </m:e>
                      <m:e>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h</m:t>
                            </m:r>
                          </m:e>
                          <m:sub>
                            <m:r>
                              <w:rPr>
                                <w:rFonts w:ascii="Cambria Math" w:eastAsia="Cambria Math" w:hAnsi="Cambria Math" w:cs="Times New Roman"/>
                                <w:sz w:val="20"/>
                                <w:szCs w:val="20"/>
                              </w:rPr>
                              <m:t>i, US, t</m:t>
                            </m:r>
                          </m:sub>
                        </m:sSub>
                        <m:r>
                          <w:rPr>
                            <w:rFonts w:ascii="Cambria Math" w:eastAsia="Cambria Math" w:hAnsi="Cambria Math" w:cs="Times New Roman"/>
                            <w:sz w:val="20"/>
                            <w:szCs w:val="20"/>
                          </w:rPr>
                          <m:t xml:space="preserve">= </m:t>
                        </m:r>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ρ</m:t>
                            </m:r>
                          </m:e>
                          <m:sub>
                            <m:r>
                              <w:rPr>
                                <w:rFonts w:ascii="Cambria Math" w:eastAsia="Cambria Math" w:hAnsi="Cambria Math" w:cs="Times New Roman"/>
                                <w:sz w:val="20"/>
                                <w:szCs w:val="20"/>
                              </w:rPr>
                              <m:t>i, US, t</m:t>
                            </m:r>
                          </m:sub>
                        </m:sSub>
                        <m:rad>
                          <m:radPr>
                            <m:degHide m:val="on"/>
                            <m:ctrlPr>
                              <w:rPr>
                                <w:rFonts w:ascii="Cambria Math" w:eastAsia="Cambria Math" w:hAnsi="Cambria Math" w:cs="Times New Roman"/>
                                <w:i/>
                                <w:sz w:val="20"/>
                                <w:szCs w:val="20"/>
                              </w:rPr>
                            </m:ctrlPr>
                          </m:radPr>
                          <m:deg/>
                          <m:e>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h</m:t>
                                </m:r>
                              </m:e>
                              <m:sub>
                                <m:r>
                                  <w:rPr>
                                    <w:rFonts w:ascii="Cambria Math" w:eastAsia="Cambria Math" w:hAnsi="Cambria Math" w:cs="Times New Roman"/>
                                    <w:sz w:val="20"/>
                                    <w:szCs w:val="20"/>
                                  </w:rPr>
                                  <m:t>i,t</m:t>
                                </m:r>
                              </m:sub>
                            </m:sSub>
                          </m:e>
                        </m:rad>
                        <m:rad>
                          <m:radPr>
                            <m:degHide m:val="on"/>
                            <m:ctrlPr>
                              <w:rPr>
                                <w:rFonts w:ascii="Cambria Math" w:eastAsia="Cambria Math" w:hAnsi="Cambria Math" w:cs="Times New Roman"/>
                                <w:i/>
                                <w:sz w:val="20"/>
                                <w:szCs w:val="20"/>
                              </w:rPr>
                            </m:ctrlPr>
                          </m:radPr>
                          <m:deg/>
                          <m:e>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h</m:t>
                                </m:r>
                              </m:e>
                              <m:sub>
                                <m:r>
                                  <w:rPr>
                                    <w:rFonts w:ascii="Cambria Math" w:eastAsia="Cambria Math" w:hAnsi="Cambria Math" w:cs="Times New Roman"/>
                                    <w:sz w:val="20"/>
                                    <w:szCs w:val="20"/>
                                  </w:rPr>
                                  <m:t>US,t</m:t>
                                </m:r>
                              </m:sub>
                            </m:sSub>
                          </m:e>
                        </m:rad>
                      </m:e>
                    </m:eqArr>
                  </m:e>
                </m:d>
              </m:oMath>
            </m:oMathPara>
          </w:p>
        </w:tc>
        <w:tc>
          <w:tcPr>
            <w:tcW w:w="828" w:type="dxa"/>
            <w:vAlign w:val="center"/>
          </w:tcPr>
          <w:p w:rsidR="00E24B1B" w:rsidRPr="00BF0805" w:rsidRDefault="00E24B1B" w:rsidP="001B7712">
            <w:pPr>
              <w:spacing w:line="420" w:lineRule="auto"/>
              <w:jc w:val="right"/>
              <w:rPr>
                <w:rFonts w:ascii="Times New Roman" w:eastAsia="맑은 고딕" w:hAnsi="Times New Roman" w:cs="Times New Roman"/>
                <w:sz w:val="20"/>
                <w:szCs w:val="20"/>
                <w:lang w:eastAsia="ko-KR"/>
              </w:rPr>
            </w:pPr>
            <w:r w:rsidRPr="00BF0805">
              <w:rPr>
                <w:rFonts w:ascii="Times New Roman" w:eastAsia="맑은 고딕" w:hAnsi="Times New Roman" w:cs="Times New Roman"/>
                <w:sz w:val="20"/>
                <w:szCs w:val="20"/>
                <w:lang w:eastAsia="ko-KR"/>
              </w:rPr>
              <w:t>(2)</w:t>
            </w:r>
          </w:p>
        </w:tc>
      </w:tr>
    </w:tbl>
    <w:p w:rsidR="00E24B1B" w:rsidRPr="00BF0805" w:rsidRDefault="00A36F9A" w:rsidP="001B7712">
      <w:pPr>
        <w:spacing w:after="0" w:line="420" w:lineRule="auto"/>
        <w:jc w:val="both"/>
        <w:rPr>
          <w:rFonts w:ascii="Times New Roman" w:eastAsia="맑은 고딕" w:hAnsi="Times New Roman" w:cs="Times New Roman"/>
          <w:sz w:val="20"/>
          <w:szCs w:val="20"/>
        </w:rPr>
      </w:pPr>
      <w:proofErr w:type="gramStart"/>
      <w:r w:rsidRPr="00BF0805">
        <w:rPr>
          <w:rFonts w:ascii="Times New Roman" w:eastAsia="맑은 고딕" w:hAnsi="Times New Roman" w:cs="Times New Roman"/>
          <w:sz w:val="20"/>
          <w:szCs w:val="20"/>
          <w:lang w:eastAsia="ko-KR"/>
        </w:rPr>
        <w:t>where</w:t>
      </w:r>
      <w:proofErr w:type="gramEnd"/>
      <w:r w:rsidRPr="00BF0805">
        <w:rPr>
          <w:rFonts w:ascii="Times New Roman" w:eastAsia="맑은 고딕" w:hAnsi="Times New Roman" w:cs="Times New Roman"/>
          <w:sz w:val="20"/>
          <w:szCs w:val="20"/>
          <w:lang w:eastAsia="ko-KR"/>
        </w:rPr>
        <w:t xml:space="preserve">, </w:t>
      </w:r>
      <m:oMath>
        <m:r>
          <m:rPr>
            <m:sty m:val="p"/>
          </m:rPr>
          <w:rPr>
            <w:rFonts w:ascii="Cambria Math" w:eastAsia="맑은 고딕" w:hAnsi="Cambria Math" w:cs="Times New Roman"/>
            <w:sz w:val="20"/>
            <w:szCs w:val="20"/>
            <w:lang w:eastAsia="ko-KR"/>
          </w:rPr>
          <m:t>r</m:t>
        </m:r>
      </m:oMath>
      <w:r w:rsidR="00E24B1B" w:rsidRPr="00BF0805">
        <w:rPr>
          <w:rFonts w:ascii="Times New Roman" w:eastAsia="맑은 고딕" w:hAnsi="Times New Roman" w:cs="Times New Roman"/>
          <w:sz w:val="20"/>
          <w:szCs w:val="20"/>
          <w:lang w:eastAsia="ko-KR"/>
        </w:rPr>
        <w:t xml:space="preserve"> in equation (1), denoting the return of a bond index, is expressed using a VAR model. That is, the return of an East Asian bond index (US bond index) is determined by its own return in the previous period, as well as the previous period return of the US bond index (East Asian bond index). Therefore, a statistically significant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i2</m:t>
            </m:r>
          </m:sub>
        </m:sSub>
      </m:oMath>
      <w:r w:rsidR="00E24B1B" w:rsidRPr="00BF0805">
        <w:rPr>
          <w:rFonts w:ascii="Times New Roman" w:eastAsia="맑은 고딕" w:hAnsi="Times New Roman" w:cs="Times New Roman"/>
          <w:sz w:val="20"/>
          <w:szCs w:val="20"/>
          <w:lang w:eastAsia="ko-KR"/>
        </w:rPr>
        <w:t xml:space="preserve">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US2</m:t>
            </m:r>
          </m:sub>
        </m:sSub>
      </m:oMath>
      <w:r w:rsidR="00E24B1B" w:rsidRPr="00BF0805">
        <w:rPr>
          <w:rFonts w:ascii="Times New Roman" w:eastAsia="맑은 고딕" w:hAnsi="Times New Roman" w:cs="Times New Roman"/>
          <w:sz w:val="20"/>
          <w:szCs w:val="20"/>
          <w:lang w:eastAsia="ko-KR"/>
        </w:rPr>
        <w:t xml:space="preserve">) means that there exists information spillover from the US bond market to the specific individual East Asian bond </w:t>
      </w:r>
      <w:r w:rsidR="00E24B1B" w:rsidRPr="00BF0805">
        <w:rPr>
          <w:rFonts w:ascii="Times New Roman" w:eastAsia="맑은 고딕" w:hAnsi="Times New Roman" w:cs="Times New Roman"/>
          <w:sz w:val="20"/>
          <w:szCs w:val="20"/>
          <w:lang w:eastAsia="ko-KR"/>
        </w:rPr>
        <w:lastRenderedPageBreak/>
        <w:t>market (</w:t>
      </w:r>
      <w:r w:rsidR="007F5D8F" w:rsidRPr="00BF0805">
        <w:rPr>
          <w:rFonts w:ascii="Times New Roman" w:eastAsia="맑은 고딕" w:hAnsi="Times New Roman" w:cs="Times New Roman"/>
          <w:sz w:val="20"/>
          <w:szCs w:val="20"/>
          <w:lang w:eastAsia="ko-KR"/>
        </w:rPr>
        <w:t>from the specific individual East Asian bond market to the US bond market)</w:t>
      </w:r>
      <w:r w:rsidR="00E24B1B" w:rsidRPr="00BF0805">
        <w:rPr>
          <w:rFonts w:ascii="Times New Roman" w:eastAsia="맑은 고딕" w:hAnsi="Times New Roman" w:cs="Times New Roman"/>
          <w:sz w:val="20"/>
          <w:szCs w:val="20"/>
          <w:lang w:eastAsia="ko-KR"/>
        </w:rPr>
        <w:t xml:space="preserve"> at mean level. The conditional variances (co-variance) </w:t>
      </w:r>
      <m:oMath>
        <m:r>
          <w:rPr>
            <w:rFonts w:ascii="Cambria Math" w:eastAsia="맑은 고딕" w:hAnsi="Cambria Math" w:cs="Times New Roman"/>
            <w:sz w:val="20"/>
            <w:szCs w:val="20"/>
            <w:lang w:eastAsia="ko-KR"/>
          </w:rPr>
          <m:t>h</m:t>
        </m:r>
      </m:oMath>
      <w:r w:rsidR="00E24B1B" w:rsidRPr="00BF0805">
        <w:rPr>
          <w:rFonts w:ascii="Times New Roman" w:eastAsia="맑은 고딕" w:hAnsi="Times New Roman" w:cs="Times New Roman"/>
          <w:sz w:val="20"/>
          <w:szCs w:val="20"/>
          <w:lang w:eastAsia="ko-KR"/>
        </w:rPr>
        <w:t xml:space="preserve"> are governed by equation (2). More specifically, the ARCH effect coefficient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i2</m:t>
            </m:r>
          </m:sub>
        </m:sSub>
        <m:r>
          <w:rPr>
            <w:rFonts w:ascii="Cambria Math" w:eastAsia="맑은 고딕" w:hAnsi="Cambria Math" w:cs="Times New Roman"/>
            <w:sz w:val="20"/>
            <w:szCs w:val="20"/>
            <w:lang w:eastAsia="ko-KR"/>
          </w:rPr>
          <m:t xml:space="preserve"> (</m:t>
        </m:r>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US2</m:t>
            </m:r>
          </m:sub>
        </m:sSub>
        <m:r>
          <w:rPr>
            <w:rFonts w:ascii="Cambria Math" w:eastAsia="맑은 고딕" w:hAnsi="Cambria Math" w:cs="Times New Roman"/>
            <w:sz w:val="20"/>
            <w:szCs w:val="20"/>
            <w:lang w:eastAsia="ko-KR"/>
          </w:rPr>
          <m:t>)</m:t>
        </m:r>
      </m:oMath>
      <w:r w:rsidR="00E24B1B" w:rsidRPr="00BF0805">
        <w:rPr>
          <w:rFonts w:ascii="Times New Roman" w:eastAsia="맑은 고딕" w:hAnsi="Times New Roman" w:cs="Times New Roman"/>
          <w:sz w:val="20"/>
          <w:szCs w:val="20"/>
          <w:lang w:eastAsia="ko-KR"/>
        </w:rPr>
        <w:t xml:space="preserve"> measures the degree of volatility spillover from the US bond market to individual East Asian bond market (</w:t>
      </w:r>
      <w:r w:rsidR="00297B61" w:rsidRPr="00BF0805">
        <w:rPr>
          <w:rFonts w:ascii="Times New Roman" w:eastAsia="맑은 고딕" w:hAnsi="Times New Roman" w:cs="Times New Roman"/>
          <w:sz w:val="20"/>
          <w:szCs w:val="20"/>
          <w:lang w:eastAsia="ko-KR"/>
        </w:rPr>
        <w:t>from individual East Asian bond market to the US bond market)</w:t>
      </w:r>
      <w:r w:rsidR="00E24B1B" w:rsidRPr="00BF0805">
        <w:rPr>
          <w:rFonts w:ascii="Times New Roman" w:eastAsia="맑은 고딕" w:hAnsi="Times New Roman" w:cs="Times New Roman"/>
          <w:sz w:val="20"/>
          <w:szCs w:val="20"/>
          <w:lang w:eastAsia="ko-KR"/>
        </w:rPr>
        <w:t xml:space="preserve">. The persistence of volatility (or the GARCH effect) is measured by the </w:t>
      </w:r>
      <w:proofErr w:type="gramStart"/>
      <w:r w:rsidR="00E24B1B" w:rsidRPr="00BF0805">
        <w:rPr>
          <w:rFonts w:ascii="Times New Roman" w:eastAsia="맑은 고딕" w:hAnsi="Times New Roman" w:cs="Times New Roman"/>
          <w:sz w:val="20"/>
          <w:szCs w:val="20"/>
          <w:lang w:eastAsia="ko-KR"/>
        </w:rPr>
        <w:t xml:space="preserve">coefficient </w:t>
      </w:r>
      <m:oMath>
        <w:proofErr w:type="gramEnd"/>
        <m:r>
          <w:rPr>
            <w:rFonts w:ascii="Cambria Math" w:eastAsia="맑은 고딕" w:hAnsi="Cambria Math" w:cs="Times New Roman"/>
            <w:sz w:val="20"/>
            <w:szCs w:val="20"/>
            <w:lang w:eastAsia="ko-KR"/>
          </w:rPr>
          <m:t>γ</m:t>
        </m:r>
      </m:oMath>
      <w:r w:rsidR="00E24B1B" w:rsidRPr="00BF0805">
        <w:rPr>
          <w:rFonts w:ascii="Times New Roman" w:eastAsia="맑은 고딕" w:hAnsi="Times New Roman" w:cs="Times New Roman"/>
          <w:sz w:val="20"/>
          <w:szCs w:val="20"/>
          <w:lang w:eastAsia="ko-KR"/>
        </w:rPr>
        <w:t>, which is less than 1 to ensure finite unconditional variance. In order to model the leverage (asymmetric) effect</w:t>
      </w:r>
      <w:r w:rsidR="0061231A" w:rsidRPr="00BF0805">
        <w:rPr>
          <w:rFonts w:ascii="Times New Roman" w:eastAsia="맑은 고딕" w:hAnsi="Times New Roman" w:cs="Times New Roman"/>
          <w:sz w:val="20"/>
          <w:szCs w:val="20"/>
          <w:lang w:eastAsia="ko-KR"/>
        </w:rPr>
        <w:t>,</w:t>
      </w:r>
      <w:r w:rsidR="00E24B1B" w:rsidRPr="00BF0805">
        <w:rPr>
          <w:rFonts w:ascii="Times New Roman" w:eastAsia="맑은 고딕" w:hAnsi="Times New Roman" w:cs="Times New Roman"/>
          <w:sz w:val="20"/>
          <w:szCs w:val="20"/>
          <w:lang w:eastAsia="ko-KR"/>
        </w:rPr>
        <w:t xml:space="preserve"> which is well documented in dynamics of equity return volatilities, we follow </w:t>
      </w:r>
      <w:r w:rsidR="005F6F81" w:rsidRPr="00BF0805">
        <w:rPr>
          <w:rFonts w:ascii="Times New Roman" w:eastAsia="맑은 고딕" w:hAnsi="Times New Roman" w:cs="Times New Roman"/>
          <w:sz w:val="20"/>
          <w:szCs w:val="20"/>
          <w:lang w:eastAsia="ko-KR"/>
        </w:rPr>
        <w:fldChar w:fldCharType="begin"/>
      </w:r>
      <w:r w:rsidR="00863534">
        <w:rPr>
          <w:rFonts w:ascii="Times New Roman" w:eastAsia="맑은 고딕" w:hAnsi="Times New Roman" w:cs="Times New Roman"/>
          <w:sz w:val="20"/>
          <w:szCs w:val="20"/>
          <w:lang w:eastAsia="ko-KR"/>
        </w:rPr>
        <w:instrText xml:space="preserve"> ADDIN EN.CITE &lt;EndNote&gt;&lt;Cite&gt;&lt;Author&gt;Glosten&lt;/Author&gt;&lt;Year&gt;1993&lt;/Year&gt;&lt;RecNum&gt;26&lt;/RecNum&gt;&lt;DisplayText&gt;Glosten, Jagannathan and Runkle (1993)&lt;/DisplayText&gt;&lt;record&gt;&lt;rec-number&gt;26&lt;/rec-number&gt;&lt;foreign-keys&gt;&lt;key app="EN" db-id="0w9rezxppe2pzrezf0lpzvz3rp29t2ds5e5t"&gt;26&lt;/key&gt;&lt;/foreign-keys&gt;&lt;ref-type name="Journal Article"&gt;17&lt;/ref-type&gt;&lt;contributors&gt;&lt;authors&gt;&lt;author&gt;Glosten, Lawrence R&lt;/author&gt;&lt;author&gt;Jagannathan, Ravi&lt;/author&gt;&lt;author&gt;Runkle, David E&lt;/author&gt;&lt;/authors&gt;&lt;/contributors&gt;&lt;titles&gt;&lt;title&gt;On the relation between the expected value and the volatility of the nominal excess return on stocks&lt;/title&gt;&lt;secondary-title&gt;The journal of finance&lt;/secondary-title&gt;&lt;/titles&gt;&lt;periodical&gt;&lt;full-title&gt;The Journal of Finance&lt;/full-title&gt;&lt;/periodical&gt;&lt;pages&gt;1779-1801&lt;/pages&gt;&lt;volume&gt;48&lt;/volume&gt;&lt;number&gt;5&lt;/number&gt;&lt;dates&gt;&lt;year&gt;1993&lt;/year&gt;&lt;/dates&gt;&lt;isbn&gt;1540-6261&lt;/isbn&gt;&lt;urls&gt;&lt;/urls&gt;&lt;/record&gt;&lt;/Cite&gt;&lt;/EndNote&gt;</w:instrText>
      </w:r>
      <w:r w:rsidR="005F6F81" w:rsidRPr="00BF0805">
        <w:rPr>
          <w:rFonts w:ascii="Times New Roman" w:eastAsia="맑은 고딕" w:hAnsi="Times New Roman" w:cs="Times New Roman"/>
          <w:sz w:val="20"/>
          <w:szCs w:val="20"/>
          <w:lang w:eastAsia="ko-KR"/>
        </w:rPr>
        <w:fldChar w:fldCharType="separate"/>
      </w:r>
      <w:hyperlink w:anchor="_ENREF_15" w:tooltip="Glosten, 1993 #26" w:history="1">
        <w:r w:rsidR="00FD27AB">
          <w:rPr>
            <w:rFonts w:ascii="Times New Roman" w:eastAsia="맑은 고딕" w:hAnsi="Times New Roman" w:cs="Times New Roman"/>
            <w:noProof/>
            <w:sz w:val="20"/>
            <w:szCs w:val="20"/>
            <w:lang w:eastAsia="ko-KR"/>
          </w:rPr>
          <w:t>Glosten, Jagannathan and Runkle (1993</w:t>
        </w:r>
      </w:hyperlink>
      <w:r w:rsidR="00863534">
        <w:rPr>
          <w:rFonts w:ascii="Times New Roman" w:eastAsia="맑은 고딕" w:hAnsi="Times New Roman" w:cs="Times New Roman"/>
          <w:noProof/>
          <w:sz w:val="20"/>
          <w:szCs w:val="20"/>
          <w:lang w:eastAsia="ko-KR"/>
        </w:rPr>
        <w:t>)</w:t>
      </w:r>
      <w:r w:rsidR="005F6F81" w:rsidRPr="00BF0805">
        <w:rPr>
          <w:rFonts w:ascii="Times New Roman" w:eastAsia="맑은 고딕" w:hAnsi="Times New Roman" w:cs="Times New Roman"/>
          <w:sz w:val="20"/>
          <w:szCs w:val="20"/>
          <w:lang w:eastAsia="ko-KR"/>
        </w:rPr>
        <w:fldChar w:fldCharType="end"/>
      </w:r>
      <w:r w:rsidR="00E24B1B" w:rsidRPr="00BF0805">
        <w:rPr>
          <w:rFonts w:ascii="Times New Roman" w:eastAsia="맑은 고딕" w:hAnsi="Times New Roman" w:cs="Times New Roman"/>
          <w:sz w:val="20"/>
          <w:szCs w:val="20"/>
          <w:lang w:eastAsia="ko-KR"/>
        </w:rPr>
        <w:t xml:space="preserve"> to add an asymmetry component in each of the volatility processes. </w:t>
      </w:r>
      <w:r w:rsidR="00ED5D85" w:rsidRPr="00BF0805">
        <w:rPr>
          <w:rFonts w:ascii="Times New Roman" w:eastAsia="맑은 고딕" w:hAnsi="Times New Roman" w:cs="Times New Roman"/>
          <w:sz w:val="20"/>
          <w:szCs w:val="20"/>
          <w:lang w:eastAsia="ko-KR"/>
        </w:rPr>
        <w:t xml:space="preserve">A </w:t>
      </w:r>
      <w:r w:rsidR="00E24B1B" w:rsidRPr="00BF0805">
        <w:rPr>
          <w:rFonts w:ascii="Times New Roman" w:eastAsia="맑은 고딕" w:hAnsi="Times New Roman" w:cs="Times New Roman"/>
          <w:sz w:val="20"/>
          <w:szCs w:val="20"/>
          <w:lang w:eastAsia="ko-KR"/>
        </w:rPr>
        <w:t xml:space="preserve">positive and significant </w:t>
      </w:r>
      <m:oMath>
        <m:r>
          <w:rPr>
            <w:rFonts w:ascii="Cambria Math" w:eastAsia="맑은 고딕" w:hAnsi="Cambria Math" w:cs="Times New Roman"/>
            <w:sz w:val="20"/>
            <w:szCs w:val="20"/>
            <w:lang w:eastAsia="ko-KR"/>
          </w:rPr>
          <m:t>δ</m:t>
        </m:r>
      </m:oMath>
      <w:r w:rsidR="00E24B1B" w:rsidRPr="00BF0805">
        <w:rPr>
          <w:rFonts w:ascii="Times New Roman" w:eastAsia="맑은 고딕" w:hAnsi="Times New Roman" w:cs="Times New Roman"/>
          <w:sz w:val="20"/>
          <w:szCs w:val="20"/>
          <w:lang w:eastAsia="ko-KR"/>
        </w:rPr>
        <w:t xml:space="preserve"> means that bad news in the market will increase volatility more</w:t>
      </w:r>
      <w:r w:rsidR="00F736CE" w:rsidRPr="00BF0805">
        <w:rPr>
          <w:rFonts w:ascii="Times New Roman" w:eastAsia="맑은 고딕" w:hAnsi="Times New Roman" w:cs="Times New Roman"/>
          <w:sz w:val="20"/>
          <w:szCs w:val="20"/>
          <w:lang w:eastAsia="ko-KR"/>
        </w:rPr>
        <w:t>, compared to good news</w:t>
      </w:r>
      <w:r w:rsidR="00E24B1B" w:rsidRPr="00BF0805">
        <w:rPr>
          <w:rFonts w:ascii="Times New Roman" w:eastAsia="맑은 고딕" w:hAnsi="Times New Roman" w:cs="Times New Roman"/>
          <w:sz w:val="20"/>
          <w:szCs w:val="20"/>
          <w:lang w:eastAsia="ko-KR"/>
        </w:rPr>
        <w:t>. Moreover, as shown in equation (2), the conditional covariance term (</w:t>
      </w:r>
      <m:oMath>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h</m:t>
            </m:r>
          </m:e>
          <m:sub>
            <m:r>
              <w:rPr>
                <w:rFonts w:ascii="Cambria Math" w:eastAsia="Cambria Math" w:hAnsi="Cambria Math" w:cs="Times New Roman"/>
                <w:sz w:val="20"/>
                <w:szCs w:val="20"/>
              </w:rPr>
              <m:t>i, US, t</m:t>
            </m:r>
          </m:sub>
        </m:sSub>
      </m:oMath>
      <w:r w:rsidR="00E24B1B" w:rsidRPr="00BF0805">
        <w:rPr>
          <w:rFonts w:ascii="Times New Roman" w:eastAsia="맑은 고딕" w:hAnsi="Times New Roman" w:cs="Times New Roman"/>
          <w:sz w:val="20"/>
          <w:szCs w:val="20"/>
        </w:rPr>
        <w:t xml:space="preserve">) is assumed to follow the DCC (1, 1) specification, as proposed by </w:t>
      </w:r>
      <w:r w:rsidR="005F6F81" w:rsidRPr="00BF0805">
        <w:rPr>
          <w:rFonts w:ascii="Times New Roman" w:eastAsia="맑은 고딕" w:hAnsi="Times New Roman" w:cs="Times New Roman"/>
          <w:sz w:val="20"/>
          <w:szCs w:val="20"/>
        </w:rPr>
        <w:fldChar w:fldCharType="begin"/>
      </w:r>
      <w:r w:rsidR="00863534">
        <w:rPr>
          <w:rFonts w:ascii="Times New Roman" w:eastAsia="맑은 고딕" w:hAnsi="Times New Roman" w:cs="Times New Roman"/>
          <w:sz w:val="20"/>
          <w:szCs w:val="20"/>
        </w:rPr>
        <w:instrText xml:space="preserve"> ADDIN EN.CITE &lt;EndNote&gt;&lt;Cite&gt;&lt;Author&gt;Engle&lt;/Author&gt;&lt;Year&gt;2002&lt;/Year&gt;&lt;RecNum&gt;25&lt;/RecNum&gt;&lt;DisplayText&gt;Engle (2002)&lt;/DisplayText&gt;&lt;record&gt;&lt;rec-number&gt;25&lt;/rec-number&gt;&lt;foreign-keys&gt;&lt;key app="EN" db-id="0w9rezxppe2pzrezf0lpzvz3rp29t2ds5e5t"&gt;25&lt;/key&gt;&lt;/foreign-keys&gt;&lt;ref-type name="Journal Article"&gt;17&lt;/ref-type&gt;&lt;contributors&gt;&lt;authors&gt;&lt;author&gt;Engle, Robert&lt;/author&gt;&lt;/authors&gt;&lt;/contributors&gt;&lt;titles&gt;&lt;title&gt;Dynamic conditional correlation: A simple class of multivariate generalized autoregressive conditional heteroskedasticity models&lt;/title&gt;&lt;secondary-title&gt;Journal of Business &amp;amp; Economic Statistics&lt;/secondary-title&gt;&lt;/titles&gt;&lt;periodical&gt;&lt;full-title&gt;Journal of Business &amp;amp; Economic Statistics&lt;/full-title&gt;&lt;/periodical&gt;&lt;pages&gt;339-350&lt;/pages&gt;&lt;volume&gt;20&lt;/volume&gt;&lt;number&gt;3&lt;/number&gt;&lt;dates&gt;&lt;year&gt;2002&lt;/year&gt;&lt;/dates&gt;&lt;isbn&gt;0735-0015&lt;/isbn&gt;&lt;urls&gt;&lt;/urls&gt;&lt;/record&gt;&lt;/Cite&gt;&lt;/EndNote&gt;</w:instrText>
      </w:r>
      <w:r w:rsidR="005F6F81" w:rsidRPr="00BF0805">
        <w:rPr>
          <w:rFonts w:ascii="Times New Roman" w:eastAsia="맑은 고딕" w:hAnsi="Times New Roman" w:cs="Times New Roman"/>
          <w:sz w:val="20"/>
          <w:szCs w:val="20"/>
        </w:rPr>
        <w:fldChar w:fldCharType="separate"/>
      </w:r>
      <w:hyperlink w:anchor="_ENREF_13" w:tooltip="Engle, 2002 #25" w:history="1">
        <w:r w:rsidR="00FD27AB">
          <w:rPr>
            <w:rFonts w:ascii="Times New Roman" w:eastAsia="맑은 고딕" w:hAnsi="Times New Roman" w:cs="Times New Roman"/>
            <w:noProof/>
            <w:sz w:val="20"/>
            <w:szCs w:val="20"/>
          </w:rPr>
          <w:t>Engle (2002</w:t>
        </w:r>
      </w:hyperlink>
      <w:r w:rsidR="00863534">
        <w:rPr>
          <w:rFonts w:ascii="Times New Roman" w:eastAsia="맑은 고딕" w:hAnsi="Times New Roman" w:cs="Times New Roman"/>
          <w:noProof/>
          <w:sz w:val="20"/>
          <w:szCs w:val="20"/>
        </w:rPr>
        <w:t>)</w:t>
      </w:r>
      <w:r w:rsidR="005F6F81" w:rsidRPr="00BF0805">
        <w:rPr>
          <w:rFonts w:ascii="Times New Roman" w:eastAsia="맑은 고딕" w:hAnsi="Times New Roman" w:cs="Times New Roman"/>
          <w:sz w:val="20"/>
          <w:szCs w:val="20"/>
        </w:rPr>
        <w:fldChar w:fldCharType="end"/>
      </w:r>
      <w:r w:rsidR="00E24B1B" w:rsidRPr="00BF0805">
        <w:rPr>
          <w:rFonts w:ascii="Times New Roman" w:eastAsia="맑은 고딕" w:hAnsi="Times New Roman" w:cs="Times New Roman"/>
          <w:sz w:val="20"/>
          <w:szCs w:val="20"/>
        </w:rPr>
        <w:t xml:space="preserve">. Here, the time varying conditional correlation coefficient </w:t>
      </w:r>
      <m:oMath>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ρ</m:t>
            </m:r>
          </m:e>
          <m:sub>
            <m:r>
              <w:rPr>
                <w:rFonts w:ascii="Cambria Math" w:eastAsia="Cambria Math" w:hAnsi="Cambria Math" w:cs="Times New Roman"/>
                <w:sz w:val="20"/>
                <w:szCs w:val="20"/>
              </w:rPr>
              <m:t>i, US, t</m:t>
            </m:r>
          </m:sub>
        </m:sSub>
      </m:oMath>
      <w:r w:rsidR="00E24B1B" w:rsidRPr="00BF0805">
        <w:rPr>
          <w:rFonts w:ascii="Times New Roman" w:eastAsia="맑은 고딕" w:hAnsi="Times New Roman" w:cs="Times New Roman"/>
          <w:sz w:val="20"/>
          <w:szCs w:val="20"/>
        </w:rPr>
        <w:t xml:space="preserve"> is determined by the following equation: </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38"/>
        <w:gridCol w:w="8010"/>
        <w:gridCol w:w="828"/>
      </w:tblGrid>
      <w:tr w:rsidR="00E24B1B" w:rsidRPr="00BF0805" w:rsidTr="00C93B97">
        <w:tc>
          <w:tcPr>
            <w:tcW w:w="738" w:type="dxa"/>
          </w:tcPr>
          <w:p w:rsidR="00E24B1B" w:rsidRPr="00BF0805" w:rsidRDefault="00E24B1B" w:rsidP="001B7712">
            <w:pPr>
              <w:spacing w:line="420" w:lineRule="auto"/>
              <w:jc w:val="both"/>
              <w:rPr>
                <w:rFonts w:ascii="Times New Roman" w:eastAsia="맑은 고딕" w:hAnsi="Times New Roman" w:cs="Times New Roman"/>
                <w:sz w:val="20"/>
                <w:szCs w:val="20"/>
              </w:rPr>
            </w:pPr>
          </w:p>
        </w:tc>
        <w:tc>
          <w:tcPr>
            <w:tcW w:w="8010" w:type="dxa"/>
            <w:vAlign w:val="center"/>
          </w:tcPr>
          <w:p w:rsidR="00E24B1B" w:rsidRPr="00BF0805" w:rsidRDefault="005F6F81" w:rsidP="001B7712">
            <w:pPr>
              <w:spacing w:line="420" w:lineRule="auto"/>
              <w:jc w:val="center"/>
              <w:rPr>
                <w:rFonts w:ascii="Times New Roman" w:eastAsia="맑은 고딕" w:hAnsi="Times New Roman" w:cs="Times New Roman"/>
                <w:sz w:val="20"/>
                <w:szCs w:val="20"/>
              </w:rPr>
            </w:pPr>
            <m:oMathPara>
              <m:oMath>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ρ</m:t>
                    </m:r>
                  </m:e>
                  <m:sub>
                    <m:r>
                      <w:rPr>
                        <w:rFonts w:ascii="Cambria Math" w:eastAsia="Cambria Math" w:hAnsi="Cambria Math" w:cs="Times New Roman"/>
                        <w:sz w:val="20"/>
                        <w:szCs w:val="20"/>
                      </w:rPr>
                      <m:t>i, US, t</m:t>
                    </m:r>
                  </m:sub>
                </m:sSub>
                <m:r>
                  <w:rPr>
                    <w:rFonts w:ascii="Cambria Math" w:eastAsia="맑은 고딕" w:hAnsi="Cambria Math" w:cs="Times New Roman"/>
                    <w:sz w:val="20"/>
                    <w:szCs w:val="20"/>
                  </w:rPr>
                  <m:t xml:space="preserve">= </m:t>
                </m:r>
                <m:f>
                  <m:fPr>
                    <m:ctrlPr>
                      <w:rPr>
                        <w:rFonts w:ascii="Cambria Math" w:eastAsia="맑은 고딕" w:hAnsi="Cambria Math" w:cs="Times New Roman"/>
                        <w:i/>
                        <w:sz w:val="20"/>
                        <w:szCs w:val="20"/>
                      </w:rPr>
                    </m:ctrlPr>
                  </m:fPr>
                  <m:num>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q</m:t>
                        </m:r>
                      </m:e>
                      <m:sub>
                        <m:r>
                          <w:rPr>
                            <w:rFonts w:ascii="Cambria Math" w:eastAsia="Cambria Math" w:hAnsi="Cambria Math" w:cs="Times New Roman"/>
                            <w:sz w:val="20"/>
                            <w:szCs w:val="20"/>
                          </w:rPr>
                          <m:t>i, US, t</m:t>
                        </m:r>
                      </m:sub>
                    </m:sSub>
                  </m:num>
                  <m:den>
                    <m:rad>
                      <m:radPr>
                        <m:degHide m:val="on"/>
                        <m:ctrlPr>
                          <w:rPr>
                            <w:rFonts w:ascii="Cambria Math" w:eastAsia="맑은 고딕" w:hAnsi="Cambria Math" w:cs="Times New Roman"/>
                            <w:i/>
                            <w:sz w:val="20"/>
                            <w:szCs w:val="20"/>
                          </w:rPr>
                        </m:ctrlPr>
                      </m:radPr>
                      <m:deg/>
                      <m:e>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q</m:t>
                            </m:r>
                          </m:e>
                          <m:sub>
                            <m:r>
                              <w:rPr>
                                <w:rFonts w:ascii="Cambria Math" w:eastAsia="Cambria Math" w:hAnsi="Cambria Math" w:cs="Times New Roman"/>
                                <w:sz w:val="20"/>
                                <w:szCs w:val="20"/>
                              </w:rPr>
                              <m:t>i, i, t</m:t>
                            </m:r>
                          </m:sub>
                        </m:sSub>
                      </m:e>
                    </m:rad>
                    <m:rad>
                      <m:radPr>
                        <m:degHide m:val="on"/>
                        <m:ctrlPr>
                          <w:rPr>
                            <w:rFonts w:ascii="Cambria Math" w:eastAsia="맑은 고딕" w:hAnsi="Cambria Math" w:cs="Times New Roman"/>
                            <w:i/>
                            <w:sz w:val="20"/>
                            <w:szCs w:val="20"/>
                          </w:rPr>
                        </m:ctrlPr>
                      </m:radPr>
                      <m:deg/>
                      <m:e>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q</m:t>
                            </m:r>
                          </m:e>
                          <m:sub>
                            <m:r>
                              <w:rPr>
                                <w:rFonts w:ascii="Cambria Math" w:eastAsia="Cambria Math" w:hAnsi="Cambria Math" w:cs="Times New Roman"/>
                                <w:sz w:val="20"/>
                                <w:szCs w:val="20"/>
                              </w:rPr>
                              <m:t>US, US, t</m:t>
                            </m:r>
                          </m:sub>
                        </m:sSub>
                      </m:e>
                    </m:rad>
                  </m:den>
                </m:f>
              </m:oMath>
            </m:oMathPara>
          </w:p>
        </w:tc>
        <w:tc>
          <w:tcPr>
            <w:tcW w:w="828" w:type="dxa"/>
            <w:vAlign w:val="center"/>
          </w:tcPr>
          <w:p w:rsidR="00E24B1B" w:rsidRPr="00BF0805" w:rsidRDefault="00E24B1B" w:rsidP="001B7712">
            <w:pPr>
              <w:spacing w:line="420" w:lineRule="auto"/>
              <w:jc w:val="right"/>
              <w:rPr>
                <w:rFonts w:ascii="Times New Roman" w:eastAsia="맑은 고딕" w:hAnsi="Times New Roman" w:cs="Times New Roman"/>
                <w:sz w:val="20"/>
                <w:szCs w:val="20"/>
              </w:rPr>
            </w:pPr>
            <w:r w:rsidRPr="00BF0805">
              <w:rPr>
                <w:rFonts w:ascii="Times New Roman" w:eastAsia="맑은 고딕" w:hAnsi="Times New Roman" w:cs="Times New Roman"/>
                <w:sz w:val="20"/>
                <w:szCs w:val="20"/>
                <w:lang w:eastAsia="ko-KR"/>
              </w:rPr>
              <w:t>(3)</w:t>
            </w:r>
          </w:p>
        </w:tc>
      </w:tr>
    </w:tbl>
    <w:p w:rsidR="00E24B1B" w:rsidRPr="00BF0805" w:rsidRDefault="00E24B1B" w:rsidP="001B7712">
      <w:pPr>
        <w:spacing w:after="0" w:line="420" w:lineRule="auto"/>
        <w:jc w:val="both"/>
        <w:rPr>
          <w:rFonts w:ascii="Times New Roman" w:eastAsia="맑은 고딕" w:hAnsi="Times New Roman" w:cs="Times New Roman"/>
          <w:sz w:val="20"/>
          <w:szCs w:val="20"/>
        </w:rPr>
      </w:pPr>
      <w:proofErr w:type="gramStart"/>
      <w:r w:rsidRPr="00BF0805">
        <w:rPr>
          <w:rFonts w:ascii="Times New Roman" w:eastAsia="맑은 고딕" w:hAnsi="Times New Roman" w:cs="Times New Roman"/>
          <w:sz w:val="20"/>
          <w:szCs w:val="20"/>
        </w:rPr>
        <w:t>and</w:t>
      </w:r>
      <w:proofErr w:type="gramEnd"/>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38"/>
        <w:gridCol w:w="8010"/>
        <w:gridCol w:w="828"/>
      </w:tblGrid>
      <w:tr w:rsidR="00E24B1B" w:rsidRPr="00BF0805" w:rsidTr="00C93B97">
        <w:tc>
          <w:tcPr>
            <w:tcW w:w="738" w:type="dxa"/>
          </w:tcPr>
          <w:p w:rsidR="00E24B1B" w:rsidRPr="00BF0805" w:rsidRDefault="00E24B1B" w:rsidP="001B7712">
            <w:pPr>
              <w:spacing w:line="420" w:lineRule="auto"/>
              <w:jc w:val="both"/>
              <w:rPr>
                <w:rFonts w:ascii="Times New Roman" w:eastAsia="맑은 고딕" w:hAnsi="Times New Roman" w:cs="Times New Roman"/>
                <w:sz w:val="20"/>
                <w:szCs w:val="20"/>
              </w:rPr>
            </w:pPr>
          </w:p>
        </w:tc>
        <w:tc>
          <w:tcPr>
            <w:tcW w:w="8010" w:type="dxa"/>
            <w:vAlign w:val="center"/>
          </w:tcPr>
          <w:p w:rsidR="00E24B1B" w:rsidRPr="00BF0805" w:rsidRDefault="005F6F81" w:rsidP="001B7712">
            <w:pPr>
              <w:spacing w:line="420" w:lineRule="auto"/>
              <w:jc w:val="center"/>
              <w:rPr>
                <w:rFonts w:ascii="Times New Roman" w:eastAsia="맑은 고딕" w:hAnsi="Times New Roman" w:cs="Times New Roman"/>
                <w:sz w:val="20"/>
                <w:szCs w:val="20"/>
              </w:rPr>
            </w:pPr>
            <m:oMathPara>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q</m:t>
                    </m:r>
                  </m:e>
                  <m:sub>
                    <m:r>
                      <w:rPr>
                        <w:rFonts w:ascii="Cambria Math" w:eastAsia="맑은 고딕" w:hAnsi="Cambria Math" w:cs="Times New Roman"/>
                        <w:sz w:val="20"/>
                        <w:szCs w:val="20"/>
                      </w:rPr>
                      <m:t>i,US,t</m:t>
                    </m:r>
                  </m:sub>
                </m:sSub>
                <m:r>
                  <w:rPr>
                    <w:rFonts w:ascii="Cambria Math" w:eastAsia="맑은 고딕" w:hAnsi="Cambria Math" w:cs="Times New Roman"/>
                    <w:sz w:val="20"/>
                    <w:szCs w:val="20"/>
                  </w:rPr>
                  <m:t>=</m:t>
                </m:r>
                <m:d>
                  <m:dPr>
                    <m:ctrlPr>
                      <w:rPr>
                        <w:rFonts w:ascii="Cambria Math" w:eastAsia="맑은 고딕" w:hAnsi="Cambria Math" w:cs="Times New Roman"/>
                        <w:i/>
                        <w:sz w:val="20"/>
                        <w:szCs w:val="20"/>
                      </w:rPr>
                    </m:ctrlPr>
                  </m:dPr>
                  <m:e>
                    <m:r>
                      <w:rPr>
                        <w:rFonts w:ascii="Cambria Math" w:eastAsia="맑은 고딕" w:hAnsi="Cambria Math" w:cs="Times New Roman"/>
                        <w:sz w:val="20"/>
                        <w:szCs w:val="20"/>
                      </w:rPr>
                      <m:t>1-a-b</m:t>
                    </m:r>
                  </m:e>
                </m:d>
                <m:acc>
                  <m:accPr>
                    <m:chr m:val="̅"/>
                    <m:ctrlPr>
                      <w:rPr>
                        <w:rFonts w:ascii="Cambria Math" w:eastAsia="맑은 고딕" w:hAnsi="Cambria Math" w:cs="Times New Roman"/>
                        <w:i/>
                        <w:sz w:val="20"/>
                        <w:szCs w:val="20"/>
                      </w:rPr>
                    </m:ctrlPr>
                  </m:accPr>
                  <m:e>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ρ</m:t>
                        </m:r>
                      </m:e>
                      <m:sub>
                        <m:r>
                          <w:rPr>
                            <w:rFonts w:ascii="Cambria Math" w:eastAsia="맑은 고딕" w:hAnsi="Cambria Math" w:cs="Times New Roman"/>
                            <w:sz w:val="20"/>
                            <w:szCs w:val="20"/>
                          </w:rPr>
                          <m:t>i,US</m:t>
                        </m:r>
                      </m:sub>
                    </m:sSub>
                  </m:e>
                </m:acc>
                <m:r>
                  <w:rPr>
                    <w:rFonts w:ascii="Cambria Math" w:eastAsia="맑은 고딕" w:hAnsi="Cambria Math" w:cs="Times New Roman"/>
                    <w:sz w:val="20"/>
                    <w:szCs w:val="20"/>
                  </w:rPr>
                  <m:t>+a</m:t>
                </m:r>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η</m:t>
                    </m:r>
                  </m:e>
                  <m:sub>
                    <m:r>
                      <w:rPr>
                        <w:rFonts w:ascii="Cambria Math" w:eastAsia="맑은 고딕" w:hAnsi="Cambria Math" w:cs="Times New Roman"/>
                        <w:sz w:val="20"/>
                        <w:szCs w:val="20"/>
                      </w:rPr>
                      <m:t>i, t-1</m:t>
                    </m:r>
                  </m:sub>
                </m:sSub>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η</m:t>
                    </m:r>
                  </m:e>
                  <m:sub>
                    <m:r>
                      <w:rPr>
                        <w:rFonts w:ascii="Cambria Math" w:eastAsia="맑은 고딕" w:hAnsi="Cambria Math" w:cs="Times New Roman"/>
                        <w:sz w:val="20"/>
                        <w:szCs w:val="20"/>
                      </w:rPr>
                      <m:t>US,t-1</m:t>
                    </m:r>
                  </m:sub>
                </m:sSub>
                <m:r>
                  <w:rPr>
                    <w:rFonts w:ascii="Cambria Math" w:eastAsia="맑은 고딕" w:hAnsi="Cambria Math" w:cs="Times New Roman"/>
                    <w:sz w:val="20"/>
                    <w:szCs w:val="20"/>
                  </w:rPr>
                  <m:t>+b</m:t>
                </m:r>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q</m:t>
                    </m:r>
                  </m:e>
                  <m:sub>
                    <m:r>
                      <w:rPr>
                        <w:rFonts w:ascii="Cambria Math" w:eastAsia="맑은 고딕" w:hAnsi="Cambria Math" w:cs="Times New Roman"/>
                        <w:sz w:val="20"/>
                        <w:szCs w:val="20"/>
                      </w:rPr>
                      <m:t>i,US,t-1</m:t>
                    </m:r>
                  </m:sub>
                </m:sSub>
              </m:oMath>
            </m:oMathPara>
          </w:p>
        </w:tc>
        <w:tc>
          <w:tcPr>
            <w:tcW w:w="828" w:type="dxa"/>
            <w:vAlign w:val="center"/>
          </w:tcPr>
          <w:p w:rsidR="00E24B1B" w:rsidRPr="00BF0805" w:rsidRDefault="00E24B1B" w:rsidP="001B7712">
            <w:pPr>
              <w:spacing w:line="420" w:lineRule="auto"/>
              <w:jc w:val="right"/>
              <w:rPr>
                <w:rFonts w:ascii="Times New Roman" w:eastAsia="맑은 고딕" w:hAnsi="Times New Roman" w:cs="Times New Roman"/>
                <w:sz w:val="20"/>
                <w:szCs w:val="20"/>
              </w:rPr>
            </w:pPr>
            <w:r w:rsidRPr="00BF0805">
              <w:rPr>
                <w:rFonts w:ascii="Times New Roman" w:eastAsia="맑은 고딕" w:hAnsi="Times New Roman" w:cs="Times New Roman"/>
                <w:sz w:val="20"/>
                <w:szCs w:val="20"/>
                <w:lang w:eastAsia="ko-KR"/>
              </w:rPr>
              <w:t>(4)</w:t>
            </w:r>
          </w:p>
        </w:tc>
      </w:tr>
    </w:tbl>
    <w:p w:rsidR="00E24B1B" w:rsidRPr="00BF0805" w:rsidRDefault="00A36F9A" w:rsidP="001B7712">
      <w:pPr>
        <w:spacing w:after="0" w:line="420" w:lineRule="auto"/>
        <w:jc w:val="both"/>
        <w:rPr>
          <w:rFonts w:ascii="Times New Roman" w:eastAsia="맑은 고딕" w:hAnsi="Times New Roman" w:cs="Times New Roman"/>
          <w:sz w:val="20"/>
          <w:szCs w:val="20"/>
        </w:rPr>
      </w:pPr>
      <w:proofErr w:type="gramStart"/>
      <w:r w:rsidRPr="00BF0805">
        <w:rPr>
          <w:rFonts w:ascii="Times New Roman" w:eastAsia="맑은 고딕" w:hAnsi="Times New Roman" w:cs="Times New Roman"/>
          <w:sz w:val="20"/>
          <w:szCs w:val="20"/>
          <w:lang w:eastAsia="ko-KR"/>
        </w:rPr>
        <w:t>where</w:t>
      </w:r>
      <w:proofErr w:type="gramEnd"/>
      <w:r w:rsidRPr="00BF0805">
        <w:rPr>
          <w:rFonts w:ascii="Times New Roman" w:eastAsia="맑은 고딕" w:hAnsi="Times New Roman" w:cs="Times New Roman"/>
          <w:sz w:val="20"/>
          <w:szCs w:val="20"/>
          <w:lang w:eastAsia="ko-KR"/>
        </w:rPr>
        <w:t xml:space="preserve">, </w:t>
      </w:r>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q</m:t>
            </m:r>
          </m:e>
          <m:sub>
            <m:r>
              <w:rPr>
                <w:rFonts w:ascii="Cambria Math" w:eastAsia="맑은 고딕" w:hAnsi="Cambria Math" w:cs="Times New Roman"/>
                <w:sz w:val="20"/>
                <w:szCs w:val="20"/>
              </w:rPr>
              <m:t>i,US,t</m:t>
            </m:r>
          </m:sub>
        </m:sSub>
      </m:oMath>
      <w:r w:rsidR="00E24B1B" w:rsidRPr="00BF0805">
        <w:rPr>
          <w:rFonts w:ascii="Times New Roman" w:eastAsia="맑은 고딕" w:hAnsi="Times New Roman" w:cs="Times New Roman"/>
          <w:sz w:val="20"/>
          <w:szCs w:val="20"/>
        </w:rPr>
        <w:t xml:space="preserve"> is the conditional covariance between the standardized residuals. </w:t>
      </w:r>
      <m:oMath>
        <m:acc>
          <m:accPr>
            <m:chr m:val="̅"/>
            <m:ctrlPr>
              <w:rPr>
                <w:rFonts w:ascii="Cambria Math" w:eastAsia="맑은 고딕" w:hAnsi="Cambria Math" w:cs="Times New Roman"/>
                <w:i/>
                <w:sz w:val="20"/>
                <w:szCs w:val="20"/>
              </w:rPr>
            </m:ctrlPr>
          </m:accPr>
          <m:e>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ρ</m:t>
                </m:r>
              </m:e>
              <m:sub>
                <m:r>
                  <w:rPr>
                    <w:rFonts w:ascii="Cambria Math" w:eastAsia="맑은 고딕" w:hAnsi="Cambria Math" w:cs="Times New Roman"/>
                    <w:sz w:val="20"/>
                    <w:szCs w:val="20"/>
                  </w:rPr>
                  <m:t>i,US</m:t>
                </m:r>
              </m:sub>
            </m:sSub>
          </m:e>
        </m:acc>
      </m:oMath>
      <w:r w:rsidR="00E24B1B" w:rsidRPr="00BF0805">
        <w:rPr>
          <w:rFonts w:ascii="Times New Roman" w:eastAsia="맑은 고딕" w:hAnsi="Times New Roman" w:cs="Times New Roman"/>
          <w:sz w:val="20"/>
          <w:szCs w:val="20"/>
        </w:rPr>
        <w:t xml:space="preserve"> </w:t>
      </w:r>
      <w:proofErr w:type="gramStart"/>
      <w:r w:rsidR="00E24B1B" w:rsidRPr="00BF0805">
        <w:rPr>
          <w:rFonts w:ascii="Times New Roman" w:eastAsia="맑은 고딕" w:hAnsi="Times New Roman" w:cs="Times New Roman"/>
          <w:sz w:val="20"/>
          <w:szCs w:val="20"/>
        </w:rPr>
        <w:t>is</w:t>
      </w:r>
      <w:proofErr w:type="gramEnd"/>
      <w:r w:rsidR="00E24B1B" w:rsidRPr="00BF0805">
        <w:rPr>
          <w:rFonts w:ascii="Times New Roman" w:eastAsia="맑은 고딕" w:hAnsi="Times New Roman" w:cs="Times New Roman"/>
          <w:sz w:val="20"/>
          <w:szCs w:val="20"/>
        </w:rPr>
        <w:t xml:space="preserve"> the unconditional correlation between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i,t</m:t>
            </m:r>
          </m:sub>
        </m:sSub>
      </m:oMath>
      <w:r w:rsidR="00E24B1B" w:rsidRPr="00BF0805">
        <w:rPr>
          <w:rFonts w:ascii="Times New Roman" w:eastAsia="맑은 고딕" w:hAnsi="Times New Roman" w:cs="Times New Roman"/>
          <w:sz w:val="20"/>
          <w:szCs w:val="20"/>
          <w:lang w:eastAsia="ko-KR"/>
        </w:rPr>
        <w:t xml:space="preserve"> and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ϵ</m:t>
            </m:r>
          </m:e>
          <m:sub>
            <m:r>
              <w:rPr>
                <w:rFonts w:ascii="Cambria Math" w:eastAsia="맑은 고딕" w:hAnsi="Cambria Math" w:cs="Times New Roman"/>
                <w:sz w:val="20"/>
                <w:szCs w:val="20"/>
                <w:lang w:eastAsia="ko-KR"/>
              </w:rPr>
              <m:t>US,t</m:t>
            </m:r>
          </m:sub>
        </m:sSub>
      </m:oMath>
      <w:r w:rsidR="00E24B1B" w:rsidRPr="00BF0805">
        <w:rPr>
          <w:rFonts w:ascii="Times New Roman" w:eastAsia="맑은 고딕" w:hAnsi="Times New Roman" w:cs="Times New Roman"/>
          <w:sz w:val="20"/>
          <w:szCs w:val="20"/>
          <w:lang w:eastAsia="ko-KR"/>
        </w:rPr>
        <w:t xml:space="preserve">. The two non-negative scalar parameters </w:t>
      </w:r>
      <m:oMath>
        <m:r>
          <w:rPr>
            <w:rFonts w:ascii="Cambria Math" w:eastAsia="맑은 고딕" w:hAnsi="Cambria Math" w:cs="Times New Roman"/>
            <w:sz w:val="20"/>
            <w:szCs w:val="20"/>
          </w:rPr>
          <m:t>a</m:t>
        </m:r>
      </m:oMath>
      <w:r w:rsidR="00E24B1B" w:rsidRPr="00BF0805">
        <w:rPr>
          <w:rFonts w:ascii="Times New Roman" w:eastAsia="맑은 고딕" w:hAnsi="Times New Roman" w:cs="Times New Roman"/>
          <w:sz w:val="20"/>
          <w:szCs w:val="20"/>
        </w:rPr>
        <w:t xml:space="preserve"> and </w:t>
      </w:r>
      <m:oMath>
        <m:r>
          <w:rPr>
            <w:rFonts w:ascii="Cambria Math" w:eastAsia="맑은 고딕" w:hAnsi="Cambria Math" w:cs="Times New Roman"/>
            <w:sz w:val="20"/>
            <w:szCs w:val="20"/>
          </w:rPr>
          <m:t>b</m:t>
        </m:r>
      </m:oMath>
      <w:r w:rsidR="00E24B1B" w:rsidRPr="00BF0805">
        <w:rPr>
          <w:rFonts w:ascii="Times New Roman" w:eastAsia="맑은 고딕" w:hAnsi="Times New Roman" w:cs="Times New Roman"/>
          <w:sz w:val="20"/>
          <w:szCs w:val="20"/>
        </w:rPr>
        <w:t xml:space="preserve"> </w:t>
      </w:r>
      <w:r w:rsidR="00F736CE" w:rsidRPr="00BF0805">
        <w:rPr>
          <w:rFonts w:ascii="Times New Roman" w:eastAsia="맑은 고딕" w:hAnsi="Times New Roman" w:cs="Times New Roman"/>
          <w:sz w:val="20"/>
          <w:szCs w:val="20"/>
          <w:lang w:eastAsia="ko-KR"/>
        </w:rPr>
        <w:t>that</w:t>
      </w:r>
      <w:r w:rsidR="00E24B1B" w:rsidRPr="00BF0805">
        <w:rPr>
          <w:rFonts w:ascii="Times New Roman" w:eastAsia="맑은 고딕" w:hAnsi="Times New Roman" w:cs="Times New Roman"/>
          <w:sz w:val="20"/>
          <w:szCs w:val="20"/>
        </w:rPr>
        <w:t xml:space="preserve"> satisfy </w:t>
      </w:r>
      <m:oMath>
        <m:r>
          <w:rPr>
            <w:rFonts w:ascii="Cambria Math" w:eastAsia="맑은 고딕" w:hAnsi="Cambria Math" w:cs="Times New Roman"/>
            <w:sz w:val="20"/>
            <w:szCs w:val="20"/>
          </w:rPr>
          <m:t>a+b&lt;1</m:t>
        </m:r>
      </m:oMath>
      <w:r w:rsidR="00E24B1B" w:rsidRPr="00BF0805">
        <w:rPr>
          <w:rFonts w:ascii="Times New Roman" w:eastAsia="맑은 고딕" w:hAnsi="Times New Roman" w:cs="Times New Roman"/>
          <w:sz w:val="20"/>
          <w:szCs w:val="20"/>
        </w:rPr>
        <w:t xml:space="preserve"> so that the model is mean-reverting, capture the effect of previous standardized shocks and dynamic conditional correlations on dynamic conditional correlation in the current period. Furthermore, to examine whether dynamic correlation model is appropriate or assuming constant correlation is sufficient (for example, </w:t>
      </w:r>
      <w:r w:rsidR="005F6F81" w:rsidRPr="00BF0805">
        <w:rPr>
          <w:rFonts w:ascii="Times New Roman" w:eastAsia="맑은 고딕" w:hAnsi="Times New Roman" w:cs="Times New Roman"/>
          <w:sz w:val="20"/>
          <w:szCs w:val="20"/>
        </w:rPr>
        <w:fldChar w:fldCharType="begin"/>
      </w:r>
      <w:r w:rsidR="00863534">
        <w:rPr>
          <w:rFonts w:ascii="Times New Roman" w:eastAsia="맑은 고딕" w:hAnsi="Times New Roman" w:cs="Times New Roman"/>
          <w:sz w:val="20"/>
          <w:szCs w:val="20"/>
        </w:rPr>
        <w:instrText xml:space="preserve"> ADDIN EN.CITE &lt;EndNote&gt;&lt;Cite&gt;&lt;Author&gt;Bollerslev&lt;/Author&gt;&lt;Year&gt;1990&lt;/Year&gt;&lt;RecNum&gt;27&lt;/RecNum&gt;&lt;DisplayText&gt;Bollerslev (1990)&lt;/DisplayText&gt;&lt;record&gt;&lt;rec-number&gt;27&lt;/rec-number&gt;&lt;foreign-keys&gt;&lt;key app="EN" db-id="0w9rezxppe2pzrezf0lpzvz3rp29t2ds5e5t"&gt;27&lt;/key&gt;&lt;/foreign-keys&gt;&lt;ref-type name="Journal Article"&gt;17&lt;/ref-type&gt;&lt;contributors&gt;&lt;authors&gt;&lt;author&gt;Bollerslev, Tim&lt;/author&gt;&lt;/authors&gt;&lt;/contributors&gt;&lt;titles&gt;&lt;title&gt;Modelling the coherence in short-run nominal exchange rates: a multivariate generalized ARCH model&lt;/title&gt;&lt;secondary-title&gt;The Review of Economics and Statistics&lt;/secondary-title&gt;&lt;/titles&gt;&lt;periodical&gt;&lt;full-title&gt;The Review of Economics and Statistics&lt;/full-title&gt;&lt;/periodical&gt;&lt;pages&gt;498-505&lt;/pages&gt;&lt;dates&gt;&lt;year&gt;1990&lt;/year&gt;&lt;/dates&gt;&lt;isbn&gt;0034-6535&lt;/isbn&gt;&lt;urls&gt;&lt;/urls&gt;&lt;/record&gt;&lt;/Cite&gt;&lt;/EndNote&gt;</w:instrText>
      </w:r>
      <w:r w:rsidR="005F6F81" w:rsidRPr="00BF0805">
        <w:rPr>
          <w:rFonts w:ascii="Times New Roman" w:eastAsia="맑은 고딕" w:hAnsi="Times New Roman" w:cs="Times New Roman"/>
          <w:sz w:val="20"/>
          <w:szCs w:val="20"/>
        </w:rPr>
        <w:fldChar w:fldCharType="separate"/>
      </w:r>
      <w:hyperlink w:anchor="_ENREF_4" w:tooltip="Bollerslev, 1990 #27" w:history="1">
        <w:r w:rsidR="00FD27AB">
          <w:rPr>
            <w:rFonts w:ascii="Times New Roman" w:eastAsia="맑은 고딕" w:hAnsi="Times New Roman" w:cs="Times New Roman"/>
            <w:noProof/>
            <w:sz w:val="20"/>
            <w:szCs w:val="20"/>
          </w:rPr>
          <w:t>Bollerslev (1990</w:t>
        </w:r>
      </w:hyperlink>
      <w:r w:rsidR="00863534">
        <w:rPr>
          <w:rFonts w:ascii="Times New Roman" w:eastAsia="맑은 고딕" w:hAnsi="Times New Roman" w:cs="Times New Roman"/>
          <w:noProof/>
          <w:sz w:val="20"/>
          <w:szCs w:val="20"/>
        </w:rPr>
        <w:t>)</w:t>
      </w:r>
      <w:r w:rsidR="005F6F81" w:rsidRPr="00BF0805">
        <w:rPr>
          <w:rFonts w:ascii="Times New Roman" w:eastAsia="맑은 고딕" w:hAnsi="Times New Roman" w:cs="Times New Roman"/>
          <w:sz w:val="20"/>
          <w:szCs w:val="20"/>
        </w:rPr>
        <w:fldChar w:fldCharType="end"/>
      </w:r>
      <w:r w:rsidR="00E24B1B" w:rsidRPr="00BF0805">
        <w:rPr>
          <w:rFonts w:ascii="Times New Roman" w:eastAsia="맑은 고딕" w:hAnsi="Times New Roman" w:cs="Times New Roman"/>
          <w:sz w:val="20"/>
          <w:szCs w:val="20"/>
        </w:rPr>
        <w:t>), we can test the hypothesis</w:t>
      </w:r>
      <w:r w:rsidR="00C74D0A" w:rsidRPr="00BF0805">
        <w:rPr>
          <w:rFonts w:ascii="Times New Roman" w:eastAsia="맑은 고딕" w:hAnsi="Times New Roman" w:cs="Times New Roman"/>
          <w:sz w:val="20"/>
          <w:szCs w:val="20"/>
          <w:lang w:eastAsia="ko-KR"/>
        </w:rPr>
        <w:t xml:space="preserve"> that</w:t>
      </w:r>
      <w:r w:rsidR="00E24B1B" w:rsidRPr="00BF0805">
        <w:rPr>
          <w:rFonts w:ascii="Times New Roman" w:eastAsia="맑은 고딕" w:hAnsi="Times New Roman" w:cs="Times New Roman"/>
          <w:sz w:val="20"/>
          <w:szCs w:val="20"/>
        </w:rPr>
        <w:t xml:space="preserve"> </w:t>
      </w:r>
      <m:oMath>
        <m:r>
          <w:rPr>
            <w:rFonts w:ascii="Cambria Math" w:eastAsia="맑은 고딕" w:hAnsi="Cambria Math" w:cs="Times New Roman"/>
            <w:sz w:val="20"/>
            <w:szCs w:val="20"/>
          </w:rPr>
          <m:t>a=b=0</m:t>
        </m:r>
      </m:oMath>
      <w:r w:rsidR="00E24B1B" w:rsidRPr="00BF0805">
        <w:rPr>
          <w:rFonts w:ascii="Times New Roman" w:eastAsia="맑은 고딕" w:hAnsi="Times New Roman" w:cs="Times New Roman"/>
          <w:sz w:val="20"/>
          <w:szCs w:val="20"/>
        </w:rPr>
        <w:t xml:space="preserve">. If it is rejected, then assuming dynamic correlation makes more sense. </w:t>
      </w:r>
    </w:p>
    <w:p w:rsidR="00E24B1B" w:rsidRPr="000D6A56" w:rsidRDefault="00E24B1B" w:rsidP="001B7712">
      <w:pPr>
        <w:spacing w:after="0" w:line="420" w:lineRule="auto"/>
        <w:jc w:val="both"/>
        <w:rPr>
          <w:rFonts w:ascii="Times New Roman" w:eastAsia="맑은 고딕" w:hAnsi="Times New Roman" w:cs="Times New Roman"/>
          <w:sz w:val="26"/>
          <w:szCs w:val="26"/>
        </w:rPr>
      </w:pPr>
      <w:r w:rsidRPr="000D6A56">
        <w:rPr>
          <w:rFonts w:ascii="Times New Roman" w:eastAsia="맑은 고딕" w:hAnsi="Times New Roman" w:cs="Times New Roman"/>
          <w:sz w:val="26"/>
          <w:szCs w:val="26"/>
        </w:rPr>
        <w:t>2</w:t>
      </w:r>
      <w:r w:rsidR="00E025F0">
        <w:rPr>
          <w:rFonts w:ascii="Times New Roman" w:eastAsia="맑은 고딕" w:hAnsi="Times New Roman" w:cs="Times New Roman"/>
          <w:sz w:val="26"/>
          <w:szCs w:val="26"/>
        </w:rPr>
        <w:t xml:space="preserve">. </w:t>
      </w:r>
      <w:r w:rsidR="008B2686" w:rsidRPr="000D6A56">
        <w:rPr>
          <w:rFonts w:ascii="Times New Roman" w:eastAsia="맑은 고딕" w:hAnsi="Times New Roman" w:cs="Times New Roman"/>
          <w:sz w:val="26"/>
          <w:szCs w:val="26"/>
          <w:lang w:eastAsia="ko-KR"/>
        </w:rPr>
        <w:t xml:space="preserve">Short-run </w:t>
      </w:r>
      <w:r w:rsidRPr="000D6A56">
        <w:rPr>
          <w:rFonts w:ascii="Times New Roman" w:eastAsia="맑은 고딕" w:hAnsi="Times New Roman" w:cs="Times New Roman"/>
          <w:sz w:val="26"/>
          <w:szCs w:val="26"/>
        </w:rPr>
        <w:t>Empirical Results</w:t>
      </w:r>
    </w:p>
    <w:p w:rsidR="00B00573"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lang w:eastAsia="ko-KR"/>
        </w:rPr>
        <w:t xml:space="preserve">  </w:t>
      </w:r>
      <w:r w:rsidR="008B2686" w:rsidRPr="00BF0805">
        <w:rPr>
          <w:rFonts w:ascii="Times New Roman" w:eastAsia="맑은 고딕" w:hAnsi="Times New Roman" w:cs="Times New Roman"/>
          <w:sz w:val="20"/>
          <w:szCs w:val="20"/>
          <w:lang w:eastAsia="ko-KR"/>
        </w:rPr>
        <w:t xml:space="preserve">This section </w:t>
      </w:r>
      <w:r w:rsidR="00084A86" w:rsidRPr="00BF0805">
        <w:rPr>
          <w:rFonts w:ascii="Times New Roman" w:eastAsia="맑은 고딕" w:hAnsi="Times New Roman" w:cs="Times New Roman"/>
          <w:sz w:val="20"/>
          <w:szCs w:val="20"/>
          <w:lang w:eastAsia="ko-KR"/>
        </w:rPr>
        <w:t>presents</w:t>
      </w:r>
      <w:r w:rsidR="00E24B1B" w:rsidRPr="00BF0805">
        <w:rPr>
          <w:rFonts w:ascii="Times New Roman" w:eastAsia="맑은 고딕" w:hAnsi="Times New Roman" w:cs="Times New Roman"/>
          <w:sz w:val="20"/>
          <w:szCs w:val="20"/>
        </w:rPr>
        <w:t xml:space="preserve"> the maximum likelihood estimation results of </w:t>
      </w:r>
      <w:proofErr w:type="spellStart"/>
      <w:r w:rsidR="00E24B1B" w:rsidRPr="00BF0805">
        <w:rPr>
          <w:rFonts w:ascii="Times New Roman" w:eastAsia="맑은 고딕" w:hAnsi="Times New Roman" w:cs="Times New Roman"/>
          <w:sz w:val="20"/>
          <w:szCs w:val="20"/>
        </w:rPr>
        <w:t>bivariate</w:t>
      </w:r>
      <w:proofErr w:type="spellEnd"/>
      <w:r w:rsidR="00760748">
        <w:rPr>
          <w:rFonts w:ascii="Times New Roman" w:eastAsia="맑은 고딕" w:hAnsi="Times New Roman" w:cs="Times New Roman"/>
          <w:sz w:val="20"/>
          <w:szCs w:val="20"/>
        </w:rPr>
        <w:t>/</w:t>
      </w:r>
      <w:proofErr w:type="spellStart"/>
      <w:r w:rsidR="00760748">
        <w:rPr>
          <w:rFonts w:ascii="Times New Roman" w:eastAsia="맑은 고딕" w:hAnsi="Times New Roman" w:cs="Times New Roman"/>
          <w:sz w:val="20"/>
          <w:szCs w:val="20"/>
        </w:rPr>
        <w:t>trivariate</w:t>
      </w:r>
      <w:proofErr w:type="spellEnd"/>
      <w:r w:rsidR="00E24B1B" w:rsidRPr="00BF0805">
        <w:rPr>
          <w:rFonts w:ascii="Times New Roman" w:eastAsia="맑은 고딕" w:hAnsi="Times New Roman" w:cs="Times New Roman"/>
          <w:sz w:val="20"/>
          <w:szCs w:val="20"/>
        </w:rPr>
        <w:t xml:space="preserve"> VAR-GJR-DCC-GARCH models for bond market index returns. For the sake of simplicity, only three sets of </w:t>
      </w:r>
      <w:r w:rsidR="00DA01F5" w:rsidRPr="00BF0805">
        <w:rPr>
          <w:rFonts w:ascii="Times New Roman" w:eastAsia="맑은 고딕" w:hAnsi="Times New Roman" w:cs="Times New Roman"/>
          <w:sz w:val="20"/>
          <w:szCs w:val="20"/>
        </w:rPr>
        <w:t xml:space="preserve">critical </w:t>
      </w:r>
      <w:r w:rsidR="00E24B1B" w:rsidRPr="00BF0805">
        <w:rPr>
          <w:rFonts w:ascii="Times New Roman" w:eastAsia="맑은 고딕" w:hAnsi="Times New Roman" w:cs="Times New Roman"/>
          <w:sz w:val="20"/>
          <w:szCs w:val="20"/>
        </w:rPr>
        <w:t>coefficients are presented given the motivation of this study.</w:t>
      </w:r>
      <w:r w:rsidR="00E24B1B" w:rsidRPr="00BF0805">
        <w:rPr>
          <w:rStyle w:val="a9"/>
          <w:rFonts w:ascii="Times New Roman" w:eastAsia="맑은 고딕" w:hAnsi="Times New Roman" w:cs="Times New Roman"/>
          <w:sz w:val="20"/>
          <w:szCs w:val="20"/>
        </w:rPr>
        <w:footnoteReference w:id="16"/>
      </w:r>
      <w:r w:rsidR="00E24B1B" w:rsidRPr="00BF0805">
        <w:rPr>
          <w:rFonts w:ascii="Times New Roman" w:eastAsia="맑은 고딕" w:hAnsi="Times New Roman" w:cs="Times New Roman"/>
          <w:sz w:val="20"/>
          <w:szCs w:val="20"/>
        </w:rPr>
        <w:t xml:space="preserve"> </w:t>
      </w:r>
      <w:r w:rsidR="008B2686" w:rsidRPr="00BF0805">
        <w:rPr>
          <w:rFonts w:ascii="Times New Roman" w:eastAsia="맑은 고딕" w:hAnsi="Times New Roman" w:cs="Times New Roman"/>
          <w:sz w:val="20"/>
          <w:szCs w:val="20"/>
        </w:rPr>
        <w:t>Th</w:t>
      </w:r>
      <w:r w:rsidR="008B2686" w:rsidRPr="00BF0805">
        <w:rPr>
          <w:rFonts w:ascii="Times New Roman" w:eastAsia="맑은 고딕" w:hAnsi="Times New Roman" w:cs="Times New Roman"/>
          <w:sz w:val="20"/>
          <w:szCs w:val="20"/>
          <w:lang w:eastAsia="ko-KR"/>
        </w:rPr>
        <w:t>ese sets include</w:t>
      </w:r>
      <w:r w:rsidR="00E24B1B" w:rsidRPr="00BF0805">
        <w:rPr>
          <w:rFonts w:ascii="Times New Roman" w:eastAsia="맑은 고딕" w:hAnsi="Times New Roman" w:cs="Times New Roman"/>
          <w:sz w:val="20"/>
          <w:szCs w:val="20"/>
        </w:rPr>
        <w:t xml:space="preserve"> the coefficients </w:t>
      </w:r>
      <w:r w:rsidR="00C15D71" w:rsidRPr="00BF0805">
        <w:rPr>
          <w:rFonts w:ascii="Times New Roman" w:eastAsia="맑은 고딕" w:hAnsi="Times New Roman" w:cs="Times New Roman"/>
          <w:sz w:val="20"/>
          <w:szCs w:val="20"/>
          <w:lang w:eastAsia="ko-KR"/>
        </w:rPr>
        <w:t xml:space="preserve">that </w:t>
      </w:r>
      <w:r w:rsidR="00E24B1B" w:rsidRPr="00BF0805">
        <w:rPr>
          <w:rFonts w:ascii="Times New Roman" w:eastAsia="맑은 고딕" w:hAnsi="Times New Roman" w:cs="Times New Roman"/>
          <w:sz w:val="20"/>
          <w:szCs w:val="20"/>
        </w:rPr>
        <w:t>measure the degree of return spillover between two bond markets (</w:t>
      </w:r>
      <w:r w:rsidR="006077A6" w:rsidRPr="00BF0805">
        <w:rPr>
          <w:rFonts w:ascii="Times New Roman" w:eastAsia="맑은 고딕" w:hAnsi="Times New Roman" w:cs="Times New Roman"/>
          <w:i/>
          <w:sz w:val="20"/>
          <w:szCs w:val="20"/>
          <w:lang w:eastAsia="ko-KR"/>
        </w:rPr>
        <w:t>i.e.</w:t>
      </w:r>
      <w:r w:rsidR="008B2686" w:rsidRPr="00BF0805">
        <w:rPr>
          <w:rFonts w:ascii="Times New Roman" w:eastAsia="맑은 고딕" w:hAnsi="Times New Roman" w:cs="Times New Roman"/>
          <w:sz w:val="20"/>
          <w:szCs w:val="20"/>
          <w:lang w:eastAsia="ko-KR"/>
        </w:rPr>
        <w:t xml:space="preserve">,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i2</m:t>
            </m:r>
          </m:sub>
        </m:sSub>
      </m:oMath>
      <w:r w:rsidR="00E24B1B" w:rsidRPr="00BF0805">
        <w:rPr>
          <w:rFonts w:ascii="Times New Roman" w:eastAsia="맑은 고딕" w:hAnsi="Times New Roman" w:cs="Times New Roman"/>
          <w:sz w:val="20"/>
          <w:szCs w:val="20"/>
          <w:lang w:eastAsia="ko-KR"/>
        </w:rPr>
        <w:t xml:space="preserve"> and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α</m:t>
            </m:r>
          </m:e>
          <m:sub>
            <m:r>
              <w:rPr>
                <w:rFonts w:ascii="Cambria Math" w:eastAsia="맑은 고딕" w:hAnsi="Cambria Math" w:cs="Times New Roman"/>
                <w:sz w:val="20"/>
                <w:szCs w:val="20"/>
                <w:lang w:eastAsia="ko-KR"/>
              </w:rPr>
              <m:t>US2</m:t>
            </m:r>
          </m:sub>
        </m:sSub>
      </m:oMath>
      <w:r w:rsidR="00E24B1B" w:rsidRPr="00BF0805">
        <w:rPr>
          <w:rFonts w:ascii="Times New Roman" w:eastAsia="맑은 고딕" w:hAnsi="Times New Roman" w:cs="Times New Roman"/>
          <w:sz w:val="20"/>
          <w:szCs w:val="20"/>
          <w:lang w:eastAsia="ko-KR"/>
        </w:rPr>
        <w:t xml:space="preserve"> in equation (1)), the coefficients </w:t>
      </w:r>
      <w:r w:rsidR="00C15D71" w:rsidRPr="00BF0805">
        <w:rPr>
          <w:rFonts w:ascii="Times New Roman" w:eastAsia="맑은 고딕" w:hAnsi="Times New Roman" w:cs="Times New Roman"/>
          <w:sz w:val="20"/>
          <w:szCs w:val="20"/>
          <w:lang w:eastAsia="ko-KR"/>
        </w:rPr>
        <w:t xml:space="preserve">that </w:t>
      </w:r>
      <w:r w:rsidR="00E24B1B" w:rsidRPr="00BF0805">
        <w:rPr>
          <w:rFonts w:ascii="Times New Roman" w:eastAsia="맑은 고딕" w:hAnsi="Times New Roman" w:cs="Times New Roman"/>
          <w:sz w:val="20"/>
          <w:szCs w:val="20"/>
          <w:lang w:eastAsia="ko-KR"/>
        </w:rPr>
        <w:t>measure the degree of volatility spillover between two bond markets (</w:t>
      </w:r>
      <w:r w:rsidR="006077A6" w:rsidRPr="00BF0805">
        <w:rPr>
          <w:rFonts w:ascii="Times New Roman" w:eastAsia="맑은 고딕" w:hAnsi="Times New Roman" w:cs="Times New Roman"/>
          <w:i/>
          <w:sz w:val="20"/>
          <w:szCs w:val="20"/>
          <w:lang w:eastAsia="ko-KR"/>
        </w:rPr>
        <w:t>i.e.</w:t>
      </w:r>
      <w:r w:rsidR="008B2686" w:rsidRPr="00BF0805">
        <w:rPr>
          <w:rFonts w:ascii="Times New Roman" w:eastAsia="맑은 고딕" w:hAnsi="Times New Roman" w:cs="Times New Roman"/>
          <w:sz w:val="20"/>
          <w:szCs w:val="20"/>
          <w:lang w:eastAsia="ko-KR"/>
        </w:rPr>
        <w:t xml:space="preserve">,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i2</m:t>
            </m:r>
          </m:sub>
        </m:sSub>
      </m:oMath>
      <w:r w:rsidR="00E24B1B" w:rsidRPr="00BF0805">
        <w:rPr>
          <w:rFonts w:ascii="Times New Roman" w:eastAsia="맑은 고딕" w:hAnsi="Times New Roman" w:cs="Times New Roman"/>
          <w:sz w:val="20"/>
          <w:szCs w:val="20"/>
          <w:lang w:eastAsia="ko-KR"/>
        </w:rPr>
        <w:t xml:space="preserve"> and </w:t>
      </w:r>
      <m:oMath>
        <m:sSub>
          <m:sSubPr>
            <m:ctrlPr>
              <w:rPr>
                <w:rFonts w:ascii="Cambria Math" w:eastAsia="맑은 고딕" w:hAnsi="Cambria Math" w:cs="Times New Roman"/>
                <w:i/>
                <w:sz w:val="20"/>
                <w:szCs w:val="20"/>
                <w:lang w:eastAsia="ko-KR"/>
              </w:rPr>
            </m:ctrlPr>
          </m:sSubPr>
          <m:e>
            <m:r>
              <w:rPr>
                <w:rFonts w:ascii="Cambria Math" w:eastAsia="맑은 고딕" w:hAnsi="Cambria Math" w:cs="Times New Roman"/>
                <w:sz w:val="20"/>
                <w:szCs w:val="20"/>
                <w:lang w:eastAsia="ko-KR"/>
              </w:rPr>
              <m:t>β</m:t>
            </m:r>
          </m:e>
          <m:sub>
            <m:r>
              <w:rPr>
                <w:rFonts w:ascii="Cambria Math" w:eastAsia="맑은 고딕" w:hAnsi="Cambria Math" w:cs="Times New Roman"/>
                <w:sz w:val="20"/>
                <w:szCs w:val="20"/>
                <w:lang w:eastAsia="ko-KR"/>
              </w:rPr>
              <m:t>US2</m:t>
            </m:r>
          </m:sub>
        </m:sSub>
      </m:oMath>
      <w:r w:rsidR="00E24B1B" w:rsidRPr="00BF0805">
        <w:rPr>
          <w:rFonts w:ascii="Times New Roman" w:eastAsia="맑은 고딕" w:hAnsi="Times New Roman" w:cs="Times New Roman"/>
          <w:sz w:val="20"/>
          <w:szCs w:val="20"/>
          <w:lang w:eastAsia="ko-KR"/>
        </w:rPr>
        <w:t xml:space="preserve"> in equation (2)) and the two parameters (</w:t>
      </w:r>
      <w:r w:rsidR="006077A6" w:rsidRPr="00BF0805">
        <w:rPr>
          <w:rFonts w:ascii="Times New Roman" w:eastAsia="맑은 고딕" w:hAnsi="Times New Roman" w:cs="Times New Roman"/>
          <w:i/>
          <w:sz w:val="20"/>
          <w:szCs w:val="20"/>
          <w:lang w:eastAsia="ko-KR"/>
        </w:rPr>
        <w:t>i.e.</w:t>
      </w:r>
      <w:r w:rsidR="008B2686" w:rsidRPr="00BF0805">
        <w:rPr>
          <w:rFonts w:ascii="Times New Roman" w:eastAsia="맑은 고딕" w:hAnsi="Times New Roman" w:cs="Times New Roman"/>
          <w:sz w:val="20"/>
          <w:szCs w:val="20"/>
          <w:lang w:eastAsia="ko-KR"/>
        </w:rPr>
        <w:t xml:space="preserve">, </w:t>
      </w:r>
      <m:oMath>
        <m:r>
          <w:rPr>
            <w:rFonts w:ascii="Cambria Math" w:eastAsia="맑은 고딕" w:hAnsi="Cambria Math" w:cs="Times New Roman"/>
            <w:sz w:val="20"/>
            <w:szCs w:val="20"/>
          </w:rPr>
          <m:t>a</m:t>
        </m:r>
      </m:oMath>
      <w:r w:rsidR="00E24B1B" w:rsidRPr="00BF0805">
        <w:rPr>
          <w:rFonts w:ascii="Times New Roman" w:eastAsia="맑은 고딕" w:hAnsi="Times New Roman" w:cs="Times New Roman"/>
          <w:sz w:val="20"/>
          <w:szCs w:val="20"/>
        </w:rPr>
        <w:t xml:space="preserve"> and </w:t>
      </w:r>
      <m:oMath>
        <m:r>
          <w:rPr>
            <w:rFonts w:ascii="Cambria Math" w:eastAsia="맑은 고딕" w:hAnsi="Cambria Math" w:cs="Times New Roman"/>
            <w:sz w:val="20"/>
            <w:szCs w:val="20"/>
          </w:rPr>
          <m:t>b</m:t>
        </m:r>
      </m:oMath>
      <w:r w:rsidR="00E24B1B" w:rsidRPr="00BF0805">
        <w:rPr>
          <w:rFonts w:ascii="Times New Roman" w:eastAsia="맑은 고딕" w:hAnsi="Times New Roman" w:cs="Times New Roman"/>
          <w:sz w:val="20"/>
          <w:szCs w:val="20"/>
        </w:rPr>
        <w:t xml:space="preserve"> in equation (4)) </w:t>
      </w:r>
      <w:r w:rsidR="00C15D71" w:rsidRPr="00BF0805">
        <w:rPr>
          <w:rFonts w:ascii="Times New Roman" w:eastAsia="맑은 고딕" w:hAnsi="Times New Roman" w:cs="Times New Roman"/>
          <w:sz w:val="20"/>
          <w:szCs w:val="20"/>
          <w:lang w:eastAsia="ko-KR"/>
        </w:rPr>
        <w:t xml:space="preserve">that </w:t>
      </w:r>
      <w:r w:rsidR="00E24B1B" w:rsidRPr="00BF0805">
        <w:rPr>
          <w:rFonts w:ascii="Times New Roman" w:eastAsia="맑은 고딕" w:hAnsi="Times New Roman" w:cs="Times New Roman"/>
          <w:sz w:val="20"/>
          <w:szCs w:val="20"/>
        </w:rPr>
        <w:t>imply whether the assumption of dynamic conditional correlation between bond index returns is appropriate.</w:t>
      </w:r>
      <w:r w:rsidR="00DA01F5" w:rsidRPr="00BF0805">
        <w:rPr>
          <w:rStyle w:val="a9"/>
          <w:rFonts w:ascii="Times New Roman" w:eastAsia="맑은 고딕" w:hAnsi="Times New Roman" w:cs="Times New Roman"/>
          <w:sz w:val="20"/>
          <w:szCs w:val="20"/>
        </w:rPr>
        <w:footnoteReference w:id="17"/>
      </w:r>
      <w:r w:rsidR="00E24B1B" w:rsidRPr="00BF0805">
        <w:rPr>
          <w:rFonts w:ascii="Times New Roman" w:eastAsia="맑은 고딕" w:hAnsi="Times New Roman" w:cs="Times New Roman"/>
          <w:sz w:val="20"/>
          <w:szCs w:val="20"/>
        </w:rPr>
        <w:t xml:space="preserve"> </w:t>
      </w:r>
    </w:p>
    <w:p w:rsidR="006D1B73" w:rsidRPr="00BF0805" w:rsidRDefault="00D81F91" w:rsidP="001B7712">
      <w:pPr>
        <w:spacing w:after="0" w:line="420" w:lineRule="auto"/>
        <w:ind w:firstLine="720"/>
        <w:jc w:val="center"/>
        <w:rPr>
          <w:rFonts w:ascii="Times New Roman" w:eastAsia="맑은 고딕" w:hAnsi="Times New Roman" w:cs="Times New Roman"/>
          <w:sz w:val="20"/>
          <w:szCs w:val="20"/>
          <w:lang w:eastAsia="ko-KR"/>
        </w:rPr>
      </w:pPr>
      <w:r w:rsidRPr="00BF0805">
        <w:rPr>
          <w:rFonts w:ascii="Times New Roman" w:eastAsia="맑은 고딕" w:hAnsi="Times New Roman" w:cs="Times New Roman"/>
          <w:sz w:val="20"/>
          <w:szCs w:val="20"/>
        </w:rPr>
        <w:lastRenderedPageBreak/>
        <w:t>[Insert Table 4 about here]</w:t>
      </w:r>
    </w:p>
    <w:p w:rsidR="005D2086"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rPr>
        <w:t xml:space="preserve">  </w:t>
      </w:r>
      <w:r w:rsidR="00E24B1B" w:rsidRPr="00BF0805">
        <w:rPr>
          <w:rFonts w:ascii="Times New Roman" w:eastAsia="맑은 고딕" w:hAnsi="Times New Roman" w:cs="Times New Roman"/>
          <w:sz w:val="20"/>
          <w:szCs w:val="20"/>
        </w:rPr>
        <w:t xml:space="preserve">The return </w:t>
      </w:r>
      <w:r w:rsidR="005D2086" w:rsidRPr="00BF0805">
        <w:rPr>
          <w:rFonts w:ascii="Times New Roman" w:eastAsia="맑은 고딕" w:hAnsi="Times New Roman" w:cs="Times New Roman"/>
          <w:sz w:val="20"/>
          <w:szCs w:val="20"/>
          <w:lang w:eastAsia="ko-KR"/>
        </w:rPr>
        <w:t>and</w:t>
      </w:r>
      <w:r w:rsidR="00E24B1B" w:rsidRPr="00BF0805">
        <w:rPr>
          <w:rFonts w:ascii="Times New Roman" w:eastAsia="맑은 고딕" w:hAnsi="Times New Roman" w:cs="Times New Roman"/>
          <w:sz w:val="20"/>
          <w:szCs w:val="20"/>
        </w:rPr>
        <w:t xml:space="preserve"> volatility spillover effects between </w:t>
      </w:r>
      <w:r w:rsidR="008B2686" w:rsidRPr="00BF0805">
        <w:rPr>
          <w:rFonts w:ascii="Times New Roman" w:eastAsia="맑은 고딕" w:hAnsi="Times New Roman" w:cs="Times New Roman"/>
          <w:sz w:val="20"/>
          <w:szCs w:val="20"/>
          <w:lang w:eastAsia="ko-KR"/>
        </w:rPr>
        <w:t>each</w:t>
      </w:r>
      <w:r w:rsidR="00E24B1B" w:rsidRPr="00BF0805">
        <w:rPr>
          <w:rFonts w:ascii="Times New Roman" w:eastAsia="맑은 고딕" w:hAnsi="Times New Roman" w:cs="Times New Roman"/>
          <w:sz w:val="20"/>
          <w:szCs w:val="20"/>
        </w:rPr>
        <w:t xml:space="preserve"> seven East Asian bond market</w:t>
      </w:r>
      <w:r w:rsidR="00CA6F7B" w:rsidRPr="00BF0805">
        <w:rPr>
          <w:rFonts w:ascii="Times New Roman" w:eastAsia="맑은 고딕" w:hAnsi="Times New Roman" w:cs="Times New Roman"/>
          <w:sz w:val="20"/>
          <w:szCs w:val="20"/>
          <w:lang w:eastAsia="ko-KR"/>
        </w:rPr>
        <w:t>s</w:t>
      </w:r>
      <w:r w:rsidR="008B2686" w:rsidRPr="00BF0805">
        <w:rPr>
          <w:rFonts w:ascii="Times New Roman" w:eastAsia="맑은 고딕" w:hAnsi="Times New Roman" w:cs="Times New Roman"/>
          <w:sz w:val="20"/>
          <w:szCs w:val="20"/>
          <w:lang w:eastAsia="ko-KR"/>
        </w:rPr>
        <w:t xml:space="preserve"> with </w:t>
      </w:r>
      <w:r w:rsidR="00E24B1B" w:rsidRPr="00BF0805">
        <w:rPr>
          <w:rFonts w:ascii="Times New Roman" w:eastAsia="맑은 고딕" w:hAnsi="Times New Roman" w:cs="Times New Roman"/>
          <w:sz w:val="20"/>
          <w:szCs w:val="20"/>
        </w:rPr>
        <w:t xml:space="preserve">the US market are reported in Table 4. </w:t>
      </w:r>
      <w:r w:rsidR="005D2086" w:rsidRPr="00BF0805">
        <w:rPr>
          <w:rFonts w:ascii="Times New Roman" w:eastAsia="맑은 고딕" w:hAnsi="Times New Roman" w:cs="Times New Roman"/>
          <w:sz w:val="20"/>
          <w:szCs w:val="20"/>
          <w:lang w:eastAsia="ko-KR"/>
        </w:rPr>
        <w:t>Initially</w:t>
      </w:r>
      <w:r w:rsidR="00E24B1B" w:rsidRPr="00BF0805">
        <w:rPr>
          <w:rFonts w:ascii="Times New Roman" w:eastAsia="맑은 고딕" w:hAnsi="Times New Roman" w:cs="Times New Roman"/>
          <w:sz w:val="20"/>
          <w:szCs w:val="20"/>
        </w:rPr>
        <w:t xml:space="preserve">, the two DCC </w:t>
      </w:r>
      <w:r w:rsidR="00F5051C">
        <w:rPr>
          <w:rFonts w:ascii="Times New Roman" w:eastAsia="맑은 고딕" w:hAnsi="Times New Roman" w:cs="Times New Roman"/>
          <w:sz w:val="20"/>
          <w:szCs w:val="20"/>
        </w:rPr>
        <w:t>parameters</w:t>
      </w:r>
      <w:r w:rsidR="00E24B1B" w:rsidRPr="00BF0805">
        <w:rPr>
          <w:rFonts w:ascii="Times New Roman" w:eastAsia="맑은 고딕" w:hAnsi="Times New Roman" w:cs="Times New Roman"/>
          <w:sz w:val="20"/>
          <w:szCs w:val="20"/>
        </w:rPr>
        <w:t xml:space="preserve">, </w:t>
      </w:r>
      <m:oMath>
        <m:r>
          <w:rPr>
            <w:rFonts w:ascii="Cambria Math" w:eastAsia="맑은 고딕" w:hAnsi="Cambria Math" w:cs="Times New Roman"/>
            <w:sz w:val="20"/>
            <w:szCs w:val="20"/>
          </w:rPr>
          <m:t>a</m:t>
        </m:r>
      </m:oMath>
      <w:r w:rsidR="00E24B1B" w:rsidRPr="00BF0805">
        <w:rPr>
          <w:rFonts w:ascii="Times New Roman" w:eastAsia="맑은 고딕" w:hAnsi="Times New Roman" w:cs="Times New Roman"/>
          <w:sz w:val="20"/>
          <w:szCs w:val="20"/>
        </w:rPr>
        <w:t xml:space="preserve"> </w:t>
      </w:r>
      <w:proofErr w:type="gramStart"/>
      <w:r w:rsidR="00E24B1B" w:rsidRPr="00BF0805">
        <w:rPr>
          <w:rFonts w:ascii="Times New Roman" w:eastAsia="맑은 고딕" w:hAnsi="Times New Roman" w:cs="Times New Roman"/>
          <w:sz w:val="20"/>
          <w:szCs w:val="20"/>
        </w:rPr>
        <w:t xml:space="preserve">and </w:t>
      </w:r>
      <m:oMath>
        <w:proofErr w:type="gramEnd"/>
        <m:r>
          <w:rPr>
            <w:rFonts w:ascii="Cambria Math" w:eastAsia="맑은 고딕" w:hAnsi="Cambria Math" w:cs="Times New Roman"/>
            <w:sz w:val="20"/>
            <w:szCs w:val="20"/>
          </w:rPr>
          <m:t>b</m:t>
        </m:r>
      </m:oMath>
      <w:r w:rsidR="00E24B1B" w:rsidRPr="00BF0805">
        <w:rPr>
          <w:rFonts w:ascii="Times New Roman" w:eastAsia="맑은 고딕" w:hAnsi="Times New Roman" w:cs="Times New Roman"/>
          <w:sz w:val="20"/>
          <w:szCs w:val="20"/>
        </w:rPr>
        <w:t xml:space="preserve">, are all highly significant, implying that correlations between the bond market pairs </w:t>
      </w:r>
      <w:r w:rsidR="005D2086" w:rsidRPr="00BF0805">
        <w:rPr>
          <w:rFonts w:ascii="Times New Roman" w:eastAsia="맑은 고딕" w:hAnsi="Times New Roman" w:cs="Times New Roman"/>
          <w:sz w:val="20"/>
          <w:szCs w:val="20"/>
          <w:lang w:eastAsia="ko-KR"/>
        </w:rPr>
        <w:t>change</w:t>
      </w:r>
      <w:r w:rsidR="00E24B1B" w:rsidRPr="00BF0805">
        <w:rPr>
          <w:rFonts w:ascii="Times New Roman" w:eastAsia="맑은 고딕" w:hAnsi="Times New Roman" w:cs="Times New Roman"/>
          <w:sz w:val="20"/>
          <w:szCs w:val="20"/>
        </w:rPr>
        <w:t xml:space="preserve"> over time. </w:t>
      </w:r>
    </w:p>
    <w:p w:rsidR="00CA6F7B"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lang w:eastAsia="ko-KR"/>
        </w:rPr>
        <w:t xml:space="preserve">  </w:t>
      </w:r>
      <w:r w:rsidR="00CA6F7B" w:rsidRPr="00BF0805">
        <w:rPr>
          <w:rFonts w:ascii="Times New Roman" w:eastAsia="맑은 고딕" w:hAnsi="Times New Roman" w:cs="Times New Roman"/>
          <w:sz w:val="20"/>
          <w:szCs w:val="20"/>
          <w:lang w:eastAsia="ko-KR"/>
        </w:rPr>
        <w:t>Next focusing on spillover effects from Asian markets to US market</w:t>
      </w:r>
      <w:r w:rsidR="005D2086" w:rsidRPr="00BF0805">
        <w:rPr>
          <w:rFonts w:ascii="Times New Roman" w:eastAsia="맑은 고딕" w:hAnsi="Times New Roman" w:cs="Times New Roman"/>
          <w:sz w:val="20"/>
          <w:szCs w:val="20"/>
        </w:rPr>
        <w:t>, the return and volatility transmission from the East Asian markets are rare.  China is the only market that has significant influence over the US market at both return and volatility level, which implies that China has become a more and more important factor in global bond market. Korea and Malaysia also show significant influence over the US market</w:t>
      </w:r>
      <w:r w:rsidR="00CA6F7B" w:rsidRPr="00BF0805">
        <w:rPr>
          <w:rFonts w:ascii="Times New Roman" w:eastAsia="맑은 고딕" w:hAnsi="Times New Roman" w:cs="Times New Roman"/>
          <w:sz w:val="20"/>
          <w:szCs w:val="20"/>
          <w:lang w:eastAsia="ko-KR"/>
        </w:rPr>
        <w:t>,</w:t>
      </w:r>
      <w:r w:rsidR="005D2086" w:rsidRPr="00BF0805">
        <w:rPr>
          <w:rFonts w:ascii="Times New Roman" w:eastAsia="맑은 고딕" w:hAnsi="Times New Roman" w:cs="Times New Roman"/>
          <w:sz w:val="20"/>
          <w:szCs w:val="20"/>
          <w:lang w:eastAsia="ko-KR"/>
        </w:rPr>
        <w:t xml:space="preserve"> but </w:t>
      </w:r>
      <w:r w:rsidR="005D2086" w:rsidRPr="00BF0805">
        <w:rPr>
          <w:rFonts w:ascii="Times New Roman" w:eastAsia="맑은 고딕" w:hAnsi="Times New Roman" w:cs="Times New Roman"/>
          <w:sz w:val="20"/>
          <w:szCs w:val="20"/>
        </w:rPr>
        <w:t xml:space="preserve">the former at return level </w:t>
      </w:r>
      <w:r w:rsidR="005D2086" w:rsidRPr="00BF0805">
        <w:rPr>
          <w:rFonts w:ascii="Times New Roman" w:eastAsia="맑은 고딕" w:hAnsi="Times New Roman" w:cs="Times New Roman"/>
          <w:sz w:val="20"/>
          <w:szCs w:val="20"/>
          <w:lang w:eastAsia="ko-KR"/>
        </w:rPr>
        <w:t xml:space="preserve">only </w:t>
      </w:r>
      <w:r w:rsidR="005D2086" w:rsidRPr="00BF0805">
        <w:rPr>
          <w:rFonts w:ascii="Times New Roman" w:eastAsia="맑은 고딕" w:hAnsi="Times New Roman" w:cs="Times New Roman"/>
          <w:sz w:val="20"/>
          <w:szCs w:val="20"/>
        </w:rPr>
        <w:t>and the lat</w:t>
      </w:r>
      <w:r w:rsidR="005D2086" w:rsidRPr="00BF0805">
        <w:rPr>
          <w:rFonts w:ascii="Times New Roman" w:eastAsia="맑은 고딕" w:hAnsi="Times New Roman" w:cs="Times New Roman"/>
          <w:sz w:val="20"/>
          <w:szCs w:val="20"/>
          <w:lang w:eastAsia="ko-KR"/>
        </w:rPr>
        <w:t>t</w:t>
      </w:r>
      <w:r w:rsidR="005D2086" w:rsidRPr="00BF0805">
        <w:rPr>
          <w:rFonts w:ascii="Times New Roman" w:eastAsia="맑은 고딕" w:hAnsi="Times New Roman" w:cs="Times New Roman"/>
          <w:sz w:val="20"/>
          <w:szCs w:val="20"/>
        </w:rPr>
        <w:t>er at volatility level</w:t>
      </w:r>
      <w:r w:rsidR="005D2086" w:rsidRPr="00BF0805">
        <w:rPr>
          <w:rFonts w:ascii="Times New Roman" w:eastAsia="맑은 고딕" w:hAnsi="Times New Roman" w:cs="Times New Roman"/>
          <w:sz w:val="20"/>
          <w:szCs w:val="20"/>
          <w:lang w:eastAsia="ko-KR"/>
        </w:rPr>
        <w:t xml:space="preserve"> only</w:t>
      </w:r>
      <w:r w:rsidR="005D2086" w:rsidRPr="00BF0805">
        <w:rPr>
          <w:rFonts w:ascii="Times New Roman" w:eastAsia="맑은 고딕" w:hAnsi="Times New Roman" w:cs="Times New Roman"/>
          <w:sz w:val="20"/>
          <w:szCs w:val="20"/>
        </w:rPr>
        <w:t xml:space="preserve">. </w:t>
      </w:r>
    </w:p>
    <w:p w:rsidR="00B00573"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lang w:eastAsia="ko-KR"/>
        </w:rPr>
        <w:t xml:space="preserve">  </w:t>
      </w:r>
      <w:r w:rsidR="00E3104A" w:rsidRPr="00BF0805">
        <w:rPr>
          <w:rFonts w:ascii="Times New Roman" w:eastAsia="맑은 고딕" w:hAnsi="Times New Roman" w:cs="Times New Roman"/>
          <w:sz w:val="20"/>
          <w:szCs w:val="20"/>
          <w:lang w:eastAsia="ko-KR"/>
        </w:rPr>
        <w:t>The spillover effect from the US market to Asian countries, on the other hand, results in stronger volatility spillover. A</w:t>
      </w:r>
      <w:r w:rsidR="00E24B1B" w:rsidRPr="00BF0805">
        <w:rPr>
          <w:rFonts w:ascii="Times New Roman" w:eastAsia="맑은 고딕" w:hAnsi="Times New Roman" w:cs="Times New Roman"/>
          <w:sz w:val="20"/>
          <w:szCs w:val="20"/>
        </w:rPr>
        <w:t>lthough the effect of the US market is not homogeneous across all of the seven East Asian markets</w:t>
      </w:r>
      <w:r w:rsidR="00E3104A" w:rsidRPr="00BF0805">
        <w:rPr>
          <w:rFonts w:ascii="Times New Roman" w:eastAsia="맑은 고딕" w:hAnsi="Times New Roman" w:cs="Times New Roman"/>
          <w:sz w:val="20"/>
          <w:szCs w:val="20"/>
          <w:lang w:eastAsia="ko-KR"/>
        </w:rPr>
        <w:t xml:space="preserve">, </w:t>
      </w:r>
      <w:r w:rsidR="00E24B1B" w:rsidRPr="00BF0805">
        <w:rPr>
          <w:rFonts w:ascii="Times New Roman" w:eastAsia="맑은 고딕" w:hAnsi="Times New Roman" w:cs="Times New Roman"/>
          <w:sz w:val="20"/>
          <w:szCs w:val="20"/>
        </w:rPr>
        <w:t>volatilit</w:t>
      </w:r>
      <w:r w:rsidR="002605F8" w:rsidRPr="00BF0805">
        <w:rPr>
          <w:rFonts w:ascii="Times New Roman" w:eastAsia="맑은 고딕" w:hAnsi="Times New Roman" w:cs="Times New Roman"/>
          <w:sz w:val="20"/>
          <w:szCs w:val="20"/>
          <w:lang w:eastAsia="ko-KR"/>
        </w:rPr>
        <w:t>ies</w:t>
      </w:r>
      <w:r w:rsidR="00E24B1B" w:rsidRPr="00BF0805">
        <w:rPr>
          <w:rFonts w:ascii="Times New Roman" w:eastAsia="맑은 고딕" w:hAnsi="Times New Roman" w:cs="Times New Roman"/>
          <w:sz w:val="20"/>
          <w:szCs w:val="20"/>
        </w:rPr>
        <w:t xml:space="preserve"> in bond index returns for China, Japan, Korea and Malaysia are significantly influenced by lagged return volatility in the US market, both in term</w:t>
      </w:r>
      <w:r w:rsidR="00DF3A2E" w:rsidRPr="00BF0805">
        <w:rPr>
          <w:rFonts w:ascii="Times New Roman" w:eastAsia="맑은 고딕" w:hAnsi="Times New Roman" w:cs="Times New Roman"/>
          <w:sz w:val="20"/>
          <w:szCs w:val="20"/>
          <w:lang w:eastAsia="ko-KR"/>
        </w:rPr>
        <w:t>s</w:t>
      </w:r>
      <w:r w:rsidR="00E24B1B" w:rsidRPr="00BF0805">
        <w:rPr>
          <w:rFonts w:ascii="Times New Roman" w:eastAsia="맑은 고딕" w:hAnsi="Times New Roman" w:cs="Times New Roman"/>
          <w:sz w:val="20"/>
          <w:szCs w:val="20"/>
        </w:rPr>
        <w:t xml:space="preserve"> of statistical</w:t>
      </w:r>
      <w:r w:rsidR="005D2086" w:rsidRPr="00BF0805">
        <w:rPr>
          <w:rFonts w:ascii="Times New Roman" w:eastAsia="맑은 고딕" w:hAnsi="Times New Roman" w:cs="Times New Roman"/>
          <w:sz w:val="20"/>
          <w:szCs w:val="20"/>
          <w:lang w:eastAsia="ko-KR"/>
        </w:rPr>
        <w:t xml:space="preserve"> and economical</w:t>
      </w:r>
      <w:r w:rsidR="00E3104A" w:rsidRPr="00BF0805">
        <w:rPr>
          <w:rFonts w:ascii="Times New Roman" w:eastAsia="맑은 고딕" w:hAnsi="Times New Roman" w:cs="Times New Roman"/>
          <w:sz w:val="20"/>
          <w:szCs w:val="20"/>
          <w:lang w:eastAsia="ko-KR"/>
        </w:rPr>
        <w:t xml:space="preserve"> significance</w:t>
      </w:r>
      <w:r w:rsidR="00E24B1B" w:rsidRPr="00BF0805">
        <w:rPr>
          <w:rFonts w:ascii="Times New Roman" w:eastAsia="맑은 고딕" w:hAnsi="Times New Roman" w:cs="Times New Roman"/>
          <w:sz w:val="20"/>
          <w:szCs w:val="20"/>
        </w:rPr>
        <w:t xml:space="preserve">. For example, the US market has </w:t>
      </w:r>
      <w:r w:rsidR="002605F8" w:rsidRPr="00BF0805">
        <w:rPr>
          <w:rFonts w:ascii="Times New Roman" w:eastAsia="맑은 고딕" w:hAnsi="Times New Roman" w:cs="Times New Roman"/>
          <w:sz w:val="20"/>
          <w:szCs w:val="20"/>
          <w:lang w:eastAsia="ko-KR"/>
        </w:rPr>
        <w:t xml:space="preserve">the </w:t>
      </w:r>
      <w:r w:rsidR="00E24B1B" w:rsidRPr="00BF0805">
        <w:rPr>
          <w:rFonts w:ascii="Times New Roman" w:eastAsia="맑은 고딕" w:hAnsi="Times New Roman" w:cs="Times New Roman"/>
          <w:sz w:val="20"/>
          <w:szCs w:val="20"/>
        </w:rPr>
        <w:t xml:space="preserve">highest impact on the volatility of Japanese bond market, whose return volatility will increase by about 0.32% </w:t>
      </w:r>
      <w:r w:rsidR="00DF3A2E" w:rsidRPr="00BF0805">
        <w:rPr>
          <w:rFonts w:ascii="Times New Roman" w:eastAsia="맑은 고딕" w:hAnsi="Times New Roman" w:cs="Times New Roman"/>
          <w:sz w:val="20"/>
          <w:szCs w:val="20"/>
          <w:lang w:eastAsia="ko-KR"/>
        </w:rPr>
        <w:t xml:space="preserve">when </w:t>
      </w:r>
      <w:r w:rsidR="00E24B1B" w:rsidRPr="00BF0805">
        <w:rPr>
          <w:rFonts w:ascii="Times New Roman" w:eastAsia="맑은 고딕" w:hAnsi="Times New Roman" w:cs="Times New Roman"/>
          <w:sz w:val="20"/>
          <w:szCs w:val="20"/>
        </w:rPr>
        <w:t>US return volatility</w:t>
      </w:r>
      <w:r w:rsidR="00DF3A2E" w:rsidRPr="00BF0805">
        <w:rPr>
          <w:rFonts w:ascii="Times New Roman" w:eastAsia="맑은 고딕" w:hAnsi="Times New Roman" w:cs="Times New Roman"/>
          <w:sz w:val="20"/>
          <w:szCs w:val="20"/>
          <w:lang w:eastAsia="ko-KR"/>
        </w:rPr>
        <w:t xml:space="preserve"> increases by 1%</w:t>
      </w:r>
      <w:r w:rsidR="00E24B1B" w:rsidRPr="00BF0805">
        <w:rPr>
          <w:rFonts w:ascii="Times New Roman" w:eastAsia="맑은 고딕" w:hAnsi="Times New Roman" w:cs="Times New Roman"/>
          <w:sz w:val="20"/>
          <w:szCs w:val="20"/>
        </w:rPr>
        <w:t xml:space="preserve">. Even for </w:t>
      </w:r>
      <w:r w:rsidR="00DF3A2E" w:rsidRPr="00BF0805">
        <w:rPr>
          <w:rFonts w:ascii="Times New Roman" w:eastAsia="맑은 고딕" w:hAnsi="Times New Roman" w:cs="Times New Roman"/>
          <w:sz w:val="20"/>
          <w:szCs w:val="20"/>
          <w:lang w:eastAsia="ko-KR"/>
        </w:rPr>
        <w:t>Chinese market</w:t>
      </w:r>
      <w:r w:rsidR="00E24B1B" w:rsidRPr="00BF0805">
        <w:rPr>
          <w:rFonts w:ascii="Times New Roman" w:eastAsia="맑은 고딕" w:hAnsi="Times New Roman" w:cs="Times New Roman"/>
          <w:sz w:val="20"/>
          <w:szCs w:val="20"/>
        </w:rPr>
        <w:t>, 1% change in the US market will lead to about 0.15% change in return volatility of the Chinese market</w:t>
      </w:r>
      <w:r w:rsidR="00E3104A" w:rsidRPr="00BF0805">
        <w:rPr>
          <w:rFonts w:ascii="Times New Roman" w:eastAsia="맑은 고딕" w:hAnsi="Times New Roman" w:cs="Times New Roman"/>
          <w:sz w:val="20"/>
          <w:szCs w:val="20"/>
          <w:lang w:eastAsia="ko-KR"/>
        </w:rPr>
        <w:t>.</w:t>
      </w:r>
      <w:r w:rsidR="00E24B1B" w:rsidRPr="00BF0805">
        <w:rPr>
          <w:rFonts w:ascii="Times New Roman" w:eastAsia="맑은 고딕" w:hAnsi="Times New Roman" w:cs="Times New Roman"/>
          <w:sz w:val="20"/>
          <w:szCs w:val="20"/>
        </w:rPr>
        <w:t xml:space="preserve"> </w:t>
      </w:r>
    </w:p>
    <w:p w:rsidR="00546FAD"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rPr>
        <w:t xml:space="preserve">  </w:t>
      </w:r>
      <w:r w:rsidR="00E24B1B" w:rsidRPr="00BF0805">
        <w:rPr>
          <w:rFonts w:ascii="Times New Roman" w:eastAsia="맑은 고딕" w:hAnsi="Times New Roman" w:cs="Times New Roman"/>
          <w:sz w:val="20"/>
          <w:szCs w:val="20"/>
        </w:rPr>
        <w:t>For the two relatively small markets: Indonesia and Philippines, the effect of the US market is insignificant. Especially for Philippines, there is no information spillover</w:t>
      </w:r>
      <w:r w:rsidR="00DF3A2E" w:rsidRPr="00BF0805">
        <w:rPr>
          <w:rFonts w:ascii="Times New Roman" w:eastAsia="맑은 고딕" w:hAnsi="Times New Roman" w:cs="Times New Roman"/>
          <w:sz w:val="20"/>
          <w:szCs w:val="20"/>
          <w:lang w:eastAsia="ko-KR"/>
        </w:rPr>
        <w:t>, both</w:t>
      </w:r>
      <w:r w:rsidR="00E24B1B" w:rsidRPr="00BF0805">
        <w:rPr>
          <w:rFonts w:ascii="Times New Roman" w:eastAsia="맑은 고딕" w:hAnsi="Times New Roman" w:cs="Times New Roman"/>
          <w:sz w:val="20"/>
          <w:szCs w:val="20"/>
        </w:rPr>
        <w:t xml:space="preserve"> in return </w:t>
      </w:r>
      <w:r w:rsidR="00DF3A2E" w:rsidRPr="00BF0805">
        <w:rPr>
          <w:rFonts w:ascii="Times New Roman" w:eastAsia="맑은 고딕" w:hAnsi="Times New Roman" w:cs="Times New Roman"/>
          <w:sz w:val="20"/>
          <w:szCs w:val="20"/>
          <w:lang w:eastAsia="ko-KR"/>
        </w:rPr>
        <w:t>and</w:t>
      </w:r>
      <w:r w:rsidR="00E24B1B" w:rsidRPr="00BF0805">
        <w:rPr>
          <w:rFonts w:ascii="Times New Roman" w:eastAsia="맑은 고딕" w:hAnsi="Times New Roman" w:cs="Times New Roman"/>
          <w:sz w:val="20"/>
          <w:szCs w:val="20"/>
        </w:rPr>
        <w:t xml:space="preserve"> volatility level</w:t>
      </w:r>
      <w:r w:rsidR="00DF3A2E" w:rsidRPr="00BF0805">
        <w:rPr>
          <w:rFonts w:ascii="Times New Roman" w:eastAsia="맑은 고딕" w:hAnsi="Times New Roman" w:cs="Times New Roman"/>
          <w:sz w:val="20"/>
          <w:szCs w:val="20"/>
          <w:lang w:eastAsia="ko-KR"/>
        </w:rPr>
        <w:t>,</w:t>
      </w:r>
      <w:r w:rsidR="00E24B1B" w:rsidRPr="00BF0805">
        <w:rPr>
          <w:rFonts w:ascii="Times New Roman" w:eastAsia="맑은 고딕" w:hAnsi="Times New Roman" w:cs="Times New Roman"/>
          <w:sz w:val="20"/>
          <w:szCs w:val="20"/>
        </w:rPr>
        <w:t xml:space="preserve"> between its bond market and the US market in either direction, suggesting that the bond market of Philippines is still isolated from the global </w:t>
      </w:r>
      <w:r w:rsidR="00DF3A2E" w:rsidRPr="00BF0805">
        <w:rPr>
          <w:rFonts w:ascii="Times New Roman" w:eastAsia="맑은 고딕" w:hAnsi="Times New Roman" w:cs="Times New Roman"/>
          <w:sz w:val="20"/>
          <w:szCs w:val="20"/>
          <w:lang w:eastAsia="ko-KR"/>
        </w:rPr>
        <w:t xml:space="preserve">bond </w:t>
      </w:r>
      <w:r w:rsidR="00E24B1B" w:rsidRPr="00BF0805">
        <w:rPr>
          <w:rFonts w:ascii="Times New Roman" w:eastAsia="맑은 고딕" w:hAnsi="Times New Roman" w:cs="Times New Roman"/>
          <w:sz w:val="20"/>
          <w:szCs w:val="20"/>
        </w:rPr>
        <w:t>market. Surprisingly, we find the same pattern for the Singapore bond market: no return and volatility spillover with the US market at all.</w:t>
      </w:r>
      <w:r w:rsidR="00CA6F7B" w:rsidRPr="00BF0805">
        <w:rPr>
          <w:rStyle w:val="a9"/>
          <w:rFonts w:ascii="Times New Roman" w:eastAsia="맑은 고딕" w:hAnsi="Times New Roman" w:cs="Times New Roman"/>
          <w:sz w:val="20"/>
          <w:szCs w:val="20"/>
        </w:rPr>
        <w:footnoteReference w:id="18"/>
      </w:r>
      <w:r w:rsidR="00E24B1B" w:rsidRPr="00BF0805">
        <w:rPr>
          <w:rFonts w:ascii="Times New Roman" w:eastAsia="맑은 고딕" w:hAnsi="Times New Roman" w:cs="Times New Roman"/>
          <w:sz w:val="20"/>
          <w:szCs w:val="20"/>
        </w:rPr>
        <w:t xml:space="preserve"> </w:t>
      </w:r>
    </w:p>
    <w:p w:rsidR="00E3104A"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eastAsia="맑은 고딕" w:hAnsi="Times New Roman" w:cs="Times New Roman"/>
          <w:sz w:val="20"/>
          <w:szCs w:val="20"/>
        </w:rPr>
        <w:t xml:space="preserve">  </w:t>
      </w:r>
      <w:r w:rsidR="00E24B1B" w:rsidRPr="00BF0805">
        <w:rPr>
          <w:rFonts w:ascii="Times New Roman" w:eastAsia="맑은 고딕" w:hAnsi="Times New Roman" w:cs="Times New Roman"/>
          <w:sz w:val="20"/>
          <w:szCs w:val="20"/>
        </w:rPr>
        <w:t xml:space="preserve">Table 5 presents the degree of return and volatility transmission </w:t>
      </w:r>
      <w:r w:rsidR="00E3104A" w:rsidRPr="00BF0805">
        <w:rPr>
          <w:rFonts w:ascii="Times New Roman" w:eastAsia="맑은 고딕" w:hAnsi="Times New Roman" w:cs="Times New Roman"/>
          <w:sz w:val="20"/>
          <w:szCs w:val="20"/>
          <w:lang w:eastAsia="ko-KR"/>
        </w:rPr>
        <w:t xml:space="preserve">among </w:t>
      </w:r>
      <w:r w:rsidR="00E3104A" w:rsidRPr="00BF0805">
        <w:rPr>
          <w:rFonts w:ascii="Times New Roman" w:eastAsia="맑은 고딕" w:hAnsi="Times New Roman" w:cs="Times New Roman"/>
          <w:sz w:val="20"/>
          <w:szCs w:val="20"/>
        </w:rPr>
        <w:t>individual</w:t>
      </w:r>
      <w:r w:rsidR="00E24B1B" w:rsidRPr="00BF0805">
        <w:rPr>
          <w:rFonts w:ascii="Times New Roman" w:eastAsia="맑은 고딕" w:hAnsi="Times New Roman" w:cs="Times New Roman"/>
          <w:sz w:val="20"/>
          <w:szCs w:val="20"/>
        </w:rPr>
        <w:t xml:space="preserve"> East Asian bond markets after controlling for the effect of the US market. First of all, similar to the results </w:t>
      </w:r>
      <w:r w:rsidR="001574F1" w:rsidRPr="00BF0805">
        <w:rPr>
          <w:rFonts w:ascii="Times New Roman" w:eastAsia="맑은 고딕" w:hAnsi="Times New Roman" w:cs="Times New Roman"/>
          <w:sz w:val="20"/>
          <w:szCs w:val="20"/>
          <w:lang w:eastAsia="ko-KR"/>
        </w:rPr>
        <w:t>in</w:t>
      </w:r>
      <w:r w:rsidR="00E24B1B" w:rsidRPr="00BF0805">
        <w:rPr>
          <w:rFonts w:ascii="Times New Roman" w:eastAsia="맑은 고딕" w:hAnsi="Times New Roman" w:cs="Times New Roman"/>
          <w:sz w:val="20"/>
          <w:szCs w:val="20"/>
        </w:rPr>
        <w:t xml:space="preserve"> Table 4 the </w:t>
      </w:r>
      <w:r w:rsidR="00CA6F7B" w:rsidRPr="00BF0805">
        <w:rPr>
          <w:rFonts w:ascii="Times New Roman" w:eastAsia="맑은 고딕" w:hAnsi="Times New Roman" w:cs="Times New Roman"/>
          <w:sz w:val="20"/>
          <w:szCs w:val="20"/>
          <w:lang w:eastAsia="ko-KR"/>
        </w:rPr>
        <w:t>DCC</w:t>
      </w:r>
      <w:r w:rsidR="00F5051C">
        <w:rPr>
          <w:rFonts w:ascii="Times New Roman" w:eastAsia="맑은 고딕" w:hAnsi="Times New Roman" w:cs="Times New Roman"/>
          <w:sz w:val="20"/>
          <w:szCs w:val="20"/>
          <w:lang w:eastAsia="ko-KR"/>
        </w:rPr>
        <w:t xml:space="preserve"> parameter</w:t>
      </w:r>
      <w:r w:rsidR="00E24B1B" w:rsidRPr="00BF0805">
        <w:rPr>
          <w:rFonts w:ascii="Times New Roman" w:eastAsia="맑은 고딕" w:hAnsi="Times New Roman" w:cs="Times New Roman"/>
          <w:sz w:val="20"/>
          <w:szCs w:val="20"/>
        </w:rPr>
        <w:t xml:space="preserve"> (</w:t>
      </w:r>
      <m:oMath>
        <m:r>
          <w:rPr>
            <w:rFonts w:ascii="Cambria Math" w:eastAsia="맑은 고딕" w:hAnsi="Cambria Math" w:cs="Times New Roman"/>
            <w:sz w:val="20"/>
            <w:szCs w:val="20"/>
          </w:rPr>
          <m:t>a</m:t>
        </m:r>
      </m:oMath>
      <w:r w:rsidR="00E24B1B" w:rsidRPr="00BF0805">
        <w:rPr>
          <w:rFonts w:ascii="Times New Roman" w:eastAsia="맑은 고딕" w:hAnsi="Times New Roman" w:cs="Times New Roman"/>
          <w:sz w:val="20"/>
          <w:szCs w:val="20"/>
        </w:rPr>
        <w:t xml:space="preserve"> and </w:t>
      </w:r>
      <m:oMath>
        <m:r>
          <w:rPr>
            <w:rFonts w:ascii="Cambria Math" w:eastAsia="맑은 고딕" w:hAnsi="Cambria Math" w:cs="Times New Roman"/>
            <w:sz w:val="20"/>
            <w:szCs w:val="20"/>
          </w:rPr>
          <m:t>b</m:t>
        </m:r>
      </m:oMath>
      <w:r w:rsidR="00E24B1B" w:rsidRPr="00BF0805">
        <w:rPr>
          <w:rFonts w:ascii="Times New Roman" w:eastAsia="맑은 고딕" w:hAnsi="Times New Roman" w:cs="Times New Roman"/>
          <w:sz w:val="20"/>
          <w:szCs w:val="20"/>
        </w:rPr>
        <w:t xml:space="preserve"> in equation (4)) are significant for all models, suggesting the correlation</w:t>
      </w:r>
      <w:r w:rsidR="001574F1" w:rsidRPr="00BF0805">
        <w:rPr>
          <w:rFonts w:ascii="Times New Roman" w:eastAsia="맑은 고딕" w:hAnsi="Times New Roman" w:cs="Times New Roman"/>
          <w:sz w:val="20"/>
          <w:szCs w:val="20"/>
          <w:lang w:eastAsia="ko-KR"/>
        </w:rPr>
        <w:t>s</w:t>
      </w:r>
      <w:r w:rsidR="00E24B1B" w:rsidRPr="00BF0805">
        <w:rPr>
          <w:rFonts w:ascii="Times New Roman" w:eastAsia="맑은 고딕" w:hAnsi="Times New Roman" w:cs="Times New Roman"/>
          <w:sz w:val="20"/>
          <w:szCs w:val="20"/>
        </w:rPr>
        <w:t xml:space="preserve"> between the East Asian </w:t>
      </w:r>
      <w:r w:rsidR="001574F1" w:rsidRPr="00BF0805">
        <w:rPr>
          <w:rFonts w:ascii="Times New Roman" w:eastAsia="맑은 고딕" w:hAnsi="Times New Roman" w:cs="Times New Roman"/>
          <w:sz w:val="20"/>
          <w:szCs w:val="20"/>
          <w:lang w:eastAsia="ko-KR"/>
        </w:rPr>
        <w:t>bond markets</w:t>
      </w:r>
      <w:r w:rsidR="00E24B1B" w:rsidRPr="00BF0805">
        <w:rPr>
          <w:rFonts w:ascii="Times New Roman" w:eastAsia="맑은 고딕" w:hAnsi="Times New Roman" w:cs="Times New Roman"/>
          <w:sz w:val="20"/>
          <w:szCs w:val="20"/>
        </w:rPr>
        <w:t xml:space="preserve"> themselves are also time varying. This is consistent with </w:t>
      </w:r>
      <w:r w:rsidR="001574F1" w:rsidRPr="00BF0805">
        <w:rPr>
          <w:rFonts w:ascii="Times New Roman" w:eastAsia="맑은 고딕" w:hAnsi="Times New Roman" w:cs="Times New Roman"/>
          <w:sz w:val="20"/>
          <w:szCs w:val="20"/>
          <w:lang w:eastAsia="ko-KR"/>
        </w:rPr>
        <w:t>what we expected since</w:t>
      </w:r>
      <w:r w:rsidR="00E24B1B" w:rsidRPr="00BF0805">
        <w:rPr>
          <w:rFonts w:ascii="Times New Roman" w:eastAsia="맑은 고딕" w:hAnsi="Times New Roman" w:cs="Times New Roman"/>
          <w:sz w:val="20"/>
          <w:szCs w:val="20"/>
        </w:rPr>
        <w:t xml:space="preserve"> </w:t>
      </w:r>
      <w:r w:rsidR="001574F1" w:rsidRPr="00BF0805">
        <w:rPr>
          <w:rFonts w:ascii="Times New Roman" w:eastAsia="맑은 고딕" w:hAnsi="Times New Roman" w:cs="Times New Roman"/>
          <w:sz w:val="20"/>
          <w:szCs w:val="20"/>
          <w:lang w:eastAsia="ko-KR"/>
        </w:rPr>
        <w:t>the bond markets in the region</w:t>
      </w:r>
      <w:r w:rsidR="00E24B1B" w:rsidRPr="00BF0805">
        <w:rPr>
          <w:rFonts w:ascii="Times New Roman" w:eastAsia="맑은 고딕" w:hAnsi="Times New Roman" w:cs="Times New Roman"/>
          <w:sz w:val="20"/>
          <w:szCs w:val="20"/>
        </w:rPr>
        <w:t xml:space="preserve"> are experiencing fast development during the sample period, both in terms of trading volumes </w:t>
      </w:r>
      <w:r w:rsidR="001574F1" w:rsidRPr="00BF0805">
        <w:rPr>
          <w:rFonts w:ascii="Times New Roman" w:eastAsia="맑은 고딕" w:hAnsi="Times New Roman" w:cs="Times New Roman"/>
          <w:sz w:val="20"/>
          <w:szCs w:val="20"/>
          <w:lang w:eastAsia="ko-KR"/>
        </w:rPr>
        <w:t>and</w:t>
      </w:r>
      <w:r w:rsidR="00E24B1B" w:rsidRPr="00BF0805">
        <w:rPr>
          <w:rFonts w:ascii="Times New Roman" w:eastAsia="맑은 고딕" w:hAnsi="Times New Roman" w:cs="Times New Roman"/>
          <w:sz w:val="20"/>
          <w:szCs w:val="20"/>
        </w:rPr>
        <w:t xml:space="preserve"> </w:t>
      </w:r>
      <w:r w:rsidR="00E24B1B" w:rsidRPr="00BF0805">
        <w:rPr>
          <w:rFonts w:ascii="Times New Roman" w:hAnsi="Times New Roman" w:cs="Times New Roman"/>
          <w:sz w:val="20"/>
          <w:szCs w:val="20"/>
        </w:rPr>
        <w:t xml:space="preserve">regulatory frameworks. </w:t>
      </w:r>
    </w:p>
    <w:p w:rsidR="00CA6F7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lastRenderedPageBreak/>
        <w:t xml:space="preserve">  </w:t>
      </w:r>
      <w:r w:rsidR="001574F1" w:rsidRPr="00BF0805">
        <w:rPr>
          <w:rFonts w:ascii="Times New Roman" w:hAnsi="Times New Roman" w:cs="Times New Roman"/>
          <w:sz w:val="20"/>
          <w:szCs w:val="20"/>
          <w:lang w:eastAsia="ko-KR"/>
        </w:rPr>
        <w:t>T</w:t>
      </w:r>
      <w:r w:rsidR="00E24B1B" w:rsidRPr="00BF0805">
        <w:rPr>
          <w:rFonts w:ascii="Times New Roman" w:hAnsi="Times New Roman" w:cs="Times New Roman"/>
          <w:sz w:val="20"/>
          <w:szCs w:val="20"/>
        </w:rPr>
        <w:t xml:space="preserve">he results </w:t>
      </w:r>
      <w:r w:rsidR="001574F1" w:rsidRPr="00BF0805">
        <w:rPr>
          <w:rFonts w:ascii="Times New Roman" w:hAnsi="Times New Roman" w:cs="Times New Roman"/>
          <w:sz w:val="20"/>
          <w:szCs w:val="20"/>
          <w:lang w:eastAsia="ko-KR"/>
        </w:rPr>
        <w:t>in Table 5 seem to</w:t>
      </w:r>
      <w:r w:rsidR="00E24B1B" w:rsidRPr="00BF0805">
        <w:rPr>
          <w:rFonts w:ascii="Times New Roman" w:hAnsi="Times New Roman" w:cs="Times New Roman"/>
          <w:sz w:val="20"/>
          <w:szCs w:val="20"/>
        </w:rPr>
        <w:t xml:space="preserve"> suggest that the information spillover effects between two East Asian markets are </w:t>
      </w:r>
      <w:r w:rsidR="00CA6F7B" w:rsidRPr="00BF0805">
        <w:rPr>
          <w:rFonts w:ascii="Times New Roman" w:hAnsi="Times New Roman" w:cs="Times New Roman"/>
          <w:sz w:val="20"/>
          <w:szCs w:val="20"/>
          <w:lang w:eastAsia="ko-KR"/>
        </w:rPr>
        <w:t xml:space="preserve">still </w:t>
      </w:r>
      <w:r w:rsidR="00E24B1B" w:rsidRPr="00BF0805">
        <w:rPr>
          <w:rFonts w:ascii="Times New Roman" w:hAnsi="Times New Roman" w:cs="Times New Roman"/>
          <w:sz w:val="20"/>
          <w:szCs w:val="20"/>
        </w:rPr>
        <w:t>strong</w:t>
      </w:r>
      <w:r w:rsidR="00CA6F7B" w:rsidRPr="00BF0805">
        <w:rPr>
          <w:rFonts w:ascii="Times New Roman" w:hAnsi="Times New Roman" w:cs="Times New Roman"/>
          <w:sz w:val="20"/>
          <w:szCs w:val="20"/>
          <w:lang w:eastAsia="ko-KR"/>
        </w:rPr>
        <w:t xml:space="preserve"> even after controlling for the </w:t>
      </w:r>
      <w:r w:rsidR="00E24B1B" w:rsidRPr="00BF0805">
        <w:rPr>
          <w:rFonts w:ascii="Times New Roman" w:hAnsi="Times New Roman" w:cs="Times New Roman"/>
          <w:sz w:val="20"/>
          <w:szCs w:val="20"/>
        </w:rPr>
        <w:t xml:space="preserve">US market. </w:t>
      </w:r>
      <w:r w:rsidR="001574F1" w:rsidRPr="00BF0805">
        <w:rPr>
          <w:rFonts w:ascii="Times New Roman" w:hAnsi="Times New Roman" w:cs="Times New Roman"/>
          <w:sz w:val="20"/>
          <w:szCs w:val="20"/>
          <w:lang w:eastAsia="ko-KR"/>
        </w:rPr>
        <w:t xml:space="preserve">Eighteen out of twenty one </w:t>
      </w:r>
      <w:r w:rsidR="00E24B1B" w:rsidRPr="00BF0805">
        <w:rPr>
          <w:rFonts w:ascii="Times New Roman" w:hAnsi="Times New Roman" w:cs="Times New Roman"/>
          <w:sz w:val="20"/>
          <w:szCs w:val="20"/>
        </w:rPr>
        <w:t>models show at least one significant spillover coefficient</w:t>
      </w:r>
      <w:r w:rsidR="00C47BA7" w:rsidRPr="00BF0805">
        <w:rPr>
          <w:rFonts w:ascii="Times New Roman" w:hAnsi="Times New Roman" w:cs="Times New Roman"/>
          <w:sz w:val="20"/>
          <w:szCs w:val="20"/>
          <w:lang w:eastAsia="ko-KR"/>
        </w:rPr>
        <w:t xml:space="preserve">. </w:t>
      </w:r>
      <w:r w:rsidR="00E24B1B" w:rsidRPr="00BF0805">
        <w:rPr>
          <w:rFonts w:ascii="Times New Roman" w:hAnsi="Times New Roman" w:cs="Times New Roman"/>
          <w:sz w:val="20"/>
          <w:szCs w:val="20"/>
        </w:rPr>
        <w:t>This</w:t>
      </w:r>
      <w:r w:rsidR="0061491F" w:rsidRPr="00BF0805">
        <w:rPr>
          <w:rFonts w:ascii="Times New Roman" w:hAnsi="Times New Roman" w:cs="Times New Roman"/>
          <w:sz w:val="20"/>
          <w:szCs w:val="20"/>
          <w:lang w:eastAsia="ko-KR"/>
        </w:rPr>
        <w:t xml:space="preserve"> implies</w:t>
      </w:r>
      <w:r w:rsidR="00E24B1B" w:rsidRPr="00BF0805">
        <w:rPr>
          <w:rFonts w:ascii="Times New Roman" w:hAnsi="Times New Roman" w:cs="Times New Roman"/>
          <w:sz w:val="20"/>
          <w:szCs w:val="20"/>
        </w:rPr>
        <w:t xml:space="preserve"> that local factors are </w:t>
      </w:r>
      <w:r w:rsidR="00CA6F7B" w:rsidRPr="00BF0805">
        <w:rPr>
          <w:rFonts w:ascii="Times New Roman" w:hAnsi="Times New Roman" w:cs="Times New Roman"/>
          <w:sz w:val="20"/>
          <w:szCs w:val="20"/>
          <w:lang w:eastAsia="ko-KR"/>
        </w:rPr>
        <w:t xml:space="preserve">also </w:t>
      </w:r>
      <w:r w:rsidR="00E24B1B" w:rsidRPr="00BF0805">
        <w:rPr>
          <w:rFonts w:ascii="Times New Roman" w:hAnsi="Times New Roman" w:cs="Times New Roman"/>
          <w:sz w:val="20"/>
          <w:szCs w:val="20"/>
        </w:rPr>
        <w:t xml:space="preserve">important in determining the bond index returns of East Asian countries. </w:t>
      </w:r>
      <w:r w:rsidR="0061491F" w:rsidRPr="00BF0805">
        <w:rPr>
          <w:rFonts w:ascii="Times New Roman" w:hAnsi="Times New Roman" w:cs="Times New Roman"/>
          <w:sz w:val="20"/>
          <w:szCs w:val="20"/>
          <w:lang w:eastAsia="ko-KR"/>
        </w:rPr>
        <w:t>T</w:t>
      </w:r>
      <w:r w:rsidR="00E24B1B" w:rsidRPr="00BF0805">
        <w:rPr>
          <w:rFonts w:ascii="Times New Roman" w:hAnsi="Times New Roman" w:cs="Times New Roman"/>
          <w:sz w:val="20"/>
          <w:szCs w:val="20"/>
        </w:rPr>
        <w:t>he spillover effects</w:t>
      </w:r>
      <w:r w:rsidR="0061491F" w:rsidRPr="00BF0805">
        <w:rPr>
          <w:rFonts w:ascii="Times New Roman" w:hAnsi="Times New Roman" w:cs="Times New Roman"/>
          <w:sz w:val="20"/>
          <w:szCs w:val="20"/>
          <w:lang w:eastAsia="ko-KR"/>
        </w:rPr>
        <w:t>, however,</w:t>
      </w:r>
      <w:r w:rsidR="00E24B1B" w:rsidRPr="00BF0805">
        <w:rPr>
          <w:rFonts w:ascii="Times New Roman" w:hAnsi="Times New Roman" w:cs="Times New Roman"/>
          <w:sz w:val="20"/>
          <w:szCs w:val="20"/>
        </w:rPr>
        <w:t xml:space="preserve"> are highly heterogeneous across countries.  </w:t>
      </w:r>
    </w:p>
    <w:p w:rsidR="00C47BA7"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hAnsi="Times New Roman" w:cs="Times New Roman"/>
          <w:sz w:val="20"/>
          <w:szCs w:val="20"/>
          <w:lang w:eastAsia="ko-KR"/>
        </w:rPr>
        <w:t xml:space="preserve">  </w:t>
      </w:r>
      <w:r w:rsidR="0061491F" w:rsidRPr="00BF0805">
        <w:rPr>
          <w:rFonts w:ascii="Times New Roman" w:hAnsi="Times New Roman" w:cs="Times New Roman"/>
          <w:sz w:val="20"/>
          <w:szCs w:val="20"/>
          <w:lang w:eastAsia="ko-KR"/>
        </w:rPr>
        <w:t xml:space="preserve">Bond </w:t>
      </w:r>
      <w:r w:rsidR="00E24B1B" w:rsidRPr="00BF0805">
        <w:rPr>
          <w:rFonts w:ascii="Times New Roman" w:hAnsi="Times New Roman" w:cs="Times New Roman"/>
          <w:sz w:val="20"/>
          <w:szCs w:val="20"/>
        </w:rPr>
        <w:t>return</w:t>
      </w:r>
      <w:r w:rsidR="0061491F" w:rsidRPr="00BF0805">
        <w:rPr>
          <w:rFonts w:ascii="Times New Roman" w:hAnsi="Times New Roman" w:cs="Times New Roman"/>
          <w:sz w:val="20"/>
          <w:szCs w:val="20"/>
          <w:lang w:eastAsia="ko-KR"/>
        </w:rPr>
        <w:t xml:space="preserve"> in Chinese market</w:t>
      </w:r>
      <w:r w:rsidR="00E24B1B" w:rsidRPr="00BF0805">
        <w:rPr>
          <w:rFonts w:ascii="Times New Roman" w:hAnsi="Times New Roman" w:cs="Times New Roman"/>
          <w:sz w:val="20"/>
          <w:szCs w:val="20"/>
        </w:rPr>
        <w:t xml:space="preserve"> is influenced by all other bond markets in the region except </w:t>
      </w:r>
      <w:r w:rsidR="0061491F" w:rsidRPr="00BF0805">
        <w:rPr>
          <w:rFonts w:ascii="Times New Roman" w:hAnsi="Times New Roman" w:cs="Times New Roman"/>
          <w:sz w:val="20"/>
          <w:szCs w:val="20"/>
          <w:lang w:eastAsia="ko-KR"/>
        </w:rPr>
        <w:t xml:space="preserve">for </w:t>
      </w:r>
      <w:r w:rsidR="00E24B1B" w:rsidRPr="00BF0805">
        <w:rPr>
          <w:rFonts w:ascii="Times New Roman" w:hAnsi="Times New Roman" w:cs="Times New Roman"/>
          <w:sz w:val="20"/>
          <w:szCs w:val="20"/>
        </w:rPr>
        <w:t xml:space="preserve">Japan. Chinese bond market also </w:t>
      </w:r>
      <w:r w:rsidR="00E24B1B" w:rsidRPr="00BF0805">
        <w:rPr>
          <w:rFonts w:ascii="Times New Roman" w:eastAsia="맑은 고딕" w:hAnsi="Times New Roman" w:cs="Times New Roman"/>
          <w:sz w:val="20"/>
          <w:szCs w:val="20"/>
        </w:rPr>
        <w:t xml:space="preserve">shows significant influence over other bond markets in the region, and the magnitude of its influence is even bigger. </w:t>
      </w:r>
      <w:r w:rsidR="00CA6F7B" w:rsidRPr="00BF0805">
        <w:rPr>
          <w:rFonts w:ascii="Times New Roman" w:eastAsia="맑은 고딕" w:hAnsi="Times New Roman" w:cs="Times New Roman"/>
          <w:sz w:val="20"/>
          <w:szCs w:val="20"/>
          <w:lang w:eastAsia="ko-KR"/>
        </w:rPr>
        <w:t xml:space="preserve">For instance, </w:t>
      </w:r>
      <w:r w:rsidR="00E24B1B" w:rsidRPr="00BF0805">
        <w:rPr>
          <w:rFonts w:ascii="Times New Roman" w:eastAsia="맑은 고딕" w:hAnsi="Times New Roman" w:cs="Times New Roman"/>
          <w:sz w:val="20"/>
          <w:szCs w:val="20"/>
        </w:rPr>
        <w:t xml:space="preserve">1% increase in the </w:t>
      </w:r>
      <w:r w:rsidR="00A60428" w:rsidRPr="00BF0805">
        <w:rPr>
          <w:rFonts w:ascii="Times New Roman" w:eastAsia="맑은 고딕" w:hAnsi="Times New Roman" w:cs="Times New Roman"/>
          <w:sz w:val="20"/>
          <w:szCs w:val="20"/>
          <w:lang w:eastAsia="ko-KR"/>
        </w:rPr>
        <w:t xml:space="preserve">Chinese </w:t>
      </w:r>
      <w:r w:rsidR="00E24B1B" w:rsidRPr="00BF0805">
        <w:rPr>
          <w:rFonts w:ascii="Times New Roman" w:eastAsia="맑은 고딕" w:hAnsi="Times New Roman" w:cs="Times New Roman"/>
          <w:sz w:val="20"/>
          <w:szCs w:val="20"/>
        </w:rPr>
        <w:t>bond index will decrease the index return of Korea, Malaysia and Singapore by about 0.29%, 0.25%, and 0.2%, respectively</w:t>
      </w:r>
      <w:r w:rsidR="00A60428" w:rsidRPr="00BF0805">
        <w:rPr>
          <w:rFonts w:ascii="Times New Roman" w:eastAsia="맑은 고딕" w:hAnsi="Times New Roman" w:cs="Times New Roman"/>
          <w:sz w:val="20"/>
          <w:szCs w:val="20"/>
          <w:lang w:eastAsia="ko-KR"/>
        </w:rPr>
        <w:t>, in the next period</w:t>
      </w:r>
      <w:r w:rsidR="00E24B1B" w:rsidRPr="00BF0805">
        <w:rPr>
          <w:rFonts w:ascii="Times New Roman" w:eastAsia="맑은 고딕" w:hAnsi="Times New Roman" w:cs="Times New Roman"/>
          <w:sz w:val="20"/>
          <w:szCs w:val="20"/>
        </w:rPr>
        <w:t xml:space="preserve">. </w:t>
      </w:r>
      <w:r w:rsidR="00C47BA7" w:rsidRPr="00BF0805">
        <w:rPr>
          <w:rFonts w:ascii="Times New Roman" w:eastAsia="맑은 고딕" w:hAnsi="Times New Roman" w:cs="Times New Roman"/>
          <w:sz w:val="20"/>
          <w:szCs w:val="20"/>
          <w:lang w:eastAsia="ko-KR"/>
        </w:rPr>
        <w:t xml:space="preserve"> </w:t>
      </w:r>
      <w:r w:rsidR="00E24B1B" w:rsidRPr="00BF0805">
        <w:rPr>
          <w:rFonts w:ascii="Times New Roman" w:eastAsia="맑은 고딕" w:hAnsi="Times New Roman" w:cs="Times New Roman"/>
          <w:sz w:val="20"/>
          <w:szCs w:val="20"/>
        </w:rPr>
        <w:t xml:space="preserve">The interactions between China and other East Asian bond markets at </w:t>
      </w:r>
      <w:r w:rsidR="00C47BA7" w:rsidRPr="00BF0805">
        <w:rPr>
          <w:rFonts w:ascii="Times New Roman" w:eastAsia="맑은 고딕" w:hAnsi="Times New Roman" w:cs="Times New Roman"/>
          <w:sz w:val="20"/>
          <w:szCs w:val="20"/>
          <w:lang w:eastAsia="ko-KR"/>
        </w:rPr>
        <w:t xml:space="preserve">the </w:t>
      </w:r>
      <w:r w:rsidR="00E24B1B" w:rsidRPr="00BF0805">
        <w:rPr>
          <w:rFonts w:ascii="Times New Roman" w:eastAsia="맑은 고딕" w:hAnsi="Times New Roman" w:cs="Times New Roman"/>
          <w:sz w:val="20"/>
          <w:szCs w:val="20"/>
        </w:rPr>
        <w:t>volatility level</w:t>
      </w:r>
      <w:r w:rsidR="00C47BA7" w:rsidRPr="00BF0805">
        <w:rPr>
          <w:rFonts w:ascii="Times New Roman" w:eastAsia="맑은 고딕" w:hAnsi="Times New Roman" w:cs="Times New Roman"/>
          <w:sz w:val="20"/>
          <w:szCs w:val="20"/>
          <w:lang w:eastAsia="ko-KR"/>
        </w:rPr>
        <w:t>, on the contrary,</w:t>
      </w:r>
      <w:r w:rsidR="00E24B1B" w:rsidRPr="00BF0805">
        <w:rPr>
          <w:rFonts w:ascii="Times New Roman" w:eastAsia="맑은 고딕" w:hAnsi="Times New Roman" w:cs="Times New Roman"/>
          <w:sz w:val="20"/>
          <w:szCs w:val="20"/>
        </w:rPr>
        <w:t xml:space="preserve"> are relatively limited. </w:t>
      </w:r>
    </w:p>
    <w:p w:rsidR="00B00573"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rPr>
        <w:t xml:space="preserve">  </w:t>
      </w:r>
      <w:r w:rsidR="00E24B1B" w:rsidRPr="00BF0805">
        <w:rPr>
          <w:rFonts w:ascii="Times New Roman" w:eastAsia="맑은 고딕" w:hAnsi="Times New Roman" w:cs="Times New Roman"/>
          <w:sz w:val="20"/>
          <w:szCs w:val="20"/>
        </w:rPr>
        <w:t>Other than the Chinese market, return volatility of the two relatively small bond markets</w:t>
      </w:r>
      <w:r w:rsidR="00EA4400" w:rsidRPr="00BF0805">
        <w:rPr>
          <w:rFonts w:ascii="Times New Roman" w:eastAsia="맑은 고딕" w:hAnsi="Times New Roman" w:cs="Times New Roman"/>
          <w:sz w:val="20"/>
          <w:szCs w:val="20"/>
          <w:lang w:eastAsia="ko-KR"/>
        </w:rPr>
        <w:t>, Indonesia and Philippines,</w:t>
      </w:r>
      <w:r w:rsidR="00E24B1B" w:rsidRPr="00BF0805">
        <w:rPr>
          <w:rFonts w:ascii="Times New Roman" w:eastAsia="맑은 고딕" w:hAnsi="Times New Roman" w:cs="Times New Roman"/>
          <w:sz w:val="20"/>
          <w:szCs w:val="20"/>
        </w:rPr>
        <w:t xml:space="preserve"> are also influenced by other markets in the region, especially for Philippines. More specifically, volatility in Indonesia bond market is significantly affected by Korean market, while bond market in Philippines is significantly affected by that of Indonesia, Japan and Korea. Interestingly, </w:t>
      </w:r>
      <w:r w:rsidR="00EA4400" w:rsidRPr="00BF0805">
        <w:rPr>
          <w:rFonts w:ascii="Times New Roman" w:eastAsia="맑은 고딕" w:hAnsi="Times New Roman" w:cs="Times New Roman"/>
          <w:sz w:val="20"/>
          <w:szCs w:val="20"/>
          <w:lang w:eastAsia="ko-KR"/>
        </w:rPr>
        <w:t>regardless of</w:t>
      </w:r>
      <w:r w:rsidR="00E24B1B" w:rsidRPr="00BF0805">
        <w:rPr>
          <w:rFonts w:ascii="Times New Roman" w:eastAsia="맑은 고딕" w:hAnsi="Times New Roman" w:cs="Times New Roman"/>
          <w:sz w:val="20"/>
          <w:szCs w:val="20"/>
        </w:rPr>
        <w:t xml:space="preserve"> the small size of the two markets, Indonesia and Philippines </w:t>
      </w:r>
      <w:r w:rsidR="00B51CD6" w:rsidRPr="00BF0805">
        <w:rPr>
          <w:rFonts w:ascii="Times New Roman" w:eastAsia="맑은 고딕" w:hAnsi="Times New Roman" w:cs="Times New Roman"/>
          <w:sz w:val="20"/>
          <w:szCs w:val="20"/>
          <w:lang w:eastAsia="ko-KR"/>
        </w:rPr>
        <w:t xml:space="preserve">markets </w:t>
      </w:r>
      <w:r w:rsidR="00E24B1B" w:rsidRPr="00BF0805">
        <w:rPr>
          <w:rFonts w:ascii="Times New Roman" w:eastAsia="맑은 고딕" w:hAnsi="Times New Roman" w:cs="Times New Roman"/>
          <w:sz w:val="20"/>
          <w:szCs w:val="20"/>
        </w:rPr>
        <w:t xml:space="preserve">significantly </w:t>
      </w:r>
      <w:r w:rsidR="00B51CD6" w:rsidRPr="00BF0805">
        <w:rPr>
          <w:rFonts w:ascii="Times New Roman" w:eastAsia="맑은 고딕" w:hAnsi="Times New Roman" w:cs="Times New Roman"/>
          <w:sz w:val="20"/>
          <w:szCs w:val="20"/>
          <w:lang w:eastAsia="ko-KR"/>
        </w:rPr>
        <w:t>affect</w:t>
      </w:r>
      <w:r w:rsidR="00E24B1B" w:rsidRPr="00BF0805">
        <w:rPr>
          <w:rFonts w:ascii="Times New Roman" w:eastAsia="맑은 고딕" w:hAnsi="Times New Roman" w:cs="Times New Roman"/>
          <w:sz w:val="20"/>
          <w:szCs w:val="20"/>
        </w:rPr>
        <w:t xml:space="preserve"> many other East Asian bond markets</w:t>
      </w:r>
      <w:r w:rsidR="003C393E">
        <w:rPr>
          <w:rFonts w:ascii="Times New Roman" w:eastAsia="맑은 고딕" w:hAnsi="Times New Roman" w:cs="Times New Roman"/>
          <w:sz w:val="20"/>
          <w:szCs w:val="20"/>
        </w:rPr>
        <w:t>.</w:t>
      </w:r>
      <w:r w:rsidR="00E24B1B" w:rsidRPr="00BF0805">
        <w:rPr>
          <w:rFonts w:ascii="Times New Roman" w:eastAsia="맑은 고딕" w:hAnsi="Times New Roman" w:cs="Times New Roman"/>
          <w:sz w:val="20"/>
          <w:szCs w:val="20"/>
        </w:rPr>
        <w:t xml:space="preserve"> </w:t>
      </w:r>
    </w:p>
    <w:p w:rsidR="00B00573"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rPr>
        <w:t xml:space="preserve">  </w:t>
      </w:r>
      <w:r w:rsidR="00E24B1B" w:rsidRPr="00BF0805">
        <w:rPr>
          <w:rFonts w:ascii="Times New Roman" w:eastAsia="맑은 고딕" w:hAnsi="Times New Roman" w:cs="Times New Roman"/>
          <w:sz w:val="20"/>
          <w:szCs w:val="20"/>
        </w:rPr>
        <w:t>Another interesting yet puzzling</w:t>
      </w:r>
      <w:r w:rsidR="00EA4400" w:rsidRPr="00BF0805">
        <w:rPr>
          <w:rFonts w:ascii="Times New Roman" w:eastAsia="맑은 고딕" w:hAnsi="Times New Roman" w:cs="Times New Roman"/>
          <w:sz w:val="20"/>
          <w:szCs w:val="20"/>
          <w:lang w:eastAsia="ko-KR"/>
        </w:rPr>
        <w:t xml:space="preserve"> observation</w:t>
      </w:r>
      <w:r w:rsidR="00E24B1B" w:rsidRPr="00BF0805">
        <w:rPr>
          <w:rFonts w:ascii="Times New Roman" w:eastAsia="맑은 고딕" w:hAnsi="Times New Roman" w:cs="Times New Roman"/>
          <w:sz w:val="20"/>
          <w:szCs w:val="20"/>
        </w:rPr>
        <w:t xml:space="preserve"> is that some of the volatility spillover coefficients are negative, especially from Japanese bond market to other East Asian markets. Unexpected</w:t>
      </w:r>
      <w:r w:rsidR="00FD636F" w:rsidRPr="00BF0805">
        <w:rPr>
          <w:rFonts w:ascii="Times New Roman" w:eastAsia="맑은 고딕" w:hAnsi="Times New Roman" w:cs="Times New Roman"/>
          <w:sz w:val="20"/>
          <w:szCs w:val="20"/>
          <w:lang w:eastAsia="ko-KR"/>
        </w:rPr>
        <w:t>ly</w:t>
      </w:r>
      <w:r w:rsidR="00E24B1B" w:rsidRPr="00BF0805">
        <w:rPr>
          <w:rFonts w:ascii="Times New Roman" w:eastAsia="맑은 고딕" w:hAnsi="Times New Roman" w:cs="Times New Roman"/>
          <w:sz w:val="20"/>
          <w:szCs w:val="20"/>
        </w:rPr>
        <w:t xml:space="preserve"> </w:t>
      </w:r>
      <w:r w:rsidR="00FD636F" w:rsidRPr="00BF0805">
        <w:rPr>
          <w:rFonts w:ascii="Times New Roman" w:eastAsia="맑은 고딕" w:hAnsi="Times New Roman" w:cs="Times New Roman"/>
          <w:sz w:val="20"/>
          <w:szCs w:val="20"/>
          <w:lang w:eastAsia="ko-KR"/>
        </w:rPr>
        <w:t>increasing</w:t>
      </w:r>
      <w:r w:rsidR="00E24B1B" w:rsidRPr="00BF0805">
        <w:rPr>
          <w:rFonts w:ascii="Times New Roman" w:eastAsia="맑은 고딕" w:hAnsi="Times New Roman" w:cs="Times New Roman"/>
          <w:sz w:val="20"/>
          <w:szCs w:val="20"/>
        </w:rPr>
        <w:t xml:space="preserve"> volatilities in Japan will reduce the bond return volatilities of all other bond markets </w:t>
      </w:r>
      <w:r w:rsidR="00FD636F" w:rsidRPr="00BF0805">
        <w:rPr>
          <w:rFonts w:ascii="Times New Roman" w:eastAsia="맑은 고딕" w:hAnsi="Times New Roman" w:cs="Times New Roman"/>
          <w:sz w:val="20"/>
          <w:szCs w:val="20"/>
          <w:lang w:eastAsia="ko-KR"/>
        </w:rPr>
        <w:t xml:space="preserve">in the region </w:t>
      </w:r>
      <w:r w:rsidR="00E24B1B" w:rsidRPr="00BF0805">
        <w:rPr>
          <w:rFonts w:ascii="Times New Roman" w:eastAsia="맑은 고딕" w:hAnsi="Times New Roman" w:cs="Times New Roman"/>
          <w:sz w:val="20"/>
          <w:szCs w:val="20"/>
        </w:rPr>
        <w:t>expect</w:t>
      </w:r>
      <w:r w:rsidR="00FD636F" w:rsidRPr="00BF0805">
        <w:rPr>
          <w:rFonts w:ascii="Times New Roman" w:eastAsia="맑은 고딕" w:hAnsi="Times New Roman" w:cs="Times New Roman"/>
          <w:sz w:val="20"/>
          <w:szCs w:val="20"/>
          <w:lang w:eastAsia="ko-KR"/>
        </w:rPr>
        <w:t xml:space="preserve"> for</w:t>
      </w:r>
      <w:r w:rsidR="00E24B1B" w:rsidRPr="00BF0805">
        <w:rPr>
          <w:rFonts w:ascii="Times New Roman" w:eastAsia="맑은 고딕" w:hAnsi="Times New Roman" w:cs="Times New Roman"/>
          <w:sz w:val="20"/>
          <w:szCs w:val="20"/>
        </w:rPr>
        <w:t xml:space="preserve"> Korea</w:t>
      </w:r>
      <w:r w:rsidR="00FD636F" w:rsidRPr="00BF0805">
        <w:rPr>
          <w:rFonts w:ascii="Times New Roman" w:eastAsia="맑은 고딕" w:hAnsi="Times New Roman" w:cs="Times New Roman"/>
          <w:sz w:val="20"/>
          <w:szCs w:val="20"/>
          <w:lang w:eastAsia="ko-KR"/>
        </w:rPr>
        <w:t>n market</w:t>
      </w:r>
      <w:r w:rsidR="00E24B1B" w:rsidRPr="00BF0805">
        <w:rPr>
          <w:rFonts w:ascii="Times New Roman" w:eastAsia="맑은 고딕" w:hAnsi="Times New Roman" w:cs="Times New Roman"/>
          <w:sz w:val="20"/>
          <w:szCs w:val="20"/>
        </w:rPr>
        <w:t xml:space="preserve">, although </w:t>
      </w:r>
      <w:r w:rsidR="00FD636F" w:rsidRPr="00BF0805">
        <w:rPr>
          <w:rFonts w:ascii="Times New Roman" w:eastAsia="맑은 고딕" w:hAnsi="Times New Roman" w:cs="Times New Roman"/>
          <w:sz w:val="20"/>
          <w:szCs w:val="20"/>
          <w:lang w:eastAsia="ko-KR"/>
        </w:rPr>
        <w:t>the</w:t>
      </w:r>
      <w:r w:rsidR="00E24B1B" w:rsidRPr="00BF0805">
        <w:rPr>
          <w:rFonts w:ascii="Times New Roman" w:eastAsia="맑은 고딕" w:hAnsi="Times New Roman" w:cs="Times New Roman"/>
          <w:sz w:val="20"/>
          <w:szCs w:val="20"/>
        </w:rPr>
        <w:t xml:space="preserve"> effect</w:t>
      </w:r>
      <w:r w:rsidR="00FD636F" w:rsidRPr="00BF0805">
        <w:rPr>
          <w:rFonts w:ascii="Times New Roman" w:eastAsia="맑은 고딕" w:hAnsi="Times New Roman" w:cs="Times New Roman"/>
          <w:sz w:val="20"/>
          <w:szCs w:val="20"/>
          <w:lang w:eastAsia="ko-KR"/>
        </w:rPr>
        <w:t>s</w:t>
      </w:r>
      <w:r w:rsidR="00E24B1B" w:rsidRPr="00BF0805">
        <w:rPr>
          <w:rFonts w:ascii="Times New Roman" w:eastAsia="맑은 고딕" w:hAnsi="Times New Roman" w:cs="Times New Roman"/>
          <w:sz w:val="20"/>
          <w:szCs w:val="20"/>
        </w:rPr>
        <w:t xml:space="preserve"> on China and Indonesia </w:t>
      </w:r>
      <w:r w:rsidR="00FD636F" w:rsidRPr="00BF0805">
        <w:rPr>
          <w:rFonts w:ascii="Times New Roman" w:eastAsia="맑은 고딕" w:hAnsi="Times New Roman" w:cs="Times New Roman"/>
          <w:sz w:val="20"/>
          <w:szCs w:val="20"/>
          <w:lang w:eastAsia="ko-KR"/>
        </w:rPr>
        <w:t>are</w:t>
      </w:r>
      <w:r w:rsidR="00E24B1B" w:rsidRPr="00BF0805">
        <w:rPr>
          <w:rFonts w:ascii="Times New Roman" w:eastAsia="맑은 고딕" w:hAnsi="Times New Roman" w:cs="Times New Roman"/>
          <w:sz w:val="20"/>
          <w:szCs w:val="20"/>
        </w:rPr>
        <w:t xml:space="preserve"> insignificant.</w:t>
      </w:r>
      <w:r w:rsidR="00B51CD6" w:rsidRPr="00BF0805">
        <w:rPr>
          <w:rStyle w:val="a9"/>
          <w:rFonts w:ascii="Times New Roman" w:eastAsia="맑은 고딕" w:hAnsi="Times New Roman" w:cs="Times New Roman"/>
          <w:sz w:val="20"/>
          <w:szCs w:val="20"/>
        </w:rPr>
        <w:footnoteReference w:id="19"/>
      </w:r>
      <w:r w:rsidR="00E24B1B" w:rsidRPr="00BF0805">
        <w:rPr>
          <w:rFonts w:ascii="Times New Roman" w:eastAsia="맑은 고딕" w:hAnsi="Times New Roman" w:cs="Times New Roman"/>
          <w:sz w:val="20"/>
          <w:szCs w:val="20"/>
        </w:rPr>
        <w:t xml:space="preserve"> </w:t>
      </w:r>
    </w:p>
    <w:p w:rsidR="00B00573"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eastAsia="맑은 고딕" w:hAnsi="Times New Roman" w:cs="Times New Roman"/>
          <w:sz w:val="20"/>
          <w:szCs w:val="20"/>
        </w:rPr>
        <w:t xml:space="preserve">  </w:t>
      </w:r>
      <w:r w:rsidR="00E24B1B" w:rsidRPr="00BF0805">
        <w:rPr>
          <w:rFonts w:ascii="Times New Roman" w:eastAsia="맑은 고딕" w:hAnsi="Times New Roman" w:cs="Times New Roman"/>
          <w:sz w:val="20"/>
          <w:szCs w:val="20"/>
        </w:rPr>
        <w:t xml:space="preserve">Korea is the only bond market that has interactions with all other East Asian markets either at return or volatility level. In addition to </w:t>
      </w:r>
      <w:r w:rsidR="00381003" w:rsidRPr="00BF0805">
        <w:rPr>
          <w:rFonts w:ascii="Times New Roman" w:eastAsia="맑은 고딕" w:hAnsi="Times New Roman" w:cs="Times New Roman"/>
          <w:sz w:val="20"/>
          <w:szCs w:val="20"/>
          <w:lang w:eastAsia="ko-KR"/>
        </w:rPr>
        <w:t>what we</w:t>
      </w:r>
      <w:r w:rsidR="00E24B1B" w:rsidRPr="00BF0805">
        <w:rPr>
          <w:rFonts w:ascii="Times New Roman" w:eastAsia="맑은 고딕" w:hAnsi="Times New Roman" w:cs="Times New Roman"/>
          <w:sz w:val="20"/>
          <w:szCs w:val="20"/>
        </w:rPr>
        <w:t xml:space="preserve"> describe above, information in the Korean bond market </w:t>
      </w:r>
      <w:r w:rsidR="00381003" w:rsidRPr="00BF0805">
        <w:rPr>
          <w:rFonts w:ascii="Times New Roman" w:eastAsia="맑은 고딕" w:hAnsi="Times New Roman" w:cs="Times New Roman"/>
          <w:sz w:val="20"/>
          <w:szCs w:val="20"/>
          <w:lang w:eastAsia="ko-KR"/>
        </w:rPr>
        <w:t xml:space="preserve">is </w:t>
      </w:r>
      <w:r w:rsidR="00E24B1B" w:rsidRPr="00BF0805">
        <w:rPr>
          <w:rFonts w:ascii="Times New Roman" w:eastAsia="맑은 고딕" w:hAnsi="Times New Roman" w:cs="Times New Roman"/>
          <w:sz w:val="20"/>
          <w:szCs w:val="20"/>
        </w:rPr>
        <w:t>also spill</w:t>
      </w:r>
      <w:r w:rsidR="00381003" w:rsidRPr="00BF0805">
        <w:rPr>
          <w:rFonts w:ascii="Times New Roman" w:eastAsia="맑은 고딕" w:hAnsi="Times New Roman" w:cs="Times New Roman"/>
          <w:sz w:val="20"/>
          <w:szCs w:val="20"/>
          <w:lang w:eastAsia="ko-KR"/>
        </w:rPr>
        <w:t>ed</w:t>
      </w:r>
      <w:r w:rsidR="00E24B1B" w:rsidRPr="00BF0805">
        <w:rPr>
          <w:rFonts w:ascii="Times New Roman" w:eastAsia="맑은 고딕" w:hAnsi="Times New Roman" w:cs="Times New Roman"/>
          <w:sz w:val="20"/>
          <w:szCs w:val="20"/>
        </w:rPr>
        <w:t xml:space="preserve"> over to the Malaysia</w:t>
      </w:r>
      <w:r w:rsidR="00381003" w:rsidRPr="00BF0805">
        <w:rPr>
          <w:rFonts w:ascii="Times New Roman" w:eastAsia="맑은 고딕" w:hAnsi="Times New Roman" w:cs="Times New Roman"/>
          <w:sz w:val="20"/>
          <w:szCs w:val="20"/>
          <w:lang w:eastAsia="ko-KR"/>
        </w:rPr>
        <w:t>n</w:t>
      </w:r>
      <w:r w:rsidR="00E24B1B" w:rsidRPr="00BF0805">
        <w:rPr>
          <w:rFonts w:ascii="Times New Roman" w:eastAsia="맑은 고딕" w:hAnsi="Times New Roman" w:cs="Times New Roman"/>
          <w:sz w:val="20"/>
          <w:szCs w:val="20"/>
        </w:rPr>
        <w:t xml:space="preserve"> market, through both return and volatility channels. Singapore and Philippines</w:t>
      </w:r>
      <w:r w:rsidR="00381003" w:rsidRPr="00BF0805">
        <w:rPr>
          <w:rFonts w:ascii="Times New Roman" w:eastAsia="맑은 고딕" w:hAnsi="Times New Roman" w:cs="Times New Roman"/>
          <w:sz w:val="20"/>
          <w:szCs w:val="20"/>
          <w:lang w:eastAsia="ko-KR"/>
        </w:rPr>
        <w:t xml:space="preserve"> markets</w:t>
      </w:r>
      <w:r w:rsidR="00E24B1B" w:rsidRPr="00BF0805">
        <w:rPr>
          <w:rFonts w:ascii="Times New Roman" w:eastAsia="맑은 고딕" w:hAnsi="Times New Roman" w:cs="Times New Roman"/>
          <w:sz w:val="20"/>
          <w:szCs w:val="20"/>
        </w:rPr>
        <w:t xml:space="preserve"> are also influenced by Korean market, the former at return level and the latter at volatility level. Furthermore, bond index return in </w:t>
      </w:r>
      <w:r w:rsidR="00CD7AA5" w:rsidRPr="00BF0805">
        <w:rPr>
          <w:rFonts w:ascii="Times New Roman" w:eastAsia="맑은 고딕" w:hAnsi="Times New Roman" w:cs="Times New Roman"/>
          <w:sz w:val="20"/>
          <w:szCs w:val="20"/>
          <w:lang w:eastAsia="ko-KR"/>
        </w:rPr>
        <w:t xml:space="preserve">the </w:t>
      </w:r>
      <w:r w:rsidR="00E24B1B" w:rsidRPr="00BF0805">
        <w:rPr>
          <w:rFonts w:ascii="Times New Roman" w:eastAsia="맑은 고딕" w:hAnsi="Times New Roman" w:cs="Times New Roman"/>
          <w:sz w:val="20"/>
          <w:szCs w:val="20"/>
        </w:rPr>
        <w:t>Korean market is highly influenced by Singapore market</w:t>
      </w:r>
      <w:r w:rsidR="00381003" w:rsidRPr="00BF0805">
        <w:rPr>
          <w:rFonts w:ascii="Times New Roman" w:eastAsia="맑은 고딕" w:hAnsi="Times New Roman" w:cs="Times New Roman"/>
          <w:sz w:val="20"/>
          <w:szCs w:val="20"/>
          <w:lang w:eastAsia="ko-KR"/>
        </w:rPr>
        <w:t xml:space="preserve">. </w:t>
      </w:r>
      <w:r w:rsidR="00CD7AA5" w:rsidRPr="00BF0805">
        <w:rPr>
          <w:rFonts w:ascii="Times New Roman" w:eastAsia="맑은 고딕" w:hAnsi="Times New Roman" w:cs="Times New Roman"/>
          <w:sz w:val="20"/>
          <w:szCs w:val="20"/>
          <w:lang w:eastAsia="ko-KR"/>
        </w:rPr>
        <w:t>O</w:t>
      </w:r>
      <w:r w:rsidR="00381003" w:rsidRPr="00BF0805">
        <w:rPr>
          <w:rFonts w:ascii="Times New Roman" w:eastAsia="맑은 고딕" w:hAnsi="Times New Roman" w:cs="Times New Roman"/>
          <w:sz w:val="20"/>
          <w:szCs w:val="20"/>
          <w:lang w:eastAsia="ko-KR"/>
        </w:rPr>
        <w:t>ne percent</w:t>
      </w:r>
      <w:r w:rsidR="00E24B1B" w:rsidRPr="00BF0805">
        <w:rPr>
          <w:rFonts w:ascii="Times New Roman" w:eastAsia="맑은 고딕" w:hAnsi="Times New Roman" w:cs="Times New Roman"/>
          <w:sz w:val="20"/>
          <w:szCs w:val="20"/>
        </w:rPr>
        <w:t xml:space="preserve"> increase in </w:t>
      </w:r>
      <w:r w:rsidR="00381003" w:rsidRPr="00BF0805">
        <w:rPr>
          <w:rFonts w:ascii="Times New Roman" w:eastAsia="맑은 고딕" w:hAnsi="Times New Roman" w:cs="Times New Roman"/>
          <w:sz w:val="20"/>
          <w:szCs w:val="20"/>
          <w:lang w:eastAsia="ko-KR"/>
        </w:rPr>
        <w:t>return in Singapore market</w:t>
      </w:r>
      <w:r w:rsidR="00E24B1B" w:rsidRPr="00BF0805">
        <w:rPr>
          <w:rFonts w:ascii="Times New Roman" w:eastAsia="맑은 고딕" w:hAnsi="Times New Roman" w:cs="Times New Roman"/>
          <w:sz w:val="20"/>
          <w:szCs w:val="20"/>
        </w:rPr>
        <w:t xml:space="preserve"> will lead to more than 0.15% increase in bond</w:t>
      </w:r>
      <w:r w:rsidR="00381003" w:rsidRPr="00BF0805">
        <w:rPr>
          <w:rFonts w:ascii="Times New Roman" w:eastAsia="맑은 고딕" w:hAnsi="Times New Roman" w:cs="Times New Roman"/>
          <w:sz w:val="20"/>
          <w:szCs w:val="20"/>
          <w:lang w:eastAsia="ko-KR"/>
        </w:rPr>
        <w:t xml:space="preserve"> return in</w:t>
      </w:r>
      <w:r w:rsidR="00E24B1B" w:rsidRPr="00BF0805">
        <w:rPr>
          <w:rFonts w:ascii="Times New Roman" w:eastAsia="맑은 고딕" w:hAnsi="Times New Roman" w:cs="Times New Roman"/>
          <w:sz w:val="20"/>
          <w:szCs w:val="20"/>
        </w:rPr>
        <w:t xml:space="preserve"> Korea</w:t>
      </w:r>
      <w:r w:rsidR="00381003" w:rsidRPr="00BF0805">
        <w:rPr>
          <w:rFonts w:ascii="Times New Roman" w:eastAsia="맑은 고딕" w:hAnsi="Times New Roman" w:cs="Times New Roman"/>
          <w:sz w:val="20"/>
          <w:szCs w:val="20"/>
          <w:lang w:eastAsia="ko-KR"/>
        </w:rPr>
        <w:t>n market</w:t>
      </w:r>
      <w:r w:rsidR="00E24B1B" w:rsidRPr="00BF0805">
        <w:rPr>
          <w:rFonts w:ascii="Times New Roman" w:eastAsia="맑은 고딕" w:hAnsi="Times New Roman" w:cs="Times New Roman"/>
          <w:sz w:val="20"/>
          <w:szCs w:val="20"/>
        </w:rPr>
        <w:t xml:space="preserve">. </w:t>
      </w:r>
    </w:p>
    <w:p w:rsidR="00472946" w:rsidRPr="00BF0805" w:rsidRDefault="009466F8" w:rsidP="001B7712">
      <w:pPr>
        <w:spacing w:after="0" w:line="420" w:lineRule="auto"/>
        <w:jc w:val="both"/>
        <w:rPr>
          <w:rFonts w:ascii="Times New Roman" w:hAnsi="Times New Roman" w:cs="Times New Roman"/>
          <w:color w:val="000000"/>
          <w:sz w:val="20"/>
          <w:szCs w:val="20"/>
          <w:lang w:eastAsia="ko-KR"/>
        </w:rPr>
      </w:pPr>
      <w:r>
        <w:rPr>
          <w:rFonts w:ascii="Times New Roman" w:hAnsi="Times New Roman" w:cs="Times New Roman"/>
          <w:color w:val="000000"/>
          <w:sz w:val="20"/>
          <w:szCs w:val="20"/>
          <w:lang w:eastAsia="ko-KR"/>
        </w:rPr>
        <w:t xml:space="preserve">  </w:t>
      </w:r>
      <w:r w:rsidR="00381003" w:rsidRPr="00BF0805">
        <w:rPr>
          <w:rFonts w:ascii="Times New Roman" w:hAnsi="Times New Roman" w:cs="Times New Roman"/>
          <w:color w:val="000000"/>
          <w:sz w:val="20"/>
          <w:szCs w:val="20"/>
          <w:lang w:eastAsia="ko-KR"/>
        </w:rPr>
        <w:t>Another</w:t>
      </w:r>
      <w:r w:rsidR="00E24B1B" w:rsidRPr="00BF0805">
        <w:rPr>
          <w:rFonts w:ascii="Times New Roman" w:eastAsia="Times New Roman" w:hAnsi="Times New Roman" w:cs="Times New Roman"/>
          <w:color w:val="000000"/>
          <w:sz w:val="20"/>
          <w:szCs w:val="20"/>
        </w:rPr>
        <w:t xml:space="preserve"> </w:t>
      </w:r>
      <w:r w:rsidR="00381003" w:rsidRPr="00BF0805">
        <w:rPr>
          <w:rFonts w:ascii="Times New Roman" w:hAnsi="Times New Roman" w:cs="Times New Roman"/>
          <w:color w:val="000000"/>
          <w:sz w:val="20"/>
          <w:szCs w:val="20"/>
          <w:lang w:eastAsia="ko-KR"/>
        </w:rPr>
        <w:t xml:space="preserve">noticeable </w:t>
      </w:r>
      <w:r w:rsidR="00E24B1B" w:rsidRPr="00BF0805">
        <w:rPr>
          <w:rFonts w:ascii="Times New Roman" w:eastAsia="Times New Roman" w:hAnsi="Times New Roman" w:cs="Times New Roman"/>
          <w:color w:val="000000"/>
          <w:sz w:val="20"/>
          <w:szCs w:val="20"/>
        </w:rPr>
        <w:t xml:space="preserve">observation from Table 5 is that four bond market </w:t>
      </w:r>
      <w:proofErr w:type="gramStart"/>
      <w:r w:rsidR="00E24B1B" w:rsidRPr="00BF0805">
        <w:rPr>
          <w:rFonts w:ascii="Times New Roman" w:eastAsia="Times New Roman" w:hAnsi="Times New Roman" w:cs="Times New Roman"/>
          <w:color w:val="000000"/>
          <w:sz w:val="20"/>
          <w:szCs w:val="20"/>
        </w:rPr>
        <w:t>pairs</w:t>
      </w:r>
      <w:proofErr w:type="gramEnd"/>
      <w:r w:rsidR="00E24B1B" w:rsidRPr="00BF0805">
        <w:rPr>
          <w:rFonts w:ascii="Times New Roman" w:eastAsia="Times New Roman" w:hAnsi="Times New Roman" w:cs="Times New Roman"/>
          <w:color w:val="000000"/>
          <w:sz w:val="20"/>
          <w:szCs w:val="20"/>
        </w:rPr>
        <w:t xml:space="preserve"> show up to three significant return (volatility) spillover coefficients, suggesting a relatively high level of interdependencies between the</w:t>
      </w:r>
      <w:r w:rsidR="00381003" w:rsidRPr="00BF0805">
        <w:rPr>
          <w:rFonts w:ascii="Times New Roman" w:hAnsi="Times New Roman" w:cs="Times New Roman"/>
          <w:color w:val="000000"/>
          <w:sz w:val="20"/>
          <w:szCs w:val="20"/>
          <w:lang w:eastAsia="ko-KR"/>
        </w:rPr>
        <w:t xml:space="preserve"> markets</w:t>
      </w:r>
      <w:r w:rsidR="00E24B1B" w:rsidRPr="00BF0805">
        <w:rPr>
          <w:rFonts w:ascii="Times New Roman" w:eastAsia="Times New Roman" w:hAnsi="Times New Roman" w:cs="Times New Roman"/>
          <w:color w:val="000000"/>
          <w:sz w:val="20"/>
          <w:szCs w:val="20"/>
        </w:rPr>
        <w:t>. These market pairs are</w:t>
      </w:r>
      <w:r w:rsidR="00381003" w:rsidRPr="00BF0805">
        <w:rPr>
          <w:rFonts w:ascii="Times New Roman" w:hAnsi="Times New Roman" w:cs="Times New Roman"/>
          <w:color w:val="000000"/>
          <w:sz w:val="20"/>
          <w:szCs w:val="20"/>
          <w:lang w:eastAsia="ko-KR"/>
        </w:rPr>
        <w:t xml:space="preserve"> </w:t>
      </w:r>
      <w:r w:rsidR="00E24B1B" w:rsidRPr="00BF0805">
        <w:rPr>
          <w:rFonts w:ascii="Times New Roman" w:eastAsia="Times New Roman" w:hAnsi="Times New Roman" w:cs="Times New Roman"/>
          <w:color w:val="000000"/>
          <w:sz w:val="20"/>
          <w:szCs w:val="20"/>
        </w:rPr>
        <w:t xml:space="preserve">China/Malaysia, Indonesia/Korea, Indonesia/Philippines, and Japan/Singapore. This result is generally consistent with the unconditional correlation level between the bond market pairs in Table 2. </w:t>
      </w:r>
    </w:p>
    <w:p w:rsidR="002E5018"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2E5018" w:rsidRPr="00BF0805">
        <w:rPr>
          <w:rFonts w:ascii="Times New Roman" w:hAnsi="Times New Roman" w:cs="Times New Roman"/>
          <w:sz w:val="20"/>
          <w:szCs w:val="20"/>
        </w:rPr>
        <w:t xml:space="preserve">In summary, the findings of this section suggest that short term dynamic linkages, </w:t>
      </w:r>
      <w:r w:rsidR="002E5018" w:rsidRPr="00BF0805">
        <w:rPr>
          <w:rFonts w:ascii="Times New Roman" w:hAnsi="Times New Roman" w:cs="Times New Roman"/>
          <w:sz w:val="20"/>
          <w:szCs w:val="20"/>
          <w:lang w:eastAsia="ko-KR"/>
        </w:rPr>
        <w:t>unlike</w:t>
      </w:r>
      <w:r w:rsidR="002E5018" w:rsidRPr="00BF0805">
        <w:rPr>
          <w:rFonts w:ascii="Times New Roman" w:hAnsi="Times New Roman" w:cs="Times New Roman"/>
          <w:sz w:val="20"/>
          <w:szCs w:val="20"/>
        </w:rPr>
        <w:t xml:space="preserve"> long term relationships, do exist between the individual East Asian bond markets and the US market, as well as between East Asian markets </w:t>
      </w:r>
      <w:r w:rsidR="002E5018" w:rsidRPr="00BF0805">
        <w:rPr>
          <w:rFonts w:ascii="Times New Roman" w:hAnsi="Times New Roman" w:cs="Times New Roman"/>
          <w:sz w:val="20"/>
          <w:szCs w:val="20"/>
        </w:rPr>
        <w:lastRenderedPageBreak/>
        <w:t>themselves.</w:t>
      </w:r>
      <w:r w:rsidR="002E5018" w:rsidRPr="00BF0805">
        <w:rPr>
          <w:rFonts w:ascii="Times New Roman" w:hAnsi="Times New Roman" w:cs="Times New Roman"/>
          <w:sz w:val="20"/>
          <w:szCs w:val="20"/>
          <w:lang w:eastAsia="ko-KR"/>
        </w:rPr>
        <w:t xml:space="preserve"> T</w:t>
      </w:r>
      <w:r w:rsidR="002E5018" w:rsidRPr="00BF0805">
        <w:rPr>
          <w:rFonts w:ascii="Times New Roman" w:hAnsi="Times New Roman" w:cs="Times New Roman"/>
          <w:sz w:val="20"/>
          <w:szCs w:val="20"/>
        </w:rPr>
        <w:t xml:space="preserve">he degree of interdependencies, </w:t>
      </w:r>
      <w:r w:rsidR="002E5018" w:rsidRPr="00BF0805">
        <w:rPr>
          <w:rFonts w:ascii="Times New Roman" w:hAnsi="Times New Roman" w:cs="Times New Roman"/>
          <w:sz w:val="20"/>
          <w:szCs w:val="20"/>
          <w:lang w:eastAsia="ko-KR"/>
        </w:rPr>
        <w:t xml:space="preserve">however, </w:t>
      </w:r>
      <w:r w:rsidR="002E5018" w:rsidRPr="00BF0805">
        <w:rPr>
          <w:rFonts w:ascii="Times New Roman" w:hAnsi="Times New Roman" w:cs="Times New Roman"/>
          <w:sz w:val="20"/>
          <w:szCs w:val="20"/>
        </w:rPr>
        <w:t>measure</w:t>
      </w:r>
      <w:r w:rsidR="002E5018" w:rsidRPr="00BF0805">
        <w:rPr>
          <w:rFonts w:ascii="Times New Roman" w:hAnsi="Times New Roman" w:cs="Times New Roman"/>
          <w:sz w:val="20"/>
          <w:szCs w:val="20"/>
          <w:lang w:eastAsia="ko-KR"/>
        </w:rPr>
        <w:t>d</w:t>
      </w:r>
      <w:r w:rsidR="002E5018" w:rsidRPr="00BF0805">
        <w:rPr>
          <w:rFonts w:ascii="Times New Roman" w:hAnsi="Times New Roman" w:cs="Times New Roman"/>
          <w:sz w:val="20"/>
          <w:szCs w:val="20"/>
        </w:rPr>
        <w:t xml:space="preserve"> by </w:t>
      </w:r>
      <w:r w:rsidR="002E5018" w:rsidRPr="00BF0805">
        <w:rPr>
          <w:rFonts w:ascii="Times New Roman" w:hAnsi="Times New Roman" w:cs="Times New Roman"/>
          <w:sz w:val="20"/>
          <w:szCs w:val="20"/>
          <w:lang w:eastAsia="ko-KR"/>
        </w:rPr>
        <w:t xml:space="preserve">either </w:t>
      </w:r>
      <w:r w:rsidR="002E5018" w:rsidRPr="00BF0805">
        <w:rPr>
          <w:rFonts w:ascii="Times New Roman" w:hAnsi="Times New Roman" w:cs="Times New Roman"/>
          <w:sz w:val="20"/>
          <w:szCs w:val="20"/>
        </w:rPr>
        <w:t xml:space="preserve">return spillover or volatility spillover, is highly heterogeneous across different countries. </w:t>
      </w:r>
      <w:r w:rsidR="00EF43CB" w:rsidRPr="00BF0805">
        <w:rPr>
          <w:rFonts w:ascii="Times New Roman" w:hAnsi="Times New Roman" w:cs="Times New Roman"/>
          <w:sz w:val="20"/>
          <w:szCs w:val="20"/>
          <w:lang w:eastAsia="ko-KR"/>
        </w:rPr>
        <w:t xml:space="preserve">These </w:t>
      </w:r>
      <w:r w:rsidR="00CD7AA5" w:rsidRPr="00BF0805">
        <w:rPr>
          <w:rFonts w:ascii="Times New Roman" w:hAnsi="Times New Roman" w:cs="Times New Roman"/>
          <w:sz w:val="20"/>
          <w:szCs w:val="20"/>
          <w:lang w:eastAsia="ko-KR"/>
        </w:rPr>
        <w:t>results</w:t>
      </w:r>
      <w:r w:rsidR="00EF43CB" w:rsidRPr="00BF0805">
        <w:rPr>
          <w:rFonts w:ascii="Times New Roman" w:hAnsi="Times New Roman" w:cs="Times New Roman"/>
          <w:sz w:val="20"/>
          <w:szCs w:val="20"/>
          <w:lang w:eastAsia="ko-KR"/>
        </w:rPr>
        <w:t xml:space="preserve"> </w:t>
      </w:r>
      <w:r w:rsidR="002E5018" w:rsidRPr="00BF0805">
        <w:rPr>
          <w:rFonts w:ascii="Times New Roman" w:hAnsi="Times New Roman" w:cs="Times New Roman"/>
          <w:sz w:val="20"/>
          <w:szCs w:val="20"/>
        </w:rPr>
        <w:t>provid</w:t>
      </w:r>
      <w:r w:rsidR="00EF43CB" w:rsidRPr="00BF0805">
        <w:rPr>
          <w:rFonts w:ascii="Times New Roman" w:hAnsi="Times New Roman" w:cs="Times New Roman"/>
          <w:sz w:val="20"/>
          <w:szCs w:val="20"/>
          <w:lang w:eastAsia="ko-KR"/>
        </w:rPr>
        <w:t>e</w:t>
      </w:r>
      <w:r w:rsidR="002E5018" w:rsidRPr="00BF0805">
        <w:rPr>
          <w:rFonts w:ascii="Times New Roman" w:hAnsi="Times New Roman" w:cs="Times New Roman"/>
          <w:sz w:val="20"/>
          <w:szCs w:val="20"/>
        </w:rPr>
        <w:t xml:space="preserve"> </w:t>
      </w:r>
      <w:r w:rsidR="002E5018" w:rsidRPr="00BF0805">
        <w:rPr>
          <w:rFonts w:ascii="Times New Roman" w:hAnsi="Times New Roman" w:cs="Times New Roman"/>
          <w:sz w:val="20"/>
          <w:szCs w:val="20"/>
          <w:lang w:eastAsia="ko-KR"/>
        </w:rPr>
        <w:t>partially</w:t>
      </w:r>
      <w:r w:rsidR="002E5018" w:rsidRPr="00BF0805">
        <w:rPr>
          <w:rFonts w:ascii="Times New Roman" w:hAnsi="Times New Roman" w:cs="Times New Roman"/>
          <w:sz w:val="20"/>
          <w:szCs w:val="20"/>
        </w:rPr>
        <w:t xml:space="preserve"> supporting evidence that regional factors </w:t>
      </w:r>
      <w:r w:rsidR="00CD7AA5" w:rsidRPr="00BF0805">
        <w:rPr>
          <w:rFonts w:ascii="Times New Roman" w:hAnsi="Times New Roman" w:cs="Times New Roman"/>
          <w:sz w:val="20"/>
          <w:szCs w:val="20"/>
          <w:lang w:eastAsia="ko-KR"/>
        </w:rPr>
        <w:t xml:space="preserve">are also </w:t>
      </w:r>
      <w:r w:rsidR="002E5018" w:rsidRPr="00BF0805">
        <w:rPr>
          <w:rFonts w:ascii="Times New Roman" w:hAnsi="Times New Roman" w:cs="Times New Roman"/>
          <w:sz w:val="20"/>
          <w:szCs w:val="20"/>
        </w:rPr>
        <w:t>important in determining the bond index returns of East Asian countries</w:t>
      </w:r>
      <w:r w:rsidR="00D237B5" w:rsidRPr="00BF0805">
        <w:rPr>
          <w:rFonts w:ascii="Times New Roman" w:hAnsi="Times New Roman" w:cs="Times New Roman"/>
          <w:sz w:val="20"/>
          <w:szCs w:val="20"/>
          <w:lang w:eastAsia="ko-KR"/>
        </w:rPr>
        <w:t>, giving that 18 out of 21 models of East Asian market pairs show at least one significant return (volatility) spillover coefficient</w:t>
      </w:r>
      <w:r w:rsidR="002E5018" w:rsidRPr="00BF0805">
        <w:rPr>
          <w:rFonts w:ascii="Times New Roman" w:hAnsi="Times New Roman" w:cs="Times New Roman"/>
          <w:sz w:val="20"/>
          <w:szCs w:val="20"/>
        </w:rPr>
        <w:t xml:space="preserve">. </w:t>
      </w:r>
    </w:p>
    <w:p w:rsidR="002E5018" w:rsidRPr="00BF0805" w:rsidRDefault="002E5018" w:rsidP="001B7712">
      <w:pPr>
        <w:spacing w:after="0" w:line="420" w:lineRule="auto"/>
        <w:ind w:firstLine="720"/>
        <w:jc w:val="both"/>
        <w:rPr>
          <w:rFonts w:ascii="Times New Roman" w:hAnsi="Times New Roman" w:cs="Times New Roman"/>
          <w:color w:val="000000"/>
          <w:sz w:val="20"/>
          <w:szCs w:val="20"/>
          <w:lang w:eastAsia="ko-KR"/>
        </w:rPr>
      </w:pPr>
    </w:p>
    <w:p w:rsidR="002E5018" w:rsidRPr="00E025F0" w:rsidRDefault="005F6F81" w:rsidP="001B7712">
      <w:pPr>
        <w:spacing w:after="0" w:line="420" w:lineRule="auto"/>
        <w:jc w:val="both"/>
        <w:rPr>
          <w:rFonts w:ascii="Times New Roman" w:hAnsi="Times New Roman" w:cs="Times New Roman"/>
          <w:b/>
          <w:color w:val="000000"/>
          <w:sz w:val="20"/>
          <w:szCs w:val="20"/>
          <w:lang w:eastAsia="ko-KR"/>
        </w:rPr>
      </w:pPr>
      <w:r w:rsidRPr="00E025F0">
        <w:rPr>
          <w:rFonts w:ascii="Times New Roman" w:hAnsi="Times New Roman" w:cs="Times New Roman"/>
          <w:b/>
          <w:color w:val="000000"/>
          <w:sz w:val="30"/>
          <w:szCs w:val="30"/>
          <w:lang w:eastAsia="ko-KR"/>
        </w:rPr>
        <w:fldChar w:fldCharType="begin"/>
      </w:r>
      <w:r w:rsidR="00E025F0" w:rsidRPr="00E025F0">
        <w:rPr>
          <w:rFonts w:ascii="Times New Roman" w:eastAsia="SimSun" w:hAnsi="Times New Roman" w:cs="Times New Roman"/>
          <w:b/>
          <w:color w:val="000000"/>
          <w:sz w:val="30"/>
          <w:szCs w:val="30"/>
        </w:rPr>
        <w:instrText xml:space="preserve"> </w:instrText>
      </w:r>
      <w:r w:rsidR="00E025F0" w:rsidRPr="00E025F0">
        <w:rPr>
          <w:rFonts w:ascii="Times New Roman" w:eastAsia="SimSun" w:hAnsi="Times New Roman" w:cs="Times New Roman" w:hint="eastAsia"/>
          <w:b/>
          <w:color w:val="000000"/>
          <w:sz w:val="30"/>
          <w:szCs w:val="30"/>
        </w:rPr>
        <w:instrText>= 6 \* ROMAN</w:instrText>
      </w:r>
      <w:r w:rsidR="00E025F0" w:rsidRPr="00E025F0">
        <w:rPr>
          <w:rFonts w:ascii="Times New Roman" w:eastAsia="SimSun" w:hAnsi="Times New Roman" w:cs="Times New Roman"/>
          <w:b/>
          <w:color w:val="000000"/>
          <w:sz w:val="30"/>
          <w:szCs w:val="30"/>
        </w:rPr>
        <w:instrText xml:space="preserve"> </w:instrText>
      </w:r>
      <w:r w:rsidRPr="00E025F0">
        <w:rPr>
          <w:rFonts w:ascii="Times New Roman" w:hAnsi="Times New Roman" w:cs="Times New Roman"/>
          <w:b/>
          <w:color w:val="000000"/>
          <w:sz w:val="30"/>
          <w:szCs w:val="30"/>
          <w:lang w:eastAsia="ko-KR"/>
        </w:rPr>
        <w:fldChar w:fldCharType="separate"/>
      </w:r>
      <w:r w:rsidR="00E025F0" w:rsidRPr="00E025F0">
        <w:rPr>
          <w:rFonts w:ascii="Times New Roman" w:eastAsia="SimSun" w:hAnsi="Times New Roman" w:cs="Times New Roman"/>
          <w:b/>
          <w:noProof/>
          <w:color w:val="000000"/>
          <w:sz w:val="30"/>
          <w:szCs w:val="30"/>
        </w:rPr>
        <w:t>VI</w:t>
      </w:r>
      <w:r w:rsidRPr="00E025F0">
        <w:rPr>
          <w:rFonts w:ascii="Times New Roman" w:hAnsi="Times New Roman" w:cs="Times New Roman"/>
          <w:b/>
          <w:color w:val="000000"/>
          <w:sz w:val="30"/>
          <w:szCs w:val="30"/>
          <w:lang w:eastAsia="ko-KR"/>
        </w:rPr>
        <w:fldChar w:fldCharType="end"/>
      </w:r>
      <w:proofErr w:type="gramStart"/>
      <w:r w:rsidR="00E025F0" w:rsidRPr="00E025F0">
        <w:rPr>
          <w:rFonts w:ascii="Times New Roman" w:hAnsi="Times New Roman" w:cs="Times New Roman"/>
          <w:b/>
          <w:color w:val="000000"/>
          <w:sz w:val="30"/>
          <w:szCs w:val="30"/>
          <w:lang w:eastAsia="ko-KR"/>
        </w:rPr>
        <w:t>.</w:t>
      </w:r>
      <w:proofErr w:type="gramEnd"/>
      <w:r w:rsidR="002E5018" w:rsidRPr="00E025F0">
        <w:rPr>
          <w:rFonts w:ascii="Times New Roman" w:hAnsi="Times New Roman" w:cs="Times New Roman"/>
          <w:b/>
          <w:color w:val="000000"/>
          <w:sz w:val="30"/>
          <w:szCs w:val="30"/>
          <w:lang w:eastAsia="ko-KR"/>
        </w:rPr>
        <w:t xml:space="preserve"> Evolution of Dynamic Conditional </w:t>
      </w:r>
      <w:r w:rsidR="00AB4775" w:rsidRPr="00E025F0">
        <w:rPr>
          <w:rFonts w:ascii="Times New Roman" w:hAnsi="Times New Roman" w:cs="Times New Roman"/>
          <w:b/>
          <w:color w:val="000000"/>
          <w:sz w:val="30"/>
          <w:szCs w:val="30"/>
          <w:lang w:eastAsia="ko-KR"/>
        </w:rPr>
        <w:t>Correlations</w:t>
      </w:r>
    </w:p>
    <w:p w:rsidR="00AB4775" w:rsidRPr="00BF0805" w:rsidRDefault="009466F8" w:rsidP="001B7712">
      <w:pPr>
        <w:spacing w:after="0" w:line="420" w:lineRule="auto"/>
        <w:jc w:val="both"/>
        <w:rPr>
          <w:rFonts w:ascii="Times New Roman" w:hAnsi="Times New Roman" w:cs="Times New Roman"/>
          <w:color w:val="000000"/>
          <w:sz w:val="20"/>
          <w:szCs w:val="20"/>
          <w:lang w:eastAsia="ko-KR"/>
        </w:rPr>
      </w:pPr>
      <w:r>
        <w:rPr>
          <w:rFonts w:ascii="Times New Roman" w:hAnsi="Times New Roman" w:cs="Times New Roman"/>
          <w:color w:val="000000"/>
          <w:sz w:val="20"/>
          <w:szCs w:val="20"/>
          <w:lang w:eastAsia="ko-KR"/>
        </w:rPr>
        <w:t xml:space="preserve">  </w:t>
      </w:r>
      <w:r w:rsidR="006077A6" w:rsidRPr="00BF0805">
        <w:rPr>
          <w:rFonts w:ascii="Times New Roman" w:hAnsi="Times New Roman" w:cs="Times New Roman"/>
          <w:color w:val="000000"/>
          <w:sz w:val="20"/>
          <w:szCs w:val="20"/>
          <w:lang w:eastAsia="ko-KR"/>
        </w:rPr>
        <w:t xml:space="preserve">This section further investigates the evolution of the </w:t>
      </w:r>
      <w:r w:rsidR="00CD7AA5" w:rsidRPr="00BF0805">
        <w:rPr>
          <w:rFonts w:ascii="Times New Roman" w:hAnsi="Times New Roman" w:cs="Times New Roman"/>
          <w:color w:val="000000"/>
          <w:sz w:val="20"/>
          <w:szCs w:val="20"/>
          <w:lang w:eastAsia="ko-KR"/>
        </w:rPr>
        <w:t>Dynamic Conditional C</w:t>
      </w:r>
      <w:r w:rsidR="006077A6" w:rsidRPr="00BF0805">
        <w:rPr>
          <w:rFonts w:ascii="Times New Roman" w:hAnsi="Times New Roman" w:cs="Times New Roman"/>
          <w:color w:val="000000"/>
          <w:sz w:val="20"/>
          <w:szCs w:val="20"/>
          <w:lang w:eastAsia="ko-KR"/>
        </w:rPr>
        <w:t>orrelations</w:t>
      </w:r>
      <w:r w:rsidR="00CD7AA5" w:rsidRPr="00BF0805">
        <w:rPr>
          <w:rFonts w:ascii="Times New Roman" w:hAnsi="Times New Roman" w:cs="Times New Roman"/>
          <w:color w:val="000000"/>
          <w:sz w:val="20"/>
          <w:szCs w:val="20"/>
          <w:lang w:eastAsia="ko-KR"/>
        </w:rPr>
        <w:t xml:space="preserve"> (DCC)</w:t>
      </w:r>
      <w:r w:rsidR="006077A6" w:rsidRPr="00BF0805">
        <w:rPr>
          <w:rFonts w:ascii="Times New Roman" w:hAnsi="Times New Roman" w:cs="Times New Roman"/>
          <w:color w:val="000000"/>
          <w:sz w:val="20"/>
          <w:szCs w:val="20"/>
          <w:lang w:eastAsia="ko-KR"/>
        </w:rPr>
        <w:t>. In particular, the time series includes the 2007/2008 financial crisis which is a period reported to have a decoupling phenomenon in European bond markets.</w:t>
      </w:r>
      <w:r w:rsidR="007E6A37" w:rsidRPr="00BF0805">
        <w:rPr>
          <w:rFonts w:ascii="Times New Roman" w:hAnsi="Times New Roman" w:cs="Times New Roman"/>
          <w:color w:val="000000"/>
          <w:sz w:val="20"/>
          <w:szCs w:val="20"/>
          <w:lang w:eastAsia="ko-KR"/>
        </w:rPr>
        <w:t xml:space="preserve"> </w:t>
      </w:r>
    </w:p>
    <w:p w:rsidR="004A78BE" w:rsidRPr="00BF0805" w:rsidRDefault="004A78BE" w:rsidP="001B7712">
      <w:pPr>
        <w:spacing w:after="0" w:line="420" w:lineRule="auto"/>
        <w:jc w:val="center"/>
        <w:rPr>
          <w:rFonts w:ascii="Times New Roman" w:eastAsia="Times New Roman" w:hAnsi="Times New Roman" w:cs="Times New Roman"/>
          <w:color w:val="000000"/>
          <w:sz w:val="20"/>
          <w:szCs w:val="20"/>
        </w:rPr>
      </w:pPr>
      <w:r w:rsidRPr="00BF0805">
        <w:rPr>
          <w:rFonts w:ascii="Times New Roman" w:eastAsia="Times New Roman" w:hAnsi="Times New Roman" w:cs="Times New Roman"/>
          <w:color w:val="000000"/>
          <w:sz w:val="20"/>
          <w:szCs w:val="20"/>
        </w:rPr>
        <w:t>[Insert Figure 2 about here]</w:t>
      </w:r>
    </w:p>
    <w:p w:rsidR="00B00573" w:rsidRPr="00BF0805" w:rsidRDefault="009466F8" w:rsidP="001B7712">
      <w:pPr>
        <w:spacing w:after="0" w:line="420" w:lineRule="auto"/>
        <w:jc w:val="both"/>
        <w:rPr>
          <w:rFonts w:ascii="Times New Roman" w:hAnsi="Times New Roman" w:cs="Times New Roman"/>
          <w:color w:val="000000"/>
          <w:sz w:val="20"/>
          <w:szCs w:val="20"/>
          <w:lang w:eastAsia="ko-KR"/>
        </w:rPr>
      </w:pPr>
      <w:r>
        <w:rPr>
          <w:rFonts w:ascii="Times New Roman" w:hAnsi="Times New Roman" w:cs="Times New Roman"/>
          <w:color w:val="000000"/>
          <w:sz w:val="20"/>
          <w:szCs w:val="20"/>
          <w:lang w:eastAsia="ko-KR"/>
        </w:rPr>
        <w:t xml:space="preserve">  </w:t>
      </w:r>
      <w:r w:rsidR="00F61639" w:rsidRPr="00BF0805">
        <w:rPr>
          <w:rFonts w:ascii="Times New Roman" w:hAnsi="Times New Roman" w:cs="Times New Roman"/>
          <w:color w:val="000000"/>
          <w:sz w:val="20"/>
          <w:szCs w:val="20"/>
          <w:lang w:eastAsia="ko-KR"/>
        </w:rPr>
        <w:t xml:space="preserve">We present </w:t>
      </w:r>
      <w:r w:rsidR="00E24B1B" w:rsidRPr="00BF0805">
        <w:rPr>
          <w:rFonts w:ascii="Times New Roman" w:eastAsia="Times New Roman" w:hAnsi="Times New Roman" w:cs="Times New Roman"/>
          <w:color w:val="000000"/>
          <w:sz w:val="20"/>
          <w:szCs w:val="20"/>
        </w:rPr>
        <w:t xml:space="preserve">the evolution of </w:t>
      </w:r>
      <w:r w:rsidR="00F61639" w:rsidRPr="00BF0805">
        <w:rPr>
          <w:rFonts w:ascii="Times New Roman" w:hAnsi="Times New Roman" w:cs="Times New Roman"/>
          <w:color w:val="000000"/>
          <w:sz w:val="20"/>
          <w:szCs w:val="20"/>
          <w:lang w:eastAsia="ko-KR"/>
        </w:rPr>
        <w:t xml:space="preserve">DCC </w:t>
      </w:r>
      <w:r w:rsidR="00E24B1B" w:rsidRPr="00BF0805">
        <w:rPr>
          <w:rFonts w:ascii="Times New Roman" w:eastAsia="Times New Roman" w:hAnsi="Times New Roman" w:cs="Times New Roman"/>
          <w:color w:val="000000"/>
          <w:sz w:val="20"/>
          <w:szCs w:val="20"/>
        </w:rPr>
        <w:t xml:space="preserve">between individual East Asian bond markets and the US market </w:t>
      </w:r>
      <w:r w:rsidR="00F61639" w:rsidRPr="00BF0805">
        <w:rPr>
          <w:rFonts w:ascii="Times New Roman" w:hAnsi="Times New Roman" w:cs="Times New Roman"/>
          <w:color w:val="000000"/>
          <w:sz w:val="20"/>
          <w:szCs w:val="20"/>
          <w:lang w:eastAsia="ko-KR"/>
        </w:rPr>
        <w:t xml:space="preserve">in </w:t>
      </w:r>
      <w:r w:rsidR="00E24B1B" w:rsidRPr="00BF0805">
        <w:rPr>
          <w:rFonts w:ascii="Times New Roman" w:eastAsia="Times New Roman" w:hAnsi="Times New Roman" w:cs="Times New Roman"/>
          <w:color w:val="000000"/>
          <w:sz w:val="20"/>
          <w:szCs w:val="20"/>
        </w:rPr>
        <w:t>Figure 2</w:t>
      </w:r>
      <w:r w:rsidR="00F61639" w:rsidRPr="00BF0805">
        <w:rPr>
          <w:rFonts w:ascii="Times New Roman" w:hAnsi="Times New Roman" w:cs="Times New Roman"/>
          <w:color w:val="000000"/>
          <w:sz w:val="20"/>
          <w:szCs w:val="20"/>
          <w:lang w:eastAsia="ko-KR"/>
        </w:rPr>
        <w:t>,</w:t>
      </w:r>
      <w:r w:rsidR="00E24B1B" w:rsidRPr="00BF0805">
        <w:rPr>
          <w:rFonts w:ascii="Times New Roman" w:eastAsia="Times New Roman" w:hAnsi="Times New Roman" w:cs="Times New Roman"/>
          <w:color w:val="000000"/>
          <w:sz w:val="20"/>
          <w:szCs w:val="20"/>
        </w:rPr>
        <w:t xml:space="preserve"> </w:t>
      </w:r>
      <w:r w:rsidR="00462820" w:rsidRPr="00BF0805">
        <w:rPr>
          <w:rFonts w:ascii="Times New Roman" w:hAnsi="Times New Roman" w:cs="Times New Roman"/>
          <w:color w:val="000000"/>
          <w:sz w:val="20"/>
          <w:szCs w:val="20"/>
          <w:lang w:eastAsia="ko-KR"/>
        </w:rPr>
        <w:t>and</w:t>
      </w:r>
      <w:r w:rsidR="00E24B1B" w:rsidRPr="00BF0805">
        <w:rPr>
          <w:rFonts w:ascii="Times New Roman" w:eastAsia="Times New Roman" w:hAnsi="Times New Roman" w:cs="Times New Roman"/>
          <w:color w:val="000000"/>
          <w:sz w:val="20"/>
          <w:szCs w:val="20"/>
        </w:rPr>
        <w:t xml:space="preserve"> between East Asian markets </w:t>
      </w:r>
      <w:proofErr w:type="gramStart"/>
      <w:r w:rsidR="00E24B1B" w:rsidRPr="00BF0805">
        <w:rPr>
          <w:rFonts w:ascii="Times New Roman" w:eastAsia="Times New Roman" w:hAnsi="Times New Roman" w:cs="Times New Roman"/>
          <w:color w:val="000000"/>
          <w:sz w:val="20"/>
          <w:szCs w:val="20"/>
        </w:rPr>
        <w:t>themselves</w:t>
      </w:r>
      <w:proofErr w:type="gramEnd"/>
      <w:r w:rsidR="00E24B1B" w:rsidRPr="00BF0805">
        <w:rPr>
          <w:rFonts w:ascii="Times New Roman" w:eastAsia="Times New Roman" w:hAnsi="Times New Roman" w:cs="Times New Roman"/>
          <w:color w:val="000000"/>
          <w:sz w:val="20"/>
          <w:szCs w:val="20"/>
        </w:rPr>
        <w:t xml:space="preserve"> </w:t>
      </w:r>
      <w:r w:rsidR="00F61639" w:rsidRPr="00BF0805">
        <w:rPr>
          <w:rFonts w:ascii="Times New Roman" w:hAnsi="Times New Roman" w:cs="Times New Roman"/>
          <w:color w:val="000000"/>
          <w:sz w:val="20"/>
          <w:szCs w:val="20"/>
          <w:lang w:eastAsia="ko-KR"/>
        </w:rPr>
        <w:t xml:space="preserve">in </w:t>
      </w:r>
      <w:r w:rsidR="00E24B1B" w:rsidRPr="00BF0805">
        <w:rPr>
          <w:rFonts w:ascii="Times New Roman" w:eastAsia="Times New Roman" w:hAnsi="Times New Roman" w:cs="Times New Roman"/>
          <w:color w:val="000000"/>
          <w:sz w:val="20"/>
          <w:szCs w:val="20"/>
        </w:rPr>
        <w:t xml:space="preserve">Figure 3. Consistent with the significant DCC </w:t>
      </w:r>
      <w:r w:rsidR="00DC49E4">
        <w:rPr>
          <w:rFonts w:ascii="Times New Roman" w:eastAsia="Times New Roman" w:hAnsi="Times New Roman" w:cs="Times New Roman"/>
          <w:color w:val="000000"/>
          <w:sz w:val="20"/>
          <w:szCs w:val="20"/>
        </w:rPr>
        <w:t xml:space="preserve">parameter </w:t>
      </w:r>
      <w:r w:rsidR="00E24B1B" w:rsidRPr="00BF0805">
        <w:rPr>
          <w:rFonts w:ascii="Times New Roman" w:eastAsia="Times New Roman" w:hAnsi="Times New Roman" w:cs="Times New Roman"/>
          <w:color w:val="000000"/>
          <w:sz w:val="20"/>
          <w:szCs w:val="20"/>
        </w:rPr>
        <w:t>in Table</w:t>
      </w:r>
      <w:r w:rsidR="00462820" w:rsidRPr="00BF0805">
        <w:rPr>
          <w:rFonts w:ascii="Times New Roman" w:hAnsi="Times New Roman" w:cs="Times New Roman"/>
          <w:color w:val="000000"/>
          <w:sz w:val="20"/>
          <w:szCs w:val="20"/>
          <w:lang w:eastAsia="ko-KR"/>
        </w:rPr>
        <w:t>s</w:t>
      </w:r>
      <w:r w:rsidR="00E24B1B" w:rsidRPr="00BF0805">
        <w:rPr>
          <w:rFonts w:ascii="Times New Roman" w:eastAsia="Times New Roman" w:hAnsi="Times New Roman" w:cs="Times New Roman"/>
          <w:color w:val="000000"/>
          <w:sz w:val="20"/>
          <w:szCs w:val="20"/>
        </w:rPr>
        <w:t xml:space="preserve"> 4 and 5, the figures show that there exist considerable variations in the path of correlation dynamics across bond markets. One general observation from the two figures is that</w:t>
      </w:r>
      <w:r w:rsidR="006A15BC" w:rsidRPr="00BF0805">
        <w:rPr>
          <w:rFonts w:ascii="Times New Roman" w:hAnsi="Times New Roman" w:cs="Times New Roman"/>
          <w:color w:val="000000"/>
          <w:sz w:val="20"/>
          <w:szCs w:val="20"/>
          <w:lang w:eastAsia="ko-KR"/>
        </w:rPr>
        <w:t xml:space="preserve"> </w:t>
      </w:r>
      <w:r w:rsidR="00E24B1B" w:rsidRPr="00BF0805">
        <w:rPr>
          <w:rFonts w:ascii="Times New Roman" w:eastAsia="Times New Roman" w:hAnsi="Times New Roman" w:cs="Times New Roman"/>
          <w:color w:val="000000"/>
          <w:sz w:val="20"/>
          <w:szCs w:val="20"/>
        </w:rPr>
        <w:t xml:space="preserve">most of the </w:t>
      </w:r>
      <w:r w:rsidR="00CD7AA5" w:rsidRPr="00BF0805">
        <w:rPr>
          <w:rFonts w:ascii="Times New Roman" w:hAnsi="Times New Roman" w:cs="Times New Roman"/>
          <w:color w:val="000000"/>
          <w:sz w:val="20"/>
          <w:szCs w:val="20"/>
          <w:lang w:eastAsia="ko-KR"/>
        </w:rPr>
        <w:t>DCC coefficients</w:t>
      </w:r>
      <w:r w:rsidR="00E24B1B" w:rsidRPr="00BF0805">
        <w:rPr>
          <w:rFonts w:ascii="Times New Roman" w:eastAsia="Times New Roman" w:hAnsi="Times New Roman" w:cs="Times New Roman"/>
          <w:color w:val="000000"/>
          <w:sz w:val="20"/>
          <w:szCs w:val="20"/>
        </w:rPr>
        <w:t xml:space="preserve"> between countries are positive with some e</w:t>
      </w:r>
      <w:r w:rsidR="006A15BC" w:rsidRPr="00BF0805">
        <w:rPr>
          <w:rFonts w:ascii="Times New Roman" w:hAnsi="Times New Roman" w:cs="Times New Roman"/>
          <w:color w:val="000000"/>
          <w:sz w:val="20"/>
          <w:szCs w:val="20"/>
          <w:lang w:eastAsia="ko-KR"/>
        </w:rPr>
        <w:t>xceptions d</w:t>
      </w:r>
      <w:r w:rsidR="00E24B1B" w:rsidRPr="00BF0805">
        <w:rPr>
          <w:rFonts w:ascii="Times New Roman" w:eastAsia="Times New Roman" w:hAnsi="Times New Roman" w:cs="Times New Roman"/>
          <w:color w:val="000000"/>
          <w:sz w:val="20"/>
          <w:szCs w:val="20"/>
        </w:rPr>
        <w:t>uring certain period</w:t>
      </w:r>
      <w:r w:rsidR="006A15BC" w:rsidRPr="00BF0805">
        <w:rPr>
          <w:rFonts w:ascii="Times New Roman" w:hAnsi="Times New Roman" w:cs="Times New Roman"/>
          <w:color w:val="000000"/>
          <w:sz w:val="20"/>
          <w:szCs w:val="20"/>
          <w:lang w:eastAsia="ko-KR"/>
        </w:rPr>
        <w:t>s</w:t>
      </w:r>
      <w:r w:rsidR="00E24B1B" w:rsidRPr="00BF0805">
        <w:rPr>
          <w:rFonts w:ascii="Times New Roman" w:eastAsia="Times New Roman" w:hAnsi="Times New Roman" w:cs="Times New Roman"/>
          <w:color w:val="000000"/>
          <w:sz w:val="20"/>
          <w:szCs w:val="20"/>
        </w:rPr>
        <w:t xml:space="preserve"> of time</w:t>
      </w:r>
      <w:r w:rsidR="00DC49E4">
        <w:rPr>
          <w:rFonts w:ascii="Times New Roman" w:eastAsia="Times New Roman" w:hAnsi="Times New Roman" w:cs="Times New Roman"/>
          <w:color w:val="000000"/>
          <w:sz w:val="20"/>
          <w:szCs w:val="20"/>
        </w:rPr>
        <w:t>,</w:t>
      </w:r>
      <w:r w:rsidR="00F61639" w:rsidRPr="00BF0805">
        <w:rPr>
          <w:rFonts w:ascii="Times New Roman" w:hAnsi="Times New Roman" w:cs="Times New Roman"/>
          <w:color w:val="000000"/>
          <w:sz w:val="20"/>
          <w:szCs w:val="20"/>
          <w:lang w:eastAsia="ko-KR"/>
        </w:rPr>
        <w:t xml:space="preserve"> </w:t>
      </w:r>
      <w:r w:rsidR="00F61639" w:rsidRPr="00BF0805">
        <w:rPr>
          <w:rFonts w:ascii="Times New Roman" w:eastAsia="Times New Roman" w:hAnsi="Times New Roman" w:cs="Times New Roman"/>
          <w:color w:val="000000"/>
          <w:sz w:val="20"/>
          <w:szCs w:val="20"/>
        </w:rPr>
        <w:t>consistent with unconditional correlation in Table 1</w:t>
      </w:r>
      <w:r w:rsidR="00E24B1B" w:rsidRPr="00BF0805">
        <w:rPr>
          <w:rFonts w:ascii="Times New Roman" w:eastAsia="Times New Roman" w:hAnsi="Times New Roman" w:cs="Times New Roman"/>
          <w:color w:val="000000"/>
          <w:sz w:val="20"/>
          <w:szCs w:val="20"/>
        </w:rPr>
        <w:t xml:space="preserve">. It is also clear that most bond market pairs exhibit </w:t>
      </w:r>
      <w:r w:rsidR="00CD7AA5" w:rsidRPr="00BF0805">
        <w:rPr>
          <w:rFonts w:ascii="Times New Roman" w:hAnsi="Times New Roman" w:cs="Times New Roman"/>
          <w:color w:val="000000"/>
          <w:sz w:val="20"/>
          <w:szCs w:val="20"/>
          <w:lang w:eastAsia="ko-KR"/>
        </w:rPr>
        <w:t xml:space="preserve">a </w:t>
      </w:r>
      <w:r w:rsidR="00E24B1B" w:rsidRPr="00BF0805">
        <w:rPr>
          <w:rFonts w:ascii="Times New Roman" w:eastAsia="Times New Roman" w:hAnsi="Times New Roman" w:cs="Times New Roman"/>
          <w:color w:val="000000"/>
          <w:sz w:val="20"/>
          <w:szCs w:val="20"/>
        </w:rPr>
        <w:t>sudden drop in conditional correlations</w:t>
      </w:r>
      <w:r w:rsidR="006A15BC" w:rsidRPr="00BF0805">
        <w:rPr>
          <w:rFonts w:ascii="Times New Roman" w:hAnsi="Times New Roman" w:cs="Times New Roman"/>
          <w:color w:val="000000"/>
          <w:sz w:val="20"/>
          <w:szCs w:val="20"/>
          <w:lang w:eastAsia="ko-KR"/>
        </w:rPr>
        <w:t>,</w:t>
      </w:r>
      <w:r w:rsidR="00E24B1B" w:rsidRPr="00BF0805">
        <w:rPr>
          <w:rFonts w:ascii="Times New Roman" w:eastAsia="Times New Roman" w:hAnsi="Times New Roman" w:cs="Times New Roman"/>
          <w:color w:val="000000"/>
          <w:sz w:val="20"/>
          <w:szCs w:val="20"/>
        </w:rPr>
        <w:t xml:space="preserve"> during the 2007/2008 global crisis period</w:t>
      </w:r>
      <w:r w:rsidR="00F61639" w:rsidRPr="00BF0805">
        <w:rPr>
          <w:rFonts w:ascii="Times New Roman" w:hAnsi="Times New Roman" w:cs="Times New Roman"/>
          <w:color w:val="000000"/>
          <w:sz w:val="20"/>
          <w:szCs w:val="20"/>
          <w:lang w:eastAsia="ko-KR"/>
        </w:rPr>
        <w:t>. These result</w:t>
      </w:r>
      <w:r w:rsidR="007E6A37" w:rsidRPr="00BF0805">
        <w:rPr>
          <w:rFonts w:ascii="Times New Roman" w:hAnsi="Times New Roman" w:cs="Times New Roman"/>
          <w:color w:val="000000"/>
          <w:sz w:val="20"/>
          <w:szCs w:val="20"/>
          <w:lang w:eastAsia="ko-KR"/>
        </w:rPr>
        <w:t>s</w:t>
      </w:r>
      <w:r w:rsidR="00F61639" w:rsidRPr="00BF0805">
        <w:rPr>
          <w:rFonts w:ascii="Times New Roman" w:hAnsi="Times New Roman" w:cs="Times New Roman"/>
          <w:color w:val="000000"/>
          <w:sz w:val="20"/>
          <w:szCs w:val="20"/>
          <w:lang w:eastAsia="ko-KR"/>
        </w:rPr>
        <w:t xml:space="preserve"> </w:t>
      </w:r>
      <w:r w:rsidR="00E24B1B" w:rsidRPr="00BF0805">
        <w:rPr>
          <w:rFonts w:ascii="Times New Roman" w:eastAsia="Times New Roman" w:hAnsi="Times New Roman" w:cs="Times New Roman"/>
          <w:color w:val="000000"/>
          <w:sz w:val="20"/>
          <w:szCs w:val="20"/>
        </w:rPr>
        <w:t>provid</w:t>
      </w:r>
      <w:r w:rsidR="00F61639" w:rsidRPr="00BF0805">
        <w:rPr>
          <w:rFonts w:ascii="Times New Roman" w:hAnsi="Times New Roman" w:cs="Times New Roman"/>
          <w:color w:val="000000"/>
          <w:sz w:val="20"/>
          <w:szCs w:val="20"/>
          <w:lang w:eastAsia="ko-KR"/>
        </w:rPr>
        <w:t>e</w:t>
      </w:r>
      <w:r w:rsidR="006A15BC" w:rsidRPr="00BF0805">
        <w:rPr>
          <w:rFonts w:ascii="Times New Roman" w:hAnsi="Times New Roman" w:cs="Times New Roman"/>
          <w:color w:val="000000"/>
          <w:sz w:val="20"/>
          <w:szCs w:val="20"/>
          <w:lang w:eastAsia="ko-KR"/>
        </w:rPr>
        <w:t xml:space="preserve"> </w:t>
      </w:r>
      <w:r w:rsidR="00304D65">
        <w:rPr>
          <w:rFonts w:ascii="Times New Roman" w:hAnsi="Times New Roman" w:cs="Times New Roman" w:hint="eastAsia"/>
          <w:color w:val="000000"/>
          <w:sz w:val="20"/>
          <w:szCs w:val="20"/>
          <w:lang w:eastAsia="ko-KR"/>
        </w:rPr>
        <w:t>consistent</w:t>
      </w:r>
      <w:r w:rsidR="00E24B1B" w:rsidRPr="00BF0805">
        <w:rPr>
          <w:rFonts w:ascii="Times New Roman" w:eastAsia="Times New Roman" w:hAnsi="Times New Roman" w:cs="Times New Roman"/>
          <w:color w:val="000000"/>
          <w:sz w:val="20"/>
          <w:szCs w:val="20"/>
        </w:rPr>
        <w:t xml:space="preserve"> evidence of </w:t>
      </w:r>
      <w:r w:rsidR="00F61639" w:rsidRPr="00BF0805">
        <w:rPr>
          <w:rFonts w:ascii="Times New Roman" w:hAnsi="Times New Roman" w:cs="Times New Roman"/>
          <w:color w:val="000000"/>
          <w:sz w:val="20"/>
          <w:szCs w:val="20"/>
          <w:lang w:eastAsia="ko-KR"/>
        </w:rPr>
        <w:t xml:space="preserve">the </w:t>
      </w:r>
      <w:r w:rsidR="00E24B1B" w:rsidRPr="00BF0805">
        <w:rPr>
          <w:rFonts w:ascii="Times New Roman" w:eastAsia="Times New Roman" w:hAnsi="Times New Roman" w:cs="Times New Roman"/>
          <w:color w:val="000000"/>
          <w:sz w:val="20"/>
          <w:szCs w:val="20"/>
        </w:rPr>
        <w:t xml:space="preserve">decoupling phenomenon </w:t>
      </w:r>
      <w:r w:rsidR="00F61639" w:rsidRPr="00BF0805">
        <w:rPr>
          <w:rFonts w:ascii="Times New Roman" w:hAnsi="Times New Roman" w:cs="Times New Roman"/>
          <w:color w:val="000000"/>
          <w:sz w:val="20"/>
          <w:szCs w:val="20"/>
          <w:lang w:eastAsia="ko-KR"/>
        </w:rPr>
        <w:t xml:space="preserve">observed </w:t>
      </w:r>
      <w:r w:rsidR="00E24B1B" w:rsidRPr="00BF0805">
        <w:rPr>
          <w:rFonts w:ascii="Times New Roman" w:eastAsia="Times New Roman" w:hAnsi="Times New Roman" w:cs="Times New Roman"/>
          <w:color w:val="000000"/>
          <w:sz w:val="20"/>
          <w:szCs w:val="20"/>
        </w:rPr>
        <w:t>in international bond markets.</w:t>
      </w:r>
      <w:r w:rsidR="0049363E" w:rsidRPr="00BF0805">
        <w:rPr>
          <w:rStyle w:val="a9"/>
          <w:rFonts w:ascii="Times New Roman" w:eastAsia="Times New Roman" w:hAnsi="Times New Roman" w:cs="Times New Roman"/>
          <w:color w:val="000000"/>
          <w:sz w:val="20"/>
          <w:szCs w:val="20"/>
        </w:rPr>
        <w:footnoteReference w:id="20"/>
      </w:r>
      <w:r w:rsidR="00E24B1B" w:rsidRPr="00BF0805">
        <w:rPr>
          <w:rFonts w:ascii="Times New Roman" w:eastAsia="Times New Roman" w:hAnsi="Times New Roman" w:cs="Times New Roman"/>
          <w:color w:val="000000"/>
          <w:sz w:val="20"/>
          <w:szCs w:val="20"/>
        </w:rPr>
        <w:t xml:space="preserve"> </w:t>
      </w:r>
    </w:p>
    <w:p w:rsidR="00F02D13" w:rsidRPr="00BF0805" w:rsidRDefault="007E6A37" w:rsidP="001B7712">
      <w:pPr>
        <w:spacing w:after="0" w:line="420" w:lineRule="auto"/>
        <w:jc w:val="center"/>
        <w:rPr>
          <w:rFonts w:ascii="Times New Roman" w:hAnsi="Times New Roman" w:cs="Times New Roman"/>
          <w:color w:val="000000"/>
          <w:sz w:val="20"/>
          <w:szCs w:val="20"/>
          <w:lang w:eastAsia="ko-KR"/>
        </w:rPr>
      </w:pPr>
      <w:r w:rsidRPr="00BF0805">
        <w:rPr>
          <w:rFonts w:ascii="Times New Roman" w:eastAsia="Times New Roman" w:hAnsi="Times New Roman" w:cs="Times New Roman"/>
          <w:color w:val="000000"/>
          <w:sz w:val="20"/>
          <w:szCs w:val="20"/>
        </w:rPr>
        <w:t xml:space="preserve">[Insert Figure </w:t>
      </w:r>
      <w:r w:rsidRPr="00BF0805">
        <w:rPr>
          <w:rFonts w:ascii="Times New Roman" w:hAnsi="Times New Roman" w:cs="Times New Roman"/>
          <w:color w:val="000000"/>
          <w:sz w:val="20"/>
          <w:szCs w:val="20"/>
          <w:lang w:eastAsia="ko-KR"/>
        </w:rPr>
        <w:t>3</w:t>
      </w:r>
      <w:r w:rsidRPr="00BF0805">
        <w:rPr>
          <w:rFonts w:ascii="Times New Roman" w:eastAsia="Times New Roman" w:hAnsi="Times New Roman" w:cs="Times New Roman"/>
          <w:color w:val="000000"/>
          <w:sz w:val="20"/>
          <w:szCs w:val="20"/>
        </w:rPr>
        <w:t xml:space="preserve"> about here]</w:t>
      </w:r>
    </w:p>
    <w:p w:rsidR="00B00573" w:rsidRPr="00BF0805" w:rsidRDefault="009466F8" w:rsidP="001B7712">
      <w:pPr>
        <w:spacing w:after="0" w:line="420" w:lineRule="auto"/>
        <w:jc w:val="both"/>
        <w:rPr>
          <w:rFonts w:ascii="Times New Roman" w:eastAsia="Times New Roman" w:hAnsi="Times New Roman" w:cs="Times New Roman"/>
          <w:color w:val="000000"/>
          <w:sz w:val="20"/>
          <w:szCs w:val="20"/>
        </w:rPr>
      </w:pPr>
      <w:r>
        <w:rPr>
          <w:rFonts w:ascii="Times New Roman" w:hAnsi="Times New Roman" w:cs="Times New Roman"/>
          <w:color w:val="000000"/>
          <w:sz w:val="20"/>
          <w:szCs w:val="20"/>
          <w:lang w:eastAsia="ko-KR"/>
        </w:rPr>
        <w:t xml:space="preserve">  </w:t>
      </w:r>
      <w:r w:rsidR="003D1D1B" w:rsidRPr="00BF0805">
        <w:rPr>
          <w:rFonts w:ascii="Times New Roman" w:hAnsi="Times New Roman" w:cs="Times New Roman"/>
          <w:color w:val="000000"/>
          <w:sz w:val="20"/>
          <w:szCs w:val="20"/>
          <w:lang w:eastAsia="ko-KR"/>
        </w:rPr>
        <w:t>I</w:t>
      </w:r>
      <w:r w:rsidR="00E24B1B" w:rsidRPr="00BF0805">
        <w:rPr>
          <w:rFonts w:ascii="Times New Roman" w:eastAsia="Times New Roman" w:hAnsi="Times New Roman" w:cs="Times New Roman"/>
          <w:color w:val="000000"/>
          <w:sz w:val="20"/>
          <w:szCs w:val="20"/>
        </w:rPr>
        <w:t>n Figure 3</w:t>
      </w:r>
      <w:r w:rsidR="007E6A37" w:rsidRPr="00BF0805">
        <w:rPr>
          <w:rFonts w:ascii="Times New Roman" w:hAnsi="Times New Roman" w:cs="Times New Roman"/>
          <w:color w:val="000000"/>
          <w:sz w:val="20"/>
          <w:szCs w:val="20"/>
          <w:lang w:eastAsia="ko-KR"/>
        </w:rPr>
        <w:t>, on the other hand,</w:t>
      </w:r>
      <w:r w:rsidR="003D1D1B" w:rsidRPr="00BF0805">
        <w:rPr>
          <w:rFonts w:ascii="Times New Roman" w:hAnsi="Times New Roman" w:cs="Times New Roman"/>
          <w:color w:val="000000"/>
          <w:sz w:val="20"/>
          <w:szCs w:val="20"/>
          <w:lang w:eastAsia="ko-KR"/>
        </w:rPr>
        <w:t xml:space="preserve"> </w:t>
      </w:r>
      <w:r w:rsidR="00E24B1B" w:rsidRPr="00BF0805">
        <w:rPr>
          <w:rFonts w:ascii="Times New Roman" w:eastAsia="Times New Roman" w:hAnsi="Times New Roman" w:cs="Times New Roman"/>
          <w:color w:val="000000"/>
          <w:sz w:val="20"/>
          <w:szCs w:val="20"/>
        </w:rPr>
        <w:t>we observe patterns of conditional correlation shift</w:t>
      </w:r>
      <w:r w:rsidR="007E6A37" w:rsidRPr="00BF0805">
        <w:rPr>
          <w:rFonts w:ascii="Times New Roman" w:hAnsi="Times New Roman" w:cs="Times New Roman"/>
          <w:color w:val="000000"/>
          <w:sz w:val="20"/>
          <w:szCs w:val="20"/>
          <w:lang w:eastAsia="ko-KR"/>
        </w:rPr>
        <w:t xml:space="preserve">s </w:t>
      </w:r>
      <w:r w:rsidR="00E24B1B" w:rsidRPr="00BF0805">
        <w:rPr>
          <w:rFonts w:ascii="Times New Roman" w:eastAsia="Times New Roman" w:hAnsi="Times New Roman" w:cs="Times New Roman"/>
          <w:color w:val="000000"/>
          <w:sz w:val="20"/>
          <w:szCs w:val="20"/>
        </w:rPr>
        <w:t xml:space="preserve">between East Asian bond market pairs after the crisis, </w:t>
      </w:r>
      <w:r w:rsidR="007E6A37" w:rsidRPr="00BF0805">
        <w:rPr>
          <w:rFonts w:ascii="Times New Roman" w:hAnsi="Times New Roman" w:cs="Times New Roman"/>
          <w:color w:val="000000"/>
          <w:sz w:val="20"/>
          <w:szCs w:val="20"/>
          <w:lang w:eastAsia="ko-KR"/>
        </w:rPr>
        <w:t xml:space="preserve">but these patterns </w:t>
      </w:r>
      <w:r w:rsidR="00E24B1B" w:rsidRPr="00BF0805">
        <w:rPr>
          <w:rFonts w:ascii="Times New Roman" w:eastAsia="Times New Roman" w:hAnsi="Times New Roman" w:cs="Times New Roman"/>
          <w:color w:val="000000"/>
          <w:sz w:val="20"/>
          <w:szCs w:val="20"/>
        </w:rPr>
        <w:t xml:space="preserve">are far from homogeneous across </w:t>
      </w:r>
      <w:r w:rsidR="007E6A37" w:rsidRPr="00BF0805">
        <w:rPr>
          <w:rFonts w:ascii="Times New Roman" w:hAnsi="Times New Roman" w:cs="Times New Roman"/>
          <w:color w:val="000000"/>
          <w:sz w:val="20"/>
          <w:szCs w:val="20"/>
          <w:lang w:eastAsia="ko-KR"/>
        </w:rPr>
        <w:t xml:space="preserve">Asian </w:t>
      </w:r>
      <w:r w:rsidR="00E24B1B" w:rsidRPr="00BF0805">
        <w:rPr>
          <w:rFonts w:ascii="Times New Roman" w:eastAsia="Times New Roman" w:hAnsi="Times New Roman" w:cs="Times New Roman"/>
          <w:color w:val="000000"/>
          <w:sz w:val="20"/>
          <w:szCs w:val="20"/>
        </w:rPr>
        <w:t xml:space="preserve">markets. </w:t>
      </w:r>
      <w:r w:rsidR="00196B3E">
        <w:rPr>
          <w:rFonts w:ascii="Times New Roman" w:hAnsi="Times New Roman" w:cs="Times New Roman"/>
          <w:color w:val="000000"/>
          <w:sz w:val="20"/>
          <w:szCs w:val="20"/>
          <w:lang w:eastAsia="ko-KR"/>
        </w:rPr>
        <w:t>Additionally</w:t>
      </w:r>
      <w:r w:rsidR="00E24B1B" w:rsidRPr="00BF0805">
        <w:rPr>
          <w:rFonts w:ascii="Times New Roman" w:eastAsia="Times New Roman" w:hAnsi="Times New Roman" w:cs="Times New Roman"/>
          <w:color w:val="000000"/>
          <w:sz w:val="20"/>
          <w:szCs w:val="20"/>
        </w:rPr>
        <w:t>, the US/</w:t>
      </w:r>
      <w:r w:rsidR="00196B3E">
        <w:rPr>
          <w:rFonts w:ascii="Times New Roman" w:eastAsia="Times New Roman" w:hAnsi="Times New Roman" w:cs="Times New Roman"/>
          <w:color w:val="000000"/>
          <w:sz w:val="20"/>
          <w:szCs w:val="20"/>
        </w:rPr>
        <w:t>Singapore</w:t>
      </w:r>
      <w:r w:rsidR="00196B3E">
        <w:rPr>
          <w:rFonts w:ascii="Times New Roman" w:hAnsi="Times New Roman" w:cs="Times New Roman"/>
          <w:color w:val="000000"/>
          <w:sz w:val="20"/>
          <w:szCs w:val="20"/>
          <w:lang w:eastAsia="ko-KR"/>
        </w:rPr>
        <w:t xml:space="preserve"> pair</w:t>
      </w:r>
      <w:r w:rsidR="00261E84" w:rsidRPr="00BF0805">
        <w:rPr>
          <w:rFonts w:ascii="Times New Roman" w:hAnsi="Times New Roman" w:cs="Times New Roman"/>
          <w:color w:val="000000"/>
          <w:sz w:val="20"/>
          <w:szCs w:val="20"/>
          <w:lang w:eastAsia="ko-KR"/>
        </w:rPr>
        <w:t xml:space="preserve"> do</w:t>
      </w:r>
      <w:r w:rsidR="00196B3E">
        <w:rPr>
          <w:rFonts w:ascii="Times New Roman" w:hAnsi="Times New Roman" w:cs="Times New Roman"/>
          <w:color w:val="000000"/>
          <w:sz w:val="20"/>
          <w:szCs w:val="20"/>
          <w:lang w:eastAsia="ko-KR"/>
        </w:rPr>
        <w:t>es</w:t>
      </w:r>
      <w:r w:rsidR="00261E84" w:rsidRPr="00BF0805">
        <w:rPr>
          <w:rFonts w:ascii="Times New Roman" w:hAnsi="Times New Roman" w:cs="Times New Roman"/>
          <w:color w:val="000000"/>
          <w:sz w:val="20"/>
          <w:szCs w:val="20"/>
          <w:lang w:eastAsia="ko-KR"/>
        </w:rPr>
        <w:t xml:space="preserve"> not exhibit persistent high levels of </w:t>
      </w:r>
      <w:r w:rsidR="00E24B1B" w:rsidRPr="00BF0805">
        <w:rPr>
          <w:rFonts w:ascii="Times New Roman" w:eastAsia="Times New Roman" w:hAnsi="Times New Roman" w:cs="Times New Roman"/>
          <w:color w:val="000000"/>
          <w:sz w:val="20"/>
          <w:szCs w:val="20"/>
        </w:rPr>
        <w:t xml:space="preserve">conditional correlations during the sample period </w:t>
      </w:r>
      <w:r w:rsidR="00DC49E4">
        <w:rPr>
          <w:rFonts w:ascii="Times New Roman" w:eastAsia="Times New Roman" w:hAnsi="Times New Roman" w:cs="Times New Roman"/>
          <w:color w:val="000000"/>
          <w:sz w:val="20"/>
          <w:szCs w:val="20"/>
        </w:rPr>
        <w:t>(</w:t>
      </w:r>
      <w:r w:rsidR="00E24B1B" w:rsidRPr="00BF0805">
        <w:rPr>
          <w:rFonts w:ascii="Times New Roman" w:eastAsia="Times New Roman" w:hAnsi="Times New Roman" w:cs="Times New Roman"/>
          <w:color w:val="000000"/>
          <w:sz w:val="20"/>
          <w:szCs w:val="20"/>
        </w:rPr>
        <w:t xml:space="preserve">even </w:t>
      </w:r>
      <w:r w:rsidR="0056090D" w:rsidRPr="00BF0805">
        <w:rPr>
          <w:rFonts w:ascii="Times New Roman" w:hAnsi="Times New Roman" w:cs="Times New Roman"/>
          <w:color w:val="000000"/>
          <w:sz w:val="20"/>
          <w:szCs w:val="20"/>
          <w:lang w:eastAsia="ko-KR"/>
        </w:rPr>
        <w:t>during non-</w:t>
      </w:r>
      <w:r w:rsidR="00E24B1B" w:rsidRPr="00BF0805">
        <w:rPr>
          <w:rFonts w:ascii="Times New Roman" w:eastAsia="Times New Roman" w:hAnsi="Times New Roman" w:cs="Times New Roman"/>
          <w:color w:val="000000"/>
          <w:sz w:val="20"/>
          <w:szCs w:val="20"/>
        </w:rPr>
        <w:t>financial crisis period</w:t>
      </w:r>
      <w:r w:rsidR="00DC49E4">
        <w:rPr>
          <w:rFonts w:ascii="Times New Roman" w:eastAsia="Times New Roman" w:hAnsi="Times New Roman" w:cs="Times New Roman"/>
          <w:color w:val="000000"/>
          <w:sz w:val="20"/>
          <w:szCs w:val="20"/>
        </w:rPr>
        <w:t>)</w:t>
      </w:r>
      <w:r w:rsidR="00E24B1B" w:rsidRPr="00BF0805">
        <w:rPr>
          <w:rFonts w:ascii="Times New Roman" w:eastAsia="Times New Roman" w:hAnsi="Times New Roman" w:cs="Times New Roman"/>
          <w:color w:val="000000"/>
          <w:sz w:val="20"/>
          <w:szCs w:val="20"/>
        </w:rPr>
        <w:t>. This result, combined with the unconditional correlations in Table 1</w:t>
      </w:r>
      <w:r w:rsidR="0056090D" w:rsidRPr="00BF0805">
        <w:rPr>
          <w:rFonts w:ascii="Times New Roman" w:hAnsi="Times New Roman" w:cs="Times New Roman"/>
          <w:color w:val="000000"/>
          <w:sz w:val="20"/>
          <w:szCs w:val="20"/>
          <w:lang w:eastAsia="ko-KR"/>
        </w:rPr>
        <w:t>,</w:t>
      </w:r>
      <w:r w:rsidR="00E24B1B" w:rsidRPr="00BF0805">
        <w:rPr>
          <w:rFonts w:ascii="Times New Roman" w:eastAsia="Times New Roman" w:hAnsi="Times New Roman" w:cs="Times New Roman"/>
          <w:color w:val="000000"/>
          <w:sz w:val="20"/>
          <w:szCs w:val="20"/>
        </w:rPr>
        <w:t xml:space="preserve"> suggests that the lack of spillovers between the two market</w:t>
      </w:r>
      <w:r w:rsidR="00196B3E">
        <w:rPr>
          <w:rFonts w:ascii="Times New Roman" w:eastAsia="Times New Roman" w:hAnsi="Times New Roman" w:cs="Times New Roman"/>
          <w:color w:val="000000"/>
          <w:sz w:val="20"/>
          <w:szCs w:val="20"/>
        </w:rPr>
        <w:t>s</w:t>
      </w:r>
      <w:r w:rsidR="00E24B1B" w:rsidRPr="00BF0805">
        <w:rPr>
          <w:rFonts w:ascii="Times New Roman" w:eastAsia="Times New Roman" w:hAnsi="Times New Roman" w:cs="Times New Roman"/>
          <w:color w:val="000000"/>
          <w:sz w:val="20"/>
          <w:szCs w:val="20"/>
        </w:rPr>
        <w:t xml:space="preserve"> mentioned </w:t>
      </w:r>
      <w:r w:rsidR="007E6A37" w:rsidRPr="00BF0805">
        <w:rPr>
          <w:rFonts w:ascii="Times New Roman" w:hAnsi="Times New Roman" w:cs="Times New Roman"/>
          <w:color w:val="000000"/>
          <w:sz w:val="20"/>
          <w:szCs w:val="20"/>
          <w:lang w:eastAsia="ko-KR"/>
        </w:rPr>
        <w:t xml:space="preserve">in the previous section </w:t>
      </w:r>
      <w:r w:rsidR="00E24B1B" w:rsidRPr="00BF0805">
        <w:rPr>
          <w:rFonts w:ascii="Times New Roman" w:eastAsia="Times New Roman" w:hAnsi="Times New Roman" w:cs="Times New Roman"/>
          <w:color w:val="000000"/>
          <w:sz w:val="20"/>
          <w:szCs w:val="20"/>
        </w:rPr>
        <w:t xml:space="preserve">is not </w:t>
      </w:r>
      <w:r w:rsidR="007E6A37" w:rsidRPr="00BF0805">
        <w:rPr>
          <w:rFonts w:ascii="Times New Roman" w:hAnsi="Times New Roman" w:cs="Times New Roman"/>
          <w:color w:val="000000"/>
          <w:sz w:val="20"/>
          <w:szCs w:val="20"/>
          <w:lang w:eastAsia="ko-KR"/>
        </w:rPr>
        <w:t xml:space="preserve">simply </w:t>
      </w:r>
      <w:r w:rsidR="00E24B1B" w:rsidRPr="00BF0805">
        <w:rPr>
          <w:rFonts w:ascii="Times New Roman" w:eastAsia="Times New Roman" w:hAnsi="Times New Roman" w:cs="Times New Roman"/>
          <w:color w:val="000000"/>
          <w:sz w:val="20"/>
          <w:szCs w:val="20"/>
        </w:rPr>
        <w:t xml:space="preserve">due to </w:t>
      </w:r>
      <w:r w:rsidR="007E6A37" w:rsidRPr="00BF0805">
        <w:rPr>
          <w:rFonts w:ascii="Times New Roman" w:hAnsi="Times New Roman" w:cs="Times New Roman"/>
          <w:color w:val="000000"/>
          <w:sz w:val="20"/>
          <w:szCs w:val="20"/>
          <w:lang w:eastAsia="ko-KR"/>
        </w:rPr>
        <w:t>model specification</w:t>
      </w:r>
      <w:r w:rsidR="00E24B1B" w:rsidRPr="00BF0805">
        <w:rPr>
          <w:rFonts w:ascii="Times New Roman" w:eastAsia="Times New Roman" w:hAnsi="Times New Roman" w:cs="Times New Roman"/>
          <w:color w:val="000000"/>
          <w:sz w:val="20"/>
          <w:szCs w:val="20"/>
        </w:rPr>
        <w:t xml:space="preserve">. </w:t>
      </w:r>
    </w:p>
    <w:p w:rsidR="00261E84" w:rsidRPr="00BF0805" w:rsidRDefault="009466F8" w:rsidP="001B7712">
      <w:pPr>
        <w:spacing w:after="0" w:line="420" w:lineRule="auto"/>
        <w:jc w:val="both"/>
        <w:rPr>
          <w:rFonts w:ascii="Times New Roman" w:eastAsia="맑은 고딕" w:hAnsi="Times New Roman" w:cs="Times New Roman"/>
          <w:sz w:val="20"/>
          <w:szCs w:val="20"/>
        </w:rPr>
      </w:pPr>
      <w:r>
        <w:rPr>
          <w:rFonts w:ascii="Times New Roman" w:hAnsi="Times New Roman" w:cs="Times New Roman"/>
          <w:color w:val="000000"/>
          <w:sz w:val="20"/>
          <w:szCs w:val="20"/>
          <w:lang w:eastAsia="ko-KR"/>
        </w:rPr>
        <w:t xml:space="preserve">  </w:t>
      </w:r>
      <w:r w:rsidR="00261E84" w:rsidRPr="00BF0805">
        <w:rPr>
          <w:rFonts w:ascii="Times New Roman" w:hAnsi="Times New Roman" w:cs="Times New Roman"/>
          <w:color w:val="000000"/>
          <w:sz w:val="20"/>
          <w:szCs w:val="20"/>
          <w:lang w:eastAsia="ko-KR"/>
        </w:rPr>
        <w:t xml:space="preserve">Next, </w:t>
      </w:r>
      <w:r w:rsidR="00E24B1B" w:rsidRPr="00BF0805">
        <w:rPr>
          <w:rFonts w:ascii="Times New Roman" w:hAnsi="Times New Roman" w:cs="Times New Roman"/>
          <w:sz w:val="20"/>
          <w:szCs w:val="20"/>
        </w:rPr>
        <w:t>the effect of the 2007/2008 global financial crisis</w:t>
      </w:r>
      <w:r w:rsidR="002447C3" w:rsidRPr="00BF0805">
        <w:rPr>
          <w:rFonts w:ascii="Times New Roman" w:hAnsi="Times New Roman" w:cs="Times New Roman"/>
          <w:sz w:val="20"/>
          <w:szCs w:val="20"/>
          <w:lang w:eastAsia="ko-KR"/>
        </w:rPr>
        <w:t xml:space="preserve"> </w:t>
      </w:r>
      <w:r w:rsidR="00E24B1B" w:rsidRPr="00BF0805">
        <w:rPr>
          <w:rFonts w:ascii="Times New Roman" w:hAnsi="Times New Roman" w:cs="Times New Roman"/>
          <w:sz w:val="20"/>
          <w:szCs w:val="20"/>
        </w:rPr>
        <w:t>on the interdependencies of East Asian bond markets</w:t>
      </w:r>
      <w:r w:rsidR="004E53ED" w:rsidRPr="00BF0805">
        <w:rPr>
          <w:rFonts w:ascii="Times New Roman" w:hAnsi="Times New Roman" w:cs="Times New Roman"/>
          <w:sz w:val="20"/>
          <w:szCs w:val="20"/>
          <w:lang w:eastAsia="ko-KR"/>
        </w:rPr>
        <w:t xml:space="preserve"> is tested</w:t>
      </w:r>
      <w:r w:rsidR="00261E84" w:rsidRPr="00BF0805">
        <w:rPr>
          <w:rFonts w:ascii="Times New Roman" w:hAnsi="Times New Roman" w:cs="Times New Roman"/>
          <w:sz w:val="20"/>
          <w:szCs w:val="20"/>
          <w:lang w:eastAsia="ko-KR"/>
        </w:rPr>
        <w:t xml:space="preserve">. </w:t>
      </w:r>
      <w:r w:rsidR="00261E84" w:rsidRPr="00BF0805">
        <w:rPr>
          <w:rFonts w:ascii="Times New Roman" w:eastAsia="맑은 고딕" w:hAnsi="Times New Roman" w:cs="Times New Roman"/>
          <w:sz w:val="20"/>
          <w:szCs w:val="20"/>
        </w:rPr>
        <w:t>Following</w:t>
      </w:r>
      <w:r w:rsidR="00D237B5" w:rsidRPr="00BF0805">
        <w:rPr>
          <w:rFonts w:ascii="Times New Roman" w:eastAsia="맑은 고딕" w:hAnsi="Times New Roman" w:cs="Times New Roman"/>
          <w:sz w:val="20"/>
          <w:szCs w:val="20"/>
        </w:rPr>
        <w:t xml:space="preserve"> the logic of</w:t>
      </w:r>
      <w:r w:rsidR="00261E84" w:rsidRPr="00BF0805">
        <w:rPr>
          <w:rFonts w:ascii="Times New Roman" w:eastAsia="맑은 고딕" w:hAnsi="Times New Roman" w:cs="Times New Roman"/>
          <w:sz w:val="20"/>
          <w:szCs w:val="20"/>
        </w:rPr>
        <w:t xml:space="preserve"> </w:t>
      </w:r>
      <w:r w:rsidR="005F6F81" w:rsidRPr="00BF0805">
        <w:rPr>
          <w:rFonts w:ascii="Times New Roman" w:eastAsia="맑은 고딕" w:hAnsi="Times New Roman" w:cs="Times New Roman"/>
          <w:sz w:val="20"/>
          <w:szCs w:val="20"/>
        </w:rPr>
        <w:fldChar w:fldCharType="begin"/>
      </w:r>
      <w:r w:rsidR="00863534">
        <w:rPr>
          <w:rFonts w:ascii="Times New Roman" w:eastAsia="맑은 고딕" w:hAnsi="Times New Roman" w:cs="Times New Roman"/>
          <w:sz w:val="20"/>
          <w:szCs w:val="20"/>
        </w:rPr>
        <w:instrText xml:space="preserve"> ADDIN EN.CITE &lt;EndNote&gt;&lt;Cite&gt;&lt;Author&gt;Dimitriou&lt;/Author&gt;&lt;Year&gt;2013&lt;/Year&gt;&lt;RecNum&gt;39&lt;/RecNum&gt;&lt;DisplayText&gt;Dimitriou, Kenourgios and Simos (2013)&lt;/DisplayText&gt;&lt;record&gt;&lt;rec-number&gt;39&lt;/rec-number&gt;&lt;foreign-keys&gt;&lt;key app="EN" db-id="0w9rezxppe2pzrezf0lpzvz3rp29t2ds5e5t"&gt;39&lt;/key&gt;&lt;/foreign-keys&gt;&lt;ref-type name="Journal Article"&gt;17&lt;/ref-type&gt;&lt;contributors&gt;&lt;authors&gt;&lt;author&gt;Dimitriou, Dimitrios&lt;/author&gt;&lt;author&gt;Kenourgios, Dimitris&lt;/author&gt;&lt;author&gt;Simos, Theodore&lt;/author&gt;&lt;/authors&gt;&lt;/contributors&gt;&lt;titles&gt;&lt;title&gt;Global financial crisis and emerging stock market contagion: A multivariate FIAPARCH–DCC approach&lt;/title&gt;&lt;secondary-title&gt;International Review of Financial Analysis&lt;/secondary-title&gt;&lt;/titles&gt;&lt;periodical&gt;&lt;full-title&gt;International Review of Financial Analysis&lt;/full-title&gt;&lt;/periodical&gt;&lt;pages&gt;46-56&lt;/pages&gt;&lt;volume&gt;30&lt;/volume&gt;&lt;dates&gt;&lt;year&gt;2013&lt;/year&gt;&lt;/dates&gt;&lt;isbn&gt;1057-5219&lt;/isbn&gt;&lt;urls&gt;&lt;/urls&gt;&lt;/record&gt;&lt;/Cite&gt;&lt;/EndNote&gt;</w:instrText>
      </w:r>
      <w:r w:rsidR="005F6F81" w:rsidRPr="00BF0805">
        <w:rPr>
          <w:rFonts w:ascii="Times New Roman" w:eastAsia="맑은 고딕" w:hAnsi="Times New Roman" w:cs="Times New Roman"/>
          <w:sz w:val="20"/>
          <w:szCs w:val="20"/>
        </w:rPr>
        <w:fldChar w:fldCharType="separate"/>
      </w:r>
      <w:hyperlink w:anchor="_ENREF_11" w:tooltip="Dimitriou, 2013 #39" w:history="1">
        <w:r w:rsidR="00FD27AB">
          <w:rPr>
            <w:rFonts w:ascii="Times New Roman" w:eastAsia="맑은 고딕" w:hAnsi="Times New Roman" w:cs="Times New Roman"/>
            <w:noProof/>
            <w:sz w:val="20"/>
            <w:szCs w:val="20"/>
          </w:rPr>
          <w:t>Dimitriou, Kenourgios and Simos (2013</w:t>
        </w:r>
      </w:hyperlink>
      <w:r w:rsidR="00863534">
        <w:rPr>
          <w:rFonts w:ascii="Times New Roman" w:eastAsia="맑은 고딕" w:hAnsi="Times New Roman" w:cs="Times New Roman"/>
          <w:noProof/>
          <w:sz w:val="20"/>
          <w:szCs w:val="20"/>
        </w:rPr>
        <w:t>)</w:t>
      </w:r>
      <w:r w:rsidR="005F6F81" w:rsidRPr="00BF0805">
        <w:rPr>
          <w:rFonts w:ascii="Times New Roman" w:eastAsia="맑은 고딕" w:hAnsi="Times New Roman" w:cs="Times New Roman"/>
          <w:sz w:val="20"/>
          <w:szCs w:val="20"/>
        </w:rPr>
        <w:fldChar w:fldCharType="end"/>
      </w:r>
      <w:r w:rsidR="00261E84" w:rsidRPr="00BF0805">
        <w:rPr>
          <w:rFonts w:ascii="Times New Roman" w:eastAsia="맑은 고딕" w:hAnsi="Times New Roman" w:cs="Times New Roman"/>
          <w:sz w:val="20"/>
          <w:szCs w:val="20"/>
        </w:rPr>
        <w:t>, after obtaining the time varying correlations between the bond market pairs, the evolution of these correlations are examined based on the following regression</w:t>
      </w:r>
      <w:r w:rsidR="00261E84" w:rsidRPr="00BF0805">
        <w:rPr>
          <w:rFonts w:ascii="Times New Roman" w:eastAsia="맑은 고딕" w:hAnsi="Times New Roman" w:cs="Times New Roman"/>
          <w:sz w:val="20"/>
          <w:szCs w:val="20"/>
          <w:lang w:eastAsia="ko-KR"/>
        </w:rPr>
        <w:t>. A</w:t>
      </w:r>
      <w:r w:rsidR="00261E84" w:rsidRPr="00BF0805">
        <w:rPr>
          <w:rFonts w:ascii="Times New Roman" w:eastAsia="맑은 고딕" w:hAnsi="Times New Roman" w:cs="Times New Roman"/>
          <w:sz w:val="20"/>
          <w:szCs w:val="20"/>
        </w:rPr>
        <w:t>gain</w:t>
      </w:r>
      <w:r w:rsidR="00261E84" w:rsidRPr="00BF0805">
        <w:rPr>
          <w:rFonts w:ascii="Times New Roman" w:eastAsia="맑은 고딕" w:hAnsi="Times New Roman" w:cs="Times New Roman"/>
          <w:sz w:val="20"/>
          <w:szCs w:val="20"/>
          <w:lang w:eastAsia="ko-KR"/>
        </w:rPr>
        <w:t>,</w:t>
      </w:r>
      <w:r w:rsidR="00261E84" w:rsidRPr="00BF0805">
        <w:rPr>
          <w:rFonts w:ascii="Times New Roman" w:eastAsia="맑은 고딕" w:hAnsi="Times New Roman" w:cs="Times New Roman"/>
          <w:sz w:val="20"/>
          <w:szCs w:val="20"/>
        </w:rPr>
        <w:t xml:space="preserve"> tak</w:t>
      </w:r>
      <w:r w:rsidR="00261E84" w:rsidRPr="00BF0805">
        <w:rPr>
          <w:rFonts w:ascii="Times New Roman" w:eastAsia="맑은 고딕" w:hAnsi="Times New Roman" w:cs="Times New Roman"/>
          <w:sz w:val="20"/>
          <w:szCs w:val="20"/>
          <w:lang w:eastAsia="ko-KR"/>
        </w:rPr>
        <w:t>ing</w:t>
      </w:r>
      <w:r w:rsidR="00261E84" w:rsidRPr="00BF0805">
        <w:rPr>
          <w:rFonts w:ascii="Times New Roman" w:eastAsia="맑은 고딕" w:hAnsi="Times New Roman" w:cs="Times New Roman"/>
          <w:sz w:val="20"/>
          <w:szCs w:val="20"/>
        </w:rPr>
        <w:t xml:space="preserve"> the correlation between an individual East Asian country and the US as </w:t>
      </w:r>
      <w:r w:rsidR="00261E84" w:rsidRPr="00BF0805">
        <w:rPr>
          <w:rFonts w:ascii="Times New Roman" w:eastAsia="맑은 고딕" w:hAnsi="Times New Roman" w:cs="Times New Roman"/>
          <w:sz w:val="20"/>
          <w:szCs w:val="20"/>
          <w:lang w:eastAsia="ko-KR"/>
        </w:rPr>
        <w:t xml:space="preserve">an </w:t>
      </w:r>
      <w:r w:rsidR="00261E84" w:rsidRPr="00BF0805">
        <w:rPr>
          <w:rFonts w:ascii="Times New Roman" w:eastAsia="맑은 고딕" w:hAnsi="Times New Roman" w:cs="Times New Roman"/>
          <w:sz w:val="20"/>
          <w:szCs w:val="20"/>
        </w:rPr>
        <w:t>example:</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38"/>
        <w:gridCol w:w="8010"/>
        <w:gridCol w:w="828"/>
      </w:tblGrid>
      <w:tr w:rsidR="00261E84" w:rsidRPr="00BF0805" w:rsidTr="00F02D13">
        <w:tc>
          <w:tcPr>
            <w:tcW w:w="738" w:type="dxa"/>
          </w:tcPr>
          <w:p w:rsidR="00261E84" w:rsidRPr="00BF0805" w:rsidRDefault="00261E84" w:rsidP="001B7712">
            <w:pPr>
              <w:spacing w:line="420" w:lineRule="auto"/>
              <w:jc w:val="both"/>
              <w:rPr>
                <w:rFonts w:ascii="Times New Roman" w:eastAsia="맑은 고딕" w:hAnsi="Times New Roman" w:cs="Times New Roman"/>
                <w:sz w:val="20"/>
                <w:szCs w:val="20"/>
              </w:rPr>
            </w:pPr>
          </w:p>
        </w:tc>
        <w:tc>
          <w:tcPr>
            <w:tcW w:w="8010" w:type="dxa"/>
            <w:vAlign w:val="center"/>
          </w:tcPr>
          <w:p w:rsidR="00261E84" w:rsidRPr="00BF0805" w:rsidRDefault="005F6F81" w:rsidP="001B7712">
            <w:pPr>
              <w:spacing w:line="420" w:lineRule="auto"/>
              <w:jc w:val="center"/>
              <w:rPr>
                <w:rFonts w:ascii="Times New Roman" w:eastAsia="맑은 고딕" w:hAnsi="Times New Roman" w:cs="Times New Roman"/>
                <w:sz w:val="20"/>
                <w:szCs w:val="20"/>
              </w:rPr>
            </w:pPr>
            <m:oMathPara>
              <m:oMath>
                <m:acc>
                  <m:accPr>
                    <m:ctrlPr>
                      <w:rPr>
                        <w:rFonts w:ascii="Cambria Math" w:eastAsia="맑은 고딕" w:hAnsi="Cambria Math" w:cs="Times New Roman"/>
                        <w:i/>
                        <w:sz w:val="20"/>
                        <w:szCs w:val="20"/>
                      </w:rPr>
                    </m:ctrlPr>
                  </m:accPr>
                  <m:e>
                    <m:sSub>
                      <m:sSubPr>
                        <m:ctrlPr>
                          <w:rPr>
                            <w:rFonts w:ascii="Cambria Math" w:eastAsia="Cambria Math" w:hAnsi="Cambria Math" w:cs="Times New Roman"/>
                            <w:i/>
                            <w:sz w:val="20"/>
                            <w:szCs w:val="20"/>
                          </w:rPr>
                        </m:ctrlPr>
                      </m:sSubPr>
                      <m:e>
                        <m:r>
                          <w:rPr>
                            <w:rFonts w:ascii="Cambria Math" w:eastAsia="Cambria Math" w:hAnsi="Cambria Math" w:cs="Times New Roman"/>
                            <w:sz w:val="20"/>
                            <w:szCs w:val="20"/>
                          </w:rPr>
                          <m:t>ρ</m:t>
                        </m:r>
                      </m:e>
                      <m:sub>
                        <m:r>
                          <w:rPr>
                            <w:rFonts w:ascii="Cambria Math" w:eastAsia="Cambria Math" w:hAnsi="Cambria Math" w:cs="Times New Roman"/>
                            <w:sz w:val="20"/>
                            <w:szCs w:val="20"/>
                          </w:rPr>
                          <m:t>i, US, t</m:t>
                        </m:r>
                      </m:sub>
                    </m:sSub>
                  </m:e>
                </m:acc>
                <m:r>
                  <w:rPr>
                    <w:rFonts w:ascii="Cambria Math" w:eastAsia="맑은 고딕" w:hAnsi="Cambria Math" w:cs="Times New Roman"/>
                    <w:sz w:val="20"/>
                    <w:szCs w:val="20"/>
                  </w:rPr>
                  <m:t>=</m:t>
                </m:r>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0</m:t>
                    </m:r>
                  </m:sub>
                </m:sSub>
                <m:r>
                  <w:rPr>
                    <w:rFonts w:ascii="Cambria Math" w:eastAsia="맑은 고딕" w:hAnsi="Cambria Math" w:cs="Times New Roman"/>
                    <w:sz w:val="20"/>
                    <w:szCs w:val="20"/>
                  </w:rPr>
                  <m:t>+</m:t>
                </m:r>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1</m:t>
                    </m:r>
                  </m:sub>
                </m:sSub>
                <m:r>
                  <w:rPr>
                    <w:rFonts w:ascii="Cambria Math" w:eastAsia="맑은 고딕" w:hAnsi="Cambria Math" w:cs="Times New Roman"/>
                    <w:sz w:val="20"/>
                    <w:szCs w:val="20"/>
                  </w:rPr>
                  <m:t>Crisis Dummy+</m:t>
                </m:r>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2</m:t>
                    </m:r>
                  </m:sub>
                </m:sSub>
                <m:r>
                  <w:rPr>
                    <w:rFonts w:ascii="Cambria Math" w:eastAsia="맑은 고딕" w:hAnsi="Cambria Math" w:cs="Times New Roman"/>
                    <w:sz w:val="20"/>
                    <w:szCs w:val="20"/>
                  </w:rPr>
                  <m:t>Post Crisis Dummy+</m:t>
                </m:r>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ϵ</m:t>
                    </m:r>
                  </m:e>
                  <m:sub>
                    <m:r>
                      <w:rPr>
                        <w:rFonts w:ascii="Cambria Math" w:eastAsia="맑은 고딕" w:hAnsi="Cambria Math" w:cs="Times New Roman"/>
                        <w:sz w:val="20"/>
                        <w:szCs w:val="20"/>
                      </w:rPr>
                      <m:t>t</m:t>
                    </m:r>
                  </m:sub>
                </m:sSub>
              </m:oMath>
            </m:oMathPara>
          </w:p>
        </w:tc>
        <w:tc>
          <w:tcPr>
            <w:tcW w:w="828" w:type="dxa"/>
            <w:vAlign w:val="center"/>
          </w:tcPr>
          <w:p w:rsidR="00261E84" w:rsidRPr="00BF0805" w:rsidRDefault="00261E84" w:rsidP="001B7712">
            <w:pPr>
              <w:spacing w:line="420" w:lineRule="auto"/>
              <w:jc w:val="right"/>
              <w:rPr>
                <w:rFonts w:ascii="Times New Roman" w:eastAsia="맑은 고딕" w:hAnsi="Times New Roman" w:cs="Times New Roman"/>
                <w:sz w:val="20"/>
                <w:szCs w:val="20"/>
              </w:rPr>
            </w:pPr>
            <w:r w:rsidRPr="00BF0805">
              <w:rPr>
                <w:rFonts w:ascii="Times New Roman" w:eastAsia="맑은 고딕" w:hAnsi="Times New Roman" w:cs="Times New Roman"/>
                <w:sz w:val="20"/>
                <w:szCs w:val="20"/>
                <w:lang w:eastAsia="ko-KR"/>
              </w:rPr>
              <w:t>(6)</w:t>
            </w:r>
          </w:p>
        </w:tc>
      </w:tr>
    </w:tbl>
    <w:p w:rsidR="00F02D13" w:rsidRPr="00BF0805" w:rsidRDefault="00261E84" w:rsidP="001B7712">
      <w:pPr>
        <w:spacing w:after="0" w:line="420" w:lineRule="auto"/>
        <w:jc w:val="both"/>
        <w:rPr>
          <w:rFonts w:ascii="Times New Roman" w:hAnsi="Times New Roman" w:cs="Times New Roman"/>
          <w:sz w:val="20"/>
          <w:szCs w:val="20"/>
          <w:lang w:eastAsia="ko-KR"/>
        </w:rPr>
      </w:pPr>
      <w:proofErr w:type="gramStart"/>
      <w:r w:rsidRPr="00BF0805">
        <w:rPr>
          <w:rFonts w:ascii="Times New Roman" w:eastAsia="맑은 고딕" w:hAnsi="Times New Roman" w:cs="Times New Roman"/>
          <w:sz w:val="20"/>
          <w:szCs w:val="20"/>
          <w:lang w:eastAsia="ko-KR"/>
        </w:rPr>
        <w:t>where</w:t>
      </w:r>
      <w:proofErr w:type="gramEnd"/>
      <w:r w:rsidRPr="00BF0805">
        <w:rPr>
          <w:rFonts w:ascii="Times New Roman" w:eastAsia="맑은 고딕" w:hAnsi="Times New Roman" w:cs="Times New Roman"/>
          <w:sz w:val="20"/>
          <w:szCs w:val="20"/>
          <w:lang w:eastAsia="ko-KR"/>
        </w:rPr>
        <w:t xml:space="preserve">, </w:t>
      </w:r>
      <m:oMath>
        <m:r>
          <w:rPr>
            <w:rFonts w:ascii="Cambria Math" w:eastAsia="맑은 고딕" w:hAnsi="Cambria Math" w:cs="Times New Roman"/>
            <w:sz w:val="20"/>
            <w:szCs w:val="20"/>
          </w:rPr>
          <m:t>Crisis Dummy</m:t>
        </m:r>
      </m:oMath>
      <w:r w:rsidRPr="00BF0805">
        <w:rPr>
          <w:rFonts w:ascii="Times New Roman" w:eastAsia="맑은 고딕" w:hAnsi="Times New Roman" w:cs="Times New Roman"/>
          <w:sz w:val="20"/>
          <w:szCs w:val="20"/>
        </w:rPr>
        <w:t xml:space="preserve"> equals one for the global financial crisis period (from 07/01/2007 to 06/30/2009) and zero otherwise.  </w:t>
      </w:r>
      <m:oMath>
        <m:r>
          <w:rPr>
            <w:rFonts w:ascii="Cambria Math" w:eastAsia="맑은 고딕" w:hAnsi="Cambria Math" w:cs="Times New Roman"/>
            <w:sz w:val="20"/>
            <w:szCs w:val="20"/>
          </w:rPr>
          <m:t>Post Crisis Dummy</m:t>
        </m:r>
      </m:oMath>
      <w:r w:rsidR="004E53ED" w:rsidRPr="00BF0805">
        <w:rPr>
          <w:rFonts w:ascii="Times New Roman" w:eastAsia="맑은 고딕" w:hAnsi="Times New Roman" w:cs="Times New Roman"/>
          <w:sz w:val="20"/>
          <w:szCs w:val="20"/>
          <w:lang w:eastAsia="ko-KR"/>
        </w:rPr>
        <w:t xml:space="preserve"> </w:t>
      </w:r>
      <w:proofErr w:type="gramStart"/>
      <w:r w:rsidRPr="00BF0805">
        <w:rPr>
          <w:rFonts w:ascii="Times New Roman" w:eastAsia="맑은 고딕" w:hAnsi="Times New Roman" w:cs="Times New Roman"/>
          <w:sz w:val="20"/>
          <w:szCs w:val="20"/>
        </w:rPr>
        <w:t>equals</w:t>
      </w:r>
      <w:proofErr w:type="gramEnd"/>
      <w:r w:rsidRPr="00BF0805">
        <w:rPr>
          <w:rFonts w:ascii="Times New Roman" w:eastAsia="맑은 고딕" w:hAnsi="Times New Roman" w:cs="Times New Roman"/>
          <w:sz w:val="20"/>
          <w:szCs w:val="20"/>
        </w:rPr>
        <w:t xml:space="preserve"> one for the period after the financial crisis (from 07/01/2009 to 12/31/2013) and zero otherwise. A negative and statistically significant </w:t>
      </w:r>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1</m:t>
            </m:r>
          </m:sub>
        </m:sSub>
      </m:oMath>
      <w:r w:rsidRPr="00BF0805">
        <w:rPr>
          <w:rFonts w:ascii="Times New Roman" w:eastAsia="맑은 고딕" w:hAnsi="Times New Roman" w:cs="Times New Roman"/>
          <w:sz w:val="20"/>
          <w:szCs w:val="20"/>
        </w:rPr>
        <w:t xml:space="preserve"> means that there is decoupling phenomenon between the two bond markets during the crisis period, as evidenced in the international equity market. </w:t>
      </w:r>
    </w:p>
    <w:p w:rsidR="00B00573"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More specifically, we investigate </w:t>
      </w:r>
      <w:r w:rsidR="000D0F41" w:rsidRPr="00BF0805">
        <w:rPr>
          <w:rFonts w:ascii="Times New Roman" w:hAnsi="Times New Roman" w:cs="Times New Roman"/>
          <w:sz w:val="20"/>
          <w:szCs w:val="20"/>
          <w:lang w:eastAsia="ko-KR"/>
        </w:rPr>
        <w:t>if</w:t>
      </w:r>
      <w:r w:rsidR="00E24B1B" w:rsidRPr="00BF0805">
        <w:rPr>
          <w:rFonts w:ascii="Times New Roman" w:hAnsi="Times New Roman" w:cs="Times New Roman"/>
          <w:sz w:val="20"/>
          <w:szCs w:val="20"/>
        </w:rPr>
        <w:t xml:space="preserve"> the well documented decoupling-recoupling phenomenon in the equity market (see for example, </w:t>
      </w:r>
      <w:r w:rsidR="005F6F81" w:rsidRPr="00BF0805">
        <w:rPr>
          <w:rFonts w:ascii="Times New Roman" w:hAnsi="Times New Roman" w:cs="Times New Roman"/>
          <w:sz w:val="20"/>
          <w:szCs w:val="20"/>
        </w:rPr>
        <w:fldChar w:fldCharType="begin"/>
      </w:r>
      <w:r w:rsidR="00863534">
        <w:rPr>
          <w:rFonts w:ascii="Times New Roman" w:hAnsi="Times New Roman" w:cs="Times New Roman"/>
          <w:sz w:val="20"/>
          <w:szCs w:val="20"/>
        </w:rPr>
        <w:instrText xml:space="preserve"> ADDIN EN.CITE &lt;EndNote&gt;&lt;Cite&gt;&lt;Author&gt;Dooley&lt;/Author&gt;&lt;Year&gt;2009&lt;/Year&gt;&lt;RecNum&gt;10&lt;/RecNum&gt;&lt;DisplayText&gt;Dooley and Hutchison (2009)&lt;/DisplayText&gt;&lt;record&gt;&lt;rec-number&gt;10&lt;/rec-number&gt;&lt;foreign-keys&gt;&lt;key app="EN" db-id="0w9rezxppe2pzrezf0lpzvz3rp29t2ds5e5t"&gt;10&lt;/key&gt;&lt;/foreign-keys&gt;&lt;ref-type name="Journal Article"&gt;17&lt;/ref-type&gt;&lt;contributors&gt;&lt;authors&gt;&lt;author&gt;Dooley, Michael&lt;/author&gt;&lt;author&gt;Hutchison, Michael&lt;/author&gt;&lt;/authors&gt;&lt;/contributors&gt;&lt;titles&gt;&lt;title&gt;Transmission of the US subprime crisis to emerging markets: Evidence on the decoupling–recoupling hypothesis&lt;/title&gt;&lt;secondary-title&gt;Journal of International Money and Finance&lt;/secondary-title&gt;&lt;/titles&gt;&lt;periodical&gt;&lt;full-title&gt;Journal of International Money and Finance&lt;/full-title&gt;&lt;/periodical&gt;&lt;pages&gt;1331-1349&lt;/pages&gt;&lt;volume&gt;28&lt;/volume&gt;&lt;number&gt;8&lt;/number&gt;&lt;dates&gt;&lt;year&gt;2009&lt;/year&gt;&lt;/dates&gt;&lt;isbn&gt;0261-5606&lt;/isbn&gt;&lt;urls&gt;&lt;/urls&gt;&lt;/record&gt;&lt;/Cite&gt;&lt;/EndNote&gt;</w:instrText>
      </w:r>
      <w:r w:rsidR="005F6F81" w:rsidRPr="00BF0805">
        <w:rPr>
          <w:rFonts w:ascii="Times New Roman" w:hAnsi="Times New Roman" w:cs="Times New Roman"/>
          <w:sz w:val="20"/>
          <w:szCs w:val="20"/>
        </w:rPr>
        <w:fldChar w:fldCharType="separate"/>
      </w:r>
      <w:hyperlink w:anchor="_ENREF_12" w:tooltip="Dooley, 2009 #10" w:history="1">
        <w:r w:rsidR="00FD27AB">
          <w:rPr>
            <w:rFonts w:ascii="Times New Roman" w:hAnsi="Times New Roman" w:cs="Times New Roman"/>
            <w:noProof/>
            <w:sz w:val="20"/>
            <w:szCs w:val="20"/>
          </w:rPr>
          <w:t>Dooley and Hutchison (2009</w:t>
        </w:r>
      </w:hyperlink>
      <w:r w:rsidR="00863534">
        <w:rPr>
          <w:rFonts w:ascii="Times New Roman" w:hAnsi="Times New Roman" w:cs="Times New Roman"/>
          <w:noProof/>
          <w:sz w:val="20"/>
          <w:szCs w:val="20"/>
        </w:rPr>
        <w:t>)</w:t>
      </w:r>
      <w:r w:rsidR="005F6F81" w:rsidRPr="00BF0805">
        <w:rPr>
          <w:rFonts w:ascii="Times New Roman" w:hAnsi="Times New Roman" w:cs="Times New Roman"/>
          <w:sz w:val="20"/>
          <w:szCs w:val="20"/>
        </w:rPr>
        <w:fldChar w:fldCharType="end"/>
      </w:r>
      <w:r w:rsidR="00E24B1B" w:rsidRPr="00BF0805">
        <w:rPr>
          <w:rFonts w:ascii="Times New Roman" w:hAnsi="Times New Roman" w:cs="Times New Roman"/>
          <w:sz w:val="20"/>
          <w:szCs w:val="20"/>
        </w:rPr>
        <w:t xml:space="preserve">) </w:t>
      </w:r>
      <w:r w:rsidR="000D0F41" w:rsidRPr="00BF0805">
        <w:rPr>
          <w:rFonts w:ascii="Times New Roman" w:hAnsi="Times New Roman" w:cs="Times New Roman"/>
          <w:sz w:val="20"/>
          <w:szCs w:val="20"/>
          <w:lang w:eastAsia="ko-KR"/>
        </w:rPr>
        <w:t xml:space="preserve">can </w:t>
      </w:r>
      <w:r w:rsidR="00E24B1B" w:rsidRPr="00BF0805">
        <w:rPr>
          <w:rFonts w:ascii="Times New Roman" w:hAnsi="Times New Roman" w:cs="Times New Roman"/>
          <w:sz w:val="20"/>
          <w:szCs w:val="20"/>
        </w:rPr>
        <w:t xml:space="preserve">also </w:t>
      </w:r>
      <w:r w:rsidR="000D0F41" w:rsidRPr="00BF0805">
        <w:rPr>
          <w:rFonts w:ascii="Times New Roman" w:hAnsi="Times New Roman" w:cs="Times New Roman"/>
          <w:sz w:val="20"/>
          <w:szCs w:val="20"/>
          <w:lang w:eastAsia="ko-KR"/>
        </w:rPr>
        <w:t xml:space="preserve">be found in </w:t>
      </w:r>
      <w:r w:rsidR="00E24B1B" w:rsidRPr="00BF0805">
        <w:rPr>
          <w:rFonts w:ascii="Times New Roman" w:hAnsi="Times New Roman" w:cs="Times New Roman"/>
          <w:sz w:val="20"/>
          <w:szCs w:val="20"/>
        </w:rPr>
        <w:t xml:space="preserve"> the bond markets in East Asia. </w:t>
      </w:r>
      <w:r w:rsidR="000D0F41" w:rsidRPr="00BF0805">
        <w:rPr>
          <w:rFonts w:ascii="Times New Roman" w:hAnsi="Times New Roman" w:cs="Times New Roman"/>
          <w:sz w:val="20"/>
          <w:szCs w:val="20"/>
          <w:lang w:eastAsia="ko-KR"/>
        </w:rPr>
        <w:t>In addition, we examine</w:t>
      </w:r>
      <w:r w:rsidR="00E24B1B" w:rsidRPr="00BF0805">
        <w:rPr>
          <w:rFonts w:ascii="Times New Roman" w:hAnsi="Times New Roman" w:cs="Times New Roman"/>
          <w:sz w:val="20"/>
          <w:szCs w:val="20"/>
        </w:rPr>
        <w:t xml:space="preserve"> whether there is any structural change in the time-varying co-movement among the bond markets before and after the crisis. </w:t>
      </w:r>
    </w:p>
    <w:p w:rsidR="00BC69FD" w:rsidRPr="00BF0805" w:rsidRDefault="00BC69FD" w:rsidP="001B7712">
      <w:pPr>
        <w:spacing w:after="0" w:line="420" w:lineRule="auto"/>
        <w:jc w:val="center"/>
        <w:rPr>
          <w:rFonts w:ascii="Times New Roman" w:hAnsi="Times New Roman" w:cs="Times New Roman"/>
          <w:sz w:val="20"/>
          <w:szCs w:val="20"/>
        </w:rPr>
      </w:pPr>
      <w:r w:rsidRPr="00BF0805">
        <w:rPr>
          <w:rFonts w:ascii="Times New Roman" w:hAnsi="Times New Roman" w:cs="Times New Roman"/>
          <w:sz w:val="20"/>
          <w:szCs w:val="20"/>
        </w:rPr>
        <w:t>[Insert Table 6 about here]</w:t>
      </w:r>
    </w:p>
    <w:p w:rsidR="007C7A40"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In Table 6, the regression coefficient “</w:t>
      </w:r>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1</m:t>
            </m:r>
          </m:sub>
        </m:sSub>
      </m:oMath>
      <w:r w:rsidR="00E24B1B" w:rsidRPr="00BF0805">
        <w:rPr>
          <w:rFonts w:ascii="Times New Roman" w:hAnsi="Times New Roman" w:cs="Times New Roman"/>
          <w:sz w:val="20"/>
          <w:szCs w:val="20"/>
        </w:rPr>
        <w:t xml:space="preserve">” is significantly negative for most </w:t>
      </w:r>
      <w:r w:rsidR="005F41B8" w:rsidRPr="00BF0805">
        <w:rPr>
          <w:rFonts w:ascii="Times New Roman" w:hAnsi="Times New Roman" w:cs="Times New Roman"/>
          <w:sz w:val="20"/>
          <w:szCs w:val="20"/>
          <w:lang w:eastAsia="ko-KR"/>
        </w:rPr>
        <w:t xml:space="preserve">East Asian </w:t>
      </w:r>
      <w:r w:rsidR="00E24B1B" w:rsidRPr="00BF0805">
        <w:rPr>
          <w:rFonts w:ascii="Times New Roman" w:hAnsi="Times New Roman" w:cs="Times New Roman"/>
          <w:sz w:val="20"/>
          <w:szCs w:val="20"/>
        </w:rPr>
        <w:t xml:space="preserve">bond market </w:t>
      </w:r>
      <w:r w:rsidR="005F41B8" w:rsidRPr="00BF0805">
        <w:rPr>
          <w:rFonts w:ascii="Times New Roman" w:hAnsi="Times New Roman" w:cs="Times New Roman"/>
          <w:sz w:val="20"/>
          <w:szCs w:val="20"/>
          <w:lang w:eastAsia="ko-KR"/>
        </w:rPr>
        <w:t xml:space="preserve">and the US market </w:t>
      </w:r>
      <w:r w:rsidR="00E24B1B" w:rsidRPr="00BF0805">
        <w:rPr>
          <w:rFonts w:ascii="Times New Roman" w:hAnsi="Times New Roman" w:cs="Times New Roman"/>
          <w:sz w:val="20"/>
          <w:szCs w:val="20"/>
        </w:rPr>
        <w:t xml:space="preserve">pairs, implying </w:t>
      </w:r>
      <w:r w:rsidR="005F41B8" w:rsidRPr="00BF0805">
        <w:rPr>
          <w:rFonts w:ascii="Times New Roman" w:hAnsi="Times New Roman" w:cs="Times New Roman"/>
          <w:sz w:val="20"/>
          <w:szCs w:val="20"/>
          <w:lang w:eastAsia="ko-KR"/>
        </w:rPr>
        <w:t xml:space="preserve">that </w:t>
      </w:r>
      <w:r w:rsidR="00E24B1B" w:rsidRPr="00BF0805">
        <w:rPr>
          <w:rFonts w:ascii="Times New Roman" w:hAnsi="Times New Roman" w:cs="Times New Roman"/>
          <w:sz w:val="20"/>
          <w:szCs w:val="20"/>
        </w:rPr>
        <w:t xml:space="preserve">the East Asian bond markets and the US market </w:t>
      </w:r>
      <w:r w:rsidR="005F41B8" w:rsidRPr="00BF0805">
        <w:rPr>
          <w:rFonts w:ascii="Times New Roman" w:hAnsi="Times New Roman" w:cs="Times New Roman"/>
          <w:sz w:val="20"/>
          <w:szCs w:val="20"/>
          <w:lang w:eastAsia="ko-KR"/>
        </w:rPr>
        <w:t xml:space="preserve">were </w:t>
      </w:r>
      <w:r w:rsidR="00E24B1B" w:rsidRPr="00BF0805">
        <w:rPr>
          <w:rFonts w:ascii="Times New Roman" w:hAnsi="Times New Roman" w:cs="Times New Roman"/>
          <w:sz w:val="20"/>
          <w:szCs w:val="20"/>
        </w:rPr>
        <w:t xml:space="preserve">decoupled during the financial crisis period. The </w:t>
      </w:r>
      <w:r w:rsidR="006077A6" w:rsidRPr="00BF0805">
        <w:rPr>
          <w:rFonts w:ascii="Times New Roman" w:hAnsi="Times New Roman" w:cs="Times New Roman"/>
          <w:sz w:val="20"/>
          <w:szCs w:val="20"/>
          <w:lang w:eastAsia="ko-KR"/>
        </w:rPr>
        <w:t xml:space="preserve">only </w:t>
      </w:r>
      <w:r w:rsidR="00E24B1B" w:rsidRPr="00BF0805">
        <w:rPr>
          <w:rFonts w:ascii="Times New Roman" w:hAnsi="Times New Roman" w:cs="Times New Roman"/>
          <w:sz w:val="20"/>
          <w:szCs w:val="20"/>
        </w:rPr>
        <w:t xml:space="preserve">exception </w:t>
      </w:r>
      <w:r w:rsidR="006077A6" w:rsidRPr="00BF0805">
        <w:rPr>
          <w:rFonts w:ascii="Times New Roman" w:hAnsi="Times New Roman" w:cs="Times New Roman"/>
          <w:sz w:val="20"/>
          <w:szCs w:val="20"/>
          <w:lang w:eastAsia="ko-KR"/>
        </w:rPr>
        <w:t xml:space="preserve">is </w:t>
      </w:r>
      <w:r w:rsidR="00E24B1B" w:rsidRPr="00BF0805">
        <w:rPr>
          <w:rFonts w:ascii="Times New Roman" w:hAnsi="Times New Roman" w:cs="Times New Roman"/>
          <w:sz w:val="20"/>
          <w:szCs w:val="20"/>
        </w:rPr>
        <w:t>Japan</w:t>
      </w:r>
      <w:r w:rsidR="006077A6" w:rsidRPr="00BF0805">
        <w:rPr>
          <w:rFonts w:ascii="Times New Roman" w:hAnsi="Times New Roman" w:cs="Times New Roman"/>
          <w:sz w:val="20"/>
          <w:szCs w:val="20"/>
          <w:lang w:eastAsia="ko-KR"/>
        </w:rPr>
        <w:t>.</w:t>
      </w:r>
      <w:r w:rsidR="00E24B1B" w:rsidRPr="00BF0805">
        <w:rPr>
          <w:rFonts w:ascii="Times New Roman" w:hAnsi="Times New Roman" w:cs="Times New Roman"/>
          <w:sz w:val="20"/>
          <w:szCs w:val="20"/>
        </w:rPr>
        <w:t xml:space="preserve"> </w:t>
      </w:r>
      <w:r w:rsidR="006077A6" w:rsidRPr="00BF0805">
        <w:rPr>
          <w:rFonts w:ascii="Times New Roman" w:hAnsi="Times New Roman" w:cs="Times New Roman"/>
          <w:sz w:val="20"/>
          <w:szCs w:val="20"/>
          <w:lang w:eastAsia="ko-KR"/>
        </w:rPr>
        <w:t xml:space="preserve">The </w:t>
      </w:r>
      <w:r w:rsidR="00E24B1B" w:rsidRPr="00BF0805">
        <w:rPr>
          <w:rFonts w:ascii="Times New Roman" w:hAnsi="Times New Roman" w:cs="Times New Roman"/>
          <w:sz w:val="20"/>
          <w:szCs w:val="20"/>
        </w:rPr>
        <w:t>coefficient of crisis dummy (</w:t>
      </w:r>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1</m:t>
            </m:r>
          </m:sub>
        </m:sSub>
      </m:oMath>
      <w:r w:rsidR="00E24B1B" w:rsidRPr="00BF0805">
        <w:rPr>
          <w:rFonts w:ascii="Times New Roman" w:hAnsi="Times New Roman" w:cs="Times New Roman"/>
          <w:sz w:val="20"/>
          <w:szCs w:val="20"/>
        </w:rPr>
        <w:t xml:space="preserve">) </w:t>
      </w:r>
      <w:r w:rsidR="006077A6" w:rsidRPr="00BF0805">
        <w:rPr>
          <w:rFonts w:ascii="Times New Roman" w:hAnsi="Times New Roman" w:cs="Times New Roman"/>
          <w:sz w:val="20"/>
          <w:szCs w:val="20"/>
          <w:lang w:eastAsia="ko-KR"/>
        </w:rPr>
        <w:t xml:space="preserve">for the Japanese market </w:t>
      </w:r>
      <w:r w:rsidR="00E24B1B" w:rsidRPr="00BF0805">
        <w:rPr>
          <w:rFonts w:ascii="Times New Roman" w:hAnsi="Times New Roman" w:cs="Times New Roman"/>
          <w:sz w:val="20"/>
          <w:szCs w:val="20"/>
        </w:rPr>
        <w:t xml:space="preserve">is significantly positive, meaning that its interactions with the US market actually </w:t>
      </w:r>
      <w:r w:rsidR="005F41B8" w:rsidRPr="00BF0805">
        <w:rPr>
          <w:rFonts w:ascii="Times New Roman" w:hAnsi="Times New Roman" w:cs="Times New Roman"/>
          <w:sz w:val="20"/>
          <w:szCs w:val="20"/>
          <w:lang w:eastAsia="ko-KR"/>
        </w:rPr>
        <w:t>became</w:t>
      </w:r>
      <w:r w:rsidR="00E24B1B" w:rsidRPr="00BF0805">
        <w:rPr>
          <w:rFonts w:ascii="Times New Roman" w:hAnsi="Times New Roman" w:cs="Times New Roman"/>
          <w:sz w:val="20"/>
          <w:szCs w:val="20"/>
        </w:rPr>
        <w:t xml:space="preserve"> stronger during the economic turmoil period</w:t>
      </w:r>
      <w:r w:rsidR="00E7401F" w:rsidRPr="00BF0805">
        <w:rPr>
          <w:rFonts w:ascii="Times New Roman" w:hAnsi="Times New Roman" w:cs="Times New Roman"/>
          <w:sz w:val="20"/>
          <w:szCs w:val="20"/>
        </w:rPr>
        <w:t xml:space="preserve"> (evidence of contagion)</w:t>
      </w:r>
      <w:r w:rsidR="00E24B1B" w:rsidRPr="00BF0805">
        <w:rPr>
          <w:rFonts w:ascii="Times New Roman" w:hAnsi="Times New Roman" w:cs="Times New Roman"/>
          <w:sz w:val="20"/>
          <w:szCs w:val="20"/>
        </w:rPr>
        <w:t xml:space="preserve">. </w:t>
      </w:r>
      <w:r w:rsidR="007F1D46" w:rsidRPr="00BF0805">
        <w:rPr>
          <w:rFonts w:ascii="Times New Roman" w:hAnsi="Times New Roman" w:cs="Times New Roman"/>
          <w:sz w:val="20"/>
          <w:szCs w:val="20"/>
          <w:lang w:eastAsia="ko-KR"/>
        </w:rPr>
        <w:t>Additionally, w</w:t>
      </w:r>
      <w:r w:rsidR="007C7A40" w:rsidRPr="00BF0805">
        <w:rPr>
          <w:rFonts w:ascii="Times New Roman" w:hAnsi="Times New Roman" w:cs="Times New Roman"/>
          <w:sz w:val="20"/>
          <w:szCs w:val="20"/>
          <w:lang w:eastAsia="ko-KR"/>
        </w:rPr>
        <w:t xml:space="preserve">hen looking at the </w:t>
      </w:r>
      <w:r w:rsidR="00E24B1B" w:rsidRPr="00BF0805">
        <w:rPr>
          <w:rFonts w:ascii="Times New Roman" w:hAnsi="Times New Roman" w:cs="Times New Roman"/>
          <w:sz w:val="20"/>
          <w:szCs w:val="20"/>
        </w:rPr>
        <w:t xml:space="preserve">coefficient of </w:t>
      </w:r>
      <w:r w:rsidR="005F41B8" w:rsidRPr="00BF0805">
        <w:rPr>
          <w:rFonts w:ascii="Times New Roman" w:hAnsi="Times New Roman" w:cs="Times New Roman"/>
          <w:sz w:val="20"/>
          <w:szCs w:val="20"/>
          <w:lang w:eastAsia="ko-KR"/>
        </w:rPr>
        <w:t xml:space="preserve">the </w:t>
      </w:r>
      <w:r w:rsidR="00E24B1B" w:rsidRPr="00BF0805">
        <w:rPr>
          <w:rFonts w:ascii="Times New Roman" w:hAnsi="Times New Roman" w:cs="Times New Roman"/>
          <w:sz w:val="20"/>
          <w:szCs w:val="20"/>
        </w:rPr>
        <w:t>post crisis dummy (</w:t>
      </w:r>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2</m:t>
            </m:r>
          </m:sub>
        </m:sSub>
      </m:oMath>
      <w:r w:rsidR="00E24B1B" w:rsidRPr="00BF0805">
        <w:rPr>
          <w:rFonts w:ascii="Times New Roman" w:hAnsi="Times New Roman" w:cs="Times New Roman"/>
          <w:sz w:val="20"/>
          <w:szCs w:val="20"/>
        </w:rPr>
        <w:t>)</w:t>
      </w:r>
      <w:r w:rsidR="007C7A40" w:rsidRPr="00BF0805">
        <w:rPr>
          <w:rFonts w:ascii="Times New Roman" w:hAnsi="Times New Roman" w:cs="Times New Roman"/>
          <w:sz w:val="20"/>
          <w:szCs w:val="20"/>
          <w:lang w:eastAsia="ko-KR"/>
        </w:rPr>
        <w:t xml:space="preserve"> we can see that the conditional correlations bec</w:t>
      </w:r>
      <w:r w:rsidR="007E6A37" w:rsidRPr="00BF0805">
        <w:rPr>
          <w:rFonts w:ascii="Times New Roman" w:hAnsi="Times New Roman" w:cs="Times New Roman"/>
          <w:sz w:val="20"/>
          <w:szCs w:val="20"/>
          <w:lang w:eastAsia="ko-KR"/>
        </w:rPr>
        <w:t>omes</w:t>
      </w:r>
      <w:r w:rsidR="007C7A40" w:rsidRPr="00BF0805">
        <w:rPr>
          <w:rFonts w:ascii="Times New Roman" w:hAnsi="Times New Roman" w:cs="Times New Roman"/>
          <w:sz w:val="20"/>
          <w:szCs w:val="20"/>
          <w:lang w:eastAsia="ko-KR"/>
        </w:rPr>
        <w:t xml:space="preserve"> </w:t>
      </w:r>
      <w:r w:rsidR="00D07371">
        <w:rPr>
          <w:rFonts w:ascii="Times New Roman" w:hAnsi="Times New Roman" w:cs="Times New Roman"/>
          <w:sz w:val="20"/>
          <w:szCs w:val="20"/>
          <w:lang w:eastAsia="ko-KR"/>
        </w:rPr>
        <w:t>weaker</w:t>
      </w:r>
      <w:r w:rsidR="007C7A40" w:rsidRPr="00BF0805">
        <w:rPr>
          <w:rFonts w:ascii="Times New Roman" w:hAnsi="Times New Roman" w:cs="Times New Roman"/>
          <w:sz w:val="20"/>
          <w:szCs w:val="20"/>
          <w:lang w:eastAsia="ko-KR"/>
        </w:rPr>
        <w:t xml:space="preserve"> for </w:t>
      </w:r>
      <w:r w:rsidR="00D07371">
        <w:rPr>
          <w:rFonts w:ascii="Times New Roman" w:hAnsi="Times New Roman" w:cs="Times New Roman"/>
          <w:sz w:val="20"/>
          <w:szCs w:val="20"/>
          <w:lang w:eastAsia="ko-KR"/>
        </w:rPr>
        <w:t>most</w:t>
      </w:r>
      <w:r w:rsidR="00037906">
        <w:rPr>
          <w:rFonts w:ascii="Times New Roman" w:hAnsi="Times New Roman" w:cs="Times New Roman"/>
          <w:sz w:val="20"/>
          <w:szCs w:val="20"/>
          <w:lang w:eastAsia="ko-KR"/>
        </w:rPr>
        <w:t xml:space="preserve"> countries</w:t>
      </w:r>
      <w:r w:rsidR="00D07371">
        <w:rPr>
          <w:rFonts w:ascii="Times New Roman" w:hAnsi="Times New Roman" w:cs="Times New Roman"/>
          <w:sz w:val="20"/>
          <w:szCs w:val="20"/>
          <w:lang w:eastAsia="ko-KR"/>
        </w:rPr>
        <w:t xml:space="preserve">, </w:t>
      </w:r>
      <w:r w:rsidR="007E6A37" w:rsidRPr="00BF0805">
        <w:rPr>
          <w:rFonts w:ascii="Times New Roman" w:hAnsi="Times New Roman" w:cs="Times New Roman"/>
          <w:sz w:val="20"/>
          <w:szCs w:val="20"/>
          <w:lang w:eastAsia="ko-KR"/>
        </w:rPr>
        <w:t>suggest</w:t>
      </w:r>
      <w:r w:rsidR="00D07371">
        <w:rPr>
          <w:rFonts w:ascii="Times New Roman" w:hAnsi="Times New Roman" w:cs="Times New Roman"/>
          <w:sz w:val="20"/>
          <w:szCs w:val="20"/>
          <w:lang w:eastAsia="ko-KR"/>
        </w:rPr>
        <w:t>ing</w:t>
      </w:r>
      <w:r w:rsidR="007E6A37" w:rsidRPr="00BF0805">
        <w:rPr>
          <w:rFonts w:ascii="Times New Roman" w:hAnsi="Times New Roman" w:cs="Times New Roman"/>
          <w:sz w:val="20"/>
          <w:szCs w:val="20"/>
          <w:lang w:eastAsia="ko-KR"/>
        </w:rPr>
        <w:t xml:space="preserve"> decoupling phenomenon </w:t>
      </w:r>
      <w:r w:rsidR="00D07371">
        <w:rPr>
          <w:rFonts w:ascii="Times New Roman" w:hAnsi="Times New Roman" w:cs="Times New Roman"/>
          <w:sz w:val="20"/>
          <w:szCs w:val="20"/>
          <w:lang w:eastAsia="ko-KR"/>
        </w:rPr>
        <w:t xml:space="preserve">between these </w:t>
      </w:r>
      <w:r w:rsidR="007E6A37" w:rsidRPr="00BF0805">
        <w:rPr>
          <w:rFonts w:ascii="Times New Roman" w:hAnsi="Times New Roman" w:cs="Times New Roman"/>
          <w:sz w:val="20"/>
          <w:szCs w:val="20"/>
          <w:lang w:eastAsia="ko-KR"/>
        </w:rPr>
        <w:t xml:space="preserve">markets </w:t>
      </w:r>
      <w:r w:rsidR="00D07371">
        <w:rPr>
          <w:rFonts w:ascii="Times New Roman" w:hAnsi="Times New Roman" w:cs="Times New Roman"/>
          <w:sz w:val="20"/>
          <w:szCs w:val="20"/>
          <w:lang w:eastAsia="ko-KR"/>
        </w:rPr>
        <w:t xml:space="preserve">and </w:t>
      </w:r>
      <w:r w:rsidR="007E6A37" w:rsidRPr="00BF0805">
        <w:rPr>
          <w:rFonts w:ascii="Times New Roman" w:hAnsi="Times New Roman" w:cs="Times New Roman"/>
          <w:sz w:val="20"/>
          <w:szCs w:val="20"/>
          <w:lang w:eastAsia="ko-KR"/>
        </w:rPr>
        <w:t>the US market</w:t>
      </w:r>
      <w:r w:rsidR="00037906">
        <w:rPr>
          <w:rFonts w:ascii="Times New Roman" w:hAnsi="Times New Roman" w:cs="Times New Roman"/>
          <w:sz w:val="20"/>
          <w:szCs w:val="20"/>
          <w:lang w:eastAsia="ko-KR"/>
        </w:rPr>
        <w:t xml:space="preserve"> even after the financial crisis</w:t>
      </w:r>
      <w:r w:rsidR="007E6A37" w:rsidRPr="00BF0805">
        <w:rPr>
          <w:rFonts w:ascii="Times New Roman" w:hAnsi="Times New Roman" w:cs="Times New Roman"/>
          <w:sz w:val="20"/>
          <w:szCs w:val="20"/>
          <w:lang w:eastAsia="ko-KR"/>
        </w:rPr>
        <w:t xml:space="preserve">. </w:t>
      </w:r>
      <w:r w:rsidR="00D07371">
        <w:rPr>
          <w:rFonts w:ascii="Times New Roman" w:hAnsi="Times New Roman" w:cs="Times New Roman"/>
          <w:sz w:val="20"/>
          <w:szCs w:val="20"/>
          <w:lang w:eastAsia="ko-KR"/>
        </w:rPr>
        <w:t>Again, the only exception is Japan</w:t>
      </w:r>
      <w:r w:rsidR="00304D65">
        <w:rPr>
          <w:rFonts w:ascii="Times New Roman" w:hAnsi="Times New Roman" w:cs="Times New Roman" w:hint="eastAsia"/>
          <w:sz w:val="20"/>
          <w:szCs w:val="20"/>
          <w:lang w:eastAsia="ko-KR"/>
        </w:rPr>
        <w:t>.</w:t>
      </w:r>
      <w:r w:rsidR="00D07371">
        <w:rPr>
          <w:rFonts w:ascii="Times New Roman" w:hAnsi="Times New Roman" w:cs="Times New Roman"/>
          <w:sz w:val="20"/>
          <w:szCs w:val="20"/>
          <w:lang w:eastAsia="ko-KR"/>
        </w:rPr>
        <w:t xml:space="preserve"> </w:t>
      </w:r>
      <w:r w:rsidR="00304D65">
        <w:rPr>
          <w:rFonts w:ascii="Times New Roman" w:hAnsi="Times New Roman" w:cs="Times New Roman" w:hint="eastAsia"/>
          <w:sz w:val="20"/>
          <w:szCs w:val="20"/>
          <w:lang w:eastAsia="ko-KR"/>
        </w:rPr>
        <w:t>Japan</w:t>
      </w:r>
      <w:r w:rsidR="00304D65">
        <w:rPr>
          <w:rFonts w:ascii="Times New Roman" w:hAnsi="Times New Roman" w:cs="Times New Roman"/>
          <w:sz w:val="20"/>
          <w:szCs w:val="20"/>
          <w:lang w:eastAsia="ko-KR"/>
        </w:rPr>
        <w:t>’</w:t>
      </w:r>
      <w:r w:rsidR="00304D65">
        <w:rPr>
          <w:rFonts w:ascii="Times New Roman" w:hAnsi="Times New Roman" w:cs="Times New Roman" w:hint="eastAsia"/>
          <w:sz w:val="20"/>
          <w:szCs w:val="20"/>
          <w:lang w:eastAsia="ko-KR"/>
        </w:rPr>
        <w:t>s</w:t>
      </w:r>
      <w:r w:rsidR="00D07371">
        <w:rPr>
          <w:rFonts w:ascii="Times New Roman" w:hAnsi="Times New Roman" w:cs="Times New Roman"/>
          <w:sz w:val="20"/>
          <w:szCs w:val="20"/>
          <w:lang w:eastAsia="ko-KR"/>
        </w:rPr>
        <w:t xml:space="preserve"> correlation with the US market is higher in the post-crisis period compared to the pre-crisis period.</w:t>
      </w:r>
    </w:p>
    <w:p w:rsidR="00261E84" w:rsidRPr="00BF0805" w:rsidRDefault="00261E84" w:rsidP="001B7712">
      <w:pPr>
        <w:spacing w:after="0" w:line="420" w:lineRule="auto"/>
        <w:jc w:val="center"/>
        <w:rPr>
          <w:rFonts w:ascii="Times New Roman" w:hAnsi="Times New Roman" w:cs="Times New Roman"/>
          <w:sz w:val="20"/>
          <w:szCs w:val="20"/>
          <w:lang w:eastAsia="ko-KR"/>
        </w:rPr>
      </w:pPr>
    </w:p>
    <w:p w:rsidR="007E6A37" w:rsidRPr="00BF0805" w:rsidRDefault="007E6A37" w:rsidP="001B7712">
      <w:pPr>
        <w:spacing w:after="0" w:line="420" w:lineRule="auto"/>
        <w:jc w:val="center"/>
        <w:rPr>
          <w:rFonts w:ascii="Times New Roman" w:hAnsi="Times New Roman" w:cs="Times New Roman"/>
          <w:sz w:val="20"/>
          <w:szCs w:val="20"/>
        </w:rPr>
      </w:pPr>
      <w:r w:rsidRPr="00BF0805">
        <w:rPr>
          <w:rFonts w:ascii="Times New Roman" w:hAnsi="Times New Roman" w:cs="Times New Roman"/>
          <w:sz w:val="20"/>
          <w:szCs w:val="20"/>
        </w:rPr>
        <w:t xml:space="preserve">[Insert Table </w:t>
      </w:r>
      <w:r w:rsidRPr="00BF0805">
        <w:rPr>
          <w:rFonts w:ascii="Times New Roman" w:hAnsi="Times New Roman" w:cs="Times New Roman"/>
          <w:sz w:val="20"/>
          <w:szCs w:val="20"/>
          <w:lang w:eastAsia="ko-KR"/>
        </w:rPr>
        <w:t>7</w:t>
      </w:r>
      <w:r w:rsidRPr="00BF0805">
        <w:rPr>
          <w:rFonts w:ascii="Times New Roman" w:hAnsi="Times New Roman" w:cs="Times New Roman"/>
          <w:sz w:val="20"/>
          <w:szCs w:val="20"/>
        </w:rPr>
        <w:t xml:space="preserve"> about here]</w:t>
      </w:r>
    </w:p>
    <w:p w:rsidR="002B63B3"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As for the evolution of correlation dynamics </w:t>
      </w:r>
      <w:r w:rsidR="002B63B3" w:rsidRPr="00BF0805">
        <w:rPr>
          <w:rFonts w:ascii="Times New Roman" w:hAnsi="Times New Roman" w:cs="Times New Roman"/>
          <w:sz w:val="20"/>
          <w:szCs w:val="20"/>
          <w:lang w:eastAsia="ko-KR"/>
        </w:rPr>
        <w:t>within</w:t>
      </w:r>
      <w:r w:rsidR="00E24B1B" w:rsidRPr="00BF0805">
        <w:rPr>
          <w:rFonts w:ascii="Times New Roman" w:hAnsi="Times New Roman" w:cs="Times New Roman"/>
          <w:sz w:val="20"/>
          <w:szCs w:val="20"/>
        </w:rPr>
        <w:t xml:space="preserve"> East Asian bond markets, the results in Table </w:t>
      </w:r>
      <w:r w:rsidR="004D558D" w:rsidRPr="00BF0805">
        <w:rPr>
          <w:rFonts w:ascii="Times New Roman" w:hAnsi="Times New Roman" w:cs="Times New Roman"/>
          <w:sz w:val="20"/>
          <w:szCs w:val="20"/>
        </w:rPr>
        <w:t>7</w:t>
      </w:r>
      <w:r w:rsidR="00E24B1B" w:rsidRPr="00BF0805">
        <w:rPr>
          <w:rFonts w:ascii="Times New Roman" w:hAnsi="Times New Roman" w:cs="Times New Roman"/>
          <w:sz w:val="20"/>
          <w:szCs w:val="20"/>
        </w:rPr>
        <w:t xml:space="preserve"> show that </w:t>
      </w:r>
      <w:r w:rsidR="004D558D" w:rsidRPr="00BF0805">
        <w:rPr>
          <w:rFonts w:ascii="Times New Roman" w:hAnsi="Times New Roman" w:cs="Times New Roman"/>
          <w:sz w:val="20"/>
          <w:szCs w:val="20"/>
        </w:rPr>
        <w:t>1</w:t>
      </w:r>
      <w:r w:rsidR="001C1DDE">
        <w:rPr>
          <w:rFonts w:ascii="Times New Roman" w:hAnsi="Times New Roman" w:cs="Times New Roman"/>
          <w:sz w:val="20"/>
          <w:szCs w:val="20"/>
        </w:rPr>
        <w:t>3</w:t>
      </w:r>
      <w:r w:rsidR="004D558D" w:rsidRPr="00BF0805">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out of 21 market pairs experienced significant </w:t>
      </w:r>
      <w:r w:rsidR="00134C99">
        <w:rPr>
          <w:rFonts w:ascii="Times New Roman" w:hAnsi="Times New Roman" w:cs="Times New Roman" w:hint="eastAsia"/>
          <w:sz w:val="20"/>
          <w:szCs w:val="20"/>
          <w:lang w:eastAsia="ko-KR"/>
        </w:rPr>
        <w:t xml:space="preserve">positive </w:t>
      </w:r>
      <w:r w:rsidR="00E24B1B" w:rsidRPr="00BF0805">
        <w:rPr>
          <w:rFonts w:ascii="Times New Roman" w:hAnsi="Times New Roman" w:cs="Times New Roman"/>
          <w:sz w:val="20"/>
          <w:szCs w:val="20"/>
        </w:rPr>
        <w:t>shift in conditional correlation after the financial crisis</w:t>
      </w:r>
      <w:r w:rsidR="00134C99">
        <w:rPr>
          <w:rFonts w:ascii="Times New Roman" w:hAnsi="Times New Roman" w:cs="Times New Roman" w:hint="eastAsia"/>
          <w:sz w:val="20"/>
          <w:szCs w:val="20"/>
          <w:lang w:eastAsia="ko-KR"/>
        </w:rPr>
        <w:t xml:space="preserve"> indicated in </w:t>
      </w:r>
      <w:r w:rsidR="00134C99" w:rsidRPr="00BF0805">
        <w:rPr>
          <w:rFonts w:ascii="Times New Roman" w:hAnsi="Times New Roman" w:cs="Times New Roman"/>
          <w:sz w:val="20"/>
          <w:szCs w:val="20"/>
          <w:lang w:eastAsia="ko-KR"/>
        </w:rPr>
        <w:t xml:space="preserve">the </w:t>
      </w:r>
      <w:r w:rsidR="00134C99" w:rsidRPr="00BF0805">
        <w:rPr>
          <w:rFonts w:ascii="Times New Roman" w:hAnsi="Times New Roman" w:cs="Times New Roman"/>
          <w:sz w:val="20"/>
          <w:szCs w:val="20"/>
        </w:rPr>
        <w:t xml:space="preserve">coefficient of </w:t>
      </w:r>
      <w:r w:rsidR="00134C99" w:rsidRPr="00BF0805">
        <w:rPr>
          <w:rFonts w:ascii="Times New Roman" w:hAnsi="Times New Roman" w:cs="Times New Roman"/>
          <w:sz w:val="20"/>
          <w:szCs w:val="20"/>
          <w:lang w:eastAsia="ko-KR"/>
        </w:rPr>
        <w:t xml:space="preserve">the </w:t>
      </w:r>
      <w:r w:rsidR="00134C99" w:rsidRPr="00BF0805">
        <w:rPr>
          <w:rFonts w:ascii="Times New Roman" w:hAnsi="Times New Roman" w:cs="Times New Roman"/>
          <w:sz w:val="20"/>
          <w:szCs w:val="20"/>
        </w:rPr>
        <w:t>post crisis dummy (</w:t>
      </w:r>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2</m:t>
            </m:r>
          </m:sub>
        </m:sSub>
      </m:oMath>
      <w:r w:rsidR="00134C99" w:rsidRPr="00BF0805">
        <w:rPr>
          <w:rFonts w:ascii="Times New Roman" w:hAnsi="Times New Roman" w:cs="Times New Roman"/>
          <w:sz w:val="20"/>
          <w:szCs w:val="20"/>
        </w:rPr>
        <w:t>)</w:t>
      </w:r>
      <w:r w:rsidR="00E24B1B" w:rsidRPr="00BF0805">
        <w:rPr>
          <w:rFonts w:ascii="Times New Roman" w:hAnsi="Times New Roman" w:cs="Times New Roman"/>
          <w:sz w:val="20"/>
          <w:szCs w:val="20"/>
        </w:rPr>
        <w:t>. Some market pairs</w:t>
      </w:r>
      <w:r w:rsidR="00BC69FD" w:rsidRPr="00BF0805">
        <w:rPr>
          <w:rFonts w:ascii="Times New Roman" w:hAnsi="Times New Roman" w:cs="Times New Roman"/>
          <w:sz w:val="20"/>
          <w:szCs w:val="20"/>
          <w:lang w:eastAsia="ko-KR"/>
        </w:rPr>
        <w:t xml:space="preserve"> such as Korea and Philippines</w:t>
      </w:r>
      <w:r w:rsidR="00E24B1B" w:rsidRPr="00BF0805">
        <w:rPr>
          <w:rFonts w:ascii="Times New Roman" w:hAnsi="Times New Roman" w:cs="Times New Roman"/>
          <w:sz w:val="20"/>
          <w:szCs w:val="20"/>
        </w:rPr>
        <w:t xml:space="preserve"> even show high level of interdependency during the crisis period</w:t>
      </w:r>
      <w:r w:rsidR="00134C99">
        <w:rPr>
          <w:rFonts w:ascii="Times New Roman" w:hAnsi="Times New Roman" w:cs="Times New Roman" w:hint="eastAsia"/>
          <w:sz w:val="20"/>
          <w:szCs w:val="20"/>
          <w:lang w:eastAsia="ko-KR"/>
        </w:rPr>
        <w:t xml:space="preserve"> (i.e., significant positive coefficients for the </w:t>
      </w:r>
      <w:r w:rsidR="00134C99" w:rsidRPr="00BF0805">
        <w:rPr>
          <w:rFonts w:ascii="Times New Roman" w:hAnsi="Times New Roman" w:cs="Times New Roman"/>
          <w:sz w:val="20"/>
          <w:szCs w:val="20"/>
        </w:rPr>
        <w:t>crisis dummy (</w:t>
      </w:r>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1</m:t>
            </m:r>
          </m:sub>
        </m:sSub>
      </m:oMath>
      <w:r w:rsidR="00134C99" w:rsidRPr="00BF0805">
        <w:rPr>
          <w:rFonts w:ascii="Times New Roman" w:hAnsi="Times New Roman" w:cs="Times New Roman"/>
          <w:sz w:val="20"/>
          <w:szCs w:val="20"/>
        </w:rPr>
        <w:t>)</w:t>
      </w:r>
      <w:r w:rsidR="00134C99">
        <w:rPr>
          <w:rFonts w:ascii="Times New Roman" w:hAnsi="Times New Roman" w:cs="Times New Roman" w:hint="eastAsia"/>
          <w:sz w:val="20"/>
          <w:szCs w:val="20"/>
          <w:lang w:eastAsia="ko-KR"/>
        </w:rPr>
        <w:t>)</w:t>
      </w:r>
      <w:r w:rsidR="00E24B1B" w:rsidRPr="00BF0805">
        <w:rPr>
          <w:rFonts w:ascii="Times New Roman" w:hAnsi="Times New Roman" w:cs="Times New Roman"/>
          <w:sz w:val="20"/>
          <w:szCs w:val="20"/>
        </w:rPr>
        <w:t xml:space="preserve">. </w:t>
      </w:r>
    </w:p>
    <w:p w:rsidR="00B00573"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Indonesia and Philippines, the two relatively small markets in the region, are the ones that have major shift in interdependencies with </w:t>
      </w:r>
      <w:r w:rsidR="001C1DDE">
        <w:rPr>
          <w:rFonts w:ascii="Times New Roman" w:hAnsi="Times New Roman" w:cs="Times New Roman"/>
          <w:sz w:val="20"/>
          <w:szCs w:val="20"/>
        </w:rPr>
        <w:t xml:space="preserve">almost </w:t>
      </w:r>
      <w:r w:rsidR="00E24B1B" w:rsidRPr="00BF0805">
        <w:rPr>
          <w:rFonts w:ascii="Times New Roman" w:hAnsi="Times New Roman" w:cs="Times New Roman"/>
          <w:sz w:val="20"/>
          <w:szCs w:val="20"/>
        </w:rPr>
        <w:t>all other regional markets after the crisis</w:t>
      </w:r>
      <w:r w:rsidR="00134C99">
        <w:rPr>
          <w:rFonts w:ascii="Times New Roman" w:hAnsi="Times New Roman" w:cs="Times New Roman" w:hint="eastAsia"/>
          <w:sz w:val="20"/>
          <w:szCs w:val="20"/>
          <w:lang w:eastAsia="ko-KR"/>
        </w:rPr>
        <w:t xml:space="preserve"> </w:t>
      </w:r>
      <w:r w:rsidR="009C505D">
        <w:rPr>
          <w:rFonts w:ascii="Times New Roman" w:hAnsi="Times New Roman" w:cs="Times New Roman" w:hint="eastAsia"/>
          <w:sz w:val="20"/>
          <w:szCs w:val="20"/>
          <w:lang w:eastAsia="ko-KR"/>
        </w:rPr>
        <w:t xml:space="preserve">(i.e., </w:t>
      </w:r>
      <m:oMath>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2</m:t>
            </m:r>
          </m:sub>
        </m:sSub>
      </m:oMath>
      <w:r w:rsidR="00134C99" w:rsidRPr="00BF0805">
        <w:rPr>
          <w:rFonts w:ascii="Times New Roman" w:hAnsi="Times New Roman" w:cs="Times New Roman"/>
          <w:sz w:val="20"/>
          <w:szCs w:val="20"/>
        </w:rPr>
        <w:t>)</w:t>
      </w:r>
      <w:r w:rsidR="00E24B1B" w:rsidRPr="00BF0805">
        <w:rPr>
          <w:rFonts w:ascii="Times New Roman" w:hAnsi="Times New Roman" w:cs="Times New Roman"/>
          <w:sz w:val="20"/>
          <w:szCs w:val="20"/>
        </w:rPr>
        <w:t>. China/Korea</w:t>
      </w:r>
      <w:r w:rsidR="00037906">
        <w:rPr>
          <w:rFonts w:ascii="Times New Roman" w:hAnsi="Times New Roman" w:cs="Times New Roman"/>
          <w:sz w:val="20"/>
          <w:szCs w:val="20"/>
        </w:rPr>
        <w:t>,</w:t>
      </w:r>
      <w:r w:rsidR="00E24B1B" w:rsidRPr="00BF0805">
        <w:rPr>
          <w:rFonts w:ascii="Times New Roman" w:hAnsi="Times New Roman" w:cs="Times New Roman"/>
          <w:sz w:val="20"/>
          <w:szCs w:val="20"/>
        </w:rPr>
        <w:t xml:space="preserve"> Korea/Malaysia</w:t>
      </w:r>
      <w:r w:rsidR="00037906">
        <w:rPr>
          <w:rFonts w:ascii="Times New Roman" w:hAnsi="Times New Roman" w:cs="Times New Roman"/>
          <w:sz w:val="20"/>
          <w:szCs w:val="20"/>
        </w:rPr>
        <w:t>,</w:t>
      </w:r>
      <w:r w:rsidR="00BC69FD" w:rsidRPr="00BF0805">
        <w:rPr>
          <w:rFonts w:ascii="Times New Roman" w:hAnsi="Times New Roman" w:cs="Times New Roman"/>
          <w:sz w:val="20"/>
          <w:szCs w:val="20"/>
          <w:lang w:eastAsia="ko-KR"/>
        </w:rPr>
        <w:t xml:space="preserve"> </w:t>
      </w:r>
      <w:r w:rsidR="004D558D" w:rsidRPr="00BF0805">
        <w:rPr>
          <w:rFonts w:ascii="Times New Roman" w:hAnsi="Times New Roman" w:cs="Times New Roman"/>
          <w:sz w:val="20"/>
          <w:szCs w:val="20"/>
          <w:lang w:eastAsia="ko-KR"/>
        </w:rPr>
        <w:t>Korea/Singapore</w:t>
      </w:r>
      <w:r w:rsidR="00037906">
        <w:rPr>
          <w:rFonts w:ascii="Times New Roman" w:hAnsi="Times New Roman" w:cs="Times New Roman"/>
          <w:sz w:val="20"/>
          <w:szCs w:val="20"/>
          <w:lang w:eastAsia="ko-KR"/>
        </w:rPr>
        <w:t>,</w:t>
      </w:r>
      <w:r w:rsidR="004D558D" w:rsidRPr="00BF0805">
        <w:rPr>
          <w:rFonts w:ascii="Times New Roman" w:hAnsi="Times New Roman" w:cs="Times New Roman"/>
          <w:sz w:val="20"/>
          <w:szCs w:val="20"/>
          <w:lang w:eastAsia="ko-KR"/>
        </w:rPr>
        <w:t xml:space="preserve"> and Malaysia/Singapore </w:t>
      </w:r>
      <w:r w:rsidR="00BC69FD" w:rsidRPr="00BF0805">
        <w:rPr>
          <w:rFonts w:ascii="Times New Roman" w:hAnsi="Times New Roman" w:cs="Times New Roman"/>
          <w:sz w:val="20"/>
          <w:szCs w:val="20"/>
          <w:lang w:eastAsia="ko-KR"/>
        </w:rPr>
        <w:t>market pairs</w:t>
      </w:r>
      <w:r w:rsidR="00E24B1B" w:rsidRPr="00BF0805">
        <w:rPr>
          <w:rFonts w:ascii="Times New Roman" w:hAnsi="Times New Roman" w:cs="Times New Roman"/>
          <w:sz w:val="20"/>
          <w:szCs w:val="20"/>
        </w:rPr>
        <w:t xml:space="preserve"> also experienced significant increase in conditional correlations after the crisis period</w:t>
      </w:r>
      <w:r w:rsidR="009C505D">
        <w:rPr>
          <w:rFonts w:ascii="Times New Roman" w:hAnsi="Times New Roman" w:cs="Times New Roman" w:hint="eastAsia"/>
          <w:sz w:val="20"/>
          <w:szCs w:val="20"/>
          <w:lang w:eastAsia="ko-KR"/>
        </w:rPr>
        <w:t xml:space="preserve"> (</w:t>
      </w:r>
      <w:proofErr w:type="spellStart"/>
      <w:r w:rsidR="009C505D">
        <w:rPr>
          <w:rFonts w:ascii="Times New Roman" w:hAnsi="Times New Roman" w:cs="Times New Roman" w:hint="eastAsia"/>
          <w:sz w:val="20"/>
          <w:szCs w:val="20"/>
          <w:lang w:eastAsia="ko-KR"/>
        </w:rPr>
        <w:t>i.e</w:t>
      </w:r>
      <w:proofErr w:type="spellEnd"/>
      <w:r w:rsidR="009C505D">
        <w:rPr>
          <w:rFonts w:ascii="Times New Roman" w:hAnsi="Times New Roman" w:cs="Times New Roman" w:hint="eastAsia"/>
          <w:sz w:val="20"/>
          <w:szCs w:val="20"/>
          <w:lang w:eastAsia="ko-KR"/>
        </w:rPr>
        <w:t xml:space="preserve">, </w:t>
      </w:r>
      <w:proofErr w:type="gramStart"/>
      <w:r w:rsidR="009C505D">
        <w:rPr>
          <w:rFonts w:ascii="Times New Roman" w:hAnsi="Times New Roman" w:cs="Times New Roman" w:hint="eastAsia"/>
          <w:sz w:val="20"/>
          <w:szCs w:val="20"/>
          <w:lang w:eastAsia="ko-KR"/>
        </w:rPr>
        <w:t xml:space="preserve">positive </w:t>
      </w:r>
      <m:oMath>
        <w:proofErr w:type="gramEnd"/>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2</m:t>
            </m:r>
          </m:sub>
        </m:sSub>
      </m:oMath>
      <w:r w:rsidR="009C505D">
        <w:rPr>
          <w:rFonts w:ascii="Times New Roman" w:hAnsi="Times New Roman" w:cs="Times New Roman" w:hint="eastAsia"/>
          <w:sz w:val="20"/>
          <w:szCs w:val="20"/>
          <w:lang w:eastAsia="ko-KR"/>
        </w:rPr>
        <w:t>)</w:t>
      </w:r>
      <w:r w:rsidR="00E24B1B" w:rsidRPr="00BF0805">
        <w:rPr>
          <w:rFonts w:ascii="Times New Roman" w:hAnsi="Times New Roman" w:cs="Times New Roman"/>
          <w:sz w:val="20"/>
          <w:szCs w:val="20"/>
        </w:rPr>
        <w:t xml:space="preserve">. For the other </w:t>
      </w:r>
      <w:r w:rsidR="00037906">
        <w:rPr>
          <w:rFonts w:ascii="Times New Roman" w:hAnsi="Times New Roman" w:cs="Times New Roman"/>
          <w:sz w:val="20"/>
          <w:szCs w:val="20"/>
        </w:rPr>
        <w:t>eight</w:t>
      </w:r>
      <w:r w:rsidR="00E24B1B" w:rsidRPr="00BF0805">
        <w:rPr>
          <w:rFonts w:ascii="Times New Roman" w:hAnsi="Times New Roman" w:cs="Times New Roman"/>
          <w:sz w:val="20"/>
          <w:szCs w:val="20"/>
        </w:rPr>
        <w:t xml:space="preserve"> bond market pairs that do not show a structural shift after the crisis, </w:t>
      </w:r>
      <w:r w:rsidR="00E81C2E">
        <w:rPr>
          <w:rFonts w:ascii="Times New Roman" w:hAnsi="Times New Roman" w:cs="Times New Roman"/>
          <w:sz w:val="20"/>
          <w:szCs w:val="20"/>
        </w:rPr>
        <w:t xml:space="preserve">three (China/Korea, China/Singapore, and Indonesia/Japan) </w:t>
      </w:r>
      <w:r w:rsidR="00E24B1B" w:rsidRPr="00BF0805">
        <w:rPr>
          <w:rFonts w:ascii="Times New Roman" w:hAnsi="Times New Roman" w:cs="Times New Roman"/>
          <w:sz w:val="20"/>
          <w:szCs w:val="20"/>
        </w:rPr>
        <w:t xml:space="preserve">are decoupled with each other during the crisis period </w:t>
      </w:r>
      <w:r w:rsidR="009C505D">
        <w:rPr>
          <w:rFonts w:ascii="Times New Roman" w:hAnsi="Times New Roman" w:cs="Times New Roman" w:hint="eastAsia"/>
          <w:sz w:val="20"/>
          <w:szCs w:val="20"/>
          <w:lang w:eastAsia="ko-KR"/>
        </w:rPr>
        <w:t xml:space="preserve">(i.e., </w:t>
      </w:r>
      <w:proofErr w:type="gramStart"/>
      <w:r w:rsidR="009C505D">
        <w:rPr>
          <w:rFonts w:ascii="Times New Roman" w:hAnsi="Times New Roman" w:cs="Times New Roman" w:hint="eastAsia"/>
          <w:sz w:val="20"/>
          <w:szCs w:val="20"/>
          <w:lang w:eastAsia="ko-KR"/>
        </w:rPr>
        <w:t xml:space="preserve">negative </w:t>
      </w:r>
      <m:oMath>
        <w:proofErr w:type="gramEnd"/>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1</m:t>
            </m:r>
          </m:sub>
        </m:sSub>
      </m:oMath>
      <w:r w:rsidR="009C505D">
        <w:rPr>
          <w:rFonts w:ascii="Times New Roman" w:hAnsi="Times New Roman" w:cs="Times New Roman" w:hint="eastAsia"/>
          <w:sz w:val="20"/>
          <w:szCs w:val="20"/>
          <w:lang w:eastAsia="ko-KR"/>
        </w:rPr>
        <w:t xml:space="preserve">) </w:t>
      </w:r>
      <w:r w:rsidR="00E24B1B" w:rsidRPr="00BF0805">
        <w:rPr>
          <w:rFonts w:ascii="Times New Roman" w:hAnsi="Times New Roman" w:cs="Times New Roman"/>
          <w:sz w:val="20"/>
          <w:szCs w:val="20"/>
        </w:rPr>
        <w:t>and recoupled after. Compared to the pre-crisis period, the conditional correlations of China/Japan, China/Malaysia</w:t>
      </w:r>
      <w:r w:rsidR="00E81C2E">
        <w:rPr>
          <w:rFonts w:ascii="Times New Roman" w:hAnsi="Times New Roman" w:cs="Times New Roman"/>
          <w:sz w:val="20"/>
          <w:szCs w:val="20"/>
        </w:rPr>
        <w:t>,</w:t>
      </w:r>
      <w:r w:rsidR="00E24B1B" w:rsidRPr="00BF0805">
        <w:rPr>
          <w:rFonts w:ascii="Times New Roman" w:hAnsi="Times New Roman" w:cs="Times New Roman"/>
          <w:sz w:val="20"/>
          <w:szCs w:val="20"/>
        </w:rPr>
        <w:t xml:space="preserve"> Japan/Korea</w:t>
      </w:r>
      <w:r w:rsidR="00E81C2E">
        <w:rPr>
          <w:rFonts w:ascii="Times New Roman" w:hAnsi="Times New Roman" w:cs="Times New Roman"/>
          <w:sz w:val="20"/>
          <w:szCs w:val="20"/>
        </w:rPr>
        <w:t xml:space="preserve"> and Japan/Singapore</w:t>
      </w:r>
      <w:r w:rsidR="00BC69FD" w:rsidRPr="00BF0805">
        <w:rPr>
          <w:rFonts w:ascii="Times New Roman" w:hAnsi="Times New Roman" w:cs="Times New Roman"/>
          <w:sz w:val="20"/>
          <w:szCs w:val="20"/>
          <w:lang w:eastAsia="ko-KR"/>
        </w:rPr>
        <w:t xml:space="preserve"> bond market pairs</w:t>
      </w:r>
      <w:r w:rsidR="00E24B1B" w:rsidRPr="00BF0805">
        <w:rPr>
          <w:rFonts w:ascii="Times New Roman" w:hAnsi="Times New Roman" w:cs="Times New Roman"/>
          <w:sz w:val="20"/>
          <w:szCs w:val="20"/>
        </w:rPr>
        <w:t xml:space="preserve"> </w:t>
      </w:r>
      <w:r w:rsidR="00E24B1B" w:rsidRPr="00BF0805">
        <w:rPr>
          <w:rFonts w:ascii="Times New Roman" w:hAnsi="Times New Roman" w:cs="Times New Roman"/>
          <w:sz w:val="20"/>
          <w:szCs w:val="20"/>
        </w:rPr>
        <w:lastRenderedPageBreak/>
        <w:t>decreased significantly</w:t>
      </w:r>
      <w:r w:rsidR="009C505D">
        <w:rPr>
          <w:rFonts w:ascii="Times New Roman" w:hAnsi="Times New Roman" w:cs="Times New Roman" w:hint="eastAsia"/>
          <w:sz w:val="20"/>
          <w:szCs w:val="20"/>
          <w:lang w:eastAsia="ko-KR"/>
        </w:rPr>
        <w:t xml:space="preserve"> (</w:t>
      </w:r>
      <w:proofErr w:type="spellStart"/>
      <w:r w:rsidR="009C505D">
        <w:rPr>
          <w:rFonts w:ascii="Times New Roman" w:hAnsi="Times New Roman" w:cs="Times New Roman" w:hint="eastAsia"/>
          <w:sz w:val="20"/>
          <w:szCs w:val="20"/>
          <w:lang w:eastAsia="ko-KR"/>
        </w:rPr>
        <w:t>i.e</w:t>
      </w:r>
      <w:proofErr w:type="spellEnd"/>
      <w:r w:rsidR="009C505D">
        <w:rPr>
          <w:rFonts w:ascii="Times New Roman" w:hAnsi="Times New Roman" w:cs="Times New Roman" w:hint="eastAsia"/>
          <w:sz w:val="20"/>
          <w:szCs w:val="20"/>
          <w:lang w:eastAsia="ko-KR"/>
        </w:rPr>
        <w:t xml:space="preserve">, </w:t>
      </w:r>
      <w:proofErr w:type="gramStart"/>
      <w:r w:rsidR="009C505D">
        <w:rPr>
          <w:rFonts w:ascii="Times New Roman" w:hAnsi="Times New Roman" w:cs="Times New Roman" w:hint="eastAsia"/>
          <w:sz w:val="20"/>
          <w:szCs w:val="20"/>
          <w:lang w:eastAsia="ko-KR"/>
        </w:rPr>
        <w:t xml:space="preserve">negative </w:t>
      </w:r>
      <m:oMath>
        <w:proofErr w:type="gramEnd"/>
        <m:sSub>
          <m:sSubPr>
            <m:ctrlPr>
              <w:rPr>
                <w:rFonts w:ascii="Cambria Math" w:eastAsia="맑은 고딕" w:hAnsi="Cambria Math" w:cs="Times New Roman"/>
                <w:i/>
                <w:sz w:val="20"/>
                <w:szCs w:val="20"/>
              </w:rPr>
            </m:ctrlPr>
          </m:sSubPr>
          <m:e>
            <m:r>
              <w:rPr>
                <w:rFonts w:ascii="Cambria Math" w:eastAsia="맑은 고딕" w:hAnsi="Cambria Math" w:cs="Times New Roman"/>
                <w:sz w:val="20"/>
                <w:szCs w:val="20"/>
              </w:rPr>
              <m:t>α</m:t>
            </m:r>
          </m:e>
          <m:sub>
            <m:r>
              <w:rPr>
                <w:rFonts w:ascii="Cambria Math" w:eastAsia="맑은 고딕" w:hAnsi="Cambria Math" w:cs="Times New Roman"/>
                <w:sz w:val="20"/>
                <w:szCs w:val="20"/>
              </w:rPr>
              <m:t>2</m:t>
            </m:r>
          </m:sub>
        </m:sSub>
      </m:oMath>
      <w:r w:rsidR="009C505D">
        <w:rPr>
          <w:rFonts w:ascii="Times New Roman" w:hAnsi="Times New Roman" w:cs="Times New Roman" w:hint="eastAsia"/>
          <w:sz w:val="20"/>
          <w:szCs w:val="20"/>
          <w:lang w:eastAsia="ko-KR"/>
        </w:rPr>
        <w:t>)</w:t>
      </w:r>
      <w:r w:rsidR="00E24B1B" w:rsidRPr="00BF0805">
        <w:rPr>
          <w:rFonts w:ascii="Times New Roman" w:hAnsi="Times New Roman" w:cs="Times New Roman"/>
          <w:sz w:val="20"/>
          <w:szCs w:val="20"/>
        </w:rPr>
        <w:t>. Finally, the degree of interdependencies between Japan and Malaysia does not change significantly throughout the sample period</w:t>
      </w:r>
      <w:r w:rsidR="002B63B3" w:rsidRPr="00BF0805">
        <w:rPr>
          <w:rFonts w:ascii="Times New Roman" w:hAnsi="Times New Roman" w:cs="Times New Roman"/>
          <w:sz w:val="20"/>
          <w:szCs w:val="20"/>
          <w:lang w:eastAsia="ko-KR"/>
        </w:rPr>
        <w:t>.</w:t>
      </w:r>
    </w:p>
    <w:p w:rsidR="00EF43CB"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hAnsi="Times New Roman" w:cs="Times New Roman"/>
          <w:sz w:val="20"/>
          <w:szCs w:val="20"/>
          <w:lang w:eastAsia="ko-KR"/>
        </w:rPr>
        <w:t xml:space="preserve">  </w:t>
      </w:r>
      <w:r w:rsidR="002B63B3" w:rsidRPr="00BF0805">
        <w:rPr>
          <w:rFonts w:ascii="Times New Roman" w:hAnsi="Times New Roman" w:cs="Times New Roman"/>
          <w:sz w:val="20"/>
          <w:szCs w:val="20"/>
          <w:lang w:eastAsia="ko-KR"/>
        </w:rPr>
        <w:t>Overall</w:t>
      </w:r>
      <w:r w:rsidR="00EF43CB" w:rsidRPr="00BF0805">
        <w:rPr>
          <w:rFonts w:ascii="Times New Roman" w:hAnsi="Times New Roman" w:cs="Times New Roman"/>
          <w:sz w:val="20"/>
          <w:szCs w:val="20"/>
        </w:rPr>
        <w:t xml:space="preserve">, </w:t>
      </w:r>
      <w:r w:rsidR="00EF43CB" w:rsidRPr="00BF0805">
        <w:rPr>
          <w:rFonts w:ascii="Times New Roman" w:hAnsi="Times New Roman" w:cs="Times New Roman"/>
          <w:sz w:val="20"/>
          <w:szCs w:val="20"/>
          <w:lang w:eastAsia="ko-KR"/>
        </w:rPr>
        <w:t xml:space="preserve">the </w:t>
      </w:r>
      <w:r w:rsidR="00EF43CB" w:rsidRPr="00BF0805">
        <w:rPr>
          <w:rFonts w:ascii="Times New Roman" w:hAnsi="Times New Roman" w:cs="Times New Roman"/>
          <w:sz w:val="20"/>
          <w:szCs w:val="20"/>
        </w:rPr>
        <w:t>analys</w:t>
      </w:r>
      <w:r w:rsidR="00EF43CB" w:rsidRPr="00BF0805">
        <w:rPr>
          <w:rFonts w:ascii="Times New Roman" w:hAnsi="Times New Roman" w:cs="Times New Roman"/>
          <w:sz w:val="20"/>
          <w:szCs w:val="20"/>
          <w:lang w:eastAsia="ko-KR"/>
        </w:rPr>
        <w:t>e</w:t>
      </w:r>
      <w:r w:rsidR="00EF43CB" w:rsidRPr="00BF0805">
        <w:rPr>
          <w:rFonts w:ascii="Times New Roman" w:hAnsi="Times New Roman" w:cs="Times New Roman"/>
          <w:sz w:val="20"/>
          <w:szCs w:val="20"/>
        </w:rPr>
        <w:t>s on the evolution of D</w:t>
      </w:r>
      <w:r w:rsidR="00261E84" w:rsidRPr="00BF0805">
        <w:rPr>
          <w:rFonts w:ascii="Times New Roman" w:hAnsi="Times New Roman" w:cs="Times New Roman"/>
          <w:sz w:val="20"/>
          <w:szCs w:val="20"/>
          <w:lang w:eastAsia="ko-KR"/>
        </w:rPr>
        <w:t xml:space="preserve">ynamic </w:t>
      </w:r>
      <w:r w:rsidR="00EF43CB" w:rsidRPr="00BF0805">
        <w:rPr>
          <w:rFonts w:ascii="Times New Roman" w:hAnsi="Times New Roman" w:cs="Times New Roman"/>
          <w:sz w:val="20"/>
          <w:szCs w:val="20"/>
        </w:rPr>
        <w:t>C</w:t>
      </w:r>
      <w:r w:rsidR="00261E84" w:rsidRPr="00BF0805">
        <w:rPr>
          <w:rFonts w:ascii="Times New Roman" w:hAnsi="Times New Roman" w:cs="Times New Roman"/>
          <w:sz w:val="20"/>
          <w:szCs w:val="20"/>
          <w:lang w:eastAsia="ko-KR"/>
        </w:rPr>
        <w:t xml:space="preserve">onditional </w:t>
      </w:r>
      <w:r w:rsidR="00EF43CB" w:rsidRPr="00BF0805">
        <w:rPr>
          <w:rFonts w:ascii="Times New Roman" w:hAnsi="Times New Roman" w:cs="Times New Roman"/>
          <w:sz w:val="20"/>
          <w:szCs w:val="20"/>
        </w:rPr>
        <w:t>C</w:t>
      </w:r>
      <w:r w:rsidR="00261E84" w:rsidRPr="00BF0805">
        <w:rPr>
          <w:rFonts w:ascii="Times New Roman" w:hAnsi="Times New Roman" w:cs="Times New Roman"/>
          <w:sz w:val="20"/>
          <w:szCs w:val="20"/>
          <w:lang w:eastAsia="ko-KR"/>
        </w:rPr>
        <w:t>orrelation</w:t>
      </w:r>
      <w:r w:rsidR="00EF43CB" w:rsidRPr="00BF0805">
        <w:rPr>
          <w:rFonts w:ascii="Times New Roman" w:hAnsi="Times New Roman" w:cs="Times New Roman"/>
          <w:sz w:val="20"/>
          <w:szCs w:val="20"/>
        </w:rPr>
        <w:t xml:space="preserve"> coefficients impl</w:t>
      </w:r>
      <w:r w:rsidR="00EF43CB" w:rsidRPr="00BF0805">
        <w:rPr>
          <w:rFonts w:ascii="Times New Roman" w:hAnsi="Times New Roman" w:cs="Times New Roman"/>
          <w:sz w:val="20"/>
          <w:szCs w:val="20"/>
          <w:lang w:eastAsia="ko-KR"/>
        </w:rPr>
        <w:t>y</w:t>
      </w:r>
      <w:r w:rsidR="00EF43CB" w:rsidRPr="00BF0805">
        <w:rPr>
          <w:rFonts w:ascii="Times New Roman" w:hAnsi="Times New Roman" w:cs="Times New Roman"/>
          <w:sz w:val="20"/>
          <w:szCs w:val="20"/>
        </w:rPr>
        <w:t xml:space="preserve"> that the degree of interdependencies between East Asian bond markets is </w:t>
      </w:r>
      <w:r w:rsidR="00261E84" w:rsidRPr="00BF0805">
        <w:rPr>
          <w:rFonts w:ascii="Times New Roman" w:hAnsi="Times New Roman" w:cs="Times New Roman"/>
          <w:sz w:val="20"/>
          <w:szCs w:val="20"/>
          <w:lang w:eastAsia="ko-KR"/>
        </w:rPr>
        <w:t xml:space="preserve">generally </w:t>
      </w:r>
      <w:r w:rsidR="00EF43CB" w:rsidRPr="00BF0805">
        <w:rPr>
          <w:rFonts w:ascii="Times New Roman" w:hAnsi="Times New Roman" w:cs="Times New Roman"/>
          <w:sz w:val="20"/>
          <w:szCs w:val="20"/>
        </w:rPr>
        <w:t>strengthened</w:t>
      </w:r>
      <w:r w:rsidR="00EF43CB" w:rsidRPr="00BF0805">
        <w:rPr>
          <w:rFonts w:ascii="Times New Roman" w:hAnsi="Times New Roman" w:cs="Times New Roman"/>
          <w:sz w:val="20"/>
          <w:szCs w:val="20"/>
          <w:lang w:eastAsia="ko-KR"/>
        </w:rPr>
        <w:t xml:space="preserve">. </w:t>
      </w:r>
      <w:r w:rsidR="00261E84" w:rsidRPr="00BF0805">
        <w:rPr>
          <w:rFonts w:ascii="Times New Roman" w:hAnsi="Times New Roman" w:cs="Times New Roman"/>
          <w:sz w:val="20"/>
          <w:szCs w:val="20"/>
          <w:lang w:eastAsia="ko-KR"/>
        </w:rPr>
        <w:t>Especially</w:t>
      </w:r>
      <w:r w:rsidR="00EF43CB" w:rsidRPr="00BF0805">
        <w:rPr>
          <w:rFonts w:ascii="Times New Roman" w:hAnsi="Times New Roman" w:cs="Times New Roman"/>
          <w:sz w:val="20"/>
          <w:szCs w:val="20"/>
          <w:lang w:eastAsia="ko-KR"/>
        </w:rPr>
        <w:t>,</w:t>
      </w:r>
      <w:r w:rsidR="00EF43CB" w:rsidRPr="00BF0805">
        <w:rPr>
          <w:rFonts w:ascii="Times New Roman" w:hAnsi="Times New Roman" w:cs="Times New Roman"/>
          <w:sz w:val="20"/>
          <w:szCs w:val="20"/>
        </w:rPr>
        <w:t xml:space="preserve"> many East Asian bond market pairs experienced significant increase in conditional correlations after the 2007/2008 global financial crisis. </w:t>
      </w:r>
    </w:p>
    <w:p w:rsidR="00055505" w:rsidRPr="00BF0805" w:rsidRDefault="00055505" w:rsidP="001B7712">
      <w:pPr>
        <w:spacing w:after="0" w:line="420" w:lineRule="auto"/>
        <w:ind w:firstLine="720"/>
        <w:jc w:val="both"/>
        <w:rPr>
          <w:rFonts w:ascii="Times New Roman" w:hAnsi="Times New Roman" w:cs="Times New Roman"/>
          <w:sz w:val="20"/>
          <w:szCs w:val="20"/>
          <w:lang w:eastAsia="ko-KR"/>
        </w:rPr>
      </w:pPr>
    </w:p>
    <w:p w:rsidR="00E24B1B" w:rsidRPr="000D6A56" w:rsidRDefault="005F6F81" w:rsidP="001B7712">
      <w:pPr>
        <w:spacing w:after="0" w:line="420" w:lineRule="auto"/>
        <w:jc w:val="both"/>
        <w:rPr>
          <w:rFonts w:ascii="Times New Roman" w:hAnsi="Times New Roman" w:cs="Times New Roman"/>
          <w:b/>
          <w:sz w:val="30"/>
          <w:szCs w:val="30"/>
        </w:rPr>
      </w:pPr>
      <w:r>
        <w:rPr>
          <w:rFonts w:ascii="Times New Roman" w:hAnsi="Times New Roman" w:cs="Times New Roman"/>
          <w:b/>
          <w:sz w:val="30"/>
          <w:szCs w:val="30"/>
          <w:lang w:eastAsia="ko-KR"/>
        </w:rPr>
        <w:fldChar w:fldCharType="begin"/>
      </w:r>
      <w:r w:rsidR="00E025F0">
        <w:rPr>
          <w:rFonts w:ascii="Times New Roman" w:eastAsia="SimSun" w:hAnsi="Times New Roman" w:cs="Times New Roman"/>
          <w:b/>
          <w:sz w:val="30"/>
          <w:szCs w:val="30"/>
        </w:rPr>
        <w:instrText xml:space="preserve"> </w:instrText>
      </w:r>
      <w:r w:rsidR="00E025F0">
        <w:rPr>
          <w:rFonts w:ascii="Times New Roman" w:eastAsia="SimSun" w:hAnsi="Times New Roman" w:cs="Times New Roman" w:hint="eastAsia"/>
          <w:b/>
          <w:sz w:val="30"/>
          <w:szCs w:val="30"/>
        </w:rPr>
        <w:instrText>= 7 \* ROMAN</w:instrText>
      </w:r>
      <w:r w:rsidR="00E025F0">
        <w:rPr>
          <w:rFonts w:ascii="Times New Roman" w:eastAsia="SimSun" w:hAnsi="Times New Roman" w:cs="Times New Roman"/>
          <w:b/>
          <w:sz w:val="30"/>
          <w:szCs w:val="30"/>
        </w:rPr>
        <w:instrText xml:space="preserve"> </w:instrText>
      </w:r>
      <w:r>
        <w:rPr>
          <w:rFonts w:ascii="Times New Roman" w:hAnsi="Times New Roman" w:cs="Times New Roman"/>
          <w:b/>
          <w:sz w:val="30"/>
          <w:szCs w:val="30"/>
          <w:lang w:eastAsia="ko-KR"/>
        </w:rPr>
        <w:fldChar w:fldCharType="separate"/>
      </w:r>
      <w:r w:rsidR="00E025F0">
        <w:rPr>
          <w:rFonts w:ascii="Times New Roman" w:eastAsia="SimSun" w:hAnsi="Times New Roman" w:cs="Times New Roman"/>
          <w:b/>
          <w:noProof/>
          <w:sz w:val="30"/>
          <w:szCs w:val="30"/>
        </w:rPr>
        <w:t>VII</w:t>
      </w:r>
      <w:r>
        <w:rPr>
          <w:rFonts w:ascii="Times New Roman" w:hAnsi="Times New Roman" w:cs="Times New Roman"/>
          <w:b/>
          <w:sz w:val="30"/>
          <w:szCs w:val="30"/>
          <w:lang w:eastAsia="ko-KR"/>
        </w:rPr>
        <w:fldChar w:fldCharType="end"/>
      </w:r>
      <w:proofErr w:type="gramStart"/>
      <w:r w:rsidR="00E24B1B" w:rsidRPr="000D6A56">
        <w:rPr>
          <w:rFonts w:ascii="Times New Roman" w:hAnsi="Times New Roman" w:cs="Times New Roman"/>
          <w:b/>
          <w:sz w:val="30"/>
          <w:szCs w:val="30"/>
        </w:rPr>
        <w:t>.</w:t>
      </w:r>
      <w:proofErr w:type="gramEnd"/>
      <w:r w:rsidR="00E24B1B" w:rsidRPr="000D6A56">
        <w:rPr>
          <w:rFonts w:ascii="Times New Roman" w:hAnsi="Times New Roman" w:cs="Times New Roman"/>
          <w:b/>
          <w:sz w:val="30"/>
          <w:szCs w:val="30"/>
        </w:rPr>
        <w:t xml:space="preserve"> Conclusion</w:t>
      </w:r>
    </w:p>
    <w:p w:rsidR="00F02D13" w:rsidRPr="00BF0805" w:rsidRDefault="009466F8" w:rsidP="001B7712">
      <w:pPr>
        <w:spacing w:after="0" w:line="420" w:lineRule="auto"/>
        <w:jc w:val="both"/>
        <w:rPr>
          <w:rFonts w:ascii="Times New Roman" w:eastAsia="맑은 고딕" w:hAnsi="Times New Roman" w:cs="Times New Roman"/>
          <w:sz w:val="20"/>
          <w:szCs w:val="20"/>
          <w:lang w:eastAsia="ko-KR"/>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This study investigates the long-run and short-run dynamics between seven East Asian bond markets and the US market, as well as between East Asian markets </w:t>
      </w:r>
      <w:proofErr w:type="gramStart"/>
      <w:r w:rsidR="00E24B1B" w:rsidRPr="00BF0805">
        <w:rPr>
          <w:rFonts w:ascii="Times New Roman" w:hAnsi="Times New Roman" w:cs="Times New Roman"/>
          <w:sz w:val="20"/>
          <w:szCs w:val="20"/>
        </w:rPr>
        <w:t>themselves</w:t>
      </w:r>
      <w:proofErr w:type="gramEnd"/>
      <w:r w:rsidR="00E24B1B" w:rsidRPr="00BF0805">
        <w:rPr>
          <w:rFonts w:ascii="Times New Roman" w:hAnsi="Times New Roman" w:cs="Times New Roman"/>
          <w:sz w:val="20"/>
          <w:szCs w:val="20"/>
        </w:rPr>
        <w:t xml:space="preserve">. The empirical results based on co-integration analysis and </w:t>
      </w:r>
      <w:r w:rsidR="00E24B1B" w:rsidRPr="00BF0805">
        <w:rPr>
          <w:rFonts w:ascii="Times New Roman" w:eastAsia="맑은 고딕" w:hAnsi="Times New Roman" w:cs="Times New Roman"/>
          <w:sz w:val="20"/>
          <w:szCs w:val="20"/>
        </w:rPr>
        <w:t>VAR-GJR-DCC-GARCH model are threefold</w:t>
      </w:r>
      <w:r w:rsidR="00B3101A" w:rsidRPr="00BF0805">
        <w:rPr>
          <w:rFonts w:ascii="Times New Roman" w:eastAsia="맑은 고딕" w:hAnsi="Times New Roman" w:cs="Times New Roman"/>
          <w:sz w:val="20"/>
          <w:szCs w:val="20"/>
          <w:lang w:eastAsia="ko-KR"/>
        </w:rPr>
        <w:t>.</w:t>
      </w:r>
      <w:r w:rsidR="00E24B1B" w:rsidRPr="00BF0805">
        <w:rPr>
          <w:rFonts w:ascii="Times New Roman" w:eastAsia="맑은 고딕" w:hAnsi="Times New Roman" w:cs="Times New Roman"/>
          <w:sz w:val="20"/>
          <w:szCs w:val="20"/>
        </w:rPr>
        <w:t xml:space="preserve"> </w:t>
      </w:r>
      <w:r w:rsidR="00B3101A" w:rsidRPr="00BF0805">
        <w:rPr>
          <w:rFonts w:ascii="Times New Roman" w:eastAsia="맑은 고딕" w:hAnsi="Times New Roman" w:cs="Times New Roman"/>
          <w:sz w:val="20"/>
          <w:szCs w:val="20"/>
          <w:lang w:eastAsia="ko-KR"/>
        </w:rPr>
        <w:t>F</w:t>
      </w:r>
      <w:r w:rsidR="00E24B1B" w:rsidRPr="00BF0805">
        <w:rPr>
          <w:rFonts w:ascii="Times New Roman" w:eastAsia="맑은 고딕" w:hAnsi="Times New Roman" w:cs="Times New Roman"/>
          <w:sz w:val="20"/>
          <w:szCs w:val="20"/>
        </w:rPr>
        <w:t xml:space="preserve">irst, no long term relationship is identified </w:t>
      </w:r>
      <w:r w:rsidR="00B3101A" w:rsidRPr="00BF0805">
        <w:rPr>
          <w:rFonts w:ascii="Times New Roman" w:eastAsia="맑은 고딕" w:hAnsi="Times New Roman" w:cs="Times New Roman"/>
          <w:sz w:val="20"/>
          <w:szCs w:val="20"/>
          <w:lang w:eastAsia="ko-KR"/>
        </w:rPr>
        <w:t>both</w:t>
      </w:r>
      <w:r w:rsidR="00E24B1B" w:rsidRPr="00BF0805">
        <w:rPr>
          <w:rFonts w:ascii="Times New Roman" w:eastAsia="맑은 고딕" w:hAnsi="Times New Roman" w:cs="Times New Roman"/>
          <w:sz w:val="20"/>
          <w:szCs w:val="20"/>
        </w:rPr>
        <w:t xml:space="preserve"> between individual East Asian bond market</w:t>
      </w:r>
      <w:r w:rsidR="00B3101A" w:rsidRPr="00BF0805">
        <w:rPr>
          <w:rFonts w:ascii="Times New Roman" w:eastAsia="맑은 고딕" w:hAnsi="Times New Roman" w:cs="Times New Roman"/>
          <w:sz w:val="20"/>
          <w:szCs w:val="20"/>
          <w:lang w:eastAsia="ko-KR"/>
        </w:rPr>
        <w:t>s</w:t>
      </w:r>
      <w:r w:rsidR="00E24B1B" w:rsidRPr="00BF0805">
        <w:rPr>
          <w:rFonts w:ascii="Times New Roman" w:eastAsia="맑은 고딕" w:hAnsi="Times New Roman" w:cs="Times New Roman"/>
          <w:sz w:val="20"/>
          <w:szCs w:val="20"/>
        </w:rPr>
        <w:t xml:space="preserve"> and the US market, </w:t>
      </w:r>
      <w:r w:rsidR="00B3101A" w:rsidRPr="00BF0805">
        <w:rPr>
          <w:rFonts w:ascii="Times New Roman" w:eastAsia="맑은 고딕" w:hAnsi="Times New Roman" w:cs="Times New Roman"/>
          <w:sz w:val="20"/>
          <w:szCs w:val="20"/>
          <w:lang w:eastAsia="ko-KR"/>
        </w:rPr>
        <w:t>and</w:t>
      </w:r>
      <w:r w:rsidR="00E24B1B" w:rsidRPr="00BF0805">
        <w:rPr>
          <w:rFonts w:ascii="Times New Roman" w:eastAsia="맑은 고딕" w:hAnsi="Times New Roman" w:cs="Times New Roman"/>
          <w:sz w:val="20"/>
          <w:szCs w:val="20"/>
        </w:rPr>
        <w:t xml:space="preserve"> between East Asian markets. That is, unlike their European counterparts, bond markets in East Asia are far from integrated at current stage</w:t>
      </w:r>
      <w:r w:rsidR="00B3101A" w:rsidRPr="00BF0805">
        <w:rPr>
          <w:rFonts w:ascii="Times New Roman" w:eastAsia="맑은 고딕" w:hAnsi="Times New Roman" w:cs="Times New Roman"/>
          <w:sz w:val="20"/>
          <w:szCs w:val="20"/>
          <w:lang w:eastAsia="ko-KR"/>
        </w:rPr>
        <w:t>,</w:t>
      </w:r>
      <w:r w:rsidR="00E24B1B" w:rsidRPr="00BF0805">
        <w:rPr>
          <w:rFonts w:ascii="Times New Roman" w:eastAsia="맑은 고딕" w:hAnsi="Times New Roman" w:cs="Times New Roman"/>
          <w:sz w:val="20"/>
          <w:szCs w:val="20"/>
        </w:rPr>
        <w:t xml:space="preserve"> either with each other or with the global bond market. </w:t>
      </w:r>
    </w:p>
    <w:p w:rsidR="00F02D13" w:rsidRPr="00BF0805" w:rsidRDefault="009466F8" w:rsidP="001B7712">
      <w:pPr>
        <w:spacing w:after="0" w:line="420" w:lineRule="auto"/>
        <w:jc w:val="both"/>
        <w:rPr>
          <w:rFonts w:ascii="Times New Roman" w:hAnsi="Times New Roman" w:cs="Times New Roman"/>
          <w:sz w:val="20"/>
          <w:szCs w:val="20"/>
          <w:lang w:eastAsia="ko-KR"/>
        </w:rPr>
      </w:pPr>
      <w:r>
        <w:rPr>
          <w:rFonts w:ascii="Times New Roman" w:eastAsia="맑은 고딕" w:hAnsi="Times New Roman" w:cs="Times New Roman"/>
          <w:sz w:val="20"/>
          <w:szCs w:val="20"/>
        </w:rPr>
        <w:t xml:space="preserve">  </w:t>
      </w:r>
      <w:r w:rsidR="00E24B1B" w:rsidRPr="00BF0805">
        <w:rPr>
          <w:rFonts w:ascii="Times New Roman" w:eastAsia="맑은 고딕" w:hAnsi="Times New Roman" w:cs="Times New Roman"/>
          <w:sz w:val="20"/>
          <w:szCs w:val="20"/>
        </w:rPr>
        <w:t>Second, the East Asia</w:t>
      </w:r>
      <w:r w:rsidR="00B3101A" w:rsidRPr="00BF0805">
        <w:rPr>
          <w:rFonts w:ascii="Times New Roman" w:eastAsia="맑은 고딕" w:hAnsi="Times New Roman" w:cs="Times New Roman"/>
          <w:sz w:val="20"/>
          <w:szCs w:val="20"/>
          <w:lang w:eastAsia="ko-KR"/>
        </w:rPr>
        <w:t>n</w:t>
      </w:r>
      <w:r w:rsidR="00E24B1B" w:rsidRPr="00BF0805">
        <w:rPr>
          <w:rFonts w:ascii="Times New Roman" w:eastAsia="맑은 고딕" w:hAnsi="Times New Roman" w:cs="Times New Roman"/>
          <w:sz w:val="20"/>
          <w:szCs w:val="20"/>
        </w:rPr>
        <w:t xml:space="preserve"> bond markets, however, </w:t>
      </w:r>
      <w:r w:rsidR="00B3101A" w:rsidRPr="00BF0805">
        <w:rPr>
          <w:rFonts w:ascii="Times New Roman" w:eastAsia="맑은 고딕" w:hAnsi="Times New Roman" w:cs="Times New Roman"/>
          <w:sz w:val="20"/>
          <w:szCs w:val="20"/>
          <w:lang w:eastAsia="ko-KR"/>
        </w:rPr>
        <w:t xml:space="preserve">are </w:t>
      </w:r>
      <w:r w:rsidR="00E24B1B" w:rsidRPr="00BF0805">
        <w:rPr>
          <w:rFonts w:ascii="Times New Roman" w:eastAsia="맑은 고딕" w:hAnsi="Times New Roman" w:cs="Times New Roman"/>
          <w:sz w:val="20"/>
          <w:szCs w:val="20"/>
        </w:rPr>
        <w:t xml:space="preserve">not completely isolated either, especially in the short run. We do </w:t>
      </w:r>
      <w:r w:rsidR="00B3101A" w:rsidRPr="00BF0805">
        <w:rPr>
          <w:rFonts w:ascii="Times New Roman" w:eastAsia="맑은 고딕" w:hAnsi="Times New Roman" w:cs="Times New Roman"/>
          <w:sz w:val="20"/>
          <w:szCs w:val="20"/>
          <w:lang w:eastAsia="ko-KR"/>
        </w:rPr>
        <w:t>find</w:t>
      </w:r>
      <w:r w:rsidR="00E24B1B" w:rsidRPr="00BF0805">
        <w:rPr>
          <w:rFonts w:ascii="Times New Roman" w:eastAsia="맑은 고딕" w:hAnsi="Times New Roman" w:cs="Times New Roman"/>
          <w:sz w:val="20"/>
          <w:szCs w:val="20"/>
        </w:rPr>
        <w:t xml:space="preserve"> significant information spillover effects between bond market pairs at return or volatility level</w:t>
      </w:r>
      <w:r w:rsidR="00294AE1" w:rsidRPr="00BF0805">
        <w:rPr>
          <w:rFonts w:ascii="Times New Roman" w:eastAsia="맑은 고딕" w:hAnsi="Times New Roman" w:cs="Times New Roman"/>
          <w:sz w:val="20"/>
          <w:szCs w:val="20"/>
          <w:lang w:eastAsia="ko-KR"/>
        </w:rPr>
        <w:t xml:space="preserve">. </w:t>
      </w:r>
      <w:r w:rsidR="0016354A">
        <w:rPr>
          <w:rFonts w:ascii="Times New Roman" w:hAnsi="Times New Roman" w:cs="Times New Roman"/>
          <w:sz w:val="20"/>
          <w:szCs w:val="20"/>
        </w:rPr>
        <w:t>The bond market interactions between most East Asian markets are strong even after controlling for interactions with the global market.</w:t>
      </w:r>
    </w:p>
    <w:p w:rsidR="00F02D13" w:rsidRPr="00BF0805" w:rsidRDefault="009466F8" w:rsidP="001B7712">
      <w:pPr>
        <w:spacing w:after="0" w:line="42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E24B1B" w:rsidRPr="00BF0805">
        <w:rPr>
          <w:rFonts w:ascii="Times New Roman" w:hAnsi="Times New Roman" w:cs="Times New Roman"/>
          <w:sz w:val="20"/>
          <w:szCs w:val="20"/>
        </w:rPr>
        <w:t xml:space="preserve">Third, we do </w:t>
      </w:r>
      <w:r w:rsidR="00B3101A" w:rsidRPr="00BF0805">
        <w:rPr>
          <w:rFonts w:ascii="Times New Roman" w:hAnsi="Times New Roman" w:cs="Times New Roman"/>
          <w:sz w:val="20"/>
          <w:szCs w:val="20"/>
          <w:lang w:eastAsia="ko-KR"/>
        </w:rPr>
        <w:t>find</w:t>
      </w:r>
      <w:r w:rsidR="00E24B1B" w:rsidRPr="00BF0805">
        <w:rPr>
          <w:rFonts w:ascii="Times New Roman" w:hAnsi="Times New Roman" w:cs="Times New Roman"/>
          <w:sz w:val="20"/>
          <w:szCs w:val="20"/>
        </w:rPr>
        <w:t xml:space="preserve"> decoupling-recoupling phenomenon between some</w:t>
      </w:r>
      <w:r w:rsidR="00B3101A" w:rsidRPr="00BF0805">
        <w:rPr>
          <w:rFonts w:ascii="Times New Roman" w:hAnsi="Times New Roman" w:cs="Times New Roman"/>
          <w:sz w:val="20"/>
          <w:szCs w:val="20"/>
          <w:lang w:eastAsia="ko-KR"/>
        </w:rPr>
        <w:t xml:space="preserve"> </w:t>
      </w:r>
      <w:r w:rsidR="00E24B1B" w:rsidRPr="00BF0805">
        <w:rPr>
          <w:rFonts w:ascii="Times New Roman" w:hAnsi="Times New Roman" w:cs="Times New Roman"/>
          <w:sz w:val="20"/>
          <w:szCs w:val="20"/>
        </w:rPr>
        <w:t xml:space="preserve">bond markets in the sample, providing </w:t>
      </w:r>
      <w:r w:rsidR="00B3101A" w:rsidRPr="00BF0805">
        <w:rPr>
          <w:rFonts w:ascii="Times New Roman" w:hAnsi="Times New Roman" w:cs="Times New Roman"/>
          <w:sz w:val="20"/>
          <w:szCs w:val="20"/>
          <w:lang w:eastAsia="ko-KR"/>
        </w:rPr>
        <w:t xml:space="preserve">a </w:t>
      </w:r>
      <w:r w:rsidR="00304D65">
        <w:rPr>
          <w:rFonts w:ascii="Times New Roman" w:hAnsi="Times New Roman" w:cs="Times New Roman" w:hint="eastAsia"/>
          <w:sz w:val="20"/>
          <w:szCs w:val="20"/>
          <w:lang w:eastAsia="ko-KR"/>
        </w:rPr>
        <w:t>consistent</w:t>
      </w:r>
      <w:r w:rsidR="00E24B1B" w:rsidRPr="00BF0805">
        <w:rPr>
          <w:rFonts w:ascii="Times New Roman" w:hAnsi="Times New Roman" w:cs="Times New Roman"/>
          <w:sz w:val="20"/>
          <w:szCs w:val="20"/>
        </w:rPr>
        <w:t xml:space="preserve"> evidence of decoupling-recoupling hypothesis in international bond markets. </w:t>
      </w:r>
      <w:r w:rsidR="00294AE1" w:rsidRPr="00BF0805">
        <w:rPr>
          <w:rFonts w:ascii="Times New Roman" w:hAnsi="Times New Roman" w:cs="Times New Roman"/>
          <w:sz w:val="20"/>
          <w:szCs w:val="20"/>
          <w:lang w:eastAsia="ko-KR"/>
        </w:rPr>
        <w:t>More importantly,</w:t>
      </w:r>
      <w:r w:rsidR="00E24B1B" w:rsidRPr="00BF0805">
        <w:rPr>
          <w:rFonts w:ascii="Times New Roman" w:hAnsi="Times New Roman" w:cs="Times New Roman"/>
          <w:sz w:val="20"/>
          <w:szCs w:val="20"/>
        </w:rPr>
        <w:t xml:space="preserve"> we find evidence of conditional correlation shift after the 2007/2008 global financial crisis, especially for many East Asian bond market pairs</w:t>
      </w:r>
      <w:r w:rsidR="00E81C2E">
        <w:rPr>
          <w:rFonts w:ascii="Times New Roman" w:hAnsi="Times New Roman" w:cs="Times New Roman"/>
          <w:sz w:val="20"/>
          <w:szCs w:val="20"/>
        </w:rPr>
        <w:t xml:space="preserve"> (13 out of 21)</w:t>
      </w:r>
      <w:r w:rsidR="00E24B1B" w:rsidRPr="00BF0805">
        <w:rPr>
          <w:rFonts w:ascii="Times New Roman" w:hAnsi="Times New Roman" w:cs="Times New Roman"/>
          <w:sz w:val="20"/>
          <w:szCs w:val="20"/>
        </w:rPr>
        <w:t xml:space="preserve">. The result implies that the degree of interdependencies in East Asian bond markets </w:t>
      </w:r>
      <w:r w:rsidR="00B3101A" w:rsidRPr="00BF0805">
        <w:rPr>
          <w:rFonts w:ascii="Times New Roman" w:hAnsi="Times New Roman" w:cs="Times New Roman"/>
          <w:sz w:val="20"/>
          <w:szCs w:val="20"/>
          <w:lang w:eastAsia="ko-KR"/>
        </w:rPr>
        <w:t>has been</w:t>
      </w:r>
      <w:r w:rsidR="00E24B1B" w:rsidRPr="00BF0805">
        <w:rPr>
          <w:rFonts w:ascii="Times New Roman" w:hAnsi="Times New Roman" w:cs="Times New Roman"/>
          <w:sz w:val="20"/>
          <w:szCs w:val="20"/>
        </w:rPr>
        <w:t xml:space="preserve"> strengthen</w:t>
      </w:r>
      <w:r w:rsidR="00B3101A" w:rsidRPr="00BF0805">
        <w:rPr>
          <w:rFonts w:ascii="Times New Roman" w:hAnsi="Times New Roman" w:cs="Times New Roman"/>
          <w:sz w:val="20"/>
          <w:szCs w:val="20"/>
          <w:lang w:eastAsia="ko-KR"/>
        </w:rPr>
        <w:t>ed</w:t>
      </w:r>
      <w:r w:rsidR="00E24B1B" w:rsidRPr="00BF0805">
        <w:rPr>
          <w:rFonts w:ascii="Times New Roman" w:hAnsi="Times New Roman" w:cs="Times New Roman"/>
          <w:sz w:val="20"/>
          <w:szCs w:val="20"/>
        </w:rPr>
        <w:t xml:space="preserve"> over time, although not at the same pace across different countries. </w:t>
      </w:r>
    </w:p>
    <w:p w:rsidR="00F02D13" w:rsidRPr="00BF0805" w:rsidRDefault="009466F8" w:rsidP="001B7712">
      <w:pPr>
        <w:spacing w:after="0" w:line="420" w:lineRule="auto"/>
        <w:jc w:val="both"/>
        <w:rPr>
          <w:rFonts w:ascii="Times New Roman" w:hAnsi="Times New Roman" w:cs="Times New Roman"/>
          <w:color w:val="000000"/>
          <w:sz w:val="20"/>
          <w:szCs w:val="20"/>
          <w:lang w:eastAsia="ko-KR"/>
        </w:rPr>
      </w:pPr>
      <w:r>
        <w:rPr>
          <w:rFonts w:ascii="Times New Roman" w:eastAsia="Times New Roman" w:hAnsi="Times New Roman" w:cs="Times New Roman"/>
          <w:color w:val="000000"/>
          <w:sz w:val="20"/>
          <w:szCs w:val="20"/>
        </w:rPr>
        <w:t xml:space="preserve">  </w:t>
      </w:r>
      <w:r w:rsidR="00E24B1B" w:rsidRPr="00BF0805">
        <w:rPr>
          <w:rFonts w:ascii="Times New Roman" w:eastAsia="Times New Roman" w:hAnsi="Times New Roman" w:cs="Times New Roman"/>
          <w:color w:val="000000"/>
          <w:sz w:val="20"/>
          <w:szCs w:val="20"/>
        </w:rPr>
        <w:t xml:space="preserve">These results </w:t>
      </w:r>
      <w:r w:rsidR="002E347B" w:rsidRPr="00BF0805">
        <w:rPr>
          <w:rFonts w:ascii="Times New Roman" w:hAnsi="Times New Roman" w:cs="Times New Roman"/>
          <w:color w:val="000000"/>
          <w:sz w:val="20"/>
          <w:szCs w:val="20"/>
          <w:lang w:eastAsia="ko-KR"/>
        </w:rPr>
        <w:t>are consistent with</w:t>
      </w:r>
      <w:r w:rsidR="00E24B1B" w:rsidRPr="00BF0805">
        <w:rPr>
          <w:rFonts w:ascii="Times New Roman" w:eastAsia="Times New Roman" w:hAnsi="Times New Roman" w:cs="Times New Roman"/>
          <w:color w:val="000000"/>
          <w:sz w:val="20"/>
          <w:szCs w:val="20"/>
        </w:rPr>
        <w:t xml:space="preserve"> the current status-quo of bond market development in the region, as discussed </w:t>
      </w:r>
      <w:r w:rsidR="002E347B" w:rsidRPr="00BF0805">
        <w:rPr>
          <w:rFonts w:ascii="Times New Roman" w:hAnsi="Times New Roman" w:cs="Times New Roman"/>
          <w:color w:val="000000"/>
          <w:sz w:val="20"/>
          <w:szCs w:val="20"/>
          <w:lang w:eastAsia="ko-KR"/>
        </w:rPr>
        <w:t>earlier</w:t>
      </w:r>
      <w:r w:rsidR="00E24B1B" w:rsidRPr="00BF0805">
        <w:rPr>
          <w:rFonts w:ascii="Times New Roman" w:eastAsia="Times New Roman" w:hAnsi="Times New Roman" w:cs="Times New Roman"/>
          <w:color w:val="000000"/>
          <w:sz w:val="20"/>
          <w:szCs w:val="20"/>
        </w:rPr>
        <w:t xml:space="preserve">. </w:t>
      </w:r>
      <w:r w:rsidR="002E347B" w:rsidRPr="00BF0805">
        <w:rPr>
          <w:rFonts w:ascii="Times New Roman" w:hAnsi="Times New Roman" w:cs="Times New Roman"/>
          <w:color w:val="000000"/>
          <w:sz w:val="20"/>
          <w:szCs w:val="20"/>
          <w:lang w:eastAsia="ko-KR"/>
        </w:rPr>
        <w:t>A</w:t>
      </w:r>
      <w:r w:rsidR="00E24B1B" w:rsidRPr="00BF0805">
        <w:rPr>
          <w:rFonts w:ascii="Times New Roman" w:eastAsia="Times New Roman" w:hAnsi="Times New Roman" w:cs="Times New Roman"/>
          <w:color w:val="000000"/>
          <w:sz w:val="20"/>
          <w:szCs w:val="20"/>
        </w:rPr>
        <w:t xml:space="preserve">fter more than ten years of development, the bond markets in the region are still on their way towards integration. However, through intraregional cooperation, as the bond markets in the region </w:t>
      </w:r>
      <w:r w:rsidR="002E347B" w:rsidRPr="00BF0805">
        <w:rPr>
          <w:rFonts w:ascii="Times New Roman" w:hAnsi="Times New Roman" w:cs="Times New Roman"/>
          <w:color w:val="000000"/>
          <w:sz w:val="20"/>
          <w:szCs w:val="20"/>
          <w:lang w:eastAsia="ko-KR"/>
        </w:rPr>
        <w:t>become</w:t>
      </w:r>
      <w:r w:rsidR="00E24B1B" w:rsidRPr="00BF0805">
        <w:rPr>
          <w:rFonts w:ascii="Times New Roman" w:eastAsia="Times New Roman" w:hAnsi="Times New Roman" w:cs="Times New Roman"/>
          <w:color w:val="000000"/>
          <w:sz w:val="20"/>
          <w:szCs w:val="20"/>
        </w:rPr>
        <w:t xml:space="preserve"> more liquid and well-functioning, and as more cross-border investment barriers</w:t>
      </w:r>
      <w:r w:rsidR="002E347B" w:rsidRPr="00BF0805">
        <w:rPr>
          <w:rFonts w:ascii="Times New Roman" w:hAnsi="Times New Roman" w:cs="Times New Roman"/>
          <w:color w:val="000000"/>
          <w:sz w:val="20"/>
          <w:szCs w:val="20"/>
          <w:lang w:eastAsia="ko-KR"/>
        </w:rPr>
        <w:t xml:space="preserve"> are</w:t>
      </w:r>
      <w:r w:rsidR="00E24B1B" w:rsidRPr="00BF0805">
        <w:rPr>
          <w:rFonts w:ascii="Times New Roman" w:eastAsia="Times New Roman" w:hAnsi="Times New Roman" w:cs="Times New Roman"/>
          <w:color w:val="000000"/>
          <w:sz w:val="20"/>
          <w:szCs w:val="20"/>
        </w:rPr>
        <w:t xml:space="preserve"> removed, we believe an integrated regional bond market </w:t>
      </w:r>
      <w:r w:rsidR="002E347B" w:rsidRPr="00BF0805">
        <w:rPr>
          <w:rFonts w:ascii="Times New Roman" w:hAnsi="Times New Roman" w:cs="Times New Roman"/>
          <w:color w:val="000000"/>
          <w:sz w:val="20"/>
          <w:szCs w:val="20"/>
          <w:lang w:eastAsia="ko-KR"/>
        </w:rPr>
        <w:t>similar to</w:t>
      </w:r>
      <w:r w:rsidR="00E24B1B" w:rsidRPr="00BF0805">
        <w:rPr>
          <w:rFonts w:ascii="Times New Roman" w:eastAsia="Times New Roman" w:hAnsi="Times New Roman" w:cs="Times New Roman"/>
          <w:color w:val="000000"/>
          <w:sz w:val="20"/>
          <w:szCs w:val="20"/>
        </w:rPr>
        <w:t xml:space="preserve"> Europe</w:t>
      </w:r>
      <w:r w:rsidR="002E347B" w:rsidRPr="00BF0805">
        <w:rPr>
          <w:rFonts w:ascii="Times New Roman" w:hAnsi="Times New Roman" w:cs="Times New Roman"/>
          <w:color w:val="000000"/>
          <w:sz w:val="20"/>
          <w:szCs w:val="20"/>
          <w:lang w:eastAsia="ko-KR"/>
        </w:rPr>
        <w:t>an counterpart</w:t>
      </w:r>
      <w:r w:rsidR="00E24B1B" w:rsidRPr="00BF0805">
        <w:rPr>
          <w:rFonts w:ascii="Times New Roman" w:eastAsia="Times New Roman" w:hAnsi="Times New Roman" w:cs="Times New Roman"/>
          <w:color w:val="000000"/>
          <w:sz w:val="20"/>
          <w:szCs w:val="20"/>
        </w:rPr>
        <w:t xml:space="preserve">, is not impractical in the future. </w:t>
      </w:r>
    </w:p>
    <w:p w:rsidR="00941F0E" w:rsidRPr="00BF0805" w:rsidRDefault="00941F0E" w:rsidP="001B7712">
      <w:pPr>
        <w:spacing w:after="0" w:line="420" w:lineRule="auto"/>
        <w:ind w:firstLine="720"/>
        <w:jc w:val="both"/>
        <w:rPr>
          <w:rFonts w:ascii="Times New Roman" w:hAnsi="Times New Roman" w:cs="Times New Roman"/>
          <w:b/>
          <w:sz w:val="20"/>
          <w:szCs w:val="20"/>
        </w:rPr>
      </w:pPr>
      <w:r w:rsidRPr="00BF0805">
        <w:rPr>
          <w:rFonts w:ascii="Times New Roman" w:hAnsi="Times New Roman" w:cs="Times New Roman"/>
          <w:b/>
          <w:sz w:val="20"/>
          <w:szCs w:val="20"/>
        </w:rPr>
        <w:br w:type="page"/>
      </w:r>
    </w:p>
    <w:p w:rsidR="00E24B1B" w:rsidRPr="001433AD" w:rsidRDefault="00E24B1B" w:rsidP="001B7712">
      <w:pPr>
        <w:spacing w:after="0" w:line="322" w:lineRule="auto"/>
        <w:jc w:val="center"/>
        <w:rPr>
          <w:rFonts w:ascii="Times New Roman" w:eastAsia="Times New Roman" w:hAnsi="Times New Roman" w:cs="Times New Roman"/>
          <w:color w:val="000000"/>
          <w:sz w:val="20"/>
          <w:szCs w:val="20"/>
        </w:rPr>
      </w:pPr>
      <w:r w:rsidRPr="001433AD">
        <w:rPr>
          <w:rFonts w:ascii="Times New Roman" w:hAnsi="Times New Roman" w:cs="Times New Roman"/>
          <w:sz w:val="20"/>
          <w:szCs w:val="20"/>
        </w:rPr>
        <w:lastRenderedPageBreak/>
        <w:t>References</w:t>
      </w:r>
    </w:p>
    <w:p w:rsidR="00FD27AB" w:rsidRPr="001433AD" w:rsidRDefault="005F6F81" w:rsidP="001B7712">
      <w:pPr>
        <w:spacing w:after="0" w:line="322" w:lineRule="auto"/>
        <w:ind w:left="720" w:hanging="720"/>
        <w:rPr>
          <w:rFonts w:ascii="Times New Roman" w:hAnsi="Times New Roman" w:cs="Times New Roman"/>
          <w:noProof/>
          <w:sz w:val="20"/>
          <w:szCs w:val="20"/>
        </w:rPr>
      </w:pPr>
      <w:r w:rsidRPr="001433AD">
        <w:rPr>
          <w:rFonts w:ascii="Times New Roman" w:hAnsi="Times New Roman" w:cs="Times New Roman"/>
          <w:sz w:val="20"/>
          <w:szCs w:val="20"/>
        </w:rPr>
        <w:fldChar w:fldCharType="begin"/>
      </w:r>
      <w:r w:rsidR="00E24B1B" w:rsidRPr="001433AD">
        <w:rPr>
          <w:rFonts w:ascii="Times New Roman" w:hAnsi="Times New Roman" w:cs="Times New Roman"/>
          <w:sz w:val="20"/>
          <w:szCs w:val="20"/>
        </w:rPr>
        <w:instrText xml:space="preserve"> ADDIN EN.REFLIST </w:instrText>
      </w:r>
      <w:r w:rsidRPr="001433AD">
        <w:rPr>
          <w:rFonts w:ascii="Times New Roman" w:hAnsi="Times New Roman" w:cs="Times New Roman"/>
          <w:sz w:val="20"/>
          <w:szCs w:val="20"/>
        </w:rPr>
        <w:fldChar w:fldCharType="separate"/>
      </w:r>
      <w:bookmarkStart w:id="1" w:name="_ENREF_1"/>
      <w:r w:rsidR="00FD27AB" w:rsidRPr="001433AD">
        <w:rPr>
          <w:rFonts w:ascii="Times New Roman" w:hAnsi="Times New Roman" w:cs="Times New Roman"/>
          <w:noProof/>
          <w:sz w:val="20"/>
          <w:szCs w:val="20"/>
        </w:rPr>
        <w:t xml:space="preserve">Abad, Pilar, Helena Chuliá, and Marta Gómez-Puig, 2010, Emu and european government bond market integration, </w:t>
      </w:r>
      <w:r w:rsidR="00FD27AB" w:rsidRPr="001433AD">
        <w:rPr>
          <w:rFonts w:ascii="Times New Roman" w:hAnsi="Times New Roman" w:cs="Times New Roman"/>
          <w:i/>
          <w:noProof/>
          <w:sz w:val="20"/>
          <w:szCs w:val="20"/>
        </w:rPr>
        <w:t>Journal of Banking &amp; Finance</w:t>
      </w:r>
      <w:r w:rsidR="00FD27AB" w:rsidRPr="001433AD">
        <w:rPr>
          <w:rFonts w:ascii="Times New Roman" w:hAnsi="Times New Roman" w:cs="Times New Roman"/>
          <w:noProof/>
          <w:sz w:val="20"/>
          <w:szCs w:val="20"/>
        </w:rPr>
        <w:t xml:space="preserve"> 34, 2851-2860.</w:t>
      </w:r>
      <w:bookmarkEnd w:id="1"/>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 w:name="_ENREF_2"/>
      <w:r w:rsidRPr="001433AD">
        <w:rPr>
          <w:rFonts w:ascii="Times New Roman" w:hAnsi="Times New Roman" w:cs="Times New Roman"/>
          <w:noProof/>
          <w:sz w:val="20"/>
          <w:szCs w:val="20"/>
        </w:rPr>
        <w:t>Abad, Pilar, Helena Chuliá, and Marta Gómez</w:t>
      </w:r>
      <w:r w:rsidRPr="001433AD">
        <w:rPr>
          <w:rFonts w:ascii="Cambria Math" w:hAnsi="Cambria Math" w:cs="Cambria Math"/>
          <w:noProof/>
          <w:sz w:val="20"/>
          <w:szCs w:val="20"/>
        </w:rPr>
        <w:t>‐</w:t>
      </w:r>
      <w:r w:rsidRPr="001433AD">
        <w:rPr>
          <w:rFonts w:ascii="Times New Roman" w:hAnsi="Times New Roman" w:cs="Times New Roman"/>
          <w:noProof/>
          <w:sz w:val="20"/>
          <w:szCs w:val="20"/>
        </w:rPr>
        <w:t>Puig, 2014, Time</w:t>
      </w:r>
      <w:r w:rsidRPr="001433AD">
        <w:rPr>
          <w:rFonts w:ascii="Cambria Math" w:hAnsi="Cambria Math" w:cs="Cambria Math"/>
          <w:noProof/>
          <w:sz w:val="20"/>
          <w:szCs w:val="20"/>
        </w:rPr>
        <w:t>‐</w:t>
      </w:r>
      <w:r w:rsidRPr="001433AD">
        <w:rPr>
          <w:rFonts w:ascii="Times New Roman" w:hAnsi="Times New Roman" w:cs="Times New Roman"/>
          <w:noProof/>
          <w:sz w:val="20"/>
          <w:szCs w:val="20"/>
        </w:rPr>
        <w:t xml:space="preserve">varying integration in european government bond markets, </w:t>
      </w:r>
      <w:r w:rsidRPr="001433AD">
        <w:rPr>
          <w:rFonts w:ascii="Times New Roman" w:hAnsi="Times New Roman" w:cs="Times New Roman"/>
          <w:i/>
          <w:noProof/>
          <w:sz w:val="20"/>
          <w:szCs w:val="20"/>
        </w:rPr>
        <w:t>European Financial Management</w:t>
      </w:r>
      <w:r w:rsidRPr="001433AD">
        <w:rPr>
          <w:rFonts w:ascii="Times New Roman" w:hAnsi="Times New Roman" w:cs="Times New Roman"/>
          <w:noProof/>
          <w:sz w:val="20"/>
          <w:szCs w:val="20"/>
        </w:rPr>
        <w:t xml:space="preserve"> 20, 270-290.</w:t>
      </w:r>
      <w:bookmarkEnd w:id="2"/>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3" w:name="_ENREF_3"/>
      <w:r w:rsidRPr="001433AD">
        <w:rPr>
          <w:rFonts w:ascii="Times New Roman" w:hAnsi="Times New Roman" w:cs="Times New Roman"/>
          <w:noProof/>
          <w:sz w:val="20"/>
          <w:szCs w:val="20"/>
        </w:rPr>
        <w:t xml:space="preserve">Barr, David G, and Richard Priestley, 2004, Expected returns, risk and the integration of international bond markets, </w:t>
      </w:r>
      <w:r w:rsidRPr="001433AD">
        <w:rPr>
          <w:rFonts w:ascii="Times New Roman" w:hAnsi="Times New Roman" w:cs="Times New Roman"/>
          <w:i/>
          <w:noProof/>
          <w:sz w:val="20"/>
          <w:szCs w:val="20"/>
        </w:rPr>
        <w:t>Journal of International money and finance</w:t>
      </w:r>
      <w:r w:rsidRPr="001433AD">
        <w:rPr>
          <w:rFonts w:ascii="Times New Roman" w:hAnsi="Times New Roman" w:cs="Times New Roman"/>
          <w:noProof/>
          <w:sz w:val="20"/>
          <w:szCs w:val="20"/>
        </w:rPr>
        <w:t xml:space="preserve"> 23, 71-97.</w:t>
      </w:r>
      <w:bookmarkEnd w:id="3"/>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4" w:name="_ENREF_4"/>
      <w:r w:rsidRPr="001433AD">
        <w:rPr>
          <w:rFonts w:ascii="Times New Roman" w:hAnsi="Times New Roman" w:cs="Times New Roman"/>
          <w:noProof/>
          <w:sz w:val="20"/>
          <w:szCs w:val="20"/>
        </w:rPr>
        <w:t xml:space="preserve">Bollerslev, Tim, 1990, Modelling the coherence in short-run nominal exchange rates: A multivariate generalized arch model, </w:t>
      </w:r>
      <w:r w:rsidRPr="001433AD">
        <w:rPr>
          <w:rFonts w:ascii="Times New Roman" w:hAnsi="Times New Roman" w:cs="Times New Roman"/>
          <w:i/>
          <w:noProof/>
          <w:sz w:val="20"/>
          <w:szCs w:val="20"/>
        </w:rPr>
        <w:t>The Review of Economics and Statistics</w:t>
      </w:r>
      <w:r w:rsidRPr="001433AD">
        <w:rPr>
          <w:rFonts w:ascii="Times New Roman" w:hAnsi="Times New Roman" w:cs="Times New Roman"/>
          <w:noProof/>
          <w:sz w:val="20"/>
          <w:szCs w:val="20"/>
        </w:rPr>
        <w:t xml:space="preserve"> 498-505.</w:t>
      </w:r>
      <w:bookmarkEnd w:id="4"/>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5" w:name="_ENREF_5"/>
      <w:r w:rsidRPr="001433AD">
        <w:rPr>
          <w:rFonts w:ascii="Times New Roman" w:hAnsi="Times New Roman" w:cs="Times New Roman"/>
          <w:noProof/>
          <w:sz w:val="20"/>
          <w:szCs w:val="20"/>
        </w:rPr>
        <w:t xml:space="preserve">Bunda, Irina, A Javier Hamann, and Subir Lall, 2009, Correlations in emerging market bonds: The role of local and global factors, </w:t>
      </w:r>
      <w:r w:rsidRPr="001433AD">
        <w:rPr>
          <w:rFonts w:ascii="Times New Roman" w:hAnsi="Times New Roman" w:cs="Times New Roman"/>
          <w:i/>
          <w:noProof/>
          <w:sz w:val="20"/>
          <w:szCs w:val="20"/>
        </w:rPr>
        <w:t>Emerging markets review</w:t>
      </w:r>
      <w:r w:rsidRPr="001433AD">
        <w:rPr>
          <w:rFonts w:ascii="Times New Roman" w:hAnsi="Times New Roman" w:cs="Times New Roman"/>
          <w:noProof/>
          <w:sz w:val="20"/>
          <w:szCs w:val="20"/>
        </w:rPr>
        <w:t xml:space="preserve"> 10, 67-96.</w:t>
      </w:r>
      <w:bookmarkEnd w:id="5"/>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6" w:name="_ENREF_6"/>
      <w:r w:rsidRPr="001433AD">
        <w:rPr>
          <w:rFonts w:ascii="Times New Roman" w:hAnsi="Times New Roman" w:cs="Times New Roman"/>
          <w:noProof/>
          <w:sz w:val="20"/>
          <w:szCs w:val="20"/>
        </w:rPr>
        <w:t xml:space="preserve">Cappiello, Lorenzo, Robert F Engle, and Kevin Sheppard, 2006, Asymmetric dynamics in the correlations of global equity and bond returns, </w:t>
      </w:r>
      <w:r w:rsidRPr="001433AD">
        <w:rPr>
          <w:rFonts w:ascii="Times New Roman" w:hAnsi="Times New Roman" w:cs="Times New Roman"/>
          <w:i/>
          <w:noProof/>
          <w:sz w:val="20"/>
          <w:szCs w:val="20"/>
        </w:rPr>
        <w:t>Journal of Financial econometrics</w:t>
      </w:r>
      <w:r w:rsidRPr="001433AD">
        <w:rPr>
          <w:rFonts w:ascii="Times New Roman" w:hAnsi="Times New Roman" w:cs="Times New Roman"/>
          <w:noProof/>
          <w:sz w:val="20"/>
          <w:szCs w:val="20"/>
        </w:rPr>
        <w:t xml:space="preserve"> 4, 537-572.</w:t>
      </w:r>
      <w:bookmarkEnd w:id="6"/>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7" w:name="_ENREF_7"/>
      <w:r w:rsidRPr="001433AD">
        <w:rPr>
          <w:rFonts w:ascii="Times New Roman" w:hAnsi="Times New Roman" w:cs="Times New Roman"/>
          <w:noProof/>
          <w:sz w:val="20"/>
          <w:szCs w:val="20"/>
        </w:rPr>
        <w:t>Christiansen, Charlotte, 2007, Volatility</w:t>
      </w:r>
      <w:r w:rsidRPr="001433AD">
        <w:rPr>
          <w:rFonts w:ascii="Cambria Math" w:hAnsi="Cambria Math" w:cs="Cambria Math"/>
          <w:noProof/>
          <w:sz w:val="20"/>
          <w:szCs w:val="20"/>
        </w:rPr>
        <w:t>‐</w:t>
      </w:r>
      <w:r w:rsidRPr="001433AD">
        <w:rPr>
          <w:rFonts w:ascii="Times New Roman" w:hAnsi="Times New Roman" w:cs="Times New Roman"/>
          <w:noProof/>
          <w:sz w:val="20"/>
          <w:szCs w:val="20"/>
        </w:rPr>
        <w:t xml:space="preserve">spillover effects in european bond markets, </w:t>
      </w:r>
      <w:r w:rsidRPr="001433AD">
        <w:rPr>
          <w:rFonts w:ascii="Times New Roman" w:hAnsi="Times New Roman" w:cs="Times New Roman"/>
          <w:i/>
          <w:noProof/>
          <w:sz w:val="20"/>
          <w:szCs w:val="20"/>
        </w:rPr>
        <w:t>European Financial Management</w:t>
      </w:r>
      <w:r w:rsidRPr="001433AD">
        <w:rPr>
          <w:rFonts w:ascii="Times New Roman" w:hAnsi="Times New Roman" w:cs="Times New Roman"/>
          <w:noProof/>
          <w:sz w:val="20"/>
          <w:szCs w:val="20"/>
        </w:rPr>
        <w:t xml:space="preserve"> 13, 923-948.</w:t>
      </w:r>
      <w:bookmarkEnd w:id="7"/>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8" w:name="_ENREF_8"/>
      <w:r w:rsidRPr="001433AD">
        <w:rPr>
          <w:rFonts w:ascii="Times New Roman" w:hAnsi="Times New Roman" w:cs="Times New Roman"/>
          <w:noProof/>
          <w:sz w:val="20"/>
          <w:szCs w:val="20"/>
        </w:rPr>
        <w:t xml:space="preserve">Christiansen, Charlotte, 2014, Integration of european bond markets, </w:t>
      </w:r>
      <w:r w:rsidRPr="001433AD">
        <w:rPr>
          <w:rFonts w:ascii="Times New Roman" w:hAnsi="Times New Roman" w:cs="Times New Roman"/>
          <w:i/>
          <w:noProof/>
          <w:sz w:val="20"/>
          <w:szCs w:val="20"/>
        </w:rPr>
        <w:t>Journal of Banking &amp; Finance</w:t>
      </w:r>
      <w:r w:rsidRPr="001433AD">
        <w:rPr>
          <w:rFonts w:ascii="Times New Roman" w:hAnsi="Times New Roman" w:cs="Times New Roman"/>
          <w:noProof/>
          <w:sz w:val="20"/>
          <w:szCs w:val="20"/>
        </w:rPr>
        <w:t xml:space="preserve"> 42, 191-198.</w:t>
      </w:r>
      <w:bookmarkEnd w:id="8"/>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9" w:name="_ENREF_9"/>
      <w:r w:rsidRPr="001433AD">
        <w:rPr>
          <w:rFonts w:ascii="Times New Roman" w:hAnsi="Times New Roman" w:cs="Times New Roman"/>
          <w:noProof/>
          <w:sz w:val="20"/>
          <w:szCs w:val="20"/>
        </w:rPr>
        <w:t xml:space="preserve">Dickey, David A, and Wayne A Fuller, 1979, Distribution of the estimators for autoregressive time series with a unit root, </w:t>
      </w:r>
      <w:r w:rsidRPr="001433AD">
        <w:rPr>
          <w:rFonts w:ascii="Times New Roman" w:hAnsi="Times New Roman" w:cs="Times New Roman"/>
          <w:i/>
          <w:noProof/>
          <w:sz w:val="20"/>
          <w:szCs w:val="20"/>
        </w:rPr>
        <w:t>Journal of the American statistical association</w:t>
      </w:r>
      <w:r w:rsidRPr="001433AD">
        <w:rPr>
          <w:rFonts w:ascii="Times New Roman" w:hAnsi="Times New Roman" w:cs="Times New Roman"/>
          <w:noProof/>
          <w:sz w:val="20"/>
          <w:szCs w:val="20"/>
        </w:rPr>
        <w:t xml:space="preserve"> 74, 427-431.</w:t>
      </w:r>
      <w:bookmarkEnd w:id="9"/>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0" w:name="_ENREF_10"/>
      <w:r w:rsidRPr="001433AD">
        <w:rPr>
          <w:rFonts w:ascii="Times New Roman" w:hAnsi="Times New Roman" w:cs="Times New Roman"/>
          <w:noProof/>
          <w:sz w:val="20"/>
          <w:szCs w:val="20"/>
        </w:rPr>
        <w:t xml:space="preserve">Dickey, David A, and Wayne A Fuller, 1981, Likelihood ratio statistics for autoregressive time series with a unit root, </w:t>
      </w:r>
      <w:r w:rsidRPr="001433AD">
        <w:rPr>
          <w:rFonts w:ascii="Times New Roman" w:hAnsi="Times New Roman" w:cs="Times New Roman"/>
          <w:i/>
          <w:noProof/>
          <w:sz w:val="20"/>
          <w:szCs w:val="20"/>
        </w:rPr>
        <w:t>Econometrica: Journal of the Econometric Society</w:t>
      </w:r>
      <w:r w:rsidRPr="001433AD">
        <w:rPr>
          <w:rFonts w:ascii="Times New Roman" w:hAnsi="Times New Roman" w:cs="Times New Roman"/>
          <w:noProof/>
          <w:sz w:val="20"/>
          <w:szCs w:val="20"/>
        </w:rPr>
        <w:t xml:space="preserve"> 1057-1072.</w:t>
      </w:r>
      <w:bookmarkEnd w:id="10"/>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1" w:name="_ENREF_11"/>
      <w:r w:rsidRPr="001433AD">
        <w:rPr>
          <w:rFonts w:ascii="Times New Roman" w:hAnsi="Times New Roman" w:cs="Times New Roman"/>
          <w:noProof/>
          <w:sz w:val="20"/>
          <w:szCs w:val="20"/>
        </w:rPr>
        <w:t xml:space="preserve">Dimitriou, Dimitrios, Dimitris Kenourgios, and Theodore Simos, 2013, Global financial crisis and emerging stock market contagion: A multivariate fiaparch–dcc approach, </w:t>
      </w:r>
      <w:r w:rsidRPr="001433AD">
        <w:rPr>
          <w:rFonts w:ascii="Times New Roman" w:hAnsi="Times New Roman" w:cs="Times New Roman"/>
          <w:i/>
          <w:noProof/>
          <w:sz w:val="20"/>
          <w:szCs w:val="20"/>
        </w:rPr>
        <w:t>International Review of Financial Analysis</w:t>
      </w:r>
      <w:r w:rsidRPr="001433AD">
        <w:rPr>
          <w:rFonts w:ascii="Times New Roman" w:hAnsi="Times New Roman" w:cs="Times New Roman"/>
          <w:noProof/>
          <w:sz w:val="20"/>
          <w:szCs w:val="20"/>
        </w:rPr>
        <w:t xml:space="preserve"> 30, 46-56.</w:t>
      </w:r>
      <w:bookmarkEnd w:id="11"/>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2" w:name="_ENREF_12"/>
      <w:r w:rsidRPr="001433AD">
        <w:rPr>
          <w:rFonts w:ascii="Times New Roman" w:hAnsi="Times New Roman" w:cs="Times New Roman"/>
          <w:noProof/>
          <w:sz w:val="20"/>
          <w:szCs w:val="20"/>
        </w:rPr>
        <w:t xml:space="preserve">Dooley, Michael, and Michael Hutchison, 2009, Transmission of the us subprime crisis to emerging markets: Evidence on the decoupling–recoupling hypothesis, </w:t>
      </w:r>
      <w:r w:rsidRPr="001433AD">
        <w:rPr>
          <w:rFonts w:ascii="Times New Roman" w:hAnsi="Times New Roman" w:cs="Times New Roman"/>
          <w:i/>
          <w:noProof/>
          <w:sz w:val="20"/>
          <w:szCs w:val="20"/>
        </w:rPr>
        <w:t>Journal of International Money and Finance</w:t>
      </w:r>
      <w:r w:rsidRPr="001433AD">
        <w:rPr>
          <w:rFonts w:ascii="Times New Roman" w:hAnsi="Times New Roman" w:cs="Times New Roman"/>
          <w:noProof/>
          <w:sz w:val="20"/>
          <w:szCs w:val="20"/>
        </w:rPr>
        <w:t xml:space="preserve"> 28, 1331-1349.</w:t>
      </w:r>
      <w:bookmarkEnd w:id="12"/>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3" w:name="_ENREF_13"/>
      <w:r w:rsidRPr="001433AD">
        <w:rPr>
          <w:rFonts w:ascii="Times New Roman" w:hAnsi="Times New Roman" w:cs="Times New Roman"/>
          <w:noProof/>
          <w:sz w:val="20"/>
          <w:szCs w:val="20"/>
        </w:rPr>
        <w:t xml:space="preserve">Engle, Robert, 2002, Dynamic conditional correlation: A simple class of multivariate generalized autoregressive conditional heteroskedasticity models, </w:t>
      </w:r>
      <w:r w:rsidRPr="001433AD">
        <w:rPr>
          <w:rFonts w:ascii="Times New Roman" w:hAnsi="Times New Roman" w:cs="Times New Roman"/>
          <w:i/>
          <w:noProof/>
          <w:sz w:val="20"/>
          <w:szCs w:val="20"/>
        </w:rPr>
        <w:t>Journal of Business &amp; Economic Statistics</w:t>
      </w:r>
      <w:r w:rsidRPr="001433AD">
        <w:rPr>
          <w:rFonts w:ascii="Times New Roman" w:hAnsi="Times New Roman" w:cs="Times New Roman"/>
          <w:noProof/>
          <w:sz w:val="20"/>
          <w:szCs w:val="20"/>
        </w:rPr>
        <w:t xml:space="preserve"> 20, 339-350.</w:t>
      </w:r>
      <w:bookmarkEnd w:id="13"/>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4" w:name="_ENREF_14"/>
      <w:r w:rsidRPr="001433AD">
        <w:rPr>
          <w:rFonts w:ascii="Times New Roman" w:hAnsi="Times New Roman" w:cs="Times New Roman"/>
          <w:noProof/>
          <w:sz w:val="20"/>
          <w:szCs w:val="20"/>
        </w:rPr>
        <w:t xml:space="preserve">Eun, Cheol S, and Sangdal Shim, 1989, International transmission of stock market movements, </w:t>
      </w:r>
      <w:r w:rsidRPr="001433AD">
        <w:rPr>
          <w:rFonts w:ascii="Times New Roman" w:hAnsi="Times New Roman" w:cs="Times New Roman"/>
          <w:i/>
          <w:noProof/>
          <w:sz w:val="20"/>
          <w:szCs w:val="20"/>
        </w:rPr>
        <w:t>Journal of financial and quantitative Analysis</w:t>
      </w:r>
      <w:r w:rsidRPr="001433AD">
        <w:rPr>
          <w:rFonts w:ascii="Times New Roman" w:hAnsi="Times New Roman" w:cs="Times New Roman"/>
          <w:noProof/>
          <w:sz w:val="20"/>
          <w:szCs w:val="20"/>
        </w:rPr>
        <w:t xml:space="preserve"> 24, 241-256.</w:t>
      </w:r>
      <w:bookmarkEnd w:id="14"/>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5" w:name="_ENREF_15"/>
      <w:r w:rsidRPr="001433AD">
        <w:rPr>
          <w:rFonts w:ascii="Times New Roman" w:hAnsi="Times New Roman" w:cs="Times New Roman"/>
          <w:noProof/>
          <w:sz w:val="20"/>
          <w:szCs w:val="20"/>
        </w:rPr>
        <w:t xml:space="preserve">Glosten, Lawrence R, Ravi Jagannathan, and David E Runkle, 1993, On the relation between the expected value and the volatility of the nominal excess return on stocks, </w:t>
      </w:r>
      <w:r w:rsidRPr="001433AD">
        <w:rPr>
          <w:rFonts w:ascii="Times New Roman" w:hAnsi="Times New Roman" w:cs="Times New Roman"/>
          <w:i/>
          <w:noProof/>
          <w:sz w:val="20"/>
          <w:szCs w:val="20"/>
        </w:rPr>
        <w:t>The journal of finance</w:t>
      </w:r>
      <w:r w:rsidRPr="001433AD">
        <w:rPr>
          <w:rFonts w:ascii="Times New Roman" w:hAnsi="Times New Roman" w:cs="Times New Roman"/>
          <w:noProof/>
          <w:sz w:val="20"/>
          <w:szCs w:val="20"/>
        </w:rPr>
        <w:t xml:space="preserve"> 48, 1779-1801.</w:t>
      </w:r>
      <w:bookmarkEnd w:id="15"/>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6" w:name="_ENREF_16"/>
      <w:r w:rsidRPr="001433AD">
        <w:rPr>
          <w:rFonts w:ascii="Times New Roman" w:hAnsi="Times New Roman" w:cs="Times New Roman"/>
          <w:noProof/>
          <w:sz w:val="20"/>
          <w:szCs w:val="20"/>
        </w:rPr>
        <w:t xml:space="preserve">Hamao, Yasushi, Ronald W Masulis, and Victor Ng, 1990, Correlations in price changes and volatility across international stock markets, </w:t>
      </w:r>
      <w:r w:rsidRPr="001433AD">
        <w:rPr>
          <w:rFonts w:ascii="Times New Roman" w:hAnsi="Times New Roman" w:cs="Times New Roman"/>
          <w:i/>
          <w:noProof/>
          <w:sz w:val="20"/>
          <w:szCs w:val="20"/>
        </w:rPr>
        <w:t>Review of Financial studies</w:t>
      </w:r>
      <w:r w:rsidRPr="001433AD">
        <w:rPr>
          <w:rFonts w:ascii="Times New Roman" w:hAnsi="Times New Roman" w:cs="Times New Roman"/>
          <w:noProof/>
          <w:sz w:val="20"/>
          <w:szCs w:val="20"/>
        </w:rPr>
        <w:t xml:space="preserve"> 3, 281-307.</w:t>
      </w:r>
      <w:bookmarkEnd w:id="16"/>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7" w:name="_ENREF_17"/>
      <w:r w:rsidRPr="001433AD">
        <w:rPr>
          <w:rFonts w:ascii="Times New Roman" w:hAnsi="Times New Roman" w:cs="Times New Roman"/>
          <w:noProof/>
          <w:sz w:val="20"/>
          <w:szCs w:val="20"/>
        </w:rPr>
        <w:t>Ilmanen, Antti, 1995, Time</w:t>
      </w:r>
      <w:r w:rsidRPr="001433AD">
        <w:rPr>
          <w:rFonts w:ascii="Cambria Math" w:hAnsi="Cambria Math" w:cs="Cambria Math"/>
          <w:noProof/>
          <w:sz w:val="20"/>
          <w:szCs w:val="20"/>
        </w:rPr>
        <w:t>‐</w:t>
      </w:r>
      <w:r w:rsidRPr="001433AD">
        <w:rPr>
          <w:rFonts w:ascii="Times New Roman" w:hAnsi="Times New Roman" w:cs="Times New Roman"/>
          <w:noProof/>
          <w:sz w:val="20"/>
          <w:szCs w:val="20"/>
        </w:rPr>
        <w:t xml:space="preserve">varying expected returns in international bond markets, </w:t>
      </w:r>
      <w:r w:rsidRPr="001433AD">
        <w:rPr>
          <w:rFonts w:ascii="Times New Roman" w:hAnsi="Times New Roman" w:cs="Times New Roman"/>
          <w:i/>
          <w:noProof/>
          <w:sz w:val="20"/>
          <w:szCs w:val="20"/>
        </w:rPr>
        <w:t>The Journal of Finance</w:t>
      </w:r>
      <w:r w:rsidRPr="001433AD">
        <w:rPr>
          <w:rFonts w:ascii="Times New Roman" w:hAnsi="Times New Roman" w:cs="Times New Roman"/>
          <w:noProof/>
          <w:sz w:val="20"/>
          <w:szCs w:val="20"/>
        </w:rPr>
        <w:t xml:space="preserve"> 50, 481-506.</w:t>
      </w:r>
      <w:bookmarkEnd w:id="17"/>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8" w:name="_ENREF_18"/>
      <w:r w:rsidRPr="001433AD">
        <w:rPr>
          <w:rFonts w:ascii="Times New Roman" w:hAnsi="Times New Roman" w:cs="Times New Roman"/>
          <w:noProof/>
          <w:sz w:val="20"/>
          <w:szCs w:val="20"/>
        </w:rPr>
        <w:t xml:space="preserve">Jeong, Jinho, 2012, Dynamic stock market integration and financial crisis: The case of china and korea, </w:t>
      </w:r>
      <w:r w:rsidRPr="001433AD">
        <w:rPr>
          <w:rFonts w:ascii="Times New Roman" w:hAnsi="Times New Roman" w:cs="Times New Roman"/>
          <w:i/>
          <w:noProof/>
          <w:sz w:val="20"/>
          <w:szCs w:val="20"/>
        </w:rPr>
        <w:t>The Korean Journal of Financial Management</w:t>
      </w:r>
      <w:r w:rsidRPr="001433AD">
        <w:rPr>
          <w:rFonts w:ascii="Times New Roman" w:hAnsi="Times New Roman" w:cs="Times New Roman"/>
          <w:noProof/>
          <w:sz w:val="20"/>
          <w:szCs w:val="20"/>
        </w:rPr>
        <w:t xml:space="preserve"> 29, 107-129.</w:t>
      </w:r>
      <w:bookmarkEnd w:id="18"/>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19" w:name="_ENREF_19"/>
      <w:r w:rsidRPr="001433AD">
        <w:rPr>
          <w:rFonts w:ascii="Times New Roman" w:hAnsi="Times New Roman" w:cs="Times New Roman"/>
          <w:noProof/>
          <w:sz w:val="20"/>
          <w:szCs w:val="20"/>
        </w:rPr>
        <w:t xml:space="preserve">Johansson, Anders C, 2008, Interdependencies among asian bond markets, </w:t>
      </w:r>
      <w:r w:rsidRPr="001433AD">
        <w:rPr>
          <w:rFonts w:ascii="Times New Roman" w:hAnsi="Times New Roman" w:cs="Times New Roman"/>
          <w:i/>
          <w:noProof/>
          <w:sz w:val="20"/>
          <w:szCs w:val="20"/>
        </w:rPr>
        <w:t>Journal of Asian economics</w:t>
      </w:r>
      <w:r w:rsidRPr="001433AD">
        <w:rPr>
          <w:rFonts w:ascii="Times New Roman" w:hAnsi="Times New Roman" w:cs="Times New Roman"/>
          <w:noProof/>
          <w:sz w:val="20"/>
          <w:szCs w:val="20"/>
        </w:rPr>
        <w:t xml:space="preserve"> 19, 101-116.</w:t>
      </w:r>
      <w:bookmarkEnd w:id="19"/>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0" w:name="_ENREF_20"/>
      <w:r w:rsidRPr="001433AD">
        <w:rPr>
          <w:rFonts w:ascii="Times New Roman" w:hAnsi="Times New Roman" w:cs="Times New Roman"/>
          <w:noProof/>
          <w:sz w:val="20"/>
          <w:szCs w:val="20"/>
        </w:rPr>
        <w:t xml:space="preserve">Johnson, Robert, and Luc Soenen, 2002, Asian economic integration and stock market comovement, </w:t>
      </w:r>
      <w:r w:rsidRPr="001433AD">
        <w:rPr>
          <w:rFonts w:ascii="Times New Roman" w:hAnsi="Times New Roman" w:cs="Times New Roman"/>
          <w:i/>
          <w:noProof/>
          <w:sz w:val="20"/>
          <w:szCs w:val="20"/>
        </w:rPr>
        <w:t>Journal of Financial Research</w:t>
      </w:r>
      <w:r w:rsidRPr="001433AD">
        <w:rPr>
          <w:rFonts w:ascii="Times New Roman" w:hAnsi="Times New Roman" w:cs="Times New Roman"/>
          <w:noProof/>
          <w:sz w:val="20"/>
          <w:szCs w:val="20"/>
        </w:rPr>
        <w:t xml:space="preserve"> 25, 141-157.</w:t>
      </w:r>
      <w:bookmarkEnd w:id="20"/>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1" w:name="_ENREF_21"/>
      <w:r w:rsidRPr="001433AD">
        <w:rPr>
          <w:rFonts w:ascii="Times New Roman" w:hAnsi="Times New Roman" w:cs="Times New Roman"/>
          <w:noProof/>
          <w:sz w:val="20"/>
          <w:szCs w:val="20"/>
        </w:rPr>
        <w:lastRenderedPageBreak/>
        <w:t xml:space="preserve">Kim, Seochin, Yingying Bao, and Youngho Do, 2011, The co-movement among korean, chinese, and americal stock markets, </w:t>
      </w:r>
      <w:r w:rsidRPr="001433AD">
        <w:rPr>
          <w:rFonts w:ascii="Times New Roman" w:hAnsi="Times New Roman" w:cs="Times New Roman"/>
          <w:i/>
          <w:noProof/>
          <w:sz w:val="20"/>
          <w:szCs w:val="20"/>
        </w:rPr>
        <w:t>The Korean Journal of Financial Management</w:t>
      </w:r>
      <w:r w:rsidRPr="001433AD">
        <w:rPr>
          <w:rFonts w:ascii="Times New Roman" w:hAnsi="Times New Roman" w:cs="Times New Roman"/>
          <w:noProof/>
          <w:sz w:val="20"/>
          <w:szCs w:val="20"/>
        </w:rPr>
        <w:t xml:space="preserve"> 28, 1-23.</w:t>
      </w:r>
      <w:bookmarkEnd w:id="21"/>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2" w:name="_ENREF_22"/>
      <w:r w:rsidRPr="001433AD">
        <w:rPr>
          <w:rFonts w:ascii="Times New Roman" w:hAnsi="Times New Roman" w:cs="Times New Roman"/>
          <w:noProof/>
          <w:sz w:val="20"/>
          <w:szCs w:val="20"/>
        </w:rPr>
        <w:t xml:space="preserve">Kim, Suk-Joong, Brian M Lucey, and Eliza Wu, 2006, Dynamics of bond market integration between established and accession european union countries, </w:t>
      </w:r>
      <w:r w:rsidRPr="001433AD">
        <w:rPr>
          <w:rFonts w:ascii="Times New Roman" w:hAnsi="Times New Roman" w:cs="Times New Roman"/>
          <w:i/>
          <w:noProof/>
          <w:sz w:val="20"/>
          <w:szCs w:val="20"/>
        </w:rPr>
        <w:t>Journal of International Financial Markets, Institutions and Money</w:t>
      </w:r>
      <w:r w:rsidRPr="001433AD">
        <w:rPr>
          <w:rFonts w:ascii="Times New Roman" w:hAnsi="Times New Roman" w:cs="Times New Roman"/>
          <w:noProof/>
          <w:sz w:val="20"/>
          <w:szCs w:val="20"/>
        </w:rPr>
        <w:t xml:space="preserve"> 16, 41-56.</w:t>
      </w:r>
      <w:bookmarkEnd w:id="22"/>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3" w:name="_ENREF_23"/>
      <w:r w:rsidRPr="001433AD">
        <w:rPr>
          <w:rFonts w:ascii="Times New Roman" w:hAnsi="Times New Roman" w:cs="Times New Roman"/>
          <w:noProof/>
          <w:sz w:val="20"/>
          <w:szCs w:val="20"/>
        </w:rPr>
        <w:t xml:space="preserve">King, Mervyn A, and Sushil Wadhwani, 1990, Transmission of volatility between stock markets, </w:t>
      </w:r>
      <w:r w:rsidRPr="001433AD">
        <w:rPr>
          <w:rFonts w:ascii="Times New Roman" w:hAnsi="Times New Roman" w:cs="Times New Roman"/>
          <w:i/>
          <w:noProof/>
          <w:sz w:val="20"/>
          <w:szCs w:val="20"/>
        </w:rPr>
        <w:t>Review of Financial studies</w:t>
      </w:r>
      <w:r w:rsidRPr="001433AD">
        <w:rPr>
          <w:rFonts w:ascii="Times New Roman" w:hAnsi="Times New Roman" w:cs="Times New Roman"/>
          <w:noProof/>
          <w:sz w:val="20"/>
          <w:szCs w:val="20"/>
        </w:rPr>
        <w:t xml:space="preserve"> 3, 5-33.</w:t>
      </w:r>
      <w:bookmarkEnd w:id="23"/>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4" w:name="_ENREF_24"/>
      <w:r w:rsidRPr="001433AD">
        <w:rPr>
          <w:rFonts w:ascii="Times New Roman" w:hAnsi="Times New Roman" w:cs="Times New Roman"/>
          <w:noProof/>
          <w:sz w:val="20"/>
          <w:szCs w:val="20"/>
        </w:rPr>
        <w:t xml:space="preserve">Kumar, Manmohan S, and Tatsuyoshi Okimoto, 2011, Dynamics of international integration of government securities’ markets, </w:t>
      </w:r>
      <w:r w:rsidRPr="001433AD">
        <w:rPr>
          <w:rFonts w:ascii="Times New Roman" w:hAnsi="Times New Roman" w:cs="Times New Roman"/>
          <w:i/>
          <w:noProof/>
          <w:sz w:val="20"/>
          <w:szCs w:val="20"/>
        </w:rPr>
        <w:t>Journal of Banking &amp; Finance</w:t>
      </w:r>
      <w:r w:rsidRPr="001433AD">
        <w:rPr>
          <w:rFonts w:ascii="Times New Roman" w:hAnsi="Times New Roman" w:cs="Times New Roman"/>
          <w:noProof/>
          <w:sz w:val="20"/>
          <w:szCs w:val="20"/>
        </w:rPr>
        <w:t xml:space="preserve"> 35, 142-154.</w:t>
      </w:r>
      <w:bookmarkEnd w:id="24"/>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5" w:name="_ENREF_25"/>
      <w:r w:rsidRPr="001433AD">
        <w:rPr>
          <w:rFonts w:ascii="Times New Roman" w:hAnsi="Times New Roman" w:cs="Times New Roman"/>
          <w:noProof/>
          <w:sz w:val="20"/>
          <w:szCs w:val="20"/>
        </w:rPr>
        <w:t xml:space="preserve">Moon, Gyu-Hyen, and Wei-Choun Yu, 2010, Volatility spillovers between the us and china stock markets: Structural break test with symmetric and asymmetric garch approaches, </w:t>
      </w:r>
      <w:r w:rsidRPr="001433AD">
        <w:rPr>
          <w:rFonts w:ascii="Times New Roman" w:hAnsi="Times New Roman" w:cs="Times New Roman"/>
          <w:i/>
          <w:noProof/>
          <w:sz w:val="20"/>
          <w:szCs w:val="20"/>
        </w:rPr>
        <w:t>Global Economic Review</w:t>
      </w:r>
      <w:r w:rsidRPr="001433AD">
        <w:rPr>
          <w:rFonts w:ascii="Times New Roman" w:hAnsi="Times New Roman" w:cs="Times New Roman"/>
          <w:noProof/>
          <w:sz w:val="20"/>
          <w:szCs w:val="20"/>
        </w:rPr>
        <w:t xml:space="preserve"> 39, 129-149.</w:t>
      </w:r>
      <w:bookmarkEnd w:id="25"/>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6" w:name="_ENREF_26"/>
      <w:r w:rsidRPr="001433AD">
        <w:rPr>
          <w:rFonts w:ascii="Times New Roman" w:hAnsi="Times New Roman" w:cs="Times New Roman"/>
          <w:noProof/>
          <w:sz w:val="20"/>
          <w:szCs w:val="20"/>
        </w:rPr>
        <w:t xml:space="preserve">Phillips, Peter CB, and Pierre Perron, 1988, Testing for a unit root in time series regression, </w:t>
      </w:r>
      <w:r w:rsidRPr="001433AD">
        <w:rPr>
          <w:rFonts w:ascii="Times New Roman" w:hAnsi="Times New Roman" w:cs="Times New Roman"/>
          <w:i/>
          <w:noProof/>
          <w:sz w:val="20"/>
          <w:szCs w:val="20"/>
        </w:rPr>
        <w:t>Biometrika</w:t>
      </w:r>
      <w:r w:rsidRPr="001433AD">
        <w:rPr>
          <w:rFonts w:ascii="Times New Roman" w:hAnsi="Times New Roman" w:cs="Times New Roman"/>
          <w:noProof/>
          <w:sz w:val="20"/>
          <w:szCs w:val="20"/>
        </w:rPr>
        <w:t xml:space="preserve"> 75, 335-346.</w:t>
      </w:r>
      <w:bookmarkEnd w:id="26"/>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7" w:name="_ENREF_27"/>
      <w:r w:rsidRPr="001433AD">
        <w:rPr>
          <w:rFonts w:ascii="Times New Roman" w:hAnsi="Times New Roman" w:cs="Times New Roman"/>
          <w:noProof/>
          <w:sz w:val="20"/>
          <w:szCs w:val="20"/>
        </w:rPr>
        <w:t xml:space="preserve">Phylaktis, Kate, and Fabiola Ravazzolo, 2002, Measuring financial and economic integration with equity prices in emerging markets, </w:t>
      </w:r>
      <w:r w:rsidRPr="001433AD">
        <w:rPr>
          <w:rFonts w:ascii="Times New Roman" w:hAnsi="Times New Roman" w:cs="Times New Roman"/>
          <w:i/>
          <w:noProof/>
          <w:sz w:val="20"/>
          <w:szCs w:val="20"/>
        </w:rPr>
        <w:t>Journal of International Money and Finance</w:t>
      </w:r>
      <w:r w:rsidRPr="001433AD">
        <w:rPr>
          <w:rFonts w:ascii="Times New Roman" w:hAnsi="Times New Roman" w:cs="Times New Roman"/>
          <w:noProof/>
          <w:sz w:val="20"/>
          <w:szCs w:val="20"/>
        </w:rPr>
        <w:t xml:space="preserve"> 21, 879-903.</w:t>
      </w:r>
      <w:bookmarkEnd w:id="27"/>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8" w:name="_ENREF_28"/>
      <w:r w:rsidRPr="001433AD">
        <w:rPr>
          <w:rFonts w:ascii="Times New Roman" w:hAnsi="Times New Roman" w:cs="Times New Roman"/>
          <w:noProof/>
          <w:sz w:val="20"/>
          <w:szCs w:val="20"/>
        </w:rPr>
        <w:t xml:space="preserve">Piljak, Vanja, 2013, Bond markets co-movement dynamics and macroeconomic factors: Evidence from emerging and frontier markets, </w:t>
      </w:r>
      <w:r w:rsidRPr="001433AD">
        <w:rPr>
          <w:rFonts w:ascii="Times New Roman" w:hAnsi="Times New Roman" w:cs="Times New Roman"/>
          <w:i/>
          <w:noProof/>
          <w:sz w:val="20"/>
          <w:szCs w:val="20"/>
        </w:rPr>
        <w:t>Emerging Markets Review</w:t>
      </w:r>
      <w:r w:rsidRPr="001433AD">
        <w:rPr>
          <w:rFonts w:ascii="Times New Roman" w:hAnsi="Times New Roman" w:cs="Times New Roman"/>
          <w:noProof/>
          <w:sz w:val="20"/>
          <w:szCs w:val="20"/>
        </w:rPr>
        <w:t xml:space="preserve"> 17, 29-43.</w:t>
      </w:r>
      <w:bookmarkEnd w:id="28"/>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29" w:name="_ENREF_29"/>
      <w:r w:rsidRPr="001433AD">
        <w:rPr>
          <w:rFonts w:ascii="Times New Roman" w:hAnsi="Times New Roman" w:cs="Times New Roman"/>
          <w:noProof/>
          <w:sz w:val="20"/>
          <w:szCs w:val="20"/>
        </w:rPr>
        <w:t xml:space="preserve">Pozzi, Lorenzo, and Guido Wolswijk, 2012, The time-varying integration of euro area government bond markets, </w:t>
      </w:r>
      <w:r w:rsidRPr="001433AD">
        <w:rPr>
          <w:rFonts w:ascii="Times New Roman" w:hAnsi="Times New Roman" w:cs="Times New Roman"/>
          <w:i/>
          <w:noProof/>
          <w:sz w:val="20"/>
          <w:szCs w:val="20"/>
        </w:rPr>
        <w:t>European Economic Review</w:t>
      </w:r>
      <w:r w:rsidRPr="001433AD">
        <w:rPr>
          <w:rFonts w:ascii="Times New Roman" w:hAnsi="Times New Roman" w:cs="Times New Roman"/>
          <w:noProof/>
          <w:sz w:val="20"/>
          <w:szCs w:val="20"/>
        </w:rPr>
        <w:t xml:space="preserve"> 56, 36-53.</w:t>
      </w:r>
      <w:bookmarkEnd w:id="29"/>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30" w:name="_ENREF_30"/>
      <w:r w:rsidRPr="001433AD">
        <w:rPr>
          <w:rFonts w:ascii="Times New Roman" w:hAnsi="Times New Roman" w:cs="Times New Roman"/>
          <w:noProof/>
          <w:sz w:val="20"/>
          <w:szCs w:val="20"/>
        </w:rPr>
        <w:t xml:space="preserve">Rana, Pradumna B, 2007, Economic integration and synchronization of business cycles in east asia, </w:t>
      </w:r>
      <w:r w:rsidRPr="001433AD">
        <w:rPr>
          <w:rFonts w:ascii="Times New Roman" w:hAnsi="Times New Roman" w:cs="Times New Roman"/>
          <w:i/>
          <w:noProof/>
          <w:sz w:val="20"/>
          <w:szCs w:val="20"/>
        </w:rPr>
        <w:t>Journal of Asian Economics</w:t>
      </w:r>
      <w:r w:rsidRPr="001433AD">
        <w:rPr>
          <w:rFonts w:ascii="Times New Roman" w:hAnsi="Times New Roman" w:cs="Times New Roman"/>
          <w:noProof/>
          <w:sz w:val="20"/>
          <w:szCs w:val="20"/>
        </w:rPr>
        <w:t xml:space="preserve"> 18, 711-725.</w:t>
      </w:r>
      <w:bookmarkEnd w:id="30"/>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31" w:name="_ENREF_31"/>
      <w:r w:rsidRPr="001433AD">
        <w:rPr>
          <w:rFonts w:ascii="Times New Roman" w:hAnsi="Times New Roman" w:cs="Times New Roman"/>
          <w:noProof/>
          <w:sz w:val="20"/>
          <w:szCs w:val="20"/>
        </w:rPr>
        <w:t xml:space="preserve">Skintzi, Vasiliki D, and Apostolos N Refenes, 2006, Volatility spillovers and dynamic correlation in european bond markets, </w:t>
      </w:r>
      <w:r w:rsidRPr="001433AD">
        <w:rPr>
          <w:rFonts w:ascii="Times New Roman" w:hAnsi="Times New Roman" w:cs="Times New Roman"/>
          <w:i/>
          <w:noProof/>
          <w:sz w:val="20"/>
          <w:szCs w:val="20"/>
        </w:rPr>
        <w:t>Journal of International Financial Markets, Institutions and Money</w:t>
      </w:r>
      <w:r w:rsidRPr="001433AD">
        <w:rPr>
          <w:rFonts w:ascii="Times New Roman" w:hAnsi="Times New Roman" w:cs="Times New Roman"/>
          <w:noProof/>
          <w:sz w:val="20"/>
          <w:szCs w:val="20"/>
        </w:rPr>
        <w:t xml:space="preserve"> 16, 23-40.</w:t>
      </w:r>
      <w:bookmarkEnd w:id="31"/>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32" w:name="_ENREF_32"/>
      <w:r w:rsidRPr="001433AD">
        <w:rPr>
          <w:rFonts w:ascii="Times New Roman" w:hAnsi="Times New Roman" w:cs="Times New Roman"/>
          <w:noProof/>
          <w:sz w:val="20"/>
          <w:szCs w:val="20"/>
        </w:rPr>
        <w:t xml:space="preserve">Smith, Kenneth L, 2002, Government bond market seasonality, diversification, and cointegration: International evidence, </w:t>
      </w:r>
      <w:r w:rsidRPr="001433AD">
        <w:rPr>
          <w:rFonts w:ascii="Times New Roman" w:hAnsi="Times New Roman" w:cs="Times New Roman"/>
          <w:i/>
          <w:noProof/>
          <w:sz w:val="20"/>
          <w:szCs w:val="20"/>
        </w:rPr>
        <w:t>Journal of Financial Research</w:t>
      </w:r>
      <w:r w:rsidRPr="001433AD">
        <w:rPr>
          <w:rFonts w:ascii="Times New Roman" w:hAnsi="Times New Roman" w:cs="Times New Roman"/>
          <w:noProof/>
          <w:sz w:val="20"/>
          <w:szCs w:val="20"/>
        </w:rPr>
        <w:t xml:space="preserve"> 25, 203-221.</w:t>
      </w:r>
      <w:bookmarkEnd w:id="32"/>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33" w:name="_ENREF_33"/>
      <w:r w:rsidRPr="001433AD">
        <w:rPr>
          <w:rFonts w:ascii="Times New Roman" w:hAnsi="Times New Roman" w:cs="Times New Roman"/>
          <w:noProof/>
          <w:sz w:val="20"/>
          <w:szCs w:val="20"/>
        </w:rPr>
        <w:t xml:space="preserve">Vo, Xuan Vinh, 2009, International financial integration in asian bond markets, </w:t>
      </w:r>
      <w:r w:rsidRPr="001433AD">
        <w:rPr>
          <w:rFonts w:ascii="Times New Roman" w:hAnsi="Times New Roman" w:cs="Times New Roman"/>
          <w:i/>
          <w:noProof/>
          <w:sz w:val="20"/>
          <w:szCs w:val="20"/>
        </w:rPr>
        <w:t>Research in International Business and Finance</w:t>
      </w:r>
      <w:r w:rsidRPr="001433AD">
        <w:rPr>
          <w:rFonts w:ascii="Times New Roman" w:hAnsi="Times New Roman" w:cs="Times New Roman"/>
          <w:noProof/>
          <w:sz w:val="20"/>
          <w:szCs w:val="20"/>
        </w:rPr>
        <w:t xml:space="preserve"> 23, 90-106.</w:t>
      </w:r>
      <w:bookmarkEnd w:id="33"/>
    </w:p>
    <w:p w:rsidR="00FD27AB" w:rsidRPr="001433AD" w:rsidRDefault="00FD27AB" w:rsidP="001B7712">
      <w:pPr>
        <w:spacing w:after="0" w:line="322" w:lineRule="auto"/>
        <w:ind w:left="720" w:hanging="720"/>
        <w:rPr>
          <w:rFonts w:ascii="Times New Roman" w:hAnsi="Times New Roman" w:cs="Times New Roman"/>
          <w:noProof/>
          <w:sz w:val="20"/>
          <w:szCs w:val="20"/>
        </w:rPr>
      </w:pPr>
      <w:bookmarkStart w:id="34" w:name="_ENREF_34"/>
      <w:r w:rsidRPr="001433AD">
        <w:rPr>
          <w:rFonts w:ascii="Times New Roman" w:hAnsi="Times New Roman" w:cs="Times New Roman"/>
          <w:noProof/>
          <w:sz w:val="20"/>
          <w:szCs w:val="20"/>
        </w:rPr>
        <w:t xml:space="preserve">Yang, Jian, 2005, International bond market linkages: A structural var analysis, </w:t>
      </w:r>
      <w:r w:rsidRPr="001433AD">
        <w:rPr>
          <w:rFonts w:ascii="Times New Roman" w:hAnsi="Times New Roman" w:cs="Times New Roman"/>
          <w:i/>
          <w:noProof/>
          <w:sz w:val="20"/>
          <w:szCs w:val="20"/>
        </w:rPr>
        <w:t>Journal of International Financial Markets, Institutions and Money</w:t>
      </w:r>
      <w:r w:rsidRPr="001433AD">
        <w:rPr>
          <w:rFonts w:ascii="Times New Roman" w:hAnsi="Times New Roman" w:cs="Times New Roman"/>
          <w:noProof/>
          <w:sz w:val="20"/>
          <w:szCs w:val="20"/>
        </w:rPr>
        <w:t xml:space="preserve"> 15, 39-54.</w:t>
      </w:r>
      <w:bookmarkEnd w:id="34"/>
    </w:p>
    <w:p w:rsidR="00FD27AB" w:rsidRPr="001433AD" w:rsidRDefault="00FD27AB" w:rsidP="001B7712">
      <w:pPr>
        <w:spacing w:after="0" w:line="322" w:lineRule="auto"/>
        <w:rPr>
          <w:rFonts w:ascii="Times New Roman" w:hAnsi="Times New Roman" w:cs="Times New Roman"/>
          <w:noProof/>
          <w:sz w:val="20"/>
          <w:szCs w:val="20"/>
        </w:rPr>
      </w:pPr>
    </w:p>
    <w:p w:rsidR="00E24B1B" w:rsidRPr="001433AD" w:rsidRDefault="005F6F81" w:rsidP="001B7712">
      <w:pPr>
        <w:spacing w:after="0" w:line="322" w:lineRule="auto"/>
        <w:jc w:val="both"/>
        <w:rPr>
          <w:rFonts w:ascii="Times New Roman" w:hAnsi="Times New Roman" w:cs="Times New Roman"/>
          <w:sz w:val="20"/>
          <w:szCs w:val="20"/>
          <w:lang w:eastAsia="ko-KR"/>
        </w:rPr>
      </w:pPr>
      <w:r w:rsidRPr="001433AD">
        <w:rPr>
          <w:rFonts w:ascii="Times New Roman" w:hAnsi="Times New Roman" w:cs="Times New Roman"/>
          <w:sz w:val="20"/>
          <w:szCs w:val="20"/>
        </w:rPr>
        <w:fldChar w:fldCharType="end"/>
      </w:r>
    </w:p>
    <w:p w:rsidR="00A371AB" w:rsidRPr="001433AD" w:rsidRDefault="00A371AB" w:rsidP="001B7712">
      <w:pPr>
        <w:spacing w:after="0" w:line="322" w:lineRule="auto"/>
        <w:rPr>
          <w:rFonts w:ascii="Times New Roman" w:hAnsi="Times New Roman" w:cs="Times New Roman"/>
          <w:sz w:val="20"/>
          <w:szCs w:val="20"/>
          <w:lang w:eastAsia="ko-KR"/>
        </w:rPr>
      </w:pPr>
      <w:r w:rsidRPr="001433AD">
        <w:rPr>
          <w:rFonts w:ascii="Times New Roman" w:hAnsi="Times New Roman" w:cs="Times New Roman"/>
          <w:sz w:val="20"/>
          <w:szCs w:val="20"/>
          <w:lang w:eastAsia="ko-KR"/>
        </w:rPr>
        <w:br w:type="page"/>
      </w:r>
    </w:p>
    <w:tbl>
      <w:tblPr>
        <w:tblpPr w:leftFromText="187" w:rightFromText="187" w:topFromText="720" w:bottomFromText="720" w:vertAnchor="page" w:tblpY="1441"/>
        <w:tblOverlap w:val="never"/>
        <w:tblW w:w="5000" w:type="pct"/>
        <w:tblLook w:val="04A0"/>
      </w:tblPr>
      <w:tblGrid>
        <w:gridCol w:w="1081"/>
        <w:gridCol w:w="310"/>
        <w:gridCol w:w="691"/>
        <w:gridCol w:w="802"/>
        <w:gridCol w:w="622"/>
        <w:gridCol w:w="839"/>
        <w:gridCol w:w="515"/>
        <w:gridCol w:w="904"/>
        <w:gridCol w:w="668"/>
        <w:gridCol w:w="719"/>
        <w:gridCol w:w="852"/>
        <w:gridCol w:w="614"/>
        <w:gridCol w:w="959"/>
      </w:tblGrid>
      <w:tr w:rsidR="006352F6" w:rsidRPr="00BF0805" w:rsidTr="002642F2">
        <w:trPr>
          <w:trHeight w:val="288"/>
        </w:trPr>
        <w:tc>
          <w:tcPr>
            <w:tcW w:w="5000" w:type="pct"/>
            <w:gridSpan w:val="13"/>
            <w:tcBorders>
              <w:top w:val="nil"/>
              <w:left w:val="nil"/>
              <w:bottom w:val="nil"/>
              <w:right w:val="nil"/>
            </w:tcBorders>
            <w:shd w:val="clear" w:color="auto" w:fill="auto"/>
            <w:noWrap/>
            <w:vAlign w:val="center"/>
            <w:hideMark/>
          </w:tcPr>
          <w:p w:rsidR="006352F6" w:rsidRPr="000D6A56" w:rsidRDefault="006352F6" w:rsidP="001B7712">
            <w:pPr>
              <w:spacing w:after="0" w:line="300" w:lineRule="auto"/>
              <w:jc w:val="center"/>
              <w:rPr>
                <w:rFonts w:ascii="Times New Roman" w:hAnsi="Times New Roman" w:cs="Times New Roman"/>
                <w:b/>
                <w:bCs/>
                <w:color w:val="000000"/>
                <w:sz w:val="18"/>
                <w:szCs w:val="18"/>
                <w:lang w:eastAsia="ko-KR"/>
              </w:rPr>
            </w:pPr>
            <w:r w:rsidRPr="000D6A56">
              <w:rPr>
                <w:rFonts w:ascii="Times New Roman" w:eastAsia="Times New Roman" w:hAnsi="Times New Roman" w:cs="Times New Roman"/>
                <w:b/>
                <w:bCs/>
                <w:color w:val="000000"/>
                <w:sz w:val="18"/>
                <w:szCs w:val="18"/>
              </w:rPr>
              <w:lastRenderedPageBreak/>
              <w:t>Table 1</w:t>
            </w:r>
            <w:r w:rsidRPr="000D6A56">
              <w:rPr>
                <w:rFonts w:ascii="Times New Roman" w:hAnsi="Times New Roman" w:cs="Times New Roman"/>
                <w:b/>
                <w:bCs/>
                <w:color w:val="000000"/>
                <w:sz w:val="18"/>
                <w:szCs w:val="18"/>
                <w:lang w:eastAsia="ko-KR"/>
              </w:rPr>
              <w:t>.</w:t>
            </w:r>
            <w:r w:rsidRPr="000D6A56">
              <w:rPr>
                <w:rFonts w:ascii="Times New Roman" w:eastAsia="Times New Roman" w:hAnsi="Times New Roman" w:cs="Times New Roman"/>
                <w:b/>
                <w:bCs/>
                <w:color w:val="000000"/>
                <w:sz w:val="18"/>
                <w:szCs w:val="18"/>
              </w:rPr>
              <w:t xml:space="preserve"> Descriptive Statistics and Unconditional Correlations of Bond Index Returns</w:t>
            </w:r>
          </w:p>
          <w:p w:rsidR="006352F6" w:rsidRPr="000D6A56" w:rsidRDefault="006352F6" w:rsidP="001B7712">
            <w:pPr>
              <w:spacing w:after="0" w:line="300" w:lineRule="auto"/>
              <w:jc w:val="center"/>
              <w:rPr>
                <w:rFonts w:ascii="Times New Roman" w:hAnsi="Times New Roman" w:cs="Times New Roman"/>
                <w:b/>
                <w:bCs/>
                <w:color w:val="000000"/>
                <w:sz w:val="18"/>
                <w:szCs w:val="18"/>
                <w:lang w:eastAsia="ko-KR"/>
              </w:rPr>
            </w:pPr>
          </w:p>
        </w:tc>
      </w:tr>
      <w:tr w:rsidR="006352F6" w:rsidRPr="00BF0805" w:rsidTr="002642F2">
        <w:trPr>
          <w:trHeight w:val="288"/>
        </w:trPr>
        <w:tc>
          <w:tcPr>
            <w:tcW w:w="5000" w:type="pct"/>
            <w:gridSpan w:val="13"/>
            <w:tcBorders>
              <w:top w:val="nil"/>
              <w:left w:val="nil"/>
              <w:bottom w:val="nil"/>
              <w:right w:val="nil"/>
            </w:tcBorders>
            <w:shd w:val="clear" w:color="auto" w:fill="auto"/>
            <w:noWrap/>
            <w:vAlign w:val="center"/>
            <w:hideMark/>
          </w:tcPr>
          <w:p w:rsidR="006352F6" w:rsidRPr="000D6A56" w:rsidRDefault="006352F6" w:rsidP="001B7712">
            <w:pPr>
              <w:spacing w:after="0" w:line="300" w:lineRule="auto"/>
              <w:jc w:val="both"/>
              <w:rPr>
                <w:rFonts w:ascii="Times New Roman" w:eastAsia="Times New Roman" w:hAnsi="Times New Roman" w:cs="Times New Roman"/>
                <w:bCs/>
                <w:color w:val="000000"/>
                <w:sz w:val="18"/>
                <w:szCs w:val="18"/>
              </w:rPr>
            </w:pPr>
            <w:r w:rsidRPr="000D6A56">
              <w:rPr>
                <w:rFonts w:ascii="Times New Roman" w:eastAsia="Times New Roman" w:hAnsi="Times New Roman" w:cs="Times New Roman"/>
                <w:bCs/>
                <w:color w:val="000000"/>
                <w:sz w:val="18"/>
                <w:szCs w:val="18"/>
              </w:rPr>
              <w:t xml:space="preserve">This table presents the descriptive statistics of bond return series for the eight bond markets under investigation, </w:t>
            </w:r>
            <w:r w:rsidRPr="000D6A56">
              <w:rPr>
                <w:rFonts w:ascii="Times New Roman" w:hAnsi="Times New Roman" w:cs="Times New Roman"/>
                <w:bCs/>
                <w:color w:val="000000"/>
                <w:sz w:val="18"/>
                <w:szCs w:val="18"/>
                <w:lang w:eastAsia="ko-KR"/>
              </w:rPr>
              <w:t>and</w:t>
            </w:r>
            <w:r w:rsidRPr="000D6A56">
              <w:rPr>
                <w:rFonts w:ascii="Times New Roman" w:eastAsia="Times New Roman" w:hAnsi="Times New Roman" w:cs="Times New Roman"/>
                <w:bCs/>
                <w:color w:val="000000"/>
                <w:sz w:val="18"/>
                <w:szCs w:val="18"/>
              </w:rPr>
              <w:t xml:space="preserve"> the unconditional pairwise correlations between the return series. The total number of observation for each market is 500 and the sample period ranges from the fourth week of May 2004 to the end of December 2013. </w:t>
            </w:r>
            <w:r w:rsidRPr="000D6A56">
              <w:rPr>
                <w:rFonts w:ascii="Times New Roman" w:eastAsia="Times New Roman" w:hAnsi="Times New Roman" w:cs="Times New Roman"/>
                <w:color w:val="000000"/>
                <w:sz w:val="18"/>
                <w:szCs w:val="18"/>
              </w:rPr>
              <w:t xml:space="preserve"> Bold number</w:t>
            </w:r>
            <w:r w:rsidRPr="000D6A56">
              <w:rPr>
                <w:rFonts w:ascii="Times New Roman" w:hAnsi="Times New Roman" w:cs="Times New Roman"/>
                <w:color w:val="000000"/>
                <w:sz w:val="18"/>
                <w:szCs w:val="18"/>
                <w:lang w:eastAsia="ko-KR"/>
              </w:rPr>
              <w:t>s</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denote</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 xml:space="preserve">statistical </w:t>
            </w:r>
            <w:r w:rsidRPr="000D6A56">
              <w:rPr>
                <w:rFonts w:ascii="Times New Roman" w:eastAsia="Times New Roman" w:hAnsi="Times New Roman" w:cs="Times New Roman"/>
                <w:color w:val="000000"/>
                <w:sz w:val="18"/>
                <w:szCs w:val="18"/>
              </w:rPr>
              <w:t>significan</w:t>
            </w:r>
            <w:r w:rsidRPr="000D6A56">
              <w:rPr>
                <w:rFonts w:ascii="Times New Roman" w:hAnsi="Times New Roman" w:cs="Times New Roman"/>
                <w:color w:val="000000"/>
                <w:sz w:val="18"/>
                <w:szCs w:val="18"/>
                <w:lang w:eastAsia="ko-KR"/>
              </w:rPr>
              <w:t>ce</w:t>
            </w:r>
            <w:r w:rsidRPr="000D6A56">
              <w:rPr>
                <w:rFonts w:ascii="Times New Roman" w:eastAsia="Times New Roman" w:hAnsi="Times New Roman" w:cs="Times New Roman"/>
                <w:color w:val="000000"/>
                <w:sz w:val="18"/>
                <w:szCs w:val="18"/>
              </w:rPr>
              <w:t xml:space="preserve"> at</w:t>
            </w:r>
            <w:r w:rsidRPr="000D6A56">
              <w:rPr>
                <w:rFonts w:ascii="Times New Roman" w:hAnsi="Times New Roman" w:cs="Times New Roman"/>
                <w:color w:val="000000"/>
                <w:sz w:val="18"/>
                <w:szCs w:val="18"/>
                <w:lang w:eastAsia="ko-KR"/>
              </w:rPr>
              <w:t xml:space="preserve"> the</w:t>
            </w:r>
            <w:r w:rsidRPr="000D6A56">
              <w:rPr>
                <w:rFonts w:ascii="Times New Roman" w:eastAsia="Times New Roman" w:hAnsi="Times New Roman" w:cs="Times New Roman"/>
                <w:color w:val="000000"/>
                <w:sz w:val="18"/>
                <w:szCs w:val="18"/>
              </w:rPr>
              <w:t xml:space="preserve"> 10% level.</w:t>
            </w:r>
          </w:p>
        </w:tc>
      </w:tr>
      <w:tr w:rsidR="006352F6" w:rsidRPr="00BF0805" w:rsidTr="00BF0805">
        <w:trPr>
          <w:trHeight w:val="288"/>
        </w:trPr>
        <w:tc>
          <w:tcPr>
            <w:tcW w:w="1804" w:type="pct"/>
            <w:gridSpan w:val="5"/>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Panel A: Descriptive Statistics</w:t>
            </w:r>
          </w:p>
        </w:tc>
        <w:tc>
          <w:tcPr>
            <w:tcW w:w="453" w:type="pct"/>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 </w:t>
            </w:r>
          </w:p>
        </w:tc>
        <w:tc>
          <w:tcPr>
            <w:tcW w:w="733"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 </w:t>
            </w:r>
          </w:p>
        </w:tc>
        <w:tc>
          <w:tcPr>
            <w:tcW w:w="712"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 </w:t>
            </w:r>
          </w:p>
        </w:tc>
        <w:tc>
          <w:tcPr>
            <w:tcW w:w="765"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 </w:t>
            </w:r>
          </w:p>
        </w:tc>
        <w:tc>
          <w:tcPr>
            <w:tcW w:w="534" w:type="pct"/>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 </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Mean</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Median</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Standard Deviation</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roofErr w:type="spellStart"/>
            <w:r w:rsidRPr="000D6A56">
              <w:rPr>
                <w:rFonts w:ascii="Times New Roman" w:eastAsia="Times New Roman" w:hAnsi="Times New Roman" w:cs="Times New Roman"/>
                <w:color w:val="000000"/>
                <w:sz w:val="18"/>
                <w:szCs w:val="18"/>
              </w:rPr>
              <w:t>Skewness</w:t>
            </w:r>
            <w:proofErr w:type="spellEnd"/>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Kurtosis</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0.101</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0.107</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0.824</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1.541</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30.797</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0.175</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0.211</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2.462</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-1.207</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50.471</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0.047</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-0.031</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1.597</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0.462</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5.461</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0.119</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0.151</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1.825</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0.088</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9.829</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0.119</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0.187</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0.904</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-1.680</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26.353</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0.195</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0.215</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1.713</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0.232</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62.228</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0.118</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0.195</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0.929</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-0.650</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5.307</w:t>
            </w:r>
          </w:p>
        </w:tc>
      </w:tr>
      <w:tr w:rsidR="006352F6" w:rsidRPr="00BF0805" w:rsidTr="00BF0805">
        <w:trPr>
          <w:trHeight w:val="288"/>
        </w:trPr>
        <w:tc>
          <w:tcPr>
            <w:tcW w:w="71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78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0.086</w:t>
            </w:r>
          </w:p>
        </w:tc>
        <w:tc>
          <w:tcPr>
            <w:tcW w:w="998" w:type="pct"/>
            <w:gridSpan w:val="3"/>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0.117</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0.641</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-0.052</w:t>
            </w:r>
          </w:p>
        </w:tc>
        <w:tc>
          <w:tcPr>
            <w:tcW w:w="83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3.968</w:t>
            </w:r>
          </w:p>
        </w:tc>
      </w:tr>
      <w:tr w:rsidR="006352F6" w:rsidRPr="00BF0805" w:rsidTr="00BF0805">
        <w:trPr>
          <w:trHeight w:val="288"/>
        </w:trPr>
        <w:tc>
          <w:tcPr>
            <w:tcW w:w="61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5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c>
          <w:tcPr>
            <w:tcW w:w="736"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c>
          <w:tcPr>
            <w:tcW w:w="45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c>
          <w:tcPr>
            <w:tcW w:w="733"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c>
          <w:tcPr>
            <w:tcW w:w="71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c>
          <w:tcPr>
            <w:tcW w:w="76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r>
      <w:tr w:rsidR="006352F6" w:rsidRPr="00BF0805" w:rsidTr="00BF0805">
        <w:trPr>
          <w:trHeight w:val="288"/>
        </w:trPr>
        <w:tc>
          <w:tcPr>
            <w:tcW w:w="1804" w:type="pct"/>
            <w:gridSpan w:val="5"/>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Panel B: Unconditional Correlation</w:t>
            </w:r>
          </w:p>
        </w:tc>
        <w:tc>
          <w:tcPr>
            <w:tcW w:w="45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c>
          <w:tcPr>
            <w:tcW w:w="733"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c>
          <w:tcPr>
            <w:tcW w:w="71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c>
          <w:tcPr>
            <w:tcW w:w="76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r>
      <w:tr w:rsidR="006352F6" w:rsidRPr="00BF0805" w:rsidTr="00BF0805">
        <w:trPr>
          <w:trHeight w:val="288"/>
        </w:trPr>
        <w:tc>
          <w:tcPr>
            <w:tcW w:w="61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5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736"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45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733"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71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76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5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r>
      <w:tr w:rsidR="006352F6" w:rsidRPr="00BF0805" w:rsidTr="00BF0805">
        <w:trPr>
          <w:trHeight w:val="288"/>
        </w:trPr>
        <w:tc>
          <w:tcPr>
            <w:tcW w:w="61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45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0.273</w:t>
            </w:r>
          </w:p>
        </w:tc>
        <w:tc>
          <w:tcPr>
            <w:tcW w:w="736"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53"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33"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12"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65"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BF0805" w:rsidTr="00BF0805">
        <w:trPr>
          <w:trHeight w:val="288"/>
        </w:trPr>
        <w:tc>
          <w:tcPr>
            <w:tcW w:w="61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45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0.272</w:t>
            </w:r>
          </w:p>
        </w:tc>
        <w:tc>
          <w:tcPr>
            <w:tcW w:w="736"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-0.145</w:t>
            </w:r>
          </w:p>
        </w:tc>
        <w:tc>
          <w:tcPr>
            <w:tcW w:w="453"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33"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12"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65"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BF0805" w:rsidTr="00BF0805">
        <w:trPr>
          <w:trHeight w:val="288"/>
        </w:trPr>
        <w:tc>
          <w:tcPr>
            <w:tcW w:w="61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45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0.096</w:t>
            </w:r>
          </w:p>
        </w:tc>
        <w:tc>
          <w:tcPr>
            <w:tcW w:w="736"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0.497</w:t>
            </w:r>
          </w:p>
        </w:tc>
        <w:tc>
          <w:tcPr>
            <w:tcW w:w="45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-0.079</w:t>
            </w:r>
          </w:p>
        </w:tc>
        <w:tc>
          <w:tcPr>
            <w:tcW w:w="733"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12"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65"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BF0805" w:rsidTr="00BF0805">
        <w:trPr>
          <w:trHeight w:val="288"/>
        </w:trPr>
        <w:tc>
          <w:tcPr>
            <w:tcW w:w="61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45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0.810</w:t>
            </w:r>
          </w:p>
        </w:tc>
        <w:tc>
          <w:tcPr>
            <w:tcW w:w="736"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0.459</w:t>
            </w:r>
          </w:p>
        </w:tc>
        <w:tc>
          <w:tcPr>
            <w:tcW w:w="45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0.220</w:t>
            </w:r>
          </w:p>
        </w:tc>
        <w:tc>
          <w:tcPr>
            <w:tcW w:w="733"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0.291</w:t>
            </w:r>
          </w:p>
        </w:tc>
        <w:tc>
          <w:tcPr>
            <w:tcW w:w="712"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65"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BF0805" w:rsidTr="00BF0805">
        <w:trPr>
          <w:trHeight w:val="288"/>
        </w:trPr>
        <w:tc>
          <w:tcPr>
            <w:tcW w:w="61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45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0.275</w:t>
            </w:r>
          </w:p>
        </w:tc>
        <w:tc>
          <w:tcPr>
            <w:tcW w:w="736"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0.886</w:t>
            </w:r>
          </w:p>
        </w:tc>
        <w:tc>
          <w:tcPr>
            <w:tcW w:w="45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-0.160</w:t>
            </w:r>
          </w:p>
        </w:tc>
        <w:tc>
          <w:tcPr>
            <w:tcW w:w="733"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0.458</w:t>
            </w:r>
          </w:p>
        </w:tc>
        <w:tc>
          <w:tcPr>
            <w:tcW w:w="71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0.487</w:t>
            </w:r>
          </w:p>
        </w:tc>
        <w:tc>
          <w:tcPr>
            <w:tcW w:w="765"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BF0805" w:rsidTr="00BF0805">
        <w:trPr>
          <w:trHeight w:val="288"/>
        </w:trPr>
        <w:tc>
          <w:tcPr>
            <w:tcW w:w="61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454"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0.327</w:t>
            </w:r>
          </w:p>
        </w:tc>
        <w:tc>
          <w:tcPr>
            <w:tcW w:w="736"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0.392</w:t>
            </w:r>
          </w:p>
        </w:tc>
        <w:tc>
          <w:tcPr>
            <w:tcW w:w="45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0.259</w:t>
            </w:r>
          </w:p>
        </w:tc>
        <w:tc>
          <w:tcPr>
            <w:tcW w:w="733"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0.455</w:t>
            </w:r>
          </w:p>
        </w:tc>
        <w:tc>
          <w:tcPr>
            <w:tcW w:w="712"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0.325</w:t>
            </w:r>
          </w:p>
        </w:tc>
        <w:tc>
          <w:tcPr>
            <w:tcW w:w="765"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0.401</w:t>
            </w:r>
          </w:p>
        </w:tc>
        <w:tc>
          <w:tcPr>
            <w:tcW w:w="5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BF0805" w:rsidTr="00BF0805">
        <w:trPr>
          <w:trHeight w:val="288"/>
        </w:trPr>
        <w:tc>
          <w:tcPr>
            <w:tcW w:w="614"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454" w:type="pct"/>
            <w:gridSpan w:val="2"/>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0.593</w:t>
            </w:r>
          </w:p>
        </w:tc>
        <w:tc>
          <w:tcPr>
            <w:tcW w:w="736" w:type="pct"/>
            <w:gridSpan w:val="2"/>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0.087</w:t>
            </w:r>
          </w:p>
        </w:tc>
        <w:tc>
          <w:tcPr>
            <w:tcW w:w="453"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0.570</w:t>
            </w:r>
          </w:p>
        </w:tc>
        <w:tc>
          <w:tcPr>
            <w:tcW w:w="733" w:type="pct"/>
            <w:gridSpan w:val="2"/>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-0.046</w:t>
            </w:r>
          </w:p>
        </w:tc>
        <w:tc>
          <w:tcPr>
            <w:tcW w:w="712" w:type="pct"/>
            <w:gridSpan w:val="2"/>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0.621</w:t>
            </w:r>
          </w:p>
        </w:tc>
        <w:tc>
          <w:tcPr>
            <w:tcW w:w="765" w:type="pct"/>
            <w:gridSpan w:val="2"/>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0.117</w:t>
            </w:r>
          </w:p>
        </w:tc>
        <w:tc>
          <w:tcPr>
            <w:tcW w:w="534"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0.225</w:t>
            </w:r>
          </w:p>
        </w:tc>
      </w:tr>
    </w:tbl>
    <w:p w:rsidR="006352F6" w:rsidRPr="00BF0805" w:rsidRDefault="006352F6" w:rsidP="001B7712">
      <w:pPr>
        <w:spacing w:after="0" w:line="420" w:lineRule="auto"/>
        <w:rPr>
          <w:rFonts w:ascii="Times New Roman" w:hAnsi="Times New Roman" w:cs="Times New Roman"/>
          <w:noProof/>
          <w:sz w:val="20"/>
          <w:szCs w:val="20"/>
          <w:lang w:eastAsia="ko-KR"/>
        </w:rPr>
      </w:pPr>
    </w:p>
    <w:p w:rsidR="000D6A56" w:rsidRDefault="000D6A56"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Pr="00BF0805" w:rsidRDefault="00DE3118" w:rsidP="001B7712">
      <w:pPr>
        <w:spacing w:after="0" w:line="420" w:lineRule="auto"/>
        <w:rPr>
          <w:rFonts w:ascii="Times New Roman" w:hAnsi="Times New Roman" w:cs="Times New Roman"/>
          <w:noProof/>
          <w:sz w:val="20"/>
          <w:szCs w:val="20"/>
          <w:lang w:eastAsia="ko-KR"/>
        </w:rPr>
      </w:pPr>
    </w:p>
    <w:tbl>
      <w:tblPr>
        <w:tblW w:w="5000" w:type="pct"/>
        <w:tblLook w:val="04A0"/>
      </w:tblPr>
      <w:tblGrid>
        <w:gridCol w:w="2210"/>
        <w:gridCol w:w="1366"/>
        <w:gridCol w:w="1865"/>
        <w:gridCol w:w="787"/>
        <w:gridCol w:w="1361"/>
        <w:gridCol w:w="1987"/>
      </w:tblGrid>
      <w:tr w:rsidR="00FF4510" w:rsidRPr="000D6A56" w:rsidTr="00FF4510">
        <w:trPr>
          <w:trHeight w:val="288"/>
        </w:trPr>
        <w:tc>
          <w:tcPr>
            <w:tcW w:w="5000" w:type="pct"/>
            <w:gridSpan w:val="6"/>
            <w:tcBorders>
              <w:top w:val="nil"/>
              <w:left w:val="nil"/>
              <w:bottom w:val="nil"/>
              <w:right w:val="nil"/>
            </w:tcBorders>
            <w:shd w:val="clear" w:color="auto" w:fill="auto"/>
            <w:noWrap/>
            <w:vAlign w:val="center"/>
            <w:hideMark/>
          </w:tcPr>
          <w:p w:rsidR="00E73BDE" w:rsidRDefault="00E73BDE" w:rsidP="001B7712">
            <w:pPr>
              <w:spacing w:after="0" w:line="300" w:lineRule="auto"/>
              <w:jc w:val="center"/>
              <w:rPr>
                <w:rFonts w:ascii="Times New Roman" w:hAnsi="Times New Roman" w:cs="Times New Roman" w:hint="eastAsia"/>
                <w:b/>
                <w:bCs/>
                <w:color w:val="000000"/>
                <w:sz w:val="18"/>
                <w:szCs w:val="18"/>
                <w:lang w:eastAsia="ko-KR"/>
              </w:rPr>
            </w:pPr>
          </w:p>
          <w:p w:rsidR="00FF4510" w:rsidRPr="000D6A56" w:rsidRDefault="00FF4510" w:rsidP="001B7712">
            <w:pPr>
              <w:spacing w:after="0" w:line="300" w:lineRule="auto"/>
              <w:jc w:val="center"/>
              <w:rPr>
                <w:rFonts w:ascii="Times New Roman" w:hAnsi="Times New Roman" w:cs="Times New Roman"/>
                <w:b/>
                <w:bCs/>
                <w:color w:val="000000"/>
                <w:sz w:val="18"/>
                <w:szCs w:val="18"/>
                <w:lang w:eastAsia="ko-KR"/>
              </w:rPr>
            </w:pPr>
            <w:r w:rsidRPr="000D6A56">
              <w:rPr>
                <w:rFonts w:ascii="Times New Roman" w:eastAsia="Times New Roman" w:hAnsi="Times New Roman" w:cs="Times New Roman"/>
                <w:b/>
                <w:bCs/>
                <w:color w:val="000000"/>
                <w:sz w:val="18"/>
                <w:szCs w:val="18"/>
              </w:rPr>
              <w:lastRenderedPageBreak/>
              <w:t>Table 2 Unit Root Test</w:t>
            </w:r>
          </w:p>
          <w:p w:rsidR="00FF4510" w:rsidRPr="000D6A56" w:rsidRDefault="00FF4510" w:rsidP="001B7712">
            <w:pPr>
              <w:spacing w:after="0" w:line="300" w:lineRule="auto"/>
              <w:jc w:val="center"/>
              <w:rPr>
                <w:rFonts w:ascii="Times New Roman" w:eastAsia="Times New Roman" w:hAnsi="Times New Roman" w:cs="Times New Roman"/>
                <w:color w:val="000000"/>
                <w:sz w:val="18"/>
                <w:szCs w:val="18"/>
              </w:rPr>
            </w:pPr>
          </w:p>
        </w:tc>
      </w:tr>
      <w:tr w:rsidR="006352F6" w:rsidRPr="000D6A56" w:rsidTr="002642F2">
        <w:trPr>
          <w:trHeight w:val="288"/>
        </w:trPr>
        <w:tc>
          <w:tcPr>
            <w:tcW w:w="5000" w:type="pct"/>
            <w:gridSpan w:val="6"/>
            <w:tcBorders>
              <w:top w:val="nil"/>
              <w:left w:val="nil"/>
              <w:bottom w:val="nil"/>
              <w:right w:val="nil"/>
            </w:tcBorders>
            <w:shd w:val="clear" w:color="auto" w:fill="auto"/>
            <w:noWrap/>
            <w:vAlign w:val="center"/>
            <w:hideMark/>
          </w:tcPr>
          <w:p w:rsidR="006352F6" w:rsidRPr="000D6A56" w:rsidRDefault="006352F6" w:rsidP="001B7712">
            <w:pPr>
              <w:spacing w:after="0" w:line="300" w:lineRule="auto"/>
              <w:jc w:val="both"/>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lastRenderedPageBreak/>
              <w:t xml:space="preserve">This table reports the test statistics of </w:t>
            </w:r>
            <w:r w:rsidRPr="000D6A56">
              <w:rPr>
                <w:rFonts w:ascii="Times New Roman" w:hAnsi="Times New Roman" w:cs="Times New Roman"/>
                <w:color w:val="000000"/>
                <w:sz w:val="18"/>
                <w:szCs w:val="18"/>
                <w:lang w:eastAsia="ko-KR"/>
              </w:rPr>
              <w:t>the Augmented Dickey-Fuller (</w:t>
            </w:r>
            <w:r w:rsidRPr="000D6A56">
              <w:rPr>
                <w:rFonts w:ascii="Times New Roman" w:eastAsia="Times New Roman" w:hAnsi="Times New Roman" w:cs="Times New Roman"/>
                <w:color w:val="000000"/>
                <w:sz w:val="18"/>
                <w:szCs w:val="18"/>
              </w:rPr>
              <w:t>ADF</w:t>
            </w:r>
            <w:r w:rsidRPr="000D6A56">
              <w:rPr>
                <w:rFonts w:ascii="Times New Roman" w:hAnsi="Times New Roman" w:cs="Times New Roman"/>
                <w:color w:val="000000"/>
                <w:sz w:val="18"/>
                <w:szCs w:val="18"/>
                <w:lang w:eastAsia="ko-KR"/>
              </w:rPr>
              <w:t>)</w:t>
            </w:r>
            <w:r w:rsidRPr="000D6A56">
              <w:rPr>
                <w:rFonts w:ascii="Times New Roman" w:eastAsia="Times New Roman" w:hAnsi="Times New Roman" w:cs="Times New Roman"/>
                <w:color w:val="000000"/>
                <w:sz w:val="18"/>
                <w:szCs w:val="18"/>
              </w:rPr>
              <w:t xml:space="preserve"> and </w:t>
            </w:r>
            <w:r w:rsidRPr="000D6A56">
              <w:rPr>
                <w:rFonts w:ascii="Times New Roman" w:hAnsi="Times New Roman" w:cs="Times New Roman"/>
                <w:color w:val="000000"/>
                <w:sz w:val="18"/>
                <w:szCs w:val="18"/>
                <w:lang w:eastAsia="ko-KR"/>
              </w:rPr>
              <w:t>Phillips-</w:t>
            </w:r>
            <w:proofErr w:type="spellStart"/>
            <w:r w:rsidRPr="000D6A56">
              <w:rPr>
                <w:rFonts w:ascii="Times New Roman" w:hAnsi="Times New Roman" w:cs="Times New Roman"/>
                <w:color w:val="000000"/>
                <w:sz w:val="18"/>
                <w:szCs w:val="18"/>
                <w:lang w:eastAsia="ko-KR"/>
              </w:rPr>
              <w:t>Perron</w:t>
            </w:r>
            <w:proofErr w:type="spellEnd"/>
            <w:r w:rsidRPr="000D6A56">
              <w:rPr>
                <w:rFonts w:ascii="Times New Roman" w:hAnsi="Times New Roman" w:cs="Times New Roman"/>
                <w:color w:val="000000"/>
                <w:sz w:val="18"/>
                <w:szCs w:val="18"/>
                <w:lang w:eastAsia="ko-KR"/>
              </w:rPr>
              <w:t xml:space="preserve"> (</w:t>
            </w:r>
            <w:r w:rsidRPr="000D6A56">
              <w:rPr>
                <w:rFonts w:ascii="Times New Roman" w:eastAsia="Times New Roman" w:hAnsi="Times New Roman" w:cs="Times New Roman"/>
                <w:color w:val="000000"/>
                <w:sz w:val="18"/>
                <w:szCs w:val="18"/>
              </w:rPr>
              <w:t>PP</w:t>
            </w:r>
            <w:r w:rsidRPr="000D6A56">
              <w:rPr>
                <w:rFonts w:ascii="Times New Roman" w:hAnsi="Times New Roman" w:cs="Times New Roman"/>
                <w:color w:val="000000"/>
                <w:sz w:val="18"/>
                <w:szCs w:val="18"/>
                <w:lang w:eastAsia="ko-KR"/>
              </w:rPr>
              <w:t>)</w:t>
            </w:r>
            <w:r w:rsidRPr="000D6A56">
              <w:rPr>
                <w:rFonts w:ascii="Times New Roman" w:eastAsia="Times New Roman" w:hAnsi="Times New Roman" w:cs="Times New Roman"/>
                <w:color w:val="000000"/>
                <w:sz w:val="18"/>
                <w:szCs w:val="18"/>
              </w:rPr>
              <w:t xml:space="preserve"> tests on the eight bond market </w:t>
            </w:r>
            <w:r w:rsidRPr="000D6A56">
              <w:rPr>
                <w:rFonts w:ascii="Times New Roman" w:hAnsi="Times New Roman" w:cs="Times New Roman"/>
                <w:color w:val="000000"/>
                <w:sz w:val="18"/>
                <w:szCs w:val="18"/>
                <w:lang w:eastAsia="ko-KR"/>
              </w:rPr>
              <w:t xml:space="preserve">logged </w:t>
            </w:r>
            <w:r w:rsidRPr="000D6A56">
              <w:rPr>
                <w:rFonts w:ascii="Times New Roman" w:eastAsia="Times New Roman" w:hAnsi="Times New Roman" w:cs="Times New Roman"/>
                <w:color w:val="000000"/>
                <w:sz w:val="18"/>
                <w:szCs w:val="18"/>
              </w:rPr>
              <w:t>index levels and their first differences (</w:t>
            </w:r>
            <w:r w:rsidRPr="000D6A56">
              <w:rPr>
                <w:rFonts w:ascii="Times New Roman" w:eastAsia="Times New Roman" w:hAnsi="Times New Roman" w:cs="Times New Roman"/>
                <w:i/>
                <w:color w:val="000000"/>
                <w:sz w:val="18"/>
                <w:szCs w:val="18"/>
              </w:rPr>
              <w:t>i.e.</w:t>
            </w:r>
            <w:r w:rsidRPr="000D6A56">
              <w:rPr>
                <w:rFonts w:ascii="Times New Roman" w:hAnsi="Times New Roman" w:cs="Times New Roman"/>
                <w:color w:val="000000"/>
                <w:sz w:val="18"/>
                <w:szCs w:val="18"/>
                <w:lang w:eastAsia="ko-KR"/>
              </w:rPr>
              <w:t>,</w:t>
            </w:r>
            <w:r w:rsidRPr="000D6A56">
              <w:rPr>
                <w:rFonts w:ascii="Times New Roman" w:eastAsia="Times New Roman" w:hAnsi="Times New Roman" w:cs="Times New Roman"/>
                <w:color w:val="000000"/>
                <w:sz w:val="18"/>
                <w:szCs w:val="18"/>
              </w:rPr>
              <w:t xml:space="preserve"> return series). AIC and SBC information criterion are used to determine the optimal lag numbers. If the two criterions show different results, then AIC is used. The critical values are from </w:t>
            </w:r>
            <w:r w:rsidRPr="000D6A56">
              <w:rPr>
                <w:rFonts w:ascii="Times New Roman" w:eastAsia="Times New Roman" w:hAnsi="Times New Roman" w:cs="Times New Roman"/>
                <w:color w:val="000000" w:themeColor="text1"/>
                <w:sz w:val="18"/>
                <w:szCs w:val="18"/>
              </w:rPr>
              <w:t xml:space="preserve">MacKinnon </w:t>
            </w:r>
            <w:r w:rsidRPr="000D6A56">
              <w:rPr>
                <w:rFonts w:ascii="Times New Roman" w:hAnsi="Times New Roman" w:cs="Times New Roman"/>
                <w:color w:val="000000" w:themeColor="text1"/>
                <w:sz w:val="18"/>
                <w:szCs w:val="18"/>
                <w:lang w:eastAsia="ko-KR"/>
              </w:rPr>
              <w:t>(</w:t>
            </w:r>
            <w:r w:rsidRPr="000D6A56">
              <w:rPr>
                <w:rFonts w:ascii="Times New Roman" w:eastAsia="Times New Roman" w:hAnsi="Times New Roman" w:cs="Times New Roman"/>
                <w:color w:val="000000" w:themeColor="text1"/>
                <w:sz w:val="18"/>
                <w:szCs w:val="18"/>
              </w:rPr>
              <w:t xml:space="preserve">1991). </w:t>
            </w:r>
            <w:r w:rsidRPr="000D6A56">
              <w:rPr>
                <w:rFonts w:ascii="Times New Roman" w:eastAsia="Times New Roman" w:hAnsi="Times New Roman" w:cs="Times New Roman"/>
                <w:bCs/>
                <w:color w:val="000000"/>
                <w:sz w:val="18"/>
                <w:szCs w:val="18"/>
              </w:rPr>
              <w:t xml:space="preserve">The total number of observations for each market is 501 and the sample period ranges from the fourth week of May 2004 to the end of December 2013. </w:t>
            </w:r>
            <w:r w:rsidRPr="000D6A56">
              <w:rPr>
                <w:rFonts w:ascii="Times New Roman" w:eastAsia="Times New Roman" w:hAnsi="Times New Roman" w:cs="Times New Roman"/>
                <w:color w:val="000000"/>
                <w:sz w:val="18"/>
                <w:szCs w:val="18"/>
              </w:rPr>
              <w:t>Bold number</w:t>
            </w:r>
            <w:r w:rsidRPr="000D6A56">
              <w:rPr>
                <w:rFonts w:ascii="Times New Roman" w:hAnsi="Times New Roman" w:cs="Times New Roman"/>
                <w:color w:val="000000"/>
                <w:sz w:val="18"/>
                <w:szCs w:val="18"/>
                <w:lang w:eastAsia="ko-KR"/>
              </w:rPr>
              <w:t>s</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denote</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 xml:space="preserve">statistical </w:t>
            </w:r>
            <w:r w:rsidRPr="000D6A56">
              <w:rPr>
                <w:rFonts w:ascii="Times New Roman" w:eastAsia="Times New Roman" w:hAnsi="Times New Roman" w:cs="Times New Roman"/>
                <w:color w:val="000000"/>
                <w:sz w:val="18"/>
                <w:szCs w:val="18"/>
              </w:rPr>
              <w:t>significan</w:t>
            </w:r>
            <w:r w:rsidRPr="000D6A56">
              <w:rPr>
                <w:rFonts w:ascii="Times New Roman" w:hAnsi="Times New Roman" w:cs="Times New Roman"/>
                <w:color w:val="000000"/>
                <w:sz w:val="18"/>
                <w:szCs w:val="18"/>
                <w:lang w:eastAsia="ko-KR"/>
              </w:rPr>
              <w:t>ce</w:t>
            </w:r>
            <w:r w:rsidRPr="000D6A56">
              <w:rPr>
                <w:rFonts w:ascii="Times New Roman" w:eastAsia="Times New Roman" w:hAnsi="Times New Roman" w:cs="Times New Roman"/>
                <w:color w:val="000000"/>
                <w:sz w:val="18"/>
                <w:szCs w:val="18"/>
              </w:rPr>
              <w:t xml:space="preserve"> at</w:t>
            </w:r>
            <w:r w:rsidRPr="000D6A56">
              <w:rPr>
                <w:rFonts w:ascii="Times New Roman" w:hAnsi="Times New Roman" w:cs="Times New Roman"/>
                <w:color w:val="000000"/>
                <w:sz w:val="18"/>
                <w:szCs w:val="18"/>
                <w:lang w:eastAsia="ko-KR"/>
              </w:rPr>
              <w:t xml:space="preserve"> the</w:t>
            </w:r>
            <w:r w:rsidRPr="000D6A56">
              <w:rPr>
                <w:rFonts w:ascii="Times New Roman" w:eastAsia="Times New Roman" w:hAnsi="Times New Roman" w:cs="Times New Roman"/>
                <w:color w:val="000000"/>
                <w:sz w:val="18"/>
                <w:szCs w:val="18"/>
              </w:rPr>
              <w:t xml:space="preserve"> 10% level.</w:t>
            </w:r>
          </w:p>
        </w:tc>
      </w:tr>
      <w:tr w:rsidR="006352F6" w:rsidRPr="000D6A56" w:rsidTr="00FF4510">
        <w:trPr>
          <w:trHeight w:val="288"/>
        </w:trPr>
        <w:tc>
          <w:tcPr>
            <w:tcW w:w="1189" w:type="pct"/>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c>
          <w:tcPr>
            <w:tcW w:w="1689"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ADF Test Statistic</w:t>
            </w:r>
          </w:p>
        </w:tc>
        <w:tc>
          <w:tcPr>
            <w:tcW w:w="365" w:type="pct"/>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c>
          <w:tcPr>
            <w:tcW w:w="1757"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PP Test Statistic</w:t>
            </w:r>
          </w:p>
        </w:tc>
      </w:tr>
      <w:tr w:rsidR="006352F6" w:rsidRPr="000D6A56" w:rsidTr="00FF4510">
        <w:trPr>
          <w:trHeight w:val="288"/>
        </w:trPr>
        <w:tc>
          <w:tcPr>
            <w:tcW w:w="118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0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Level</w:t>
            </w:r>
          </w:p>
        </w:tc>
        <w:tc>
          <w:tcPr>
            <w:tcW w:w="9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First Difference</w:t>
            </w:r>
          </w:p>
        </w:tc>
        <w:tc>
          <w:tcPr>
            <w:tcW w:w="36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69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Level</w:t>
            </w:r>
          </w:p>
        </w:tc>
        <w:tc>
          <w:tcPr>
            <w:tcW w:w="10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First Difference</w:t>
            </w:r>
          </w:p>
        </w:tc>
      </w:tr>
      <w:tr w:rsidR="006352F6" w:rsidRPr="000D6A56" w:rsidTr="00FF4510">
        <w:trPr>
          <w:trHeight w:val="288"/>
        </w:trPr>
        <w:tc>
          <w:tcPr>
            <w:tcW w:w="11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Mainland China</w:t>
            </w:r>
          </w:p>
        </w:tc>
        <w:tc>
          <w:tcPr>
            <w:tcW w:w="70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-2.208</w:t>
            </w:r>
          </w:p>
        </w:tc>
        <w:tc>
          <w:tcPr>
            <w:tcW w:w="9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-8.850</w:t>
            </w:r>
          </w:p>
        </w:tc>
        <w:tc>
          <w:tcPr>
            <w:tcW w:w="36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69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-2.591</w:t>
            </w:r>
          </w:p>
        </w:tc>
        <w:tc>
          <w:tcPr>
            <w:tcW w:w="10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-22.981</w:t>
            </w:r>
          </w:p>
        </w:tc>
      </w:tr>
      <w:tr w:rsidR="006352F6" w:rsidRPr="000D6A56" w:rsidTr="00FF4510">
        <w:trPr>
          <w:trHeight w:val="288"/>
        </w:trPr>
        <w:tc>
          <w:tcPr>
            <w:tcW w:w="11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70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-1.947</w:t>
            </w:r>
          </w:p>
        </w:tc>
        <w:tc>
          <w:tcPr>
            <w:tcW w:w="9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-22.998</w:t>
            </w:r>
          </w:p>
        </w:tc>
        <w:tc>
          <w:tcPr>
            <w:tcW w:w="36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69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-1.95</w:t>
            </w:r>
          </w:p>
        </w:tc>
        <w:tc>
          <w:tcPr>
            <w:tcW w:w="10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-23.067</w:t>
            </w:r>
          </w:p>
        </w:tc>
      </w:tr>
      <w:tr w:rsidR="006352F6" w:rsidRPr="000D6A56" w:rsidTr="00FF4510">
        <w:trPr>
          <w:trHeight w:val="288"/>
        </w:trPr>
        <w:tc>
          <w:tcPr>
            <w:tcW w:w="11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70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-0.725</w:t>
            </w:r>
          </w:p>
        </w:tc>
        <w:tc>
          <w:tcPr>
            <w:tcW w:w="9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-12.934</w:t>
            </w:r>
          </w:p>
        </w:tc>
        <w:tc>
          <w:tcPr>
            <w:tcW w:w="36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69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-0.746</w:t>
            </w:r>
          </w:p>
        </w:tc>
        <w:tc>
          <w:tcPr>
            <w:tcW w:w="10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-24.253</w:t>
            </w:r>
          </w:p>
        </w:tc>
      </w:tr>
      <w:tr w:rsidR="006352F6" w:rsidRPr="000D6A56" w:rsidTr="00FF4510">
        <w:trPr>
          <w:trHeight w:val="288"/>
        </w:trPr>
        <w:tc>
          <w:tcPr>
            <w:tcW w:w="11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70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-1.698</w:t>
            </w:r>
          </w:p>
        </w:tc>
        <w:tc>
          <w:tcPr>
            <w:tcW w:w="9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-5.072</w:t>
            </w:r>
          </w:p>
        </w:tc>
        <w:tc>
          <w:tcPr>
            <w:tcW w:w="36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69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-1.948</w:t>
            </w:r>
          </w:p>
        </w:tc>
        <w:tc>
          <w:tcPr>
            <w:tcW w:w="10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-21.666</w:t>
            </w:r>
          </w:p>
        </w:tc>
      </w:tr>
      <w:tr w:rsidR="006352F6" w:rsidRPr="000D6A56" w:rsidTr="00FF4510">
        <w:trPr>
          <w:trHeight w:val="288"/>
        </w:trPr>
        <w:tc>
          <w:tcPr>
            <w:tcW w:w="11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70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-2.072</w:t>
            </w:r>
          </w:p>
        </w:tc>
        <w:tc>
          <w:tcPr>
            <w:tcW w:w="9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-7.967</w:t>
            </w:r>
          </w:p>
        </w:tc>
        <w:tc>
          <w:tcPr>
            <w:tcW w:w="36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69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-2.268</w:t>
            </w:r>
          </w:p>
        </w:tc>
        <w:tc>
          <w:tcPr>
            <w:tcW w:w="10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-22.050</w:t>
            </w:r>
          </w:p>
        </w:tc>
      </w:tr>
      <w:tr w:rsidR="006352F6" w:rsidRPr="000D6A56" w:rsidTr="00FF4510">
        <w:trPr>
          <w:trHeight w:val="288"/>
        </w:trPr>
        <w:tc>
          <w:tcPr>
            <w:tcW w:w="11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70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-2.557</w:t>
            </w:r>
          </w:p>
        </w:tc>
        <w:tc>
          <w:tcPr>
            <w:tcW w:w="9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-8.221</w:t>
            </w:r>
          </w:p>
        </w:tc>
        <w:tc>
          <w:tcPr>
            <w:tcW w:w="36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69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-2.523</w:t>
            </w:r>
          </w:p>
        </w:tc>
        <w:tc>
          <w:tcPr>
            <w:tcW w:w="10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-28.848</w:t>
            </w:r>
          </w:p>
        </w:tc>
      </w:tr>
      <w:tr w:rsidR="006352F6" w:rsidRPr="000D6A56" w:rsidTr="00FF4510">
        <w:trPr>
          <w:trHeight w:val="288"/>
        </w:trPr>
        <w:tc>
          <w:tcPr>
            <w:tcW w:w="11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70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-1.584</w:t>
            </w:r>
          </w:p>
        </w:tc>
        <w:tc>
          <w:tcPr>
            <w:tcW w:w="98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-5.718</w:t>
            </w:r>
          </w:p>
        </w:tc>
        <w:tc>
          <w:tcPr>
            <w:tcW w:w="36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69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-2.160</w:t>
            </w:r>
          </w:p>
        </w:tc>
        <w:tc>
          <w:tcPr>
            <w:tcW w:w="10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-22.773</w:t>
            </w:r>
          </w:p>
        </w:tc>
      </w:tr>
      <w:tr w:rsidR="006352F6" w:rsidRPr="000D6A56" w:rsidTr="00FF4510">
        <w:trPr>
          <w:trHeight w:val="288"/>
        </w:trPr>
        <w:tc>
          <w:tcPr>
            <w:tcW w:w="1189"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700"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-1.860</w:t>
            </w:r>
          </w:p>
        </w:tc>
        <w:tc>
          <w:tcPr>
            <w:tcW w:w="989"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-23.343</w:t>
            </w:r>
          </w:p>
        </w:tc>
        <w:tc>
          <w:tcPr>
            <w:tcW w:w="365"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c>
          <w:tcPr>
            <w:tcW w:w="697"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-1.865</w:t>
            </w:r>
          </w:p>
        </w:tc>
        <w:tc>
          <w:tcPr>
            <w:tcW w:w="1060"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eastAsia="Times New Roman" w:hAnsi="Times New Roman" w:cs="Times New Roman"/>
                <w:b/>
                <w:bCs/>
                <w:color w:val="000000"/>
                <w:sz w:val="18"/>
                <w:szCs w:val="18"/>
              </w:rPr>
              <w:t>-23.414</w:t>
            </w:r>
          </w:p>
        </w:tc>
      </w:tr>
    </w:tbl>
    <w:p w:rsidR="006352F6" w:rsidRPr="00BF0805" w:rsidRDefault="006352F6"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rPr>
          <w:rFonts w:ascii="Times New Roman" w:hAnsi="Times New Roman" w:cs="Times New Roman"/>
          <w:noProof/>
          <w:sz w:val="20"/>
          <w:szCs w:val="20"/>
          <w:lang w:eastAsia="ko-KR"/>
        </w:rPr>
      </w:pPr>
    </w:p>
    <w:p w:rsidR="006352F6" w:rsidRDefault="006352F6"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Pr="00BF0805" w:rsidRDefault="001B7712"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rPr>
          <w:rFonts w:ascii="Times New Roman" w:hAnsi="Times New Roman" w:cs="Times New Roman"/>
          <w:noProof/>
          <w:sz w:val="20"/>
          <w:szCs w:val="20"/>
          <w:lang w:eastAsia="ko-KR"/>
        </w:rPr>
      </w:pPr>
    </w:p>
    <w:p w:rsidR="000D6A56" w:rsidRDefault="000D6A56" w:rsidP="001B7712">
      <w:pPr>
        <w:spacing w:after="0" w:line="420" w:lineRule="auto"/>
        <w:rPr>
          <w:rFonts w:ascii="Times New Roman" w:hAnsi="Times New Roman" w:cs="Times New Roman"/>
          <w:noProof/>
          <w:sz w:val="20"/>
          <w:szCs w:val="20"/>
          <w:lang w:eastAsia="ko-KR"/>
        </w:rPr>
      </w:pPr>
    </w:p>
    <w:p w:rsidR="00DE3118" w:rsidRPr="00BF0805" w:rsidRDefault="00DE3118"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rPr>
          <w:rFonts w:ascii="Times New Roman" w:hAnsi="Times New Roman" w:cs="Times New Roman"/>
          <w:noProof/>
          <w:sz w:val="20"/>
          <w:szCs w:val="20"/>
          <w:lang w:eastAsia="ko-KR"/>
        </w:rPr>
      </w:pPr>
    </w:p>
    <w:p w:rsidR="00355D9D" w:rsidRPr="00BF0805" w:rsidRDefault="00355D9D" w:rsidP="001B7712">
      <w:pPr>
        <w:spacing w:after="0" w:line="420" w:lineRule="auto"/>
        <w:rPr>
          <w:rFonts w:ascii="Times New Roman" w:hAnsi="Times New Roman" w:cs="Times New Roman"/>
          <w:noProof/>
          <w:sz w:val="20"/>
          <w:szCs w:val="20"/>
          <w:lang w:eastAsia="ko-KR"/>
        </w:rPr>
      </w:pPr>
    </w:p>
    <w:tbl>
      <w:tblPr>
        <w:tblW w:w="5000" w:type="pct"/>
        <w:tblLayout w:type="fixed"/>
        <w:tblLook w:val="04A0"/>
      </w:tblPr>
      <w:tblGrid>
        <w:gridCol w:w="2474"/>
        <w:gridCol w:w="2557"/>
        <w:gridCol w:w="207"/>
        <w:gridCol w:w="1839"/>
        <w:gridCol w:w="2499"/>
      </w:tblGrid>
      <w:tr w:rsidR="00FF4510" w:rsidRPr="000D6A56" w:rsidTr="00FF4510">
        <w:trPr>
          <w:trHeight w:val="288"/>
        </w:trPr>
        <w:tc>
          <w:tcPr>
            <w:tcW w:w="5000" w:type="pct"/>
            <w:gridSpan w:val="5"/>
            <w:tcBorders>
              <w:top w:val="nil"/>
              <w:left w:val="nil"/>
              <w:bottom w:val="nil"/>
              <w:right w:val="nil"/>
            </w:tcBorders>
            <w:shd w:val="clear" w:color="auto" w:fill="auto"/>
            <w:noWrap/>
            <w:vAlign w:val="bottom"/>
            <w:hideMark/>
          </w:tcPr>
          <w:p w:rsidR="00FF4510" w:rsidRPr="000D6A56" w:rsidRDefault="00FF4510" w:rsidP="001B7712">
            <w:pPr>
              <w:spacing w:after="0" w:line="300" w:lineRule="auto"/>
              <w:jc w:val="center"/>
              <w:rPr>
                <w:rFonts w:ascii="Times New Roman" w:hAnsi="Times New Roman" w:cs="Times New Roman"/>
                <w:b/>
                <w:color w:val="000000"/>
                <w:sz w:val="18"/>
                <w:szCs w:val="18"/>
                <w:lang w:eastAsia="ko-KR"/>
              </w:rPr>
            </w:pPr>
            <w:r w:rsidRPr="000D6A56">
              <w:rPr>
                <w:rFonts w:ascii="Times New Roman" w:eastAsia="Times New Roman" w:hAnsi="Times New Roman" w:cs="Times New Roman"/>
                <w:b/>
                <w:color w:val="000000"/>
                <w:sz w:val="18"/>
                <w:szCs w:val="18"/>
              </w:rPr>
              <w:lastRenderedPageBreak/>
              <w:t>Table 3 Co-integration Test</w:t>
            </w:r>
            <w:r w:rsidRPr="000D6A56">
              <w:rPr>
                <w:rFonts w:ascii="Times New Roman" w:hAnsi="Times New Roman" w:cs="Times New Roman"/>
                <w:b/>
                <w:color w:val="000000"/>
                <w:sz w:val="18"/>
                <w:szCs w:val="18"/>
                <w:lang w:eastAsia="ko-KR"/>
              </w:rPr>
              <w:t>s</w:t>
            </w:r>
          </w:p>
          <w:p w:rsidR="00FF4510" w:rsidRPr="000D6A56" w:rsidRDefault="00FF4510" w:rsidP="001B7712">
            <w:pPr>
              <w:spacing w:after="0" w:line="300" w:lineRule="auto"/>
              <w:jc w:val="center"/>
              <w:rPr>
                <w:rFonts w:ascii="Times New Roman" w:eastAsia="Times New Roman" w:hAnsi="Times New Roman" w:cs="Times New Roman"/>
                <w:color w:val="000000"/>
                <w:sz w:val="18"/>
                <w:szCs w:val="18"/>
              </w:rPr>
            </w:pPr>
          </w:p>
        </w:tc>
      </w:tr>
      <w:tr w:rsidR="006352F6" w:rsidRPr="000D6A56" w:rsidTr="002642F2">
        <w:trPr>
          <w:trHeight w:val="288"/>
        </w:trPr>
        <w:tc>
          <w:tcPr>
            <w:tcW w:w="5000" w:type="pct"/>
            <w:gridSpan w:val="5"/>
            <w:tcBorders>
              <w:top w:val="nil"/>
              <w:left w:val="nil"/>
              <w:bottom w:val="nil"/>
              <w:right w:val="nil"/>
            </w:tcBorders>
            <w:shd w:val="clear" w:color="auto" w:fill="auto"/>
            <w:noWrap/>
            <w:vAlign w:val="bottom"/>
            <w:hideMark/>
          </w:tcPr>
          <w:p w:rsidR="006352F6" w:rsidRPr="000D6A56" w:rsidRDefault="006352F6" w:rsidP="001B7712">
            <w:pPr>
              <w:spacing w:after="0" w:line="300" w:lineRule="auto"/>
              <w:jc w:val="both"/>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This table presents the test statistics of Engle-Granger (ADF test statistics) and Johansen (Trace and maximum-eigenvalue test statistics) co-integration tests. Panel A presents the results between individual East Asian bond markets and the US market</w:t>
            </w:r>
            <w:r w:rsidRPr="000D6A56">
              <w:rPr>
                <w:rFonts w:ascii="Times New Roman" w:hAnsi="Times New Roman" w:cs="Times New Roman"/>
                <w:color w:val="000000"/>
                <w:sz w:val="18"/>
                <w:szCs w:val="18"/>
                <w:lang w:eastAsia="ko-KR"/>
              </w:rPr>
              <w:t>,</w:t>
            </w:r>
            <w:r w:rsidRPr="000D6A56">
              <w:rPr>
                <w:rFonts w:ascii="Times New Roman" w:eastAsia="Times New Roman" w:hAnsi="Times New Roman" w:cs="Times New Roman"/>
                <w:color w:val="000000"/>
                <w:sz w:val="18"/>
                <w:szCs w:val="18"/>
              </w:rPr>
              <w:t xml:space="preserve"> while Panel B </w:t>
            </w:r>
            <w:r w:rsidRPr="000D6A56">
              <w:rPr>
                <w:rFonts w:ascii="Times New Roman" w:hAnsi="Times New Roman" w:cs="Times New Roman"/>
                <w:color w:val="000000"/>
                <w:sz w:val="18"/>
                <w:szCs w:val="18"/>
                <w:lang w:eastAsia="ko-KR"/>
              </w:rPr>
              <w:t>present</w:t>
            </w:r>
            <w:r w:rsidRPr="000D6A56">
              <w:rPr>
                <w:rFonts w:ascii="Times New Roman" w:eastAsia="Times New Roman" w:hAnsi="Times New Roman" w:cs="Times New Roman"/>
                <w:color w:val="000000"/>
                <w:sz w:val="18"/>
                <w:szCs w:val="18"/>
              </w:rPr>
              <w:t xml:space="preserve">s the results </w:t>
            </w:r>
            <w:r w:rsidRPr="000D6A56">
              <w:rPr>
                <w:rFonts w:ascii="Times New Roman" w:hAnsi="Times New Roman" w:cs="Times New Roman"/>
                <w:color w:val="000000"/>
                <w:sz w:val="18"/>
                <w:szCs w:val="18"/>
                <w:lang w:eastAsia="ko-KR"/>
              </w:rPr>
              <w:t>within</w:t>
            </w:r>
            <w:r w:rsidRPr="000D6A56">
              <w:rPr>
                <w:rFonts w:ascii="Times New Roman" w:eastAsia="Times New Roman" w:hAnsi="Times New Roman" w:cs="Times New Roman"/>
                <w:color w:val="000000"/>
                <w:sz w:val="18"/>
                <w:szCs w:val="18"/>
              </w:rPr>
              <w:t xml:space="preserve"> East Asian bond market. AIC and SBC information criterion are used to determine the optimal lag numbers. If the two criterions</w:t>
            </w:r>
            <w:r w:rsidRPr="000D6A56">
              <w:rPr>
                <w:rFonts w:ascii="Times New Roman" w:hAnsi="Times New Roman" w:cs="Times New Roman"/>
                <w:color w:val="000000"/>
                <w:sz w:val="18"/>
                <w:szCs w:val="18"/>
                <w:lang w:eastAsia="ko-KR"/>
              </w:rPr>
              <w:t xml:space="preserve"> result in inconsistent resu</w:t>
            </w:r>
            <w:r w:rsidR="005C738E">
              <w:rPr>
                <w:rFonts w:ascii="Times New Roman" w:hAnsi="Times New Roman" w:cs="Times New Roman"/>
                <w:color w:val="000000"/>
                <w:sz w:val="18"/>
                <w:szCs w:val="18"/>
                <w:lang w:eastAsia="ko-KR"/>
              </w:rPr>
              <w:t>l</w:t>
            </w:r>
            <w:r w:rsidRPr="000D6A56">
              <w:rPr>
                <w:rFonts w:ascii="Times New Roman" w:hAnsi="Times New Roman" w:cs="Times New Roman"/>
                <w:color w:val="000000"/>
                <w:sz w:val="18"/>
                <w:szCs w:val="18"/>
                <w:lang w:eastAsia="ko-KR"/>
              </w:rPr>
              <w:t>ts</w:t>
            </w:r>
            <w:r w:rsidRPr="000D6A56">
              <w:rPr>
                <w:rFonts w:ascii="Times New Roman" w:eastAsia="Times New Roman" w:hAnsi="Times New Roman" w:cs="Times New Roman"/>
                <w:color w:val="000000"/>
                <w:sz w:val="18"/>
                <w:szCs w:val="18"/>
              </w:rPr>
              <w:t>, AIC is used for Engle-Granger test</w:t>
            </w:r>
            <w:r w:rsidRPr="000D6A56">
              <w:rPr>
                <w:rFonts w:ascii="Times New Roman" w:hAnsi="Times New Roman" w:cs="Times New Roman"/>
                <w:color w:val="000000"/>
                <w:sz w:val="18"/>
                <w:szCs w:val="18"/>
                <w:lang w:eastAsia="ko-KR"/>
              </w:rPr>
              <w:t>,</w:t>
            </w:r>
            <w:r w:rsidRPr="000D6A56">
              <w:rPr>
                <w:rFonts w:ascii="Times New Roman" w:eastAsia="Times New Roman" w:hAnsi="Times New Roman" w:cs="Times New Roman"/>
                <w:color w:val="000000"/>
                <w:sz w:val="18"/>
                <w:szCs w:val="18"/>
              </w:rPr>
              <w:t xml:space="preserve"> while likelihood ratio test</w:t>
            </w:r>
            <w:r w:rsidRPr="000D6A56">
              <w:rPr>
                <w:rFonts w:ascii="Times New Roman" w:hAnsi="Times New Roman" w:cs="Times New Roman"/>
                <w:color w:val="000000"/>
                <w:sz w:val="18"/>
                <w:szCs w:val="18"/>
                <w:lang w:eastAsia="ko-KR"/>
              </w:rPr>
              <w:t xml:space="preserve"> (LR)</w:t>
            </w:r>
            <w:r w:rsidRPr="000D6A56">
              <w:rPr>
                <w:rFonts w:ascii="Times New Roman" w:eastAsia="Times New Roman" w:hAnsi="Times New Roman" w:cs="Times New Roman"/>
                <w:color w:val="000000"/>
                <w:sz w:val="18"/>
                <w:szCs w:val="18"/>
              </w:rPr>
              <w:t xml:space="preserve"> is used for Johansen test. For Johansen test, </w:t>
            </w:r>
            <w:proofErr w:type="spellStart"/>
            <w:r w:rsidRPr="000D6A56">
              <w:rPr>
                <w:rFonts w:ascii="Times New Roman" w:eastAsia="Times New Roman" w:hAnsi="Times New Roman" w:cs="Times New Roman"/>
                <w:color w:val="000000"/>
                <w:sz w:val="18"/>
                <w:szCs w:val="18"/>
              </w:rPr>
              <w:t>Pantula</w:t>
            </w:r>
            <w:proofErr w:type="spellEnd"/>
            <w:r w:rsidRPr="000D6A56">
              <w:rPr>
                <w:rFonts w:ascii="Times New Roman" w:eastAsia="Times New Roman" w:hAnsi="Times New Roman" w:cs="Times New Roman"/>
                <w:color w:val="000000"/>
                <w:sz w:val="18"/>
                <w:szCs w:val="18"/>
              </w:rPr>
              <w:t xml:space="preserve"> principle is used to select proper models. </w:t>
            </w:r>
            <w:r w:rsidRPr="000D6A56">
              <w:rPr>
                <w:rFonts w:ascii="Times New Roman" w:eastAsia="Times New Roman" w:hAnsi="Times New Roman" w:cs="Times New Roman"/>
                <w:bCs/>
                <w:color w:val="000000"/>
                <w:sz w:val="18"/>
                <w:szCs w:val="18"/>
              </w:rPr>
              <w:t>The total number of observation for each market is 501</w:t>
            </w:r>
            <w:r w:rsidRPr="000D6A56">
              <w:rPr>
                <w:rFonts w:ascii="Times New Roman" w:hAnsi="Times New Roman" w:cs="Times New Roman"/>
                <w:bCs/>
                <w:color w:val="000000"/>
                <w:sz w:val="18"/>
                <w:szCs w:val="18"/>
                <w:lang w:eastAsia="ko-KR"/>
              </w:rPr>
              <w:t>,</w:t>
            </w:r>
            <w:r w:rsidRPr="000D6A56">
              <w:rPr>
                <w:rFonts w:ascii="Times New Roman" w:eastAsia="Times New Roman" w:hAnsi="Times New Roman" w:cs="Times New Roman"/>
                <w:bCs/>
                <w:color w:val="000000"/>
                <w:sz w:val="18"/>
                <w:szCs w:val="18"/>
              </w:rPr>
              <w:t xml:space="preserve"> and the sample period ranges from the fourth week of May 2004 to the end of December 2013. </w:t>
            </w:r>
            <w:r w:rsidRPr="000D6A56">
              <w:rPr>
                <w:rFonts w:ascii="Times New Roman" w:eastAsia="Times New Roman" w:hAnsi="Times New Roman" w:cs="Times New Roman"/>
                <w:color w:val="000000"/>
                <w:sz w:val="18"/>
                <w:szCs w:val="18"/>
              </w:rPr>
              <w:t>Bold number</w:t>
            </w:r>
            <w:r w:rsidRPr="000D6A56">
              <w:rPr>
                <w:rFonts w:ascii="Times New Roman" w:hAnsi="Times New Roman" w:cs="Times New Roman"/>
                <w:color w:val="000000"/>
                <w:sz w:val="18"/>
                <w:szCs w:val="18"/>
                <w:lang w:eastAsia="ko-KR"/>
              </w:rPr>
              <w:t>s</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denote</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 xml:space="preserve">statistical </w:t>
            </w:r>
            <w:r w:rsidRPr="000D6A56">
              <w:rPr>
                <w:rFonts w:ascii="Times New Roman" w:eastAsia="Times New Roman" w:hAnsi="Times New Roman" w:cs="Times New Roman"/>
                <w:color w:val="000000"/>
                <w:sz w:val="18"/>
                <w:szCs w:val="18"/>
              </w:rPr>
              <w:t>significan</w:t>
            </w:r>
            <w:r w:rsidRPr="000D6A56">
              <w:rPr>
                <w:rFonts w:ascii="Times New Roman" w:hAnsi="Times New Roman" w:cs="Times New Roman"/>
                <w:color w:val="000000"/>
                <w:sz w:val="18"/>
                <w:szCs w:val="18"/>
                <w:lang w:eastAsia="ko-KR"/>
              </w:rPr>
              <w:t>ce</w:t>
            </w:r>
            <w:r w:rsidRPr="000D6A56">
              <w:rPr>
                <w:rFonts w:ascii="Times New Roman" w:eastAsia="Times New Roman" w:hAnsi="Times New Roman" w:cs="Times New Roman"/>
                <w:color w:val="000000"/>
                <w:sz w:val="18"/>
                <w:szCs w:val="18"/>
              </w:rPr>
              <w:t xml:space="preserve"> at</w:t>
            </w:r>
            <w:r w:rsidRPr="000D6A56">
              <w:rPr>
                <w:rFonts w:ascii="Times New Roman" w:hAnsi="Times New Roman" w:cs="Times New Roman"/>
                <w:color w:val="000000"/>
                <w:sz w:val="18"/>
                <w:szCs w:val="18"/>
                <w:lang w:eastAsia="ko-KR"/>
              </w:rPr>
              <w:t xml:space="preserve"> the</w:t>
            </w:r>
            <w:r w:rsidRPr="000D6A56">
              <w:rPr>
                <w:rFonts w:ascii="Times New Roman" w:eastAsia="Times New Roman" w:hAnsi="Times New Roman" w:cs="Times New Roman"/>
                <w:color w:val="000000"/>
                <w:sz w:val="18"/>
                <w:szCs w:val="18"/>
              </w:rPr>
              <w:t xml:space="preserve"> 10% level.</w:t>
            </w:r>
          </w:p>
        </w:tc>
      </w:tr>
      <w:tr w:rsidR="006352F6" w:rsidRPr="000D6A56" w:rsidTr="002642F2">
        <w:trPr>
          <w:trHeight w:val="288"/>
        </w:trPr>
        <w:tc>
          <w:tcPr>
            <w:tcW w:w="1292" w:type="pct"/>
            <w:tcBorders>
              <w:top w:val="single" w:sz="4" w:space="0" w:color="auto"/>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c>
          <w:tcPr>
            <w:tcW w:w="1443" w:type="pct"/>
            <w:gridSpan w:val="2"/>
            <w:tcBorders>
              <w:top w:val="single" w:sz="4" w:space="0" w:color="auto"/>
              <w:left w:val="nil"/>
              <w:bottom w:val="nil"/>
              <w:right w:val="nil"/>
            </w:tcBorders>
            <w:shd w:val="clear" w:color="auto" w:fill="auto"/>
            <w:noWrap/>
            <w:vAlign w:val="bottom"/>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Engle and Granger Approach</w:t>
            </w:r>
          </w:p>
        </w:tc>
        <w:tc>
          <w:tcPr>
            <w:tcW w:w="2265" w:type="pct"/>
            <w:gridSpan w:val="2"/>
            <w:tcBorders>
              <w:top w:val="single" w:sz="4" w:space="0" w:color="auto"/>
              <w:left w:val="nil"/>
              <w:bottom w:val="nil"/>
              <w:right w:val="nil"/>
            </w:tcBorders>
            <w:shd w:val="clear" w:color="auto" w:fill="auto"/>
            <w:noWrap/>
            <w:vAlign w:val="bottom"/>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Johansen Approach</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1443" w:type="pct"/>
            <w:gridSpan w:val="2"/>
            <w:tcBorders>
              <w:top w:val="nil"/>
              <w:left w:val="nil"/>
              <w:bottom w:val="nil"/>
              <w:right w:val="nil"/>
            </w:tcBorders>
            <w:shd w:val="clear" w:color="auto" w:fill="auto"/>
            <w:noWrap/>
            <w:vAlign w:val="bottom"/>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ADF Test Statistics</w:t>
            </w:r>
          </w:p>
        </w:tc>
        <w:tc>
          <w:tcPr>
            <w:tcW w:w="960"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Trace Test Statistics</w:t>
            </w:r>
          </w:p>
        </w:tc>
        <w:tc>
          <w:tcPr>
            <w:tcW w:w="1305"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Max-Eigen Test Statistics</w:t>
            </w:r>
          </w:p>
        </w:tc>
      </w:tr>
      <w:tr w:rsidR="006352F6" w:rsidRPr="000D6A56" w:rsidTr="002642F2">
        <w:trPr>
          <w:trHeight w:val="288"/>
        </w:trPr>
        <w:tc>
          <w:tcPr>
            <w:tcW w:w="5000" w:type="pct"/>
            <w:gridSpan w:val="5"/>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Panel A: US and East Asian Bond Markets</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US-Mainland China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sz w:val="18"/>
                <w:szCs w:val="18"/>
              </w:rPr>
            </w:pPr>
            <w:r w:rsidRPr="000D6A56">
              <w:rPr>
                <w:rFonts w:ascii="Times New Roman" w:hAnsi="Times New Roman" w:cs="Times New Roman"/>
                <w:color w:val="000000"/>
                <w:sz w:val="18"/>
                <w:szCs w:val="18"/>
              </w:rPr>
              <w:t>-2.566</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11.178</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10.321</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US-Indonesia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-2.064</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7.621</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 6.596</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US-Japan</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-0.759</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14.210</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12.859</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US-Korea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-1.767</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15.696</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13.340</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US-Malaysia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-1.859</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7.294</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6.389</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US-Philippines</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-2.066</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15.554</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12.094</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US-Singapore</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sz w:val="18"/>
                <w:szCs w:val="18"/>
              </w:rPr>
            </w:pPr>
            <w:r w:rsidRPr="000D6A56">
              <w:rPr>
                <w:rFonts w:ascii="Times New Roman" w:hAnsi="Times New Roman" w:cs="Times New Roman"/>
                <w:b/>
                <w:bCs/>
                <w:color w:val="000000"/>
                <w:sz w:val="18"/>
                <w:szCs w:val="18"/>
              </w:rPr>
              <w:t>-3.671</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12.987</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11.937</w:t>
            </w:r>
          </w:p>
        </w:tc>
      </w:tr>
      <w:tr w:rsidR="006352F6" w:rsidRPr="000D6A56" w:rsidTr="002642F2">
        <w:trPr>
          <w:trHeight w:val="288"/>
        </w:trPr>
        <w:tc>
          <w:tcPr>
            <w:tcW w:w="5000" w:type="pct"/>
            <w:gridSpan w:val="5"/>
            <w:tcBorders>
              <w:top w:val="nil"/>
              <w:left w:val="nil"/>
              <w:bottom w:val="nil"/>
              <w:right w:val="nil"/>
            </w:tcBorders>
            <w:shd w:val="clear" w:color="auto" w:fill="auto"/>
            <w:noWrap/>
            <w:vAlign w:val="bottom"/>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p>
        </w:tc>
      </w:tr>
      <w:tr w:rsidR="006352F6" w:rsidRPr="000D6A56" w:rsidTr="002642F2">
        <w:trPr>
          <w:trHeight w:val="288"/>
        </w:trPr>
        <w:tc>
          <w:tcPr>
            <w:tcW w:w="5000" w:type="pct"/>
            <w:gridSpan w:val="5"/>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Panel B: East Asian Bond Markets</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Mainland China-Indonesia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-1.927</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6.643</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6.386</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Mainland China-Japan</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-1.026</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5.951</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 4.481</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Mainland China-Korea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-1.512</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14.143</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12.933</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Mainland China-Malaysia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-1.937</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6.807</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 6.092</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Mainland China-Philippines</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-1.943</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16.314</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13.512</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Mainland China-Singapore</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-2.327</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15.663</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 10.702</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Indonesia-Japan</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-1.759</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15.977</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14.347</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Indonesia-Korea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-1.611</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11.796</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10.085</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Indonesia-Malaysia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-1.944</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 4.909</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 4.805</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Indonesia-Philippines</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-2.242</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15.938</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11.198</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Indonesia-Singapore</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-2.371</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11.647</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6.863</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Japan-Korea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-1.230</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10.194</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8.251</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Japan-Malaysia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-1.081</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9.596</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7.739</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Japan-Philippines</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-1.295</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15.129</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13.303</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Japan-Singapore</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-1.355</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11.487</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9.941</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Korea-Malaysia</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-1.845</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12.174</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10.597</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Korea-Philippines</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-1.811</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12.408</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10.710</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lastRenderedPageBreak/>
              <w:t>Korea-Singapore</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-1.312</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8.520</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7.232</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Malaysia-Philippines</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-1.775</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15.166</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10.591</w:t>
            </w:r>
          </w:p>
        </w:tc>
      </w:tr>
      <w:tr w:rsidR="006352F6" w:rsidRPr="000D6A56" w:rsidTr="002642F2">
        <w:trPr>
          <w:trHeight w:val="288"/>
        </w:trPr>
        <w:tc>
          <w:tcPr>
            <w:tcW w:w="129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Malaysia-Singapore</w:t>
            </w:r>
          </w:p>
        </w:tc>
        <w:tc>
          <w:tcPr>
            <w:tcW w:w="133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sz w:val="18"/>
                <w:szCs w:val="18"/>
              </w:rPr>
            </w:pPr>
            <w:r w:rsidRPr="000D6A56">
              <w:rPr>
                <w:rFonts w:ascii="Times New Roman" w:hAnsi="Times New Roman" w:cs="Times New Roman"/>
                <w:color w:val="000000"/>
                <w:sz w:val="18"/>
                <w:szCs w:val="18"/>
              </w:rPr>
              <w:t>-1.849</w:t>
            </w:r>
          </w:p>
        </w:tc>
        <w:tc>
          <w:tcPr>
            <w:tcW w:w="1068" w:type="pct"/>
            <w:gridSpan w:val="2"/>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15.142</w:t>
            </w:r>
          </w:p>
        </w:tc>
        <w:tc>
          <w:tcPr>
            <w:tcW w:w="1305"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10.584</w:t>
            </w:r>
          </w:p>
        </w:tc>
      </w:tr>
      <w:tr w:rsidR="006352F6" w:rsidRPr="000D6A56" w:rsidTr="002642F2">
        <w:trPr>
          <w:trHeight w:val="288"/>
        </w:trPr>
        <w:tc>
          <w:tcPr>
            <w:tcW w:w="1292" w:type="pct"/>
            <w:tcBorders>
              <w:top w:val="nil"/>
              <w:left w:val="nil"/>
              <w:bottom w:val="single" w:sz="4" w:space="0" w:color="auto"/>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Philippines-Singapore</w:t>
            </w:r>
          </w:p>
        </w:tc>
        <w:tc>
          <w:tcPr>
            <w:tcW w:w="1335"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sz w:val="18"/>
                <w:szCs w:val="18"/>
              </w:rPr>
            </w:pPr>
            <w:r w:rsidRPr="000D6A56">
              <w:rPr>
                <w:rFonts w:ascii="Times New Roman" w:hAnsi="Times New Roman" w:cs="Times New Roman"/>
                <w:color w:val="000000"/>
                <w:sz w:val="18"/>
                <w:szCs w:val="18"/>
              </w:rPr>
              <w:t>-2.199</w:t>
            </w:r>
          </w:p>
        </w:tc>
        <w:tc>
          <w:tcPr>
            <w:tcW w:w="1068" w:type="pct"/>
            <w:gridSpan w:val="2"/>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13.644</w:t>
            </w:r>
          </w:p>
        </w:tc>
        <w:tc>
          <w:tcPr>
            <w:tcW w:w="1305"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 8.982</w:t>
            </w:r>
          </w:p>
        </w:tc>
      </w:tr>
    </w:tbl>
    <w:p w:rsidR="006352F6" w:rsidRPr="00BF0805" w:rsidRDefault="006352F6"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rPr>
          <w:rFonts w:ascii="Times New Roman" w:hAnsi="Times New Roman" w:cs="Times New Roman"/>
          <w:noProof/>
          <w:sz w:val="20"/>
          <w:szCs w:val="20"/>
          <w:lang w:eastAsia="ko-KR"/>
        </w:rPr>
      </w:pPr>
    </w:p>
    <w:p w:rsidR="00A37BF6" w:rsidRDefault="00A37BF6"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1B7712" w:rsidRDefault="001B7712"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Default="00DE3118" w:rsidP="001B7712">
      <w:pPr>
        <w:spacing w:after="0" w:line="420" w:lineRule="auto"/>
        <w:rPr>
          <w:rFonts w:ascii="Times New Roman" w:hAnsi="Times New Roman" w:cs="Times New Roman"/>
          <w:noProof/>
          <w:sz w:val="20"/>
          <w:szCs w:val="20"/>
          <w:lang w:eastAsia="ko-KR"/>
        </w:rPr>
      </w:pPr>
    </w:p>
    <w:p w:rsidR="00DE3118" w:rsidRPr="00BF0805" w:rsidRDefault="00DE3118" w:rsidP="001B7712">
      <w:pPr>
        <w:spacing w:after="0" w:line="420" w:lineRule="auto"/>
        <w:rPr>
          <w:rFonts w:ascii="Times New Roman" w:hAnsi="Times New Roman" w:cs="Times New Roman"/>
          <w:noProof/>
          <w:sz w:val="20"/>
          <w:szCs w:val="20"/>
          <w:lang w:eastAsia="ko-KR"/>
        </w:rPr>
      </w:pPr>
    </w:p>
    <w:tbl>
      <w:tblPr>
        <w:tblW w:w="5000" w:type="pct"/>
        <w:tblLook w:val="04A0"/>
      </w:tblPr>
      <w:tblGrid>
        <w:gridCol w:w="448"/>
        <w:gridCol w:w="1028"/>
        <w:gridCol w:w="1100"/>
        <w:gridCol w:w="1100"/>
        <w:gridCol w:w="1099"/>
        <w:gridCol w:w="1103"/>
        <w:gridCol w:w="1059"/>
        <w:gridCol w:w="1059"/>
        <w:gridCol w:w="1580"/>
      </w:tblGrid>
      <w:tr w:rsidR="006352F6" w:rsidRPr="000D6A56" w:rsidTr="002642F2">
        <w:trPr>
          <w:trHeight w:val="288"/>
        </w:trPr>
        <w:tc>
          <w:tcPr>
            <w:tcW w:w="5000" w:type="pct"/>
            <w:gridSpan w:val="9"/>
            <w:tcBorders>
              <w:top w:val="nil"/>
              <w:left w:val="nil"/>
              <w:bottom w:val="nil"/>
              <w:right w:val="nil"/>
            </w:tcBorders>
            <w:shd w:val="clear" w:color="auto" w:fill="auto"/>
            <w:noWrap/>
            <w:vAlign w:val="bottom"/>
            <w:hideMark/>
          </w:tcPr>
          <w:p w:rsidR="006352F6" w:rsidRPr="000D6A56" w:rsidRDefault="006352F6" w:rsidP="001B7712">
            <w:pPr>
              <w:spacing w:after="0" w:line="300" w:lineRule="auto"/>
              <w:jc w:val="center"/>
              <w:rPr>
                <w:rFonts w:ascii="Times New Roman" w:hAnsi="Times New Roman" w:cs="Times New Roman"/>
                <w:b/>
                <w:color w:val="000000"/>
                <w:sz w:val="18"/>
                <w:szCs w:val="18"/>
                <w:lang w:eastAsia="ko-KR"/>
              </w:rPr>
            </w:pPr>
            <w:r w:rsidRPr="000D6A56">
              <w:rPr>
                <w:rFonts w:ascii="Times New Roman" w:eastAsia="Times New Roman" w:hAnsi="Times New Roman" w:cs="Times New Roman"/>
                <w:b/>
                <w:color w:val="000000"/>
                <w:sz w:val="18"/>
                <w:szCs w:val="18"/>
              </w:rPr>
              <w:lastRenderedPageBreak/>
              <w:t>Table 4 Return and Volatility Spillover between Individual East Asian Bond Market and the US market</w:t>
            </w:r>
          </w:p>
          <w:p w:rsidR="006352F6" w:rsidRPr="000D6A56" w:rsidRDefault="006352F6" w:rsidP="001B7712">
            <w:pPr>
              <w:spacing w:after="0" w:line="300" w:lineRule="auto"/>
              <w:rPr>
                <w:rFonts w:ascii="Times New Roman" w:hAnsi="Times New Roman" w:cs="Times New Roman"/>
                <w:b/>
                <w:color w:val="000000"/>
                <w:sz w:val="18"/>
                <w:szCs w:val="18"/>
                <w:lang w:eastAsia="ko-KR"/>
              </w:rPr>
            </w:pPr>
          </w:p>
        </w:tc>
      </w:tr>
      <w:tr w:rsidR="006352F6" w:rsidRPr="000D6A56" w:rsidTr="002642F2">
        <w:trPr>
          <w:trHeight w:val="816"/>
        </w:trPr>
        <w:tc>
          <w:tcPr>
            <w:tcW w:w="5000" w:type="pct"/>
            <w:gridSpan w:val="9"/>
            <w:tcBorders>
              <w:top w:val="nil"/>
              <w:left w:val="nil"/>
              <w:bottom w:val="single" w:sz="4" w:space="0" w:color="auto"/>
              <w:right w:val="nil"/>
            </w:tcBorders>
            <w:shd w:val="clear" w:color="auto" w:fill="auto"/>
            <w:vAlign w:val="bottom"/>
            <w:hideMark/>
          </w:tcPr>
          <w:p w:rsidR="006352F6" w:rsidRPr="000D6A56" w:rsidRDefault="006352F6" w:rsidP="001B7712">
            <w:pPr>
              <w:spacing w:after="0" w:line="300" w:lineRule="auto"/>
              <w:jc w:val="both"/>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This table reports the maximum likelihood estimate of the bi-</w:t>
            </w:r>
            <w:proofErr w:type="spellStart"/>
            <w:r w:rsidRPr="000D6A56">
              <w:rPr>
                <w:rFonts w:ascii="Times New Roman" w:eastAsia="Times New Roman" w:hAnsi="Times New Roman" w:cs="Times New Roman"/>
                <w:color w:val="000000"/>
                <w:sz w:val="18"/>
                <w:szCs w:val="18"/>
              </w:rPr>
              <w:t>variate</w:t>
            </w:r>
            <w:proofErr w:type="spellEnd"/>
            <w:r w:rsidRPr="000D6A56">
              <w:rPr>
                <w:rFonts w:ascii="Times New Roman" w:eastAsia="Times New Roman" w:hAnsi="Times New Roman" w:cs="Times New Roman"/>
                <w:color w:val="000000"/>
                <w:sz w:val="18"/>
                <w:szCs w:val="18"/>
              </w:rPr>
              <w:t xml:space="preserve"> VAR-GJR-DCC-GARCH (1, 1) model for the US/East Asian bond market pairs. Here, "C1" denotes country 1 and "C2" denotes country 2. Return (volatility) spillover (from "C1" to "C2" and the other way around) describes the spillover effect between individual East Asian bond markets and the US market. </w:t>
            </w:r>
            <w:r w:rsidRPr="000D6A56">
              <w:rPr>
                <w:rFonts w:ascii="Times New Roman" w:hAnsi="Times New Roman" w:cs="Times New Roman"/>
                <w:color w:val="000000"/>
                <w:sz w:val="18"/>
                <w:szCs w:val="18"/>
                <w:lang w:eastAsia="ko-KR"/>
              </w:rPr>
              <w:t>Both</w:t>
            </w:r>
            <m:oMath>
              <m:r>
                <w:rPr>
                  <w:rFonts w:ascii="Cambria Math" w:eastAsia="맑은 고딕" w:hAnsi="Cambria Math" w:cs="Times New Roman"/>
                  <w:sz w:val="18"/>
                  <w:szCs w:val="18"/>
                </w:rPr>
                <m:t xml:space="preserve"> a</m:t>
              </m:r>
            </m:oMath>
            <w:r w:rsidRPr="000D6A56">
              <w:rPr>
                <w:rFonts w:ascii="Times New Roman" w:eastAsia="맑은 고딕" w:hAnsi="Times New Roman" w:cs="Times New Roman"/>
                <w:sz w:val="18"/>
                <w:szCs w:val="18"/>
              </w:rPr>
              <w:t xml:space="preserve"> and </w:t>
            </w:r>
            <m:oMath>
              <m:r>
                <w:rPr>
                  <w:rFonts w:ascii="Cambria Math" w:eastAsia="맑은 고딕" w:hAnsi="Cambria Math" w:cs="Times New Roman"/>
                  <w:sz w:val="18"/>
                  <w:szCs w:val="18"/>
                </w:rPr>
                <m:t>b</m:t>
              </m:r>
            </m:oMath>
            <w:r w:rsidRPr="000D6A56">
              <w:rPr>
                <w:rFonts w:ascii="Times New Roman" w:eastAsia="맑은 고딕" w:hAnsi="Times New Roman" w:cs="Times New Roman"/>
                <w:sz w:val="18"/>
                <w:szCs w:val="18"/>
              </w:rPr>
              <w:t xml:space="preserve"> are the two parameters in equation (4) that govern the correlation evolution equation of the standard </w:t>
            </w:r>
            <w:r w:rsidRPr="000D6A56">
              <w:rPr>
                <w:rFonts w:ascii="Times New Roman" w:eastAsia="맑은 고딕" w:hAnsi="Times New Roman" w:cs="Times New Roman"/>
                <w:sz w:val="18"/>
                <w:szCs w:val="18"/>
                <w:lang w:eastAsia="ko-KR"/>
              </w:rPr>
              <w:t xml:space="preserve">Dynamic Conditional Correlation </w:t>
            </w:r>
            <w:r w:rsidRPr="000D6A56">
              <w:rPr>
                <w:rFonts w:ascii="Times New Roman" w:eastAsia="맑은 고딕" w:hAnsi="Times New Roman" w:cs="Times New Roman"/>
                <w:sz w:val="18"/>
                <w:szCs w:val="18"/>
              </w:rPr>
              <w:t xml:space="preserve">model based on </w:t>
            </w:r>
            <w:r w:rsidR="005F6F81" w:rsidRPr="000D6A56">
              <w:rPr>
                <w:rFonts w:ascii="Times New Roman" w:eastAsia="맑은 고딕" w:hAnsi="Times New Roman" w:cs="Times New Roman"/>
                <w:sz w:val="18"/>
                <w:szCs w:val="18"/>
              </w:rPr>
              <w:fldChar w:fldCharType="begin"/>
            </w:r>
            <w:r w:rsidR="00863534">
              <w:rPr>
                <w:rFonts w:ascii="Times New Roman" w:eastAsia="맑은 고딕" w:hAnsi="Times New Roman" w:cs="Times New Roman"/>
                <w:sz w:val="18"/>
                <w:szCs w:val="18"/>
              </w:rPr>
              <w:instrText xml:space="preserve"> ADDIN EN.CITE &lt;EndNote&gt;&lt;Cite&gt;&lt;Author&gt;Engle&lt;/Author&gt;&lt;Year&gt;2002&lt;/Year&gt;&lt;RecNum&gt;25&lt;/RecNum&gt;&lt;DisplayText&gt;Engle (2002)&lt;/DisplayText&gt;&lt;record&gt;&lt;rec-number&gt;25&lt;/rec-number&gt;&lt;foreign-keys&gt;&lt;key app="EN" db-id="0w9rezxppe2pzrezf0lpzvz3rp29t2ds5e5t"&gt;25&lt;/key&gt;&lt;/foreign-keys&gt;&lt;ref-type name="Journal Article"&gt;17&lt;/ref-type&gt;&lt;contributors&gt;&lt;authors&gt;&lt;author&gt;Engle, Robert&lt;/author&gt;&lt;/authors&gt;&lt;/contributors&gt;&lt;titles&gt;&lt;title&gt;Dynamic conditional correlation: A simple class of multivariate generalized autoregressive conditional heteroskedasticity models&lt;/title&gt;&lt;secondary-title&gt;Journal of Business &amp;amp; Economic Statistics&lt;/secondary-title&gt;&lt;/titles&gt;&lt;periodical&gt;&lt;full-title&gt;Journal of Business &amp;amp; Economic Statistics&lt;/full-title&gt;&lt;/periodical&gt;&lt;pages&gt;339-350&lt;/pages&gt;&lt;volume&gt;20&lt;/volume&gt;&lt;number&gt;3&lt;/number&gt;&lt;dates&gt;&lt;year&gt;2002&lt;/year&gt;&lt;/dates&gt;&lt;isbn&gt;0735-0015&lt;/isbn&gt;&lt;urls&gt;&lt;/urls&gt;&lt;/record&gt;&lt;/Cite&gt;&lt;/EndNote&gt;</w:instrText>
            </w:r>
            <w:r w:rsidR="005F6F81" w:rsidRPr="000D6A56">
              <w:rPr>
                <w:rFonts w:ascii="Times New Roman" w:eastAsia="맑은 고딕" w:hAnsi="Times New Roman" w:cs="Times New Roman"/>
                <w:sz w:val="18"/>
                <w:szCs w:val="18"/>
              </w:rPr>
              <w:fldChar w:fldCharType="separate"/>
            </w:r>
            <w:hyperlink w:anchor="_ENREF_13" w:tooltip="Engle, 2002 #25" w:history="1">
              <w:r w:rsidR="00FD27AB">
                <w:rPr>
                  <w:rFonts w:ascii="Times New Roman" w:eastAsia="맑은 고딕" w:hAnsi="Times New Roman" w:cs="Times New Roman"/>
                  <w:noProof/>
                  <w:sz w:val="18"/>
                  <w:szCs w:val="18"/>
                </w:rPr>
                <w:t>Engle (2002</w:t>
              </w:r>
            </w:hyperlink>
            <w:r w:rsidR="00863534">
              <w:rPr>
                <w:rFonts w:ascii="Times New Roman" w:eastAsia="맑은 고딕" w:hAnsi="Times New Roman" w:cs="Times New Roman"/>
                <w:noProof/>
                <w:sz w:val="18"/>
                <w:szCs w:val="18"/>
              </w:rPr>
              <w:t>)</w:t>
            </w:r>
            <w:r w:rsidR="005F6F81" w:rsidRPr="000D6A56">
              <w:rPr>
                <w:rFonts w:ascii="Times New Roman" w:eastAsia="맑은 고딕" w:hAnsi="Times New Roman" w:cs="Times New Roman"/>
                <w:sz w:val="18"/>
                <w:szCs w:val="18"/>
              </w:rPr>
              <w:fldChar w:fldCharType="end"/>
            </w:r>
            <w:r w:rsidRPr="000D6A56">
              <w:rPr>
                <w:rFonts w:ascii="Times New Roman" w:eastAsia="맑은 고딕" w:hAnsi="Times New Roman" w:cs="Times New Roman"/>
                <w:sz w:val="18"/>
                <w:szCs w:val="18"/>
              </w:rPr>
              <w:t xml:space="preserve">. The final column </w:t>
            </w:r>
            <w:r w:rsidRPr="000D6A56">
              <w:rPr>
                <w:rFonts w:ascii="Times New Roman" w:eastAsia="맑은 고딕" w:hAnsi="Times New Roman" w:cs="Times New Roman"/>
                <w:sz w:val="18"/>
                <w:szCs w:val="18"/>
                <w:lang w:eastAsia="ko-KR"/>
              </w:rPr>
              <w:t>presents</w:t>
            </w:r>
            <w:r w:rsidRPr="000D6A56">
              <w:rPr>
                <w:rFonts w:ascii="Times New Roman" w:eastAsia="맑은 고딕" w:hAnsi="Times New Roman" w:cs="Times New Roman"/>
                <w:sz w:val="18"/>
                <w:szCs w:val="18"/>
              </w:rPr>
              <w:t xml:space="preserve"> the log likelihood value of the entire model. </w:t>
            </w:r>
            <w:r w:rsidRPr="000D6A56">
              <w:rPr>
                <w:rFonts w:ascii="Times New Roman" w:eastAsia="Times New Roman" w:hAnsi="Times New Roman" w:cs="Times New Roman"/>
                <w:bCs/>
                <w:color w:val="000000"/>
                <w:sz w:val="18"/>
                <w:szCs w:val="18"/>
              </w:rPr>
              <w:t xml:space="preserve"> The total number of observation for each market is 500 and the sample period ranges from the fourth week of May 2004 to the end of December 2013. </w:t>
            </w:r>
            <w:r w:rsidRPr="000D6A56">
              <w:rPr>
                <w:rFonts w:ascii="Times New Roman" w:hAnsi="Times New Roman" w:cs="Times New Roman"/>
                <w:bCs/>
                <w:color w:val="000000"/>
                <w:sz w:val="18"/>
                <w:szCs w:val="18"/>
                <w:lang w:eastAsia="ko-KR"/>
              </w:rPr>
              <w:t>The</w:t>
            </w:r>
            <w:r w:rsidRPr="000D6A56">
              <w:rPr>
                <w:rFonts w:ascii="Times New Roman" w:eastAsia="Times New Roman" w:hAnsi="Times New Roman" w:cs="Times New Roman"/>
                <w:color w:val="000000"/>
                <w:sz w:val="18"/>
                <w:szCs w:val="18"/>
              </w:rPr>
              <w:t xml:space="preserve"> </w:t>
            </w:r>
            <w:r w:rsidRPr="000D6A56">
              <w:rPr>
                <w:rFonts w:ascii="Times New Roman" w:eastAsia="Times New Roman" w:hAnsi="Times New Roman" w:cs="Times New Roman"/>
                <w:i/>
                <w:color w:val="000000"/>
                <w:sz w:val="18"/>
                <w:szCs w:val="18"/>
              </w:rPr>
              <w:t>t</w:t>
            </w:r>
            <w:r w:rsidRPr="000D6A56">
              <w:rPr>
                <w:rFonts w:ascii="Times New Roman" w:hAnsi="Times New Roman" w:cs="Times New Roman"/>
                <w:color w:val="000000"/>
                <w:sz w:val="18"/>
                <w:szCs w:val="18"/>
                <w:lang w:eastAsia="ko-KR"/>
              </w:rPr>
              <w:t>-</w:t>
            </w:r>
            <w:r w:rsidRPr="000D6A56">
              <w:rPr>
                <w:rFonts w:ascii="Times New Roman" w:eastAsia="Times New Roman" w:hAnsi="Times New Roman" w:cs="Times New Roman"/>
                <w:color w:val="000000"/>
                <w:sz w:val="18"/>
                <w:szCs w:val="18"/>
              </w:rPr>
              <w:t>statistics are reported in the parentheses. Bold number</w:t>
            </w:r>
            <w:r w:rsidRPr="000D6A56">
              <w:rPr>
                <w:rFonts w:ascii="Times New Roman" w:hAnsi="Times New Roman" w:cs="Times New Roman"/>
                <w:color w:val="000000"/>
                <w:sz w:val="18"/>
                <w:szCs w:val="18"/>
                <w:lang w:eastAsia="ko-KR"/>
              </w:rPr>
              <w:t>s</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denote</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 xml:space="preserve">statistical </w:t>
            </w:r>
            <w:r w:rsidRPr="000D6A56">
              <w:rPr>
                <w:rFonts w:ascii="Times New Roman" w:eastAsia="Times New Roman" w:hAnsi="Times New Roman" w:cs="Times New Roman"/>
                <w:color w:val="000000"/>
                <w:sz w:val="18"/>
                <w:szCs w:val="18"/>
              </w:rPr>
              <w:t>significan</w:t>
            </w:r>
            <w:r w:rsidRPr="000D6A56">
              <w:rPr>
                <w:rFonts w:ascii="Times New Roman" w:hAnsi="Times New Roman" w:cs="Times New Roman"/>
                <w:color w:val="000000"/>
                <w:sz w:val="18"/>
                <w:szCs w:val="18"/>
                <w:lang w:eastAsia="ko-KR"/>
              </w:rPr>
              <w:t>ce</w:t>
            </w:r>
            <w:r w:rsidRPr="000D6A56">
              <w:rPr>
                <w:rFonts w:ascii="Times New Roman" w:eastAsia="Times New Roman" w:hAnsi="Times New Roman" w:cs="Times New Roman"/>
                <w:color w:val="000000"/>
                <w:sz w:val="18"/>
                <w:szCs w:val="18"/>
              </w:rPr>
              <w:t xml:space="preserve"> at</w:t>
            </w:r>
            <w:r w:rsidRPr="000D6A56">
              <w:rPr>
                <w:rFonts w:ascii="Times New Roman" w:hAnsi="Times New Roman" w:cs="Times New Roman"/>
                <w:color w:val="000000"/>
                <w:sz w:val="18"/>
                <w:szCs w:val="18"/>
                <w:lang w:eastAsia="ko-KR"/>
              </w:rPr>
              <w:t xml:space="preserve"> the</w:t>
            </w:r>
            <w:r w:rsidRPr="000D6A56">
              <w:rPr>
                <w:rFonts w:ascii="Times New Roman" w:eastAsia="Times New Roman" w:hAnsi="Times New Roman" w:cs="Times New Roman"/>
                <w:color w:val="000000"/>
                <w:sz w:val="18"/>
                <w:szCs w:val="18"/>
              </w:rPr>
              <w:t xml:space="preserve"> 10% level.</w:t>
            </w:r>
          </w:p>
        </w:tc>
      </w:tr>
      <w:tr w:rsidR="006352F6" w:rsidRPr="000D6A56" w:rsidTr="002642F2">
        <w:trPr>
          <w:trHeight w:val="288"/>
        </w:trPr>
        <w:tc>
          <w:tcPr>
            <w:tcW w:w="21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C1</w:t>
            </w:r>
          </w:p>
        </w:tc>
        <w:tc>
          <w:tcPr>
            <w:tcW w:w="48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C2</w:t>
            </w:r>
          </w:p>
        </w:tc>
        <w:tc>
          <w:tcPr>
            <w:tcW w:w="1168"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Return Spillover</w:t>
            </w:r>
          </w:p>
        </w:tc>
        <w:tc>
          <w:tcPr>
            <w:tcW w:w="1168"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Volatility Spillover</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m:oMathPara>
              <m:oMath>
                <m:r>
                  <w:rPr>
                    <w:rFonts w:ascii="Cambria Math" w:eastAsia="맑은 고딕" w:hAnsi="Cambria Math" w:cs="Times New Roman"/>
                    <w:sz w:val="18"/>
                    <w:szCs w:val="18"/>
                  </w:rPr>
                  <m:t>a</m:t>
                </m:r>
              </m:oMath>
            </m:oMathPara>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m:oMathPara>
              <m:oMath>
                <m:r>
                  <w:rPr>
                    <w:rFonts w:ascii="Cambria Math" w:eastAsia="맑은 고딕" w:hAnsi="Cambria Math" w:cs="Times New Roman"/>
                    <w:sz w:val="18"/>
                    <w:szCs w:val="18"/>
                  </w:rPr>
                  <m:t>b</m:t>
                </m:r>
              </m:oMath>
            </m:oMathPara>
          </w:p>
        </w:tc>
        <w:tc>
          <w:tcPr>
            <w:tcW w:w="8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Log likelihood</w:t>
            </w:r>
          </w:p>
        </w:tc>
      </w:tr>
      <w:tr w:rsidR="006352F6" w:rsidRPr="000D6A56" w:rsidTr="002642F2">
        <w:trPr>
          <w:trHeight w:val="288"/>
        </w:trPr>
        <w:tc>
          <w:tcPr>
            <w:tcW w:w="21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87"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C2 to C1</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C1 to C2</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C2 to C1</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C1 to C2</w:t>
            </w:r>
          </w:p>
        </w:tc>
        <w:tc>
          <w:tcPr>
            <w:tcW w:w="56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8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21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87"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3"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3"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2"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8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21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48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-0.074</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-0.010</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0.056</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0.147</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0.108</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0.892</w:t>
            </w:r>
          </w:p>
        </w:tc>
        <w:tc>
          <w:tcPr>
            <w:tcW w:w="8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-666.442</w:t>
            </w:r>
          </w:p>
        </w:tc>
      </w:tr>
      <w:tr w:rsidR="006352F6" w:rsidRPr="000D6A56" w:rsidTr="002642F2">
        <w:trPr>
          <w:trHeight w:val="288"/>
        </w:trPr>
        <w:tc>
          <w:tcPr>
            <w:tcW w:w="21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87"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(-1.646)</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(-0.123)</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(2.071)</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(3.383)</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(6.623)</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(53.909)</w:t>
            </w:r>
          </w:p>
        </w:tc>
        <w:tc>
          <w:tcPr>
            <w:tcW w:w="8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21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48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0.015</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0.195</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0.003</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-0.098</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0.056</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0.919</w:t>
            </w:r>
          </w:p>
        </w:tc>
        <w:tc>
          <w:tcPr>
            <w:tcW w:w="8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-1240.723</w:t>
            </w:r>
          </w:p>
        </w:tc>
      </w:tr>
      <w:tr w:rsidR="006352F6" w:rsidRPr="000D6A56" w:rsidTr="002642F2">
        <w:trPr>
          <w:trHeight w:val="288"/>
        </w:trPr>
        <w:tc>
          <w:tcPr>
            <w:tcW w:w="21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87"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(1.187)</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(3.025)</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(0.564)</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(-0.800)</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(3.277)</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(41.840)</w:t>
            </w:r>
          </w:p>
        </w:tc>
        <w:tc>
          <w:tcPr>
            <w:tcW w:w="8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21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48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-0.020</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0.065</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0.004</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0.320</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0.089</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0.871</w:t>
            </w:r>
          </w:p>
        </w:tc>
        <w:tc>
          <w:tcPr>
            <w:tcW w:w="8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-1269.533</w:t>
            </w:r>
          </w:p>
        </w:tc>
      </w:tr>
      <w:tr w:rsidR="006352F6" w:rsidRPr="000D6A56" w:rsidTr="002642F2">
        <w:trPr>
          <w:trHeight w:val="288"/>
        </w:trPr>
        <w:tc>
          <w:tcPr>
            <w:tcW w:w="21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87"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(-0.94</w:t>
            </w:r>
            <w:r w:rsidRPr="000D6A56">
              <w:rPr>
                <w:rFonts w:ascii="Times New Roman" w:hAnsi="Times New Roman" w:cs="Times New Roman"/>
                <w:color w:val="000000"/>
                <w:sz w:val="18"/>
                <w:szCs w:val="18"/>
                <w:lang w:eastAsia="ko-KR"/>
              </w:rPr>
              <w:t>7</w:t>
            </w:r>
            <w:r w:rsidRPr="000D6A56">
              <w:rPr>
                <w:rFonts w:ascii="Times New Roman" w:eastAsia="Times New Roman" w:hAnsi="Times New Roman" w:cs="Times New Roman"/>
                <w:color w:val="000000"/>
                <w:sz w:val="18"/>
                <w:szCs w:val="18"/>
              </w:rPr>
              <w:t>)</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(0.590)</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(0.71</w:t>
            </w:r>
            <w:r w:rsidRPr="000D6A56">
              <w:rPr>
                <w:rFonts w:ascii="Times New Roman" w:hAnsi="Times New Roman" w:cs="Times New Roman"/>
                <w:color w:val="000000"/>
                <w:sz w:val="18"/>
                <w:szCs w:val="18"/>
                <w:lang w:eastAsia="ko-KR"/>
              </w:rPr>
              <w:t>2</w:t>
            </w:r>
            <w:r w:rsidRPr="000D6A56">
              <w:rPr>
                <w:rFonts w:ascii="Times New Roman" w:eastAsia="Times New Roman" w:hAnsi="Times New Roman" w:cs="Times New Roman"/>
                <w:color w:val="000000"/>
                <w:sz w:val="18"/>
                <w:szCs w:val="18"/>
              </w:rPr>
              <w:t>)</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(3.778)</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(10.32</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(93.143)</w:t>
            </w:r>
          </w:p>
        </w:tc>
        <w:tc>
          <w:tcPr>
            <w:tcW w:w="8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21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48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0.035</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-0.018</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-0.011</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-0.240</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0.046</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0.950</w:t>
            </w:r>
          </w:p>
        </w:tc>
        <w:tc>
          <w:tcPr>
            <w:tcW w:w="8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-1299.431</w:t>
            </w:r>
          </w:p>
        </w:tc>
      </w:tr>
      <w:tr w:rsidR="006352F6" w:rsidRPr="000D6A56" w:rsidTr="002642F2">
        <w:trPr>
          <w:trHeight w:val="288"/>
        </w:trPr>
        <w:tc>
          <w:tcPr>
            <w:tcW w:w="21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87"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(2.085)</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(-0.19</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(-1.337)</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(-2.992)</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(6.381)</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(103.315)</w:t>
            </w:r>
          </w:p>
        </w:tc>
        <w:tc>
          <w:tcPr>
            <w:tcW w:w="8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21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48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-0.054</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-0.125</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0.081</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0.200</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0.120</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0.874</w:t>
            </w:r>
          </w:p>
        </w:tc>
        <w:tc>
          <w:tcPr>
            <w:tcW w:w="8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-764.579</w:t>
            </w:r>
          </w:p>
        </w:tc>
      </w:tr>
      <w:tr w:rsidR="006352F6" w:rsidRPr="000D6A56" w:rsidTr="002642F2">
        <w:trPr>
          <w:trHeight w:val="288"/>
        </w:trPr>
        <w:tc>
          <w:tcPr>
            <w:tcW w:w="21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87"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(-0.82</w:t>
            </w:r>
            <w:r w:rsidRPr="000D6A56">
              <w:rPr>
                <w:rFonts w:ascii="Times New Roman" w:hAnsi="Times New Roman" w:cs="Times New Roman"/>
                <w:color w:val="000000"/>
                <w:sz w:val="18"/>
                <w:szCs w:val="18"/>
                <w:lang w:eastAsia="ko-KR"/>
              </w:rPr>
              <w:t>4</w:t>
            </w:r>
            <w:r w:rsidRPr="000D6A56">
              <w:rPr>
                <w:rFonts w:ascii="Times New Roman" w:eastAsia="Times New Roman" w:hAnsi="Times New Roman" w:cs="Times New Roman"/>
                <w:color w:val="000000"/>
                <w:sz w:val="18"/>
                <w:szCs w:val="18"/>
              </w:rPr>
              <w:t>)</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(-1.11</w:t>
            </w:r>
            <w:r w:rsidRPr="000D6A56">
              <w:rPr>
                <w:rFonts w:ascii="Times New Roman" w:hAnsi="Times New Roman" w:cs="Times New Roman"/>
                <w:color w:val="000000"/>
                <w:sz w:val="18"/>
                <w:szCs w:val="18"/>
                <w:lang w:eastAsia="ko-KR"/>
              </w:rPr>
              <w:t>9</w:t>
            </w:r>
            <w:r w:rsidRPr="000D6A56">
              <w:rPr>
                <w:rFonts w:ascii="Times New Roman" w:eastAsia="Times New Roman" w:hAnsi="Times New Roman" w:cs="Times New Roman"/>
                <w:color w:val="000000"/>
                <w:sz w:val="18"/>
                <w:szCs w:val="18"/>
              </w:rPr>
              <w:t>)</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(2.142)</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(1.783)</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(2.101)</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(14.132)</w:t>
            </w:r>
          </w:p>
        </w:tc>
        <w:tc>
          <w:tcPr>
            <w:tcW w:w="8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21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48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0.009</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0.061</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0.000</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0.109</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0.052</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0.945</w:t>
            </w:r>
          </w:p>
        </w:tc>
        <w:tc>
          <w:tcPr>
            <w:tcW w:w="8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-1128.221</w:t>
            </w:r>
          </w:p>
        </w:tc>
      </w:tr>
      <w:tr w:rsidR="006352F6" w:rsidRPr="000D6A56" w:rsidTr="002642F2">
        <w:trPr>
          <w:trHeight w:val="288"/>
        </w:trPr>
        <w:tc>
          <w:tcPr>
            <w:tcW w:w="219"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87"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(0.50</w:t>
            </w:r>
            <w:r w:rsidRPr="000D6A56">
              <w:rPr>
                <w:rFonts w:ascii="Times New Roman" w:hAnsi="Times New Roman" w:cs="Times New Roman"/>
                <w:color w:val="000000"/>
                <w:sz w:val="18"/>
                <w:szCs w:val="18"/>
                <w:lang w:eastAsia="ko-KR"/>
              </w:rPr>
              <w:t>2</w:t>
            </w:r>
            <w:r w:rsidRPr="000D6A56">
              <w:rPr>
                <w:rFonts w:ascii="Times New Roman" w:eastAsia="Times New Roman" w:hAnsi="Times New Roman" w:cs="Times New Roman"/>
                <w:color w:val="000000"/>
                <w:sz w:val="18"/>
                <w:szCs w:val="18"/>
              </w:rPr>
              <w:t>)</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(1.18</w:t>
            </w:r>
            <w:r w:rsidRPr="000D6A56">
              <w:rPr>
                <w:rFonts w:ascii="Times New Roman" w:hAnsi="Times New Roman" w:cs="Times New Roman"/>
                <w:color w:val="000000"/>
                <w:sz w:val="18"/>
                <w:szCs w:val="18"/>
                <w:lang w:eastAsia="ko-KR"/>
              </w:rPr>
              <w:t>8</w:t>
            </w:r>
            <w:r w:rsidRPr="000D6A56">
              <w:rPr>
                <w:rFonts w:ascii="Times New Roman" w:eastAsia="Times New Roman" w:hAnsi="Times New Roman" w:cs="Times New Roman"/>
                <w:color w:val="000000"/>
                <w:sz w:val="18"/>
                <w:szCs w:val="18"/>
              </w:rPr>
              <w:t>)</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(-0.067)</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(0.934)</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(10.240)</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(194.686)</w:t>
            </w:r>
          </w:p>
        </w:tc>
        <w:tc>
          <w:tcPr>
            <w:tcW w:w="834"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219"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US</w:t>
            </w:r>
          </w:p>
        </w:tc>
        <w:tc>
          <w:tcPr>
            <w:tcW w:w="487"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0.039</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0.004</w:t>
            </w:r>
          </w:p>
        </w:tc>
        <w:tc>
          <w:tcPr>
            <w:tcW w:w="583"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0.009</w:t>
            </w:r>
          </w:p>
        </w:tc>
        <w:tc>
          <w:tcPr>
            <w:tcW w:w="58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-0.010</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0.075</w:t>
            </w:r>
          </w:p>
        </w:tc>
        <w:tc>
          <w:tcPr>
            <w:tcW w:w="562"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0.902</w:t>
            </w:r>
          </w:p>
        </w:tc>
        <w:tc>
          <w:tcPr>
            <w:tcW w:w="834"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-1076.429</w:t>
            </w:r>
          </w:p>
        </w:tc>
      </w:tr>
      <w:tr w:rsidR="006352F6" w:rsidRPr="000D6A56" w:rsidTr="002642F2">
        <w:trPr>
          <w:trHeight w:val="288"/>
        </w:trPr>
        <w:tc>
          <w:tcPr>
            <w:tcW w:w="219" w:type="pct"/>
            <w:tcBorders>
              <w:top w:val="nil"/>
              <w:left w:val="nil"/>
              <w:bottom w:val="single" w:sz="4" w:space="0" w:color="auto"/>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c>
          <w:tcPr>
            <w:tcW w:w="487" w:type="pct"/>
            <w:tcBorders>
              <w:top w:val="nil"/>
              <w:left w:val="nil"/>
              <w:bottom w:val="single" w:sz="4" w:space="0" w:color="auto"/>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c>
          <w:tcPr>
            <w:tcW w:w="584"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(1.5</w:t>
            </w:r>
            <w:r w:rsidRPr="000D6A56">
              <w:rPr>
                <w:rFonts w:ascii="Times New Roman" w:hAnsi="Times New Roman" w:cs="Times New Roman"/>
                <w:color w:val="000000"/>
                <w:sz w:val="18"/>
                <w:szCs w:val="18"/>
                <w:lang w:eastAsia="ko-KR"/>
              </w:rPr>
              <w:t>60</w:t>
            </w:r>
            <w:r w:rsidRPr="000D6A56">
              <w:rPr>
                <w:rFonts w:ascii="Times New Roman" w:eastAsia="Times New Roman" w:hAnsi="Times New Roman" w:cs="Times New Roman"/>
                <w:color w:val="000000"/>
                <w:sz w:val="18"/>
                <w:szCs w:val="18"/>
              </w:rPr>
              <w:t>)</w:t>
            </w:r>
          </w:p>
        </w:tc>
        <w:tc>
          <w:tcPr>
            <w:tcW w:w="583"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(0.068)</w:t>
            </w:r>
          </w:p>
        </w:tc>
        <w:tc>
          <w:tcPr>
            <w:tcW w:w="583"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(1.25</w:t>
            </w:r>
            <w:r w:rsidRPr="000D6A56">
              <w:rPr>
                <w:rFonts w:ascii="Times New Roman" w:hAnsi="Times New Roman" w:cs="Times New Roman"/>
                <w:color w:val="000000"/>
                <w:sz w:val="18"/>
                <w:szCs w:val="18"/>
                <w:lang w:eastAsia="ko-KR"/>
              </w:rPr>
              <w:t>4</w:t>
            </w:r>
            <w:r w:rsidRPr="000D6A56">
              <w:rPr>
                <w:rFonts w:ascii="Times New Roman" w:eastAsia="Times New Roman" w:hAnsi="Times New Roman" w:cs="Times New Roman"/>
                <w:color w:val="000000"/>
                <w:sz w:val="18"/>
                <w:szCs w:val="18"/>
              </w:rPr>
              <w:t>)</w:t>
            </w:r>
          </w:p>
        </w:tc>
        <w:tc>
          <w:tcPr>
            <w:tcW w:w="584"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(-0.324)</w:t>
            </w:r>
          </w:p>
        </w:tc>
        <w:tc>
          <w:tcPr>
            <w:tcW w:w="562"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(7.212)</w:t>
            </w:r>
          </w:p>
        </w:tc>
        <w:tc>
          <w:tcPr>
            <w:tcW w:w="562"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(72.47</w:t>
            </w:r>
            <w:r w:rsidRPr="000D6A56">
              <w:rPr>
                <w:rFonts w:ascii="Times New Roman" w:hAnsi="Times New Roman" w:cs="Times New Roman"/>
                <w:color w:val="000000"/>
                <w:sz w:val="18"/>
                <w:szCs w:val="18"/>
                <w:lang w:eastAsia="ko-KR"/>
              </w:rPr>
              <w:t>7</w:t>
            </w:r>
            <w:r w:rsidRPr="000D6A56">
              <w:rPr>
                <w:rFonts w:ascii="Times New Roman" w:eastAsia="Times New Roman" w:hAnsi="Times New Roman" w:cs="Times New Roman"/>
                <w:color w:val="000000"/>
                <w:sz w:val="18"/>
                <w:szCs w:val="18"/>
              </w:rPr>
              <w:t>)</w:t>
            </w:r>
          </w:p>
        </w:tc>
        <w:tc>
          <w:tcPr>
            <w:tcW w:w="834" w:type="pct"/>
            <w:tcBorders>
              <w:top w:val="nil"/>
              <w:left w:val="nil"/>
              <w:bottom w:val="single" w:sz="4" w:space="0" w:color="auto"/>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r>
    </w:tbl>
    <w:p w:rsidR="006352F6" w:rsidRPr="00BF0805" w:rsidRDefault="006352F6" w:rsidP="001B7712">
      <w:pPr>
        <w:spacing w:after="0" w:line="420" w:lineRule="auto"/>
        <w:rPr>
          <w:rFonts w:ascii="Times New Roman" w:hAnsi="Times New Roman" w:cs="Times New Roman"/>
          <w:noProof/>
          <w:sz w:val="20"/>
          <w:szCs w:val="20"/>
          <w:lang w:eastAsia="ko-KR"/>
        </w:rPr>
      </w:pPr>
    </w:p>
    <w:p w:rsidR="006352F6" w:rsidRPr="00BF0805" w:rsidRDefault="006352F6" w:rsidP="001B7712">
      <w:pPr>
        <w:spacing w:after="0" w:line="420" w:lineRule="auto"/>
        <w:jc w:val="both"/>
        <w:rPr>
          <w:rFonts w:ascii="Times New Roman" w:eastAsia="맑은 고딕" w:hAnsi="Times New Roman" w:cs="Times New Roman"/>
          <w:sz w:val="20"/>
          <w:szCs w:val="20"/>
        </w:rPr>
      </w:pPr>
    </w:p>
    <w:p w:rsidR="006352F6" w:rsidRPr="00BF0805" w:rsidRDefault="006352F6" w:rsidP="001B7712">
      <w:pPr>
        <w:spacing w:after="0" w:line="420" w:lineRule="auto"/>
        <w:jc w:val="both"/>
        <w:rPr>
          <w:rFonts w:ascii="Times New Roman" w:eastAsia="맑은 고딕" w:hAnsi="Times New Roman" w:cs="Times New Roman"/>
          <w:sz w:val="20"/>
          <w:szCs w:val="20"/>
        </w:rPr>
      </w:pPr>
    </w:p>
    <w:p w:rsidR="00A37BF6" w:rsidRDefault="00A37BF6" w:rsidP="001B7712">
      <w:pPr>
        <w:spacing w:after="0" w:line="420" w:lineRule="auto"/>
        <w:jc w:val="both"/>
        <w:rPr>
          <w:rFonts w:ascii="Times New Roman" w:eastAsia="맑은 고딕" w:hAnsi="Times New Roman" w:cs="Times New Roman"/>
          <w:sz w:val="20"/>
          <w:szCs w:val="20"/>
        </w:rPr>
      </w:pPr>
    </w:p>
    <w:p w:rsidR="001B7712" w:rsidRDefault="001B7712" w:rsidP="001B7712">
      <w:pPr>
        <w:spacing w:after="0" w:line="420" w:lineRule="auto"/>
        <w:jc w:val="both"/>
        <w:rPr>
          <w:rFonts w:ascii="Times New Roman" w:eastAsia="맑은 고딕" w:hAnsi="Times New Roman" w:cs="Times New Roman"/>
          <w:sz w:val="20"/>
          <w:szCs w:val="20"/>
        </w:rPr>
      </w:pPr>
    </w:p>
    <w:p w:rsidR="001B7712" w:rsidRDefault="001B7712" w:rsidP="001B7712">
      <w:pPr>
        <w:spacing w:after="0" w:line="420" w:lineRule="auto"/>
        <w:jc w:val="both"/>
        <w:rPr>
          <w:rFonts w:ascii="Times New Roman" w:eastAsia="맑은 고딕" w:hAnsi="Times New Roman" w:cs="Times New Roman"/>
          <w:sz w:val="20"/>
          <w:szCs w:val="20"/>
        </w:rPr>
      </w:pPr>
    </w:p>
    <w:p w:rsidR="001B7712" w:rsidRDefault="001B7712" w:rsidP="001B7712">
      <w:pPr>
        <w:spacing w:after="0" w:line="420" w:lineRule="auto"/>
        <w:jc w:val="both"/>
        <w:rPr>
          <w:rFonts w:ascii="Times New Roman" w:eastAsia="맑은 고딕" w:hAnsi="Times New Roman" w:cs="Times New Roman"/>
          <w:sz w:val="20"/>
          <w:szCs w:val="20"/>
        </w:rPr>
      </w:pPr>
    </w:p>
    <w:p w:rsidR="000D6A56" w:rsidRDefault="000D6A56" w:rsidP="001B7712">
      <w:pPr>
        <w:spacing w:after="0" w:line="420" w:lineRule="auto"/>
        <w:jc w:val="both"/>
        <w:rPr>
          <w:rFonts w:ascii="Times New Roman" w:eastAsia="맑은 고딕" w:hAnsi="Times New Roman" w:cs="Times New Roman"/>
          <w:sz w:val="20"/>
          <w:szCs w:val="20"/>
        </w:rPr>
      </w:pPr>
    </w:p>
    <w:p w:rsidR="00FE293D" w:rsidRPr="00BF0805" w:rsidRDefault="00FE293D" w:rsidP="001B7712">
      <w:pPr>
        <w:spacing w:after="0" w:line="420" w:lineRule="auto"/>
        <w:jc w:val="both"/>
        <w:rPr>
          <w:rFonts w:ascii="Times New Roman" w:eastAsia="맑은 고딕" w:hAnsi="Times New Roman" w:cs="Times New Roman"/>
          <w:sz w:val="20"/>
          <w:szCs w:val="20"/>
        </w:rPr>
      </w:pPr>
    </w:p>
    <w:p w:rsidR="00A37BF6" w:rsidRPr="00BF0805" w:rsidRDefault="00A37BF6" w:rsidP="001B7712">
      <w:pPr>
        <w:spacing w:after="0" w:line="420" w:lineRule="auto"/>
        <w:jc w:val="both"/>
        <w:rPr>
          <w:rFonts w:ascii="Times New Roman" w:eastAsia="맑은 고딕" w:hAnsi="Times New Roman" w:cs="Times New Roman"/>
          <w:sz w:val="20"/>
          <w:szCs w:val="20"/>
        </w:rPr>
      </w:pPr>
    </w:p>
    <w:tbl>
      <w:tblPr>
        <w:tblW w:w="5000" w:type="pct"/>
        <w:tblLook w:val="04A0"/>
      </w:tblPr>
      <w:tblGrid>
        <w:gridCol w:w="1027"/>
        <w:gridCol w:w="1027"/>
        <w:gridCol w:w="1008"/>
        <w:gridCol w:w="1011"/>
        <w:gridCol w:w="1009"/>
        <w:gridCol w:w="1011"/>
        <w:gridCol w:w="1011"/>
        <w:gridCol w:w="1011"/>
        <w:gridCol w:w="1461"/>
      </w:tblGrid>
      <w:tr w:rsidR="006352F6" w:rsidRPr="000D6A56" w:rsidTr="002642F2">
        <w:trPr>
          <w:trHeight w:val="288"/>
        </w:trPr>
        <w:tc>
          <w:tcPr>
            <w:tcW w:w="5000" w:type="pct"/>
            <w:gridSpan w:val="9"/>
            <w:tcBorders>
              <w:top w:val="nil"/>
              <w:left w:val="nil"/>
              <w:bottom w:val="nil"/>
              <w:right w:val="nil"/>
            </w:tcBorders>
            <w:shd w:val="clear" w:color="auto" w:fill="auto"/>
            <w:noWrap/>
            <w:vAlign w:val="bottom"/>
            <w:hideMark/>
          </w:tcPr>
          <w:p w:rsidR="006352F6" w:rsidRPr="000D6A56" w:rsidRDefault="006352F6" w:rsidP="001B7712">
            <w:pPr>
              <w:spacing w:after="0" w:line="300" w:lineRule="auto"/>
              <w:jc w:val="center"/>
              <w:rPr>
                <w:rFonts w:ascii="Times New Roman" w:hAnsi="Times New Roman" w:cs="Times New Roman"/>
                <w:b/>
                <w:color w:val="000000"/>
                <w:sz w:val="18"/>
                <w:szCs w:val="18"/>
                <w:lang w:eastAsia="ko-KR"/>
              </w:rPr>
            </w:pPr>
            <w:r w:rsidRPr="000D6A56">
              <w:rPr>
                <w:rFonts w:ascii="Times New Roman" w:eastAsia="Times New Roman" w:hAnsi="Times New Roman" w:cs="Times New Roman"/>
                <w:b/>
                <w:color w:val="000000"/>
                <w:sz w:val="18"/>
                <w:szCs w:val="18"/>
              </w:rPr>
              <w:lastRenderedPageBreak/>
              <w:t>Table 5 Return and Volatility Spillover between Two Individual East Asian Bond Markets</w:t>
            </w:r>
          </w:p>
          <w:p w:rsidR="006352F6" w:rsidRPr="000D6A56" w:rsidRDefault="006352F6" w:rsidP="001B7712">
            <w:pPr>
              <w:spacing w:after="0" w:line="300" w:lineRule="auto"/>
              <w:rPr>
                <w:rFonts w:ascii="Times New Roman" w:hAnsi="Times New Roman" w:cs="Times New Roman"/>
                <w:b/>
                <w:color w:val="000000"/>
                <w:sz w:val="18"/>
                <w:szCs w:val="18"/>
                <w:lang w:eastAsia="ko-KR"/>
              </w:rPr>
            </w:pPr>
          </w:p>
        </w:tc>
      </w:tr>
      <w:tr w:rsidR="006352F6" w:rsidRPr="000D6A56" w:rsidTr="002642F2">
        <w:trPr>
          <w:trHeight w:val="288"/>
        </w:trPr>
        <w:tc>
          <w:tcPr>
            <w:tcW w:w="5000" w:type="pct"/>
            <w:gridSpan w:val="9"/>
            <w:tcBorders>
              <w:top w:val="nil"/>
              <w:left w:val="nil"/>
              <w:bottom w:val="single" w:sz="4" w:space="0" w:color="auto"/>
              <w:right w:val="nil"/>
            </w:tcBorders>
            <w:shd w:val="clear" w:color="auto" w:fill="auto"/>
            <w:vAlign w:val="bottom"/>
            <w:hideMark/>
          </w:tcPr>
          <w:p w:rsidR="006352F6" w:rsidRPr="000D6A56" w:rsidRDefault="006352F6" w:rsidP="001B7712">
            <w:pPr>
              <w:spacing w:after="0" w:line="300" w:lineRule="auto"/>
              <w:jc w:val="both"/>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This table reports the maximum likelihood estimate of the tri-</w:t>
            </w:r>
            <w:proofErr w:type="spellStart"/>
            <w:r w:rsidRPr="000D6A56">
              <w:rPr>
                <w:rFonts w:ascii="Times New Roman" w:eastAsia="Times New Roman" w:hAnsi="Times New Roman" w:cs="Times New Roman"/>
                <w:color w:val="000000"/>
                <w:sz w:val="18"/>
                <w:szCs w:val="18"/>
              </w:rPr>
              <w:t>variate</w:t>
            </w:r>
            <w:proofErr w:type="spellEnd"/>
            <w:r w:rsidRPr="000D6A56">
              <w:rPr>
                <w:rFonts w:ascii="Times New Roman" w:eastAsia="Times New Roman" w:hAnsi="Times New Roman" w:cs="Times New Roman"/>
                <w:color w:val="000000"/>
                <w:sz w:val="18"/>
                <w:szCs w:val="18"/>
              </w:rPr>
              <w:t xml:space="preserve"> VAR-GJR-DCC-GARCH (1, 1) model for two East Asian bond markets (C1 and C2) and the US market (to control for the effect of global bond market).  Here, "C1" denotes country 1 and "C2" denotes country 2. Return (volatility) spillover (from "C1" to "C2" and the other way around) describes the spillover effect between individual East Asian bond markets. </w:t>
            </w:r>
            <w:r w:rsidRPr="000D6A56">
              <w:rPr>
                <w:rFonts w:ascii="Times New Roman" w:hAnsi="Times New Roman" w:cs="Times New Roman"/>
                <w:color w:val="000000"/>
                <w:sz w:val="18"/>
                <w:szCs w:val="18"/>
                <w:lang w:eastAsia="ko-KR"/>
              </w:rPr>
              <w:t xml:space="preserve">Both </w:t>
            </w:r>
            <m:oMath>
              <m:r>
                <w:rPr>
                  <w:rFonts w:ascii="Cambria Math" w:eastAsia="맑은 고딕" w:hAnsi="Cambria Math" w:cs="Times New Roman"/>
                  <w:sz w:val="18"/>
                  <w:szCs w:val="18"/>
                </w:rPr>
                <m:t>a</m:t>
              </m:r>
            </m:oMath>
            <w:r w:rsidRPr="000D6A56">
              <w:rPr>
                <w:rFonts w:ascii="Times New Roman" w:eastAsia="맑은 고딕" w:hAnsi="Times New Roman" w:cs="Times New Roman"/>
                <w:sz w:val="18"/>
                <w:szCs w:val="18"/>
              </w:rPr>
              <w:t xml:space="preserve"> and </w:t>
            </w:r>
            <m:oMath>
              <m:r>
                <w:rPr>
                  <w:rFonts w:ascii="Cambria Math" w:eastAsia="맑은 고딕" w:hAnsi="Cambria Math" w:cs="Times New Roman"/>
                  <w:sz w:val="18"/>
                  <w:szCs w:val="18"/>
                </w:rPr>
                <m:t>b</m:t>
              </m:r>
            </m:oMath>
            <w:r w:rsidRPr="000D6A56">
              <w:rPr>
                <w:rFonts w:ascii="Times New Roman" w:eastAsia="맑은 고딕" w:hAnsi="Times New Roman" w:cs="Times New Roman"/>
                <w:sz w:val="18"/>
                <w:szCs w:val="18"/>
              </w:rPr>
              <w:t xml:space="preserve"> are the two parameters in </w:t>
            </w:r>
            <w:r w:rsidRPr="000D6A56">
              <w:rPr>
                <w:rFonts w:ascii="Times New Roman" w:eastAsia="맑은 고딕" w:hAnsi="Times New Roman" w:cs="Times New Roman"/>
                <w:sz w:val="18"/>
                <w:szCs w:val="18"/>
                <w:lang w:eastAsia="ko-KR"/>
              </w:rPr>
              <w:t>E</w:t>
            </w:r>
            <w:r w:rsidRPr="000D6A56">
              <w:rPr>
                <w:rFonts w:ascii="Times New Roman" w:eastAsia="맑은 고딕" w:hAnsi="Times New Roman" w:cs="Times New Roman"/>
                <w:sz w:val="18"/>
                <w:szCs w:val="18"/>
              </w:rPr>
              <w:t xml:space="preserve">quation (4) that govern the correlation evolution equation of the standard </w:t>
            </w:r>
            <w:r w:rsidRPr="000D6A56">
              <w:rPr>
                <w:rFonts w:ascii="Times New Roman" w:eastAsia="맑은 고딕" w:hAnsi="Times New Roman" w:cs="Times New Roman"/>
                <w:sz w:val="18"/>
                <w:szCs w:val="18"/>
                <w:lang w:eastAsia="ko-KR"/>
              </w:rPr>
              <w:t>Dynamic Conditional Correlation</w:t>
            </w:r>
            <w:r w:rsidRPr="000D6A56">
              <w:rPr>
                <w:rFonts w:ascii="Times New Roman" w:eastAsia="맑은 고딕" w:hAnsi="Times New Roman" w:cs="Times New Roman"/>
                <w:sz w:val="18"/>
                <w:szCs w:val="18"/>
              </w:rPr>
              <w:t xml:space="preserve"> model based on </w:t>
            </w:r>
            <w:r w:rsidR="005F6F81" w:rsidRPr="000D6A56">
              <w:rPr>
                <w:rFonts w:ascii="Times New Roman" w:eastAsia="맑은 고딕" w:hAnsi="Times New Roman" w:cs="Times New Roman"/>
                <w:sz w:val="18"/>
                <w:szCs w:val="18"/>
              </w:rPr>
              <w:fldChar w:fldCharType="begin"/>
            </w:r>
            <w:r w:rsidR="00FD27AB">
              <w:rPr>
                <w:rFonts w:ascii="Times New Roman" w:eastAsia="맑은 고딕" w:hAnsi="Times New Roman" w:cs="Times New Roman"/>
                <w:sz w:val="18"/>
                <w:szCs w:val="18"/>
              </w:rPr>
              <w:instrText xml:space="preserve"> ADDIN EN.CITE &lt;EndNote&gt;&lt;Cite&gt;&lt;Author&gt;Engle&lt;/Author&gt;&lt;Year&gt;2002&lt;/Year&gt;&lt;RecNum&gt;25&lt;/RecNum&gt;&lt;DisplayText&gt;Engle (2002)&lt;/DisplayText&gt;&lt;record&gt;&lt;rec-number&gt;25&lt;/rec-number&gt;&lt;foreign-keys&gt;&lt;key app="EN" db-id="0w9rezxppe2pzrezf0lpzvz3rp29t2ds5e5t"&gt;25&lt;/key&gt;&lt;/foreign-keys&gt;&lt;ref-type name="Journal Article"&gt;17&lt;/ref-type&gt;&lt;contributors&gt;&lt;authors&gt;&lt;author&gt;Engle, Robert&lt;/author&gt;&lt;/authors&gt;&lt;/contributors&gt;&lt;titles&gt;&lt;title&gt;Dynamic conditional correlation: A simple class of multivariate generalized autoregressive conditional heteroskedasticity models&lt;/title&gt;&lt;secondary-title&gt;Journal of Business &amp;amp; Economic Statistics&lt;/secondary-title&gt;&lt;/titles&gt;&lt;periodical&gt;&lt;full-title&gt;Journal of Business &amp;amp; Economic Statistics&lt;/full-title&gt;&lt;/periodical&gt;&lt;pages&gt;339-350&lt;/pages&gt;&lt;volume&gt;20&lt;/volume&gt;&lt;number&gt;3&lt;/number&gt;&lt;dates&gt;&lt;year&gt;2002&lt;/year&gt;&lt;/dates&gt;&lt;isbn&gt;0735-0015&lt;/isbn&gt;&lt;urls&gt;&lt;/urls&gt;&lt;/record&gt;&lt;/Cite&gt;&lt;/EndNote&gt;</w:instrText>
            </w:r>
            <w:r w:rsidR="005F6F81" w:rsidRPr="000D6A56">
              <w:rPr>
                <w:rFonts w:ascii="Times New Roman" w:eastAsia="맑은 고딕" w:hAnsi="Times New Roman" w:cs="Times New Roman"/>
                <w:sz w:val="18"/>
                <w:szCs w:val="18"/>
              </w:rPr>
              <w:fldChar w:fldCharType="separate"/>
            </w:r>
            <w:hyperlink w:anchor="_ENREF_13" w:tooltip="Engle, 2002 #25" w:history="1">
              <w:r w:rsidR="00FD27AB">
                <w:rPr>
                  <w:rFonts w:ascii="Times New Roman" w:eastAsia="맑은 고딕" w:hAnsi="Times New Roman" w:cs="Times New Roman"/>
                  <w:noProof/>
                  <w:sz w:val="18"/>
                  <w:szCs w:val="18"/>
                </w:rPr>
                <w:t>Engle (2002</w:t>
              </w:r>
            </w:hyperlink>
            <w:r w:rsidR="00FD27AB">
              <w:rPr>
                <w:rFonts w:ascii="Times New Roman" w:eastAsia="맑은 고딕" w:hAnsi="Times New Roman" w:cs="Times New Roman"/>
                <w:noProof/>
                <w:sz w:val="18"/>
                <w:szCs w:val="18"/>
              </w:rPr>
              <w:t>)</w:t>
            </w:r>
            <w:r w:rsidR="005F6F81" w:rsidRPr="000D6A56">
              <w:rPr>
                <w:rFonts w:ascii="Times New Roman" w:eastAsia="맑은 고딕" w:hAnsi="Times New Roman" w:cs="Times New Roman"/>
                <w:sz w:val="18"/>
                <w:szCs w:val="18"/>
              </w:rPr>
              <w:fldChar w:fldCharType="end"/>
            </w:r>
            <w:r w:rsidRPr="000D6A56">
              <w:rPr>
                <w:rFonts w:ascii="Times New Roman" w:eastAsia="맑은 고딕" w:hAnsi="Times New Roman" w:cs="Times New Roman"/>
                <w:sz w:val="18"/>
                <w:szCs w:val="18"/>
              </w:rPr>
              <w:t xml:space="preserve">. The final column shows the log likelihood value of the entire model. </w:t>
            </w:r>
            <w:r w:rsidRPr="000D6A56">
              <w:rPr>
                <w:rFonts w:ascii="Times New Roman" w:eastAsia="Times New Roman" w:hAnsi="Times New Roman" w:cs="Times New Roman"/>
                <w:bCs/>
                <w:color w:val="000000"/>
                <w:sz w:val="18"/>
                <w:szCs w:val="18"/>
              </w:rPr>
              <w:t xml:space="preserve"> The total number of observation for each market is 500 and the sample period ranges from the fourth week of May 2004 to the end of December 2013. </w:t>
            </w:r>
            <w:r w:rsidRPr="000D6A56">
              <w:rPr>
                <w:rFonts w:ascii="Times New Roman" w:hAnsi="Times New Roman" w:cs="Times New Roman"/>
                <w:bCs/>
                <w:color w:val="000000"/>
                <w:sz w:val="18"/>
                <w:szCs w:val="18"/>
                <w:lang w:eastAsia="ko-KR"/>
              </w:rPr>
              <w:t>The</w:t>
            </w:r>
            <w:r w:rsidRPr="000D6A56">
              <w:rPr>
                <w:rFonts w:ascii="Times New Roman" w:eastAsia="Times New Roman" w:hAnsi="Times New Roman" w:cs="Times New Roman"/>
                <w:color w:val="000000"/>
                <w:sz w:val="18"/>
                <w:szCs w:val="18"/>
              </w:rPr>
              <w:t xml:space="preserve"> </w:t>
            </w:r>
            <w:r w:rsidRPr="000D6A56">
              <w:rPr>
                <w:rFonts w:ascii="Times New Roman" w:eastAsia="Times New Roman" w:hAnsi="Times New Roman" w:cs="Times New Roman"/>
                <w:i/>
                <w:color w:val="000000"/>
                <w:sz w:val="18"/>
                <w:szCs w:val="18"/>
              </w:rPr>
              <w:t>t</w:t>
            </w:r>
            <w:r w:rsidRPr="000D6A56">
              <w:rPr>
                <w:rFonts w:ascii="Times New Roman" w:hAnsi="Times New Roman" w:cs="Times New Roman"/>
                <w:color w:val="000000"/>
                <w:sz w:val="18"/>
                <w:szCs w:val="18"/>
                <w:lang w:eastAsia="ko-KR"/>
              </w:rPr>
              <w:t>-</w:t>
            </w:r>
            <w:r w:rsidRPr="000D6A56">
              <w:rPr>
                <w:rFonts w:ascii="Times New Roman" w:eastAsia="Times New Roman" w:hAnsi="Times New Roman" w:cs="Times New Roman"/>
                <w:color w:val="000000"/>
                <w:sz w:val="18"/>
                <w:szCs w:val="18"/>
              </w:rPr>
              <w:t>statistics are reported in the parentheses.</w:t>
            </w:r>
            <w:r w:rsidRPr="000D6A56">
              <w:rPr>
                <w:rFonts w:ascii="Times New Roman" w:hAnsi="Times New Roman" w:cs="Times New Roman"/>
                <w:color w:val="000000"/>
                <w:sz w:val="18"/>
                <w:szCs w:val="18"/>
                <w:lang w:eastAsia="ko-KR"/>
              </w:rPr>
              <w:t xml:space="preserve"> </w:t>
            </w:r>
            <w:r w:rsidRPr="000D6A56">
              <w:rPr>
                <w:rFonts w:ascii="Times New Roman" w:eastAsia="Times New Roman" w:hAnsi="Times New Roman" w:cs="Times New Roman"/>
                <w:color w:val="000000"/>
                <w:sz w:val="18"/>
                <w:szCs w:val="18"/>
              </w:rPr>
              <w:t>Bold number</w:t>
            </w:r>
            <w:r w:rsidRPr="000D6A56">
              <w:rPr>
                <w:rFonts w:ascii="Times New Roman" w:hAnsi="Times New Roman" w:cs="Times New Roman"/>
                <w:color w:val="000000"/>
                <w:sz w:val="18"/>
                <w:szCs w:val="18"/>
                <w:lang w:eastAsia="ko-KR"/>
              </w:rPr>
              <w:t>s</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denote</w:t>
            </w:r>
            <w:r w:rsidRPr="000D6A56">
              <w:rPr>
                <w:rFonts w:ascii="Times New Roman" w:eastAsia="Times New Roman" w:hAnsi="Times New Roman" w:cs="Times New Roman"/>
                <w:color w:val="000000"/>
                <w:sz w:val="18"/>
                <w:szCs w:val="18"/>
              </w:rPr>
              <w:t xml:space="preserve"> </w:t>
            </w:r>
            <w:r w:rsidRPr="000D6A56">
              <w:rPr>
                <w:rFonts w:ascii="Times New Roman" w:hAnsi="Times New Roman" w:cs="Times New Roman"/>
                <w:color w:val="000000"/>
                <w:sz w:val="18"/>
                <w:szCs w:val="18"/>
                <w:lang w:eastAsia="ko-KR"/>
              </w:rPr>
              <w:t xml:space="preserve">statistical </w:t>
            </w:r>
            <w:r w:rsidRPr="000D6A56">
              <w:rPr>
                <w:rFonts w:ascii="Times New Roman" w:eastAsia="Times New Roman" w:hAnsi="Times New Roman" w:cs="Times New Roman"/>
                <w:color w:val="000000"/>
                <w:sz w:val="18"/>
                <w:szCs w:val="18"/>
              </w:rPr>
              <w:t>significan</w:t>
            </w:r>
            <w:r w:rsidRPr="000D6A56">
              <w:rPr>
                <w:rFonts w:ascii="Times New Roman" w:hAnsi="Times New Roman" w:cs="Times New Roman"/>
                <w:color w:val="000000"/>
                <w:sz w:val="18"/>
                <w:szCs w:val="18"/>
                <w:lang w:eastAsia="ko-KR"/>
              </w:rPr>
              <w:t>ce</w:t>
            </w:r>
            <w:r w:rsidRPr="000D6A56">
              <w:rPr>
                <w:rFonts w:ascii="Times New Roman" w:eastAsia="Times New Roman" w:hAnsi="Times New Roman" w:cs="Times New Roman"/>
                <w:color w:val="000000"/>
                <w:sz w:val="18"/>
                <w:szCs w:val="18"/>
              </w:rPr>
              <w:t xml:space="preserve"> at</w:t>
            </w:r>
            <w:r w:rsidRPr="000D6A56">
              <w:rPr>
                <w:rFonts w:ascii="Times New Roman" w:hAnsi="Times New Roman" w:cs="Times New Roman"/>
                <w:color w:val="000000"/>
                <w:sz w:val="18"/>
                <w:szCs w:val="18"/>
                <w:lang w:eastAsia="ko-KR"/>
              </w:rPr>
              <w:t xml:space="preserve"> the</w:t>
            </w:r>
            <w:r w:rsidRPr="000D6A56">
              <w:rPr>
                <w:rFonts w:ascii="Times New Roman" w:eastAsia="Times New Roman" w:hAnsi="Times New Roman" w:cs="Times New Roman"/>
                <w:color w:val="000000"/>
                <w:sz w:val="18"/>
                <w:szCs w:val="18"/>
              </w:rPr>
              <w:t xml:space="preserve"> 10% level.</w:t>
            </w: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C1</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C2</w:t>
            </w:r>
          </w:p>
        </w:tc>
        <w:tc>
          <w:tcPr>
            <w:tcW w:w="1122"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Return Spillover</w:t>
            </w:r>
          </w:p>
        </w:tc>
        <w:tc>
          <w:tcPr>
            <w:tcW w:w="1123" w:type="pct"/>
            <w:gridSpan w:val="2"/>
            <w:tcBorders>
              <w:top w:val="single" w:sz="4" w:space="0" w:color="auto"/>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Volatility Spillover</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m:oMathPara>
              <m:oMath>
                <m:r>
                  <w:rPr>
                    <w:rFonts w:ascii="Cambria Math" w:eastAsia="맑은 고딕" w:hAnsi="Cambria Math" w:cs="Times New Roman"/>
                    <w:sz w:val="18"/>
                    <w:szCs w:val="18"/>
                  </w:rPr>
                  <m:t>a</m:t>
                </m:r>
              </m:oMath>
            </m:oMathPara>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m:oMathPara>
              <m:oMath>
                <m:r>
                  <w:rPr>
                    <w:rFonts w:ascii="Cambria Math" w:eastAsia="맑은 고딕" w:hAnsi="Cambria Math" w:cs="Times New Roman"/>
                    <w:sz w:val="18"/>
                    <w:szCs w:val="18"/>
                  </w:rPr>
                  <m:t>b</m:t>
                </m:r>
              </m:oMath>
            </m:oMathPara>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Log likelihood</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C2 to C1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C1 to C2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C2 to C1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C1 to C2</w:t>
            </w:r>
          </w:p>
        </w:tc>
        <w:tc>
          <w:tcPr>
            <w:tcW w:w="511"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11"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0.059</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FF0000"/>
                <w:sz w:val="18"/>
                <w:szCs w:val="18"/>
              </w:rPr>
            </w:pPr>
            <w:r w:rsidRPr="000D6A56">
              <w:rPr>
                <w:rFonts w:ascii="Times New Roman" w:hAnsi="Times New Roman" w:cs="Times New Roman"/>
                <w:color w:val="000000"/>
                <w:sz w:val="18"/>
                <w:szCs w:val="18"/>
              </w:rPr>
              <w:t>0.000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0.043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0.279</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0.074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0.926</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-1463.867</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(3.05</w:t>
            </w:r>
            <w:r w:rsidRPr="000D6A56">
              <w:rPr>
                <w:rFonts w:ascii="Times New Roman" w:hAnsi="Times New Roman" w:cs="Times New Roman"/>
                <w:color w:val="000000"/>
                <w:sz w:val="18"/>
                <w:szCs w:val="18"/>
                <w:lang w:eastAsia="ko-KR"/>
              </w:rPr>
              <w:t>9</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(-0.000)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(1.12</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(1.733)</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(7.84</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(96.809)</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-0.067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-0.015</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-0.158</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0.092</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0.908</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-1478.083</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(0.259)</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(-0.47</w:t>
            </w:r>
            <w:r w:rsidRPr="000D6A56">
              <w:rPr>
                <w:rFonts w:ascii="Times New Roman" w:hAnsi="Times New Roman" w:cs="Times New Roman"/>
                <w:color w:val="000000"/>
                <w:sz w:val="18"/>
                <w:szCs w:val="18"/>
                <w:lang w:eastAsia="ko-KR"/>
              </w:rPr>
              <w:t>2</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(-0.622)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(-0.890)</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(8.555)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(83.557)</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0.070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-0.291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-0.071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-0.047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0.089</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0.911</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-1516.270</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(3.27</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(-1.803)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(-1.43</w:t>
            </w:r>
            <w:r w:rsidRPr="000D6A56">
              <w:rPr>
                <w:rFonts w:ascii="Times New Roman" w:hAnsi="Times New Roman" w:cs="Times New Roman"/>
                <w:color w:val="000000"/>
                <w:sz w:val="18"/>
                <w:szCs w:val="18"/>
                <w:lang w:eastAsia="ko-KR"/>
              </w:rPr>
              <w:t>8</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(-0.329)</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(248.17</w:t>
            </w:r>
            <w:r w:rsidRPr="000D6A56">
              <w:rPr>
                <w:rFonts w:ascii="Times New Roman" w:hAnsi="Times New Roman" w:cs="Times New Roman"/>
                <w:color w:val="000000"/>
                <w:sz w:val="18"/>
                <w:szCs w:val="18"/>
                <w:lang w:eastAsia="ko-KR"/>
              </w:rPr>
              <w:t>0</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(1165.02</w:t>
            </w:r>
            <w:r w:rsidRPr="000D6A56">
              <w:rPr>
                <w:rFonts w:ascii="Times New Roman" w:hAnsi="Times New Roman" w:cs="Times New Roman"/>
                <w:color w:val="000000"/>
                <w:sz w:val="18"/>
                <w:szCs w:val="18"/>
                <w:lang w:eastAsia="ko-KR"/>
              </w:rPr>
              <w:t>0</w:t>
            </w:r>
            <w:r w:rsidRPr="000D6A56">
              <w:rPr>
                <w:rFonts w:ascii="Times New Roman" w:eastAsia="Times New Roman" w:hAnsi="Times New Roman" w:cs="Times New Roman"/>
                <w:color w:val="000000"/>
                <w:sz w:val="18"/>
                <w:szCs w:val="18"/>
              </w:rPr>
              <w:t>)</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0.122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-0.249</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0.267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0.183</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0.097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0.900</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-840.117</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(1.72</w:t>
            </w:r>
            <w:r w:rsidRPr="000D6A56">
              <w:rPr>
                <w:rFonts w:ascii="Times New Roman" w:hAnsi="Times New Roman" w:cs="Times New Roman"/>
                <w:color w:val="000000"/>
                <w:sz w:val="18"/>
                <w:szCs w:val="18"/>
                <w:lang w:eastAsia="ko-KR"/>
              </w:rPr>
              <w:t>9</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(-1.9</w:t>
            </w:r>
            <w:r w:rsidRPr="000D6A56">
              <w:rPr>
                <w:rFonts w:ascii="Times New Roman" w:hAnsi="Times New Roman" w:cs="Times New Roman"/>
                <w:color w:val="000000"/>
                <w:sz w:val="18"/>
                <w:szCs w:val="18"/>
                <w:lang w:eastAsia="ko-KR"/>
              </w:rPr>
              <w:t>50</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(4.72</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(1.556)</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(141.49</w:t>
            </w:r>
            <w:r w:rsidRPr="000D6A56">
              <w:rPr>
                <w:rFonts w:ascii="Times New Roman" w:hAnsi="Times New Roman" w:cs="Times New Roman"/>
                <w:color w:val="000000"/>
                <w:sz w:val="18"/>
                <w:szCs w:val="18"/>
                <w:lang w:eastAsia="ko-KR"/>
              </w:rPr>
              <w:t>0</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(342.18</w:t>
            </w:r>
            <w:r w:rsidRPr="000D6A56">
              <w:rPr>
                <w:rFonts w:ascii="Times New Roman" w:hAnsi="Times New Roman" w:cs="Times New Roman"/>
                <w:color w:val="000000"/>
                <w:sz w:val="18"/>
                <w:szCs w:val="18"/>
                <w:lang w:eastAsia="ko-KR"/>
              </w:rPr>
              <w:t>0</w:t>
            </w:r>
            <w:r w:rsidRPr="000D6A56">
              <w:rPr>
                <w:rFonts w:ascii="Times New Roman" w:eastAsia="Times New Roman" w:hAnsi="Times New Roman" w:cs="Times New Roman"/>
                <w:color w:val="000000"/>
                <w:sz w:val="18"/>
                <w:szCs w:val="18"/>
              </w:rPr>
              <w:t>)</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0.055</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-0.138</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-0.022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0.254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0.067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0.932</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-1324.536</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(2.12</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(-1.53</w:t>
            </w:r>
            <w:r w:rsidRPr="000D6A56">
              <w:rPr>
                <w:rFonts w:ascii="Times New Roman" w:hAnsi="Times New Roman" w:cs="Times New Roman"/>
                <w:color w:val="000000"/>
                <w:sz w:val="18"/>
                <w:szCs w:val="18"/>
                <w:lang w:eastAsia="ko-KR"/>
              </w:rPr>
              <w:t>5</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(-0.512)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(1.82</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(7.176)</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(98.382)</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China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0.130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-0.201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0.036</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0.057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0.086</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0.914</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-1259.551</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(5.230)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(-2.49</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(1.15</w:t>
            </w:r>
            <w:r w:rsidRPr="000D6A56">
              <w:rPr>
                <w:rFonts w:ascii="Times New Roman" w:hAnsi="Times New Roman" w:cs="Times New Roman"/>
                <w:color w:val="000000"/>
                <w:sz w:val="18"/>
                <w:szCs w:val="18"/>
                <w:lang w:eastAsia="ko-KR"/>
              </w:rPr>
              <w:t>7</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(1.497)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(7.878)</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(83.885)</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-0.029</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0.043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0.024</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-0.032</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0.082</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0.884</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-2057.928</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(-0.911)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(1.526)</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(0.51</w:t>
            </w:r>
            <w:r w:rsidRPr="000D6A56">
              <w:rPr>
                <w:rFonts w:ascii="Times New Roman" w:hAnsi="Times New Roman" w:cs="Times New Roman"/>
                <w:color w:val="000000"/>
                <w:sz w:val="18"/>
                <w:szCs w:val="18"/>
                <w:lang w:eastAsia="ko-KR"/>
              </w:rPr>
              <w:t>8</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(-0.974)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(8.11</w:t>
            </w:r>
            <w:r w:rsidRPr="000D6A56">
              <w:rPr>
                <w:rFonts w:ascii="Times New Roman" w:hAnsi="Times New Roman" w:cs="Times New Roman"/>
                <w:color w:val="000000"/>
                <w:sz w:val="18"/>
                <w:szCs w:val="18"/>
                <w:lang w:eastAsia="ko-KR"/>
              </w:rPr>
              <w:t>8</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(64.078)</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0.085</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-0.120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0.128</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-0.040</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0.916</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-2098.476</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(3.44</w:t>
            </w:r>
            <w:r w:rsidRPr="000D6A56">
              <w:rPr>
                <w:rFonts w:ascii="Times New Roman" w:hAnsi="Times New Roman" w:cs="Times New Roman"/>
                <w:color w:val="000000"/>
                <w:sz w:val="18"/>
                <w:szCs w:val="18"/>
                <w:lang w:eastAsia="ko-KR"/>
              </w:rPr>
              <w:t>9</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(-3.47</w:t>
            </w:r>
            <w:r w:rsidRPr="000D6A56">
              <w:rPr>
                <w:rFonts w:ascii="Times New Roman" w:hAnsi="Times New Roman" w:cs="Times New Roman"/>
                <w:color w:val="000000"/>
                <w:sz w:val="18"/>
                <w:szCs w:val="18"/>
                <w:lang w:eastAsia="ko-KR"/>
              </w:rPr>
              <w:t>4</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(2.84</w:t>
            </w:r>
            <w:r w:rsidRPr="000D6A56">
              <w:rPr>
                <w:rFonts w:ascii="Times New Roman" w:hAnsi="Times New Roman" w:cs="Times New Roman"/>
                <w:color w:val="000000"/>
                <w:sz w:val="18"/>
                <w:szCs w:val="18"/>
                <w:lang w:eastAsia="ko-KR"/>
              </w:rPr>
              <w:t>8</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(-1.25</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(5.014)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(61.316)</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0.074</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-0.120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0.064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0.936</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-1392.592</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(0.388)</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(10.607)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(-0.210)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(0.18</w:t>
            </w:r>
            <w:r w:rsidRPr="000D6A56">
              <w:rPr>
                <w:rFonts w:ascii="Times New Roman" w:hAnsi="Times New Roman" w:cs="Times New Roman"/>
                <w:color w:val="000000"/>
                <w:sz w:val="18"/>
                <w:szCs w:val="18"/>
                <w:lang w:eastAsia="ko-KR"/>
              </w:rPr>
              <w:t>4</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(3983.8</w:t>
            </w:r>
            <w:r w:rsidRPr="000D6A56">
              <w:rPr>
                <w:rFonts w:ascii="Times New Roman" w:hAnsi="Times New Roman" w:cs="Times New Roman"/>
                <w:color w:val="000000"/>
                <w:sz w:val="18"/>
                <w:szCs w:val="18"/>
                <w:lang w:eastAsia="ko-KR"/>
              </w:rPr>
              <w:t>00</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(6551.2</w:t>
            </w:r>
            <w:r w:rsidRPr="000D6A56">
              <w:rPr>
                <w:rFonts w:ascii="Times New Roman" w:hAnsi="Times New Roman" w:cs="Times New Roman"/>
                <w:color w:val="000000"/>
                <w:sz w:val="18"/>
                <w:szCs w:val="18"/>
                <w:lang w:eastAsia="ko-KR"/>
              </w:rPr>
              <w:t>00</w:t>
            </w:r>
            <w:r w:rsidRPr="000D6A56">
              <w:rPr>
                <w:rFonts w:ascii="Times New Roman" w:eastAsia="Times New Roman" w:hAnsi="Times New Roman" w:cs="Times New Roman"/>
                <w:color w:val="000000"/>
                <w:sz w:val="18"/>
                <w:szCs w:val="18"/>
              </w:rPr>
              <w:t>)</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0.192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-0.095</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0.140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0.144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0.107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0.879</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-1681.613</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(2.118)</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(-2.312)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(1.32</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(3.546)</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(6.93</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(50.316)</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Indonesia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0.016</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-0.123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0.020</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0.053</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0.918</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-1854.493</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(0.01</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(0.80</w:t>
            </w:r>
            <w:r w:rsidRPr="000D6A56">
              <w:rPr>
                <w:rFonts w:ascii="Times New Roman" w:hAnsi="Times New Roman" w:cs="Times New Roman"/>
                <w:color w:val="000000"/>
                <w:sz w:val="18"/>
                <w:szCs w:val="18"/>
                <w:lang w:eastAsia="ko-KR"/>
              </w:rPr>
              <w:t>7</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(-1.09</w:t>
            </w:r>
            <w:r w:rsidRPr="000D6A56">
              <w:rPr>
                <w:rFonts w:ascii="Times New Roman" w:hAnsi="Times New Roman" w:cs="Times New Roman"/>
                <w:color w:val="000000"/>
                <w:sz w:val="18"/>
                <w:szCs w:val="18"/>
                <w:lang w:eastAsia="ko-KR"/>
              </w:rPr>
              <w:t>7</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(1.834)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(5.500)</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(65.403)</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-0.054</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-0.019</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0.077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0.071</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0.905</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-2134.248</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(1.71</w:t>
            </w:r>
            <w:r w:rsidRPr="000D6A56">
              <w:rPr>
                <w:rFonts w:ascii="Times New Roman" w:hAnsi="Times New Roman" w:cs="Times New Roman"/>
                <w:color w:val="000000"/>
                <w:sz w:val="18"/>
                <w:szCs w:val="18"/>
                <w:lang w:eastAsia="ko-KR"/>
              </w:rPr>
              <w:t>5</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(-0.053)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(-0.929)</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(1.84</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(8.31</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(79.414)</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0.022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-0.158</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-0.135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0.110</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0.881</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-1556.590</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(0.036)</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(1.09</w:t>
            </w:r>
            <w:r w:rsidRPr="000D6A56">
              <w:rPr>
                <w:rFonts w:ascii="Times New Roman" w:hAnsi="Times New Roman" w:cs="Times New Roman"/>
                <w:color w:val="000000"/>
                <w:sz w:val="18"/>
                <w:szCs w:val="18"/>
                <w:lang w:eastAsia="ko-KR"/>
              </w:rPr>
              <w:t>5</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(-1.210)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(-3.858)</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(5.763)</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(39.121)</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lastRenderedPageBreak/>
              <w:t>Japan</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0.092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0.031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-0.077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-0.138</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0.065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0.914</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-1956.116</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(1.96</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(1.205)</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(-1.40</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(-3.69</w:t>
            </w:r>
            <w:r w:rsidRPr="000D6A56">
              <w:rPr>
                <w:rFonts w:ascii="Times New Roman" w:hAnsi="Times New Roman" w:cs="Times New Roman"/>
                <w:color w:val="000000"/>
                <w:sz w:val="18"/>
                <w:szCs w:val="18"/>
                <w:lang w:eastAsia="ko-KR"/>
              </w:rPr>
              <w:t>2</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(5.125)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(57.092)</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Japan</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0.183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-0.118</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0.094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0.881</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-1839.369</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(3.610)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(-0.349)</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(-2.100)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(-2.83</w:t>
            </w:r>
            <w:r w:rsidRPr="000D6A56">
              <w:rPr>
                <w:rFonts w:ascii="Times New Roman" w:hAnsi="Times New Roman" w:cs="Times New Roman"/>
                <w:color w:val="000000"/>
                <w:sz w:val="18"/>
                <w:szCs w:val="18"/>
                <w:lang w:eastAsia="ko-KR"/>
              </w:rPr>
              <w:t>5</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(9.648)</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(75.263)</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-0.261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0.085</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-0.036</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0.062</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0.065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0.930</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-1596.704</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(-1.52</w:t>
            </w:r>
            <w:r w:rsidRPr="000D6A56">
              <w:rPr>
                <w:rFonts w:ascii="Times New Roman" w:hAnsi="Times New Roman" w:cs="Times New Roman"/>
                <w:color w:val="000000"/>
                <w:sz w:val="18"/>
                <w:szCs w:val="18"/>
                <w:lang w:eastAsia="ko-KR"/>
              </w:rPr>
              <w:t>4</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(2.183)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(-0.39</w:t>
            </w:r>
            <w:r w:rsidRPr="000D6A56">
              <w:rPr>
                <w:rFonts w:ascii="Times New Roman" w:hAnsi="Times New Roman" w:cs="Times New Roman"/>
                <w:color w:val="000000"/>
                <w:sz w:val="18"/>
                <w:szCs w:val="18"/>
                <w:lang w:eastAsia="ko-KR"/>
              </w:rPr>
              <w:t>4</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(2.445)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(4.837)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(59.621)</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-0.063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0.034</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-0.031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0.118</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0.052</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0.937</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-1911.593</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(-1.477)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(1.37</w:t>
            </w:r>
            <w:r w:rsidRPr="000D6A56">
              <w:rPr>
                <w:rFonts w:ascii="Times New Roman" w:hAnsi="Times New Roman" w:cs="Times New Roman"/>
                <w:color w:val="000000"/>
                <w:sz w:val="18"/>
                <w:szCs w:val="18"/>
                <w:lang w:eastAsia="ko-KR"/>
              </w:rPr>
              <w:t>8</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(-1.437)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(2.37</w:t>
            </w:r>
            <w:r w:rsidRPr="000D6A56">
              <w:rPr>
                <w:rFonts w:ascii="Times New Roman" w:hAnsi="Times New Roman" w:cs="Times New Roman"/>
                <w:color w:val="000000"/>
                <w:sz w:val="18"/>
                <w:szCs w:val="18"/>
                <w:lang w:eastAsia="ko-KR"/>
              </w:rPr>
              <w:t>7</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(4.535)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(63.597)</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Korea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0.151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0.093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-0.018</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0.045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0.943</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-1844.551</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Default="006352F6" w:rsidP="001B7712">
            <w:pPr>
              <w:spacing w:after="0" w:line="420" w:lineRule="auto"/>
              <w:rPr>
                <w:rFonts w:ascii="Times New Roman" w:eastAsia="Times New Roman" w:hAnsi="Times New Roman" w:cs="Times New Roman"/>
                <w:color w:val="000000"/>
                <w:sz w:val="18"/>
                <w:szCs w:val="18"/>
              </w:rPr>
            </w:pPr>
          </w:p>
          <w:p w:rsidR="000D6A56" w:rsidRPr="000D6A56" w:rsidRDefault="000D6A5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(1.879)</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(2.74</w:t>
            </w:r>
            <w:r w:rsidRPr="000D6A56">
              <w:rPr>
                <w:rFonts w:ascii="Times New Roman" w:hAnsi="Times New Roman" w:cs="Times New Roman"/>
                <w:color w:val="000000"/>
                <w:sz w:val="18"/>
                <w:szCs w:val="18"/>
                <w:lang w:eastAsia="ko-KR"/>
              </w:rPr>
              <w:t>3</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(-0.10</w:t>
            </w:r>
            <w:r w:rsidRPr="000D6A56">
              <w:rPr>
                <w:rFonts w:ascii="Times New Roman" w:hAnsi="Times New Roman" w:cs="Times New Roman"/>
                <w:color w:val="000000"/>
                <w:sz w:val="18"/>
                <w:szCs w:val="18"/>
                <w:lang w:eastAsia="ko-KR"/>
              </w:rPr>
              <w:t>4</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(-0.96</w:t>
            </w:r>
            <w:r w:rsidRPr="000D6A56">
              <w:rPr>
                <w:rFonts w:ascii="Times New Roman" w:hAnsi="Times New Roman" w:cs="Times New Roman"/>
                <w:color w:val="000000"/>
                <w:sz w:val="18"/>
                <w:szCs w:val="18"/>
                <w:lang w:eastAsia="ko-KR"/>
              </w:rPr>
              <w:t>7</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(7.88</w:t>
            </w:r>
            <w:r w:rsidRPr="000D6A56">
              <w:rPr>
                <w:rFonts w:ascii="Times New Roman" w:hAnsi="Times New Roman" w:cs="Times New Roman"/>
                <w:color w:val="000000"/>
                <w:sz w:val="18"/>
                <w:szCs w:val="18"/>
                <w:lang w:eastAsia="ko-KR"/>
              </w:rPr>
              <w:t>9</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(103.64</w:t>
            </w:r>
            <w:r w:rsidRPr="000D6A56">
              <w:rPr>
                <w:rFonts w:ascii="Times New Roman" w:hAnsi="Times New Roman" w:cs="Times New Roman"/>
                <w:color w:val="000000"/>
                <w:sz w:val="18"/>
                <w:szCs w:val="18"/>
                <w:lang w:eastAsia="ko-KR"/>
              </w:rPr>
              <w:t>0</w:t>
            </w:r>
            <w:r w:rsidRPr="000D6A56">
              <w:rPr>
                <w:rFonts w:ascii="Times New Roman" w:eastAsia="Times New Roman" w:hAnsi="Times New Roman" w:cs="Times New Roman"/>
                <w:color w:val="000000"/>
                <w:sz w:val="18"/>
                <w:szCs w:val="18"/>
              </w:rPr>
              <w:t>)</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-0.005</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-0.170</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-0.114</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0.537</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0.944</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-1368.352</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(-0.133)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(-1.77</w:t>
            </w:r>
            <w:r w:rsidRPr="000D6A56">
              <w:rPr>
                <w:rFonts w:ascii="Times New Roman" w:hAnsi="Times New Roman" w:cs="Times New Roman"/>
                <w:color w:val="000000"/>
                <w:sz w:val="18"/>
                <w:szCs w:val="18"/>
                <w:lang w:eastAsia="ko-KR"/>
              </w:rPr>
              <w:t>6</w:t>
            </w:r>
            <w:r w:rsidRPr="000D6A56">
              <w:rPr>
                <w:rFonts w:ascii="Times New Roman" w:eastAsia="Times New Roman" w:hAnsi="Times New Roman" w:cs="Times New Roman"/>
                <w:color w:val="000000"/>
                <w:sz w:val="18"/>
                <w:szCs w:val="18"/>
              </w:rPr>
              <w:t>)</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(-1.743)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(1.442)</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(3.955)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(63.505)</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Malaysia</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0.103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-0.121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0.001</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0.046</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0.092</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0.901</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-1361.848</w:t>
            </w:r>
          </w:p>
        </w:tc>
      </w:tr>
      <w:tr w:rsidR="006352F6" w:rsidRPr="000D6A56" w:rsidTr="002642F2">
        <w:trPr>
          <w:trHeight w:val="288"/>
        </w:trPr>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46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(1.793)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(-1.392)</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(0.016)</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(1.26</w:t>
            </w:r>
            <w:r w:rsidRPr="000D6A56">
              <w:rPr>
                <w:rFonts w:ascii="Times New Roman" w:hAnsi="Times New Roman" w:cs="Times New Roman"/>
                <w:color w:val="000000"/>
                <w:sz w:val="18"/>
                <w:szCs w:val="18"/>
                <w:lang w:eastAsia="ko-KR"/>
              </w:rPr>
              <w:t>4</w:t>
            </w:r>
            <w:r w:rsidRPr="000D6A56">
              <w:rPr>
                <w:rFonts w:ascii="Times New Roman" w:eastAsia="Times New Roman" w:hAnsi="Times New Roman" w:cs="Times New Roman"/>
                <w:color w:val="000000"/>
                <w:sz w:val="18"/>
                <w:szCs w:val="18"/>
              </w:rPr>
              <w:t>)</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(3.944)</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(34.182)</w:t>
            </w:r>
          </w:p>
        </w:tc>
        <w:tc>
          <w:tcPr>
            <w:tcW w:w="798" w:type="pct"/>
            <w:tcBorders>
              <w:top w:val="nil"/>
              <w:left w:val="nil"/>
              <w:bottom w:val="nil"/>
              <w:right w:val="nil"/>
            </w:tcBorders>
            <w:shd w:val="clear" w:color="auto" w:fill="auto"/>
            <w:noWrap/>
            <w:vAlign w:val="bottom"/>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p>
        </w:tc>
      </w:tr>
      <w:tr w:rsidR="006352F6" w:rsidRPr="000D6A56" w:rsidTr="002642F2">
        <w:trPr>
          <w:trHeight w:val="288"/>
        </w:trPr>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Philippines</w:t>
            </w:r>
          </w:p>
        </w:tc>
        <w:tc>
          <w:tcPr>
            <w:tcW w:w="46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Singapore</w:t>
            </w:r>
          </w:p>
        </w:tc>
        <w:tc>
          <w:tcPr>
            <w:tcW w:w="560"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-0.033</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0.007</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-0.016</w:t>
            </w:r>
          </w:p>
        </w:tc>
        <w:tc>
          <w:tcPr>
            <w:tcW w:w="56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0.028</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0.055</w:t>
            </w:r>
          </w:p>
        </w:tc>
        <w:tc>
          <w:tcPr>
            <w:tcW w:w="511"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b/>
                <w:bCs/>
                <w:color w:val="000000"/>
                <w:sz w:val="18"/>
                <w:szCs w:val="18"/>
              </w:rPr>
            </w:pPr>
            <w:r w:rsidRPr="000D6A56">
              <w:rPr>
                <w:rFonts w:ascii="Times New Roman" w:hAnsi="Times New Roman" w:cs="Times New Roman"/>
                <w:b/>
                <w:bCs/>
                <w:color w:val="000000"/>
                <w:sz w:val="18"/>
                <w:szCs w:val="18"/>
              </w:rPr>
              <w:t>0.928</w:t>
            </w:r>
          </w:p>
        </w:tc>
        <w:tc>
          <w:tcPr>
            <w:tcW w:w="798" w:type="pct"/>
            <w:tcBorders>
              <w:top w:val="nil"/>
              <w:left w:val="nil"/>
              <w:bottom w:val="nil"/>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hAnsi="Times New Roman" w:cs="Times New Roman"/>
                <w:color w:val="000000"/>
                <w:sz w:val="18"/>
                <w:szCs w:val="18"/>
              </w:rPr>
              <w:t>-1699.938</w:t>
            </w:r>
          </w:p>
        </w:tc>
      </w:tr>
      <w:tr w:rsidR="006352F6" w:rsidRPr="000D6A56" w:rsidTr="002642F2">
        <w:trPr>
          <w:trHeight w:val="288"/>
        </w:trPr>
        <w:tc>
          <w:tcPr>
            <w:tcW w:w="468"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c>
          <w:tcPr>
            <w:tcW w:w="468"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c>
          <w:tcPr>
            <w:tcW w:w="560"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(-0.855)</w:t>
            </w:r>
          </w:p>
        </w:tc>
        <w:tc>
          <w:tcPr>
            <w:tcW w:w="561"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(0.226)</w:t>
            </w:r>
          </w:p>
        </w:tc>
        <w:tc>
          <w:tcPr>
            <w:tcW w:w="561"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(-0.2</w:t>
            </w:r>
            <w:r w:rsidRPr="000D6A56">
              <w:rPr>
                <w:rFonts w:ascii="Times New Roman" w:hAnsi="Times New Roman" w:cs="Times New Roman"/>
                <w:color w:val="000000"/>
                <w:sz w:val="18"/>
                <w:szCs w:val="18"/>
                <w:lang w:eastAsia="ko-KR"/>
              </w:rPr>
              <w:t>30</w:t>
            </w:r>
            <w:r w:rsidRPr="000D6A56">
              <w:rPr>
                <w:rFonts w:ascii="Times New Roman" w:eastAsia="Times New Roman" w:hAnsi="Times New Roman" w:cs="Times New Roman"/>
                <w:color w:val="000000"/>
                <w:sz w:val="18"/>
                <w:szCs w:val="18"/>
              </w:rPr>
              <w:t>)</w:t>
            </w:r>
          </w:p>
        </w:tc>
        <w:tc>
          <w:tcPr>
            <w:tcW w:w="561"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(1.93</w:t>
            </w:r>
            <w:r w:rsidRPr="000D6A56">
              <w:rPr>
                <w:rFonts w:ascii="Times New Roman" w:hAnsi="Times New Roman" w:cs="Times New Roman"/>
                <w:color w:val="000000"/>
                <w:sz w:val="18"/>
                <w:szCs w:val="18"/>
                <w:lang w:eastAsia="ko-KR"/>
              </w:rPr>
              <w:t>1</w:t>
            </w:r>
            <w:r w:rsidRPr="000D6A56">
              <w:rPr>
                <w:rFonts w:ascii="Times New Roman" w:eastAsia="Times New Roman" w:hAnsi="Times New Roman" w:cs="Times New Roman"/>
                <w:color w:val="000000"/>
                <w:sz w:val="18"/>
                <w:szCs w:val="18"/>
              </w:rPr>
              <w:t>)</w:t>
            </w:r>
          </w:p>
        </w:tc>
        <w:tc>
          <w:tcPr>
            <w:tcW w:w="511"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(5.922)</w:t>
            </w:r>
          </w:p>
        </w:tc>
        <w:tc>
          <w:tcPr>
            <w:tcW w:w="511"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(58.060)</w:t>
            </w:r>
          </w:p>
        </w:tc>
        <w:tc>
          <w:tcPr>
            <w:tcW w:w="798" w:type="pct"/>
            <w:tcBorders>
              <w:top w:val="nil"/>
              <w:left w:val="nil"/>
              <w:bottom w:val="single" w:sz="4" w:space="0" w:color="auto"/>
              <w:right w:val="nil"/>
            </w:tcBorders>
            <w:shd w:val="clear" w:color="auto" w:fill="auto"/>
            <w:noWrap/>
            <w:vAlign w:val="center"/>
            <w:hideMark/>
          </w:tcPr>
          <w:p w:rsidR="006352F6" w:rsidRPr="000D6A56" w:rsidRDefault="006352F6" w:rsidP="001B7712">
            <w:pPr>
              <w:spacing w:after="0" w:line="420" w:lineRule="auto"/>
              <w:jc w:val="center"/>
              <w:rPr>
                <w:rFonts w:ascii="Times New Roman" w:eastAsia="Times New Roman" w:hAnsi="Times New Roman" w:cs="Times New Roman"/>
                <w:color w:val="000000"/>
                <w:sz w:val="18"/>
                <w:szCs w:val="18"/>
              </w:rPr>
            </w:pPr>
            <w:r w:rsidRPr="000D6A56">
              <w:rPr>
                <w:rFonts w:ascii="Times New Roman" w:eastAsia="Times New Roman" w:hAnsi="Times New Roman" w:cs="Times New Roman"/>
                <w:color w:val="000000"/>
                <w:sz w:val="18"/>
                <w:szCs w:val="18"/>
              </w:rPr>
              <w:t> </w:t>
            </w:r>
          </w:p>
        </w:tc>
      </w:tr>
    </w:tbl>
    <w:p w:rsidR="006352F6" w:rsidRDefault="006352F6" w:rsidP="001B7712">
      <w:pPr>
        <w:spacing w:after="0" w:line="420" w:lineRule="auto"/>
        <w:jc w:val="both"/>
        <w:rPr>
          <w:rFonts w:ascii="Times New Roman" w:eastAsia="맑은 고딕" w:hAnsi="Times New Roman" w:cs="Times New Roman"/>
          <w:sz w:val="20"/>
          <w:szCs w:val="20"/>
        </w:rPr>
      </w:pPr>
    </w:p>
    <w:p w:rsidR="000D6A56" w:rsidRPr="00BF0805" w:rsidRDefault="000D6A56" w:rsidP="001B7712">
      <w:pPr>
        <w:spacing w:after="0" w:line="420" w:lineRule="auto"/>
        <w:jc w:val="both"/>
        <w:rPr>
          <w:rFonts w:ascii="Times New Roman" w:eastAsia="맑은 고딕" w:hAnsi="Times New Roman" w:cs="Times New Roman"/>
          <w:sz w:val="20"/>
          <w:szCs w:val="20"/>
        </w:rPr>
      </w:pPr>
    </w:p>
    <w:p w:rsidR="006352F6" w:rsidRPr="00BF0805" w:rsidRDefault="006352F6" w:rsidP="001B7712">
      <w:pPr>
        <w:spacing w:after="0" w:line="420" w:lineRule="auto"/>
        <w:jc w:val="both"/>
        <w:rPr>
          <w:rFonts w:ascii="Times New Roman" w:eastAsia="맑은 고딕" w:hAnsi="Times New Roman" w:cs="Times New Roman"/>
          <w:sz w:val="20"/>
          <w:szCs w:val="20"/>
        </w:rPr>
      </w:pPr>
    </w:p>
    <w:p w:rsidR="006352F6" w:rsidRPr="00BF0805" w:rsidRDefault="006352F6" w:rsidP="001B7712">
      <w:pPr>
        <w:spacing w:after="0" w:line="420" w:lineRule="auto"/>
        <w:jc w:val="both"/>
        <w:rPr>
          <w:rFonts w:ascii="Times New Roman" w:eastAsia="맑은 고딕" w:hAnsi="Times New Roman" w:cs="Times New Roman"/>
          <w:sz w:val="20"/>
          <w:szCs w:val="20"/>
        </w:rPr>
      </w:pPr>
    </w:p>
    <w:p w:rsidR="00A37BF6" w:rsidRPr="00BF0805" w:rsidRDefault="00A37BF6" w:rsidP="001B7712">
      <w:pPr>
        <w:spacing w:after="0" w:line="420" w:lineRule="auto"/>
        <w:jc w:val="both"/>
        <w:rPr>
          <w:rFonts w:ascii="Times New Roman" w:eastAsia="맑은 고딕" w:hAnsi="Times New Roman" w:cs="Times New Roman"/>
          <w:sz w:val="20"/>
          <w:szCs w:val="20"/>
        </w:rPr>
      </w:pPr>
    </w:p>
    <w:p w:rsidR="00A37BF6" w:rsidRPr="00BF0805" w:rsidRDefault="00A37BF6" w:rsidP="001B7712">
      <w:pPr>
        <w:spacing w:after="0" w:line="420" w:lineRule="auto"/>
        <w:jc w:val="both"/>
        <w:rPr>
          <w:rFonts w:ascii="Times New Roman" w:eastAsia="맑은 고딕" w:hAnsi="Times New Roman" w:cs="Times New Roman"/>
          <w:sz w:val="20"/>
          <w:szCs w:val="20"/>
        </w:rPr>
      </w:pPr>
    </w:p>
    <w:p w:rsidR="00A37BF6" w:rsidRPr="00BF0805" w:rsidRDefault="00A37BF6" w:rsidP="001B7712">
      <w:pPr>
        <w:spacing w:after="0" w:line="420" w:lineRule="auto"/>
        <w:jc w:val="both"/>
        <w:rPr>
          <w:rFonts w:ascii="Times New Roman" w:eastAsia="맑은 고딕" w:hAnsi="Times New Roman" w:cs="Times New Roman"/>
          <w:sz w:val="20"/>
          <w:szCs w:val="20"/>
        </w:rPr>
      </w:pPr>
    </w:p>
    <w:p w:rsidR="00A37BF6" w:rsidRPr="00BF0805" w:rsidRDefault="00A37BF6" w:rsidP="001B7712">
      <w:pPr>
        <w:spacing w:after="0" w:line="420" w:lineRule="auto"/>
        <w:jc w:val="both"/>
        <w:rPr>
          <w:rFonts w:ascii="Times New Roman" w:eastAsia="맑은 고딕" w:hAnsi="Times New Roman" w:cs="Times New Roman"/>
          <w:sz w:val="20"/>
          <w:szCs w:val="20"/>
        </w:rPr>
      </w:pPr>
    </w:p>
    <w:p w:rsidR="00A37BF6" w:rsidRPr="00BF0805" w:rsidRDefault="00A37BF6" w:rsidP="001B7712">
      <w:pPr>
        <w:spacing w:after="0" w:line="420" w:lineRule="auto"/>
        <w:jc w:val="both"/>
        <w:rPr>
          <w:rFonts w:ascii="Times New Roman" w:eastAsia="맑은 고딕" w:hAnsi="Times New Roman" w:cs="Times New Roman"/>
          <w:sz w:val="20"/>
          <w:szCs w:val="20"/>
        </w:rPr>
      </w:pPr>
    </w:p>
    <w:p w:rsidR="006352F6" w:rsidRPr="00BF0805" w:rsidRDefault="006352F6" w:rsidP="001B7712">
      <w:pPr>
        <w:spacing w:after="0" w:line="420" w:lineRule="auto"/>
        <w:jc w:val="both"/>
        <w:rPr>
          <w:rFonts w:ascii="Times New Roman" w:eastAsia="맑은 고딕" w:hAnsi="Times New Roman" w:cs="Times New Roman"/>
          <w:sz w:val="20"/>
          <w:szCs w:val="20"/>
        </w:rPr>
      </w:pPr>
    </w:p>
    <w:tbl>
      <w:tblPr>
        <w:tblpPr w:leftFromText="187" w:rightFromText="187" w:topFromText="432" w:bottomFromText="432" w:vertAnchor="page" w:tblpY="1441"/>
        <w:tblOverlap w:val="never"/>
        <w:tblW w:w="0" w:type="auto"/>
        <w:tblLayout w:type="fixed"/>
        <w:tblLook w:val="04A0"/>
      </w:tblPr>
      <w:tblGrid>
        <w:gridCol w:w="816"/>
        <w:gridCol w:w="1543"/>
        <w:gridCol w:w="3608"/>
        <w:gridCol w:w="3609"/>
      </w:tblGrid>
      <w:tr w:rsidR="00A37BF6" w:rsidRPr="00FF4510" w:rsidTr="002C161B">
        <w:trPr>
          <w:trHeight w:val="288"/>
        </w:trPr>
        <w:tc>
          <w:tcPr>
            <w:tcW w:w="9576" w:type="dxa"/>
            <w:gridSpan w:val="4"/>
            <w:tcBorders>
              <w:top w:val="nil"/>
              <w:left w:val="nil"/>
              <w:bottom w:val="nil"/>
              <w:right w:val="nil"/>
            </w:tcBorders>
            <w:shd w:val="clear" w:color="auto" w:fill="auto"/>
            <w:noWrap/>
            <w:vAlign w:val="bottom"/>
            <w:hideMark/>
          </w:tcPr>
          <w:p w:rsidR="00A37BF6" w:rsidRPr="00FF4510" w:rsidRDefault="00A37BF6" w:rsidP="00E73BDE">
            <w:pPr>
              <w:spacing w:after="0" w:line="300" w:lineRule="auto"/>
              <w:jc w:val="center"/>
              <w:rPr>
                <w:rFonts w:ascii="Times New Roman" w:hAnsi="Times New Roman" w:cs="Times New Roman"/>
                <w:b/>
                <w:color w:val="000000"/>
                <w:sz w:val="18"/>
                <w:szCs w:val="18"/>
                <w:lang w:eastAsia="ko-KR"/>
              </w:rPr>
            </w:pPr>
          </w:p>
        </w:tc>
      </w:tr>
      <w:tr w:rsidR="00A37BF6" w:rsidRPr="00FF4510" w:rsidTr="002C161B">
        <w:trPr>
          <w:trHeight w:val="288"/>
        </w:trPr>
        <w:tc>
          <w:tcPr>
            <w:tcW w:w="9576" w:type="dxa"/>
            <w:gridSpan w:val="4"/>
            <w:tcBorders>
              <w:top w:val="nil"/>
              <w:left w:val="nil"/>
              <w:bottom w:val="nil"/>
              <w:right w:val="nil"/>
            </w:tcBorders>
            <w:shd w:val="clear" w:color="auto" w:fill="auto"/>
            <w:noWrap/>
            <w:vAlign w:val="bottom"/>
            <w:hideMark/>
          </w:tcPr>
          <w:p w:rsidR="00E73BDE" w:rsidRPr="00FF4510" w:rsidRDefault="00E73BDE" w:rsidP="00E73BDE">
            <w:pPr>
              <w:spacing w:after="0" w:line="300" w:lineRule="auto"/>
              <w:jc w:val="center"/>
              <w:rPr>
                <w:rFonts w:ascii="Times New Roman" w:hAnsi="Times New Roman" w:cs="Times New Roman"/>
                <w:b/>
                <w:color w:val="000000"/>
                <w:sz w:val="18"/>
                <w:szCs w:val="18"/>
                <w:lang w:eastAsia="ko-KR"/>
              </w:rPr>
            </w:pPr>
            <w:r w:rsidRPr="00FF4510">
              <w:rPr>
                <w:rFonts w:ascii="Times New Roman" w:eastAsia="Times New Roman" w:hAnsi="Times New Roman" w:cs="Times New Roman"/>
                <w:b/>
                <w:color w:val="000000"/>
                <w:sz w:val="18"/>
                <w:szCs w:val="18"/>
              </w:rPr>
              <w:t>Table 6 Change in Dynamic Conditional Correlations between Individual East Asian Bond Market and The US Market</w:t>
            </w:r>
          </w:p>
          <w:p w:rsidR="00E73BDE" w:rsidRPr="00E73BDE" w:rsidRDefault="00E73BDE" w:rsidP="00A26588">
            <w:pPr>
              <w:spacing w:after="0" w:line="300" w:lineRule="auto"/>
              <w:jc w:val="both"/>
              <w:rPr>
                <w:rFonts w:ascii="Times New Roman" w:hAnsi="Times New Roman" w:cs="Times New Roman" w:hint="eastAsia"/>
                <w:color w:val="000000"/>
                <w:sz w:val="18"/>
                <w:szCs w:val="18"/>
                <w:lang w:eastAsia="ko-KR"/>
              </w:rPr>
            </w:pPr>
          </w:p>
          <w:p w:rsidR="00A37BF6" w:rsidRPr="00FE293D" w:rsidRDefault="00A37BF6" w:rsidP="00A26588">
            <w:pPr>
              <w:spacing w:after="0" w:line="300" w:lineRule="auto"/>
              <w:jc w:val="both"/>
              <w:rPr>
                <w:rFonts w:ascii="Times New Roman" w:hAnsi="Times New Roman" w:cs="Times New Roman"/>
                <w:color w:val="000000"/>
                <w:sz w:val="18"/>
                <w:szCs w:val="18"/>
                <w:lang w:eastAsia="ko-KR"/>
              </w:rPr>
            </w:pPr>
            <w:r w:rsidRPr="00FF4510">
              <w:rPr>
                <w:rFonts w:ascii="Times New Roman" w:eastAsia="Times New Roman" w:hAnsi="Times New Roman" w:cs="Times New Roman"/>
                <w:color w:val="000000"/>
                <w:sz w:val="18"/>
                <w:szCs w:val="18"/>
              </w:rPr>
              <w:t xml:space="preserve">This table presents the results of regressing </w:t>
            </w:r>
            <w:r w:rsidRPr="00FF4510">
              <w:rPr>
                <w:rFonts w:ascii="Times New Roman" w:hAnsi="Times New Roman" w:cs="Times New Roman"/>
                <w:color w:val="000000"/>
                <w:sz w:val="18"/>
                <w:szCs w:val="18"/>
                <w:lang w:eastAsia="ko-KR"/>
              </w:rPr>
              <w:t>D</w:t>
            </w:r>
            <w:r w:rsidRPr="00FF4510">
              <w:rPr>
                <w:rFonts w:ascii="Times New Roman" w:eastAsia="Times New Roman" w:hAnsi="Times New Roman" w:cs="Times New Roman"/>
                <w:color w:val="000000"/>
                <w:sz w:val="18"/>
                <w:szCs w:val="18"/>
              </w:rPr>
              <w:t xml:space="preserve">ynamic </w:t>
            </w:r>
            <w:r w:rsidRPr="00FF4510">
              <w:rPr>
                <w:rFonts w:ascii="Times New Roman" w:hAnsi="Times New Roman" w:cs="Times New Roman"/>
                <w:color w:val="000000"/>
                <w:sz w:val="18"/>
                <w:szCs w:val="18"/>
                <w:lang w:eastAsia="ko-KR"/>
              </w:rPr>
              <w:t>C</w:t>
            </w:r>
            <w:r w:rsidRPr="00FF4510">
              <w:rPr>
                <w:rFonts w:ascii="Times New Roman" w:eastAsia="Times New Roman" w:hAnsi="Times New Roman" w:cs="Times New Roman"/>
                <w:color w:val="000000"/>
                <w:sz w:val="18"/>
                <w:szCs w:val="18"/>
              </w:rPr>
              <w:t xml:space="preserve">onditional </w:t>
            </w:r>
            <w:r w:rsidRPr="00FF4510">
              <w:rPr>
                <w:rFonts w:ascii="Times New Roman" w:hAnsi="Times New Roman" w:cs="Times New Roman"/>
                <w:color w:val="000000"/>
                <w:sz w:val="18"/>
                <w:szCs w:val="18"/>
                <w:lang w:eastAsia="ko-KR"/>
              </w:rPr>
              <w:t>C</w:t>
            </w:r>
            <w:r w:rsidRPr="00FF4510">
              <w:rPr>
                <w:rFonts w:ascii="Times New Roman" w:eastAsia="Times New Roman" w:hAnsi="Times New Roman" w:cs="Times New Roman"/>
                <w:color w:val="000000"/>
                <w:sz w:val="18"/>
                <w:szCs w:val="18"/>
              </w:rPr>
              <w:t>orrelation coefficients between the US/East Asian bond market pairs on two period dummies: the crisis dummy equals one for the period from 07/01/2007 to 06/31/2009</w:t>
            </w:r>
            <w:r w:rsidRPr="00FF4510">
              <w:rPr>
                <w:rFonts w:ascii="Times New Roman" w:hAnsi="Times New Roman" w:cs="Times New Roman"/>
                <w:color w:val="000000"/>
                <w:sz w:val="18"/>
                <w:szCs w:val="18"/>
                <w:lang w:eastAsia="ko-KR"/>
              </w:rPr>
              <w:t>,</w:t>
            </w:r>
            <w:r w:rsidRPr="00FF4510">
              <w:rPr>
                <w:rFonts w:ascii="Times New Roman" w:eastAsia="Times New Roman" w:hAnsi="Times New Roman" w:cs="Times New Roman"/>
                <w:color w:val="000000"/>
                <w:sz w:val="18"/>
                <w:szCs w:val="18"/>
              </w:rPr>
              <w:t xml:space="preserve"> and zero otherwise</w:t>
            </w:r>
            <w:r w:rsidRPr="00FF4510">
              <w:rPr>
                <w:rFonts w:ascii="Times New Roman" w:hAnsi="Times New Roman" w:cs="Times New Roman"/>
                <w:color w:val="000000"/>
                <w:sz w:val="18"/>
                <w:szCs w:val="18"/>
                <w:lang w:eastAsia="ko-KR"/>
              </w:rPr>
              <w:t>,</w:t>
            </w:r>
            <w:r w:rsidRPr="00FF4510">
              <w:rPr>
                <w:rFonts w:ascii="Times New Roman" w:eastAsia="Times New Roman" w:hAnsi="Times New Roman" w:cs="Times New Roman"/>
                <w:color w:val="000000"/>
                <w:sz w:val="18"/>
                <w:szCs w:val="18"/>
              </w:rPr>
              <w:t xml:space="preserve"> and post crisis dummy equals one for the period from 07/01/2009 to 12/31/2013</w:t>
            </w:r>
            <w:r w:rsidRPr="00FF4510">
              <w:rPr>
                <w:rFonts w:ascii="Times New Roman" w:hAnsi="Times New Roman" w:cs="Times New Roman"/>
                <w:color w:val="000000"/>
                <w:sz w:val="18"/>
                <w:szCs w:val="18"/>
                <w:lang w:eastAsia="ko-KR"/>
              </w:rPr>
              <w:t>,</w:t>
            </w:r>
            <w:r w:rsidRPr="00FF4510">
              <w:rPr>
                <w:rFonts w:ascii="Times New Roman" w:eastAsia="Times New Roman" w:hAnsi="Times New Roman" w:cs="Times New Roman"/>
                <w:color w:val="000000"/>
                <w:sz w:val="18"/>
                <w:szCs w:val="18"/>
              </w:rPr>
              <w:t xml:space="preserve"> and zero otherwise. The DCC coefficients are obtained from the bi-</w:t>
            </w:r>
            <w:proofErr w:type="spellStart"/>
            <w:r w:rsidRPr="00FF4510">
              <w:rPr>
                <w:rFonts w:ascii="Times New Roman" w:eastAsia="Times New Roman" w:hAnsi="Times New Roman" w:cs="Times New Roman"/>
                <w:color w:val="000000"/>
                <w:sz w:val="18"/>
                <w:szCs w:val="18"/>
              </w:rPr>
              <w:t>variate</w:t>
            </w:r>
            <w:proofErr w:type="spellEnd"/>
            <w:r w:rsidRPr="00FF4510">
              <w:rPr>
                <w:rFonts w:ascii="Times New Roman" w:eastAsia="Times New Roman" w:hAnsi="Times New Roman" w:cs="Times New Roman"/>
                <w:color w:val="000000"/>
                <w:sz w:val="18"/>
                <w:szCs w:val="18"/>
              </w:rPr>
              <w:t xml:space="preserve"> VAR-GJR-DCC-GARCH model for the US/East Asian bond market pairs. </w:t>
            </w:r>
            <w:r w:rsidRPr="00FF4510">
              <w:rPr>
                <w:rFonts w:ascii="Times New Roman" w:eastAsia="Times New Roman" w:hAnsi="Times New Roman" w:cs="Times New Roman"/>
                <w:bCs/>
                <w:color w:val="000000"/>
                <w:sz w:val="18"/>
                <w:szCs w:val="18"/>
              </w:rPr>
              <w:t xml:space="preserve"> The total number of observation for each market is 500 and the sample period ranges from the fourth week of May 2004 to the end of December 2013</w:t>
            </w:r>
            <w:r w:rsidR="00A26588">
              <w:rPr>
                <w:rFonts w:ascii="Times New Roman" w:eastAsia="Times New Roman" w:hAnsi="Times New Roman" w:cs="Times New Roman"/>
                <w:bCs/>
                <w:color w:val="000000"/>
                <w:sz w:val="18"/>
                <w:szCs w:val="18"/>
              </w:rPr>
              <w:t>.</w:t>
            </w:r>
            <w:r w:rsidRPr="00FF4510">
              <w:rPr>
                <w:rFonts w:ascii="Times New Roman" w:hAnsi="Times New Roman" w:cs="Times New Roman"/>
                <w:bCs/>
                <w:color w:val="000000"/>
                <w:sz w:val="18"/>
                <w:szCs w:val="18"/>
                <w:lang w:eastAsia="ko-KR"/>
              </w:rPr>
              <w:t xml:space="preserve"> The</w:t>
            </w:r>
            <w:r w:rsidRPr="00FF4510">
              <w:rPr>
                <w:rFonts w:ascii="Times New Roman" w:eastAsia="Times New Roman" w:hAnsi="Times New Roman" w:cs="Times New Roman"/>
                <w:color w:val="000000"/>
                <w:sz w:val="18"/>
                <w:szCs w:val="18"/>
              </w:rPr>
              <w:t xml:space="preserve"> </w:t>
            </w:r>
            <w:r w:rsidRPr="00FF4510">
              <w:rPr>
                <w:rFonts w:ascii="Times New Roman" w:eastAsia="Times New Roman" w:hAnsi="Times New Roman" w:cs="Times New Roman"/>
                <w:i/>
                <w:color w:val="000000"/>
                <w:sz w:val="18"/>
                <w:szCs w:val="18"/>
              </w:rPr>
              <w:t>t</w:t>
            </w:r>
            <w:r w:rsidRPr="00FF4510">
              <w:rPr>
                <w:rFonts w:ascii="Times New Roman" w:hAnsi="Times New Roman" w:cs="Times New Roman"/>
                <w:color w:val="000000"/>
                <w:sz w:val="18"/>
                <w:szCs w:val="18"/>
                <w:lang w:eastAsia="ko-KR"/>
              </w:rPr>
              <w:t>-</w:t>
            </w:r>
            <w:r w:rsidRPr="00FF4510">
              <w:rPr>
                <w:rFonts w:ascii="Times New Roman" w:eastAsia="Times New Roman" w:hAnsi="Times New Roman" w:cs="Times New Roman"/>
                <w:color w:val="000000"/>
                <w:sz w:val="18"/>
                <w:szCs w:val="18"/>
              </w:rPr>
              <w:t>statistics are reported in the parentheses.</w:t>
            </w:r>
            <w:r w:rsidRPr="00FF4510">
              <w:rPr>
                <w:rFonts w:ascii="Times New Roman" w:hAnsi="Times New Roman" w:cs="Times New Roman"/>
                <w:color w:val="000000"/>
                <w:sz w:val="18"/>
                <w:szCs w:val="18"/>
                <w:lang w:eastAsia="ko-KR"/>
              </w:rPr>
              <w:t xml:space="preserve"> </w:t>
            </w:r>
            <w:r w:rsidRPr="00FF4510">
              <w:rPr>
                <w:rFonts w:ascii="Times New Roman" w:eastAsia="Times New Roman" w:hAnsi="Times New Roman" w:cs="Times New Roman"/>
                <w:color w:val="000000"/>
                <w:sz w:val="18"/>
                <w:szCs w:val="18"/>
              </w:rPr>
              <w:t xml:space="preserve">Bold number </w:t>
            </w:r>
            <w:r w:rsidRPr="00FF4510">
              <w:rPr>
                <w:rFonts w:ascii="Times New Roman" w:hAnsi="Times New Roman" w:cs="Times New Roman"/>
                <w:color w:val="000000"/>
                <w:sz w:val="18"/>
                <w:szCs w:val="18"/>
                <w:lang w:eastAsia="ko-KR"/>
              </w:rPr>
              <w:t>denotes</w:t>
            </w:r>
            <w:r w:rsidRPr="00FF4510">
              <w:rPr>
                <w:rFonts w:ascii="Times New Roman" w:eastAsia="Times New Roman" w:hAnsi="Times New Roman" w:cs="Times New Roman"/>
                <w:color w:val="000000"/>
                <w:sz w:val="18"/>
                <w:szCs w:val="18"/>
              </w:rPr>
              <w:t xml:space="preserve"> </w:t>
            </w:r>
            <w:r w:rsidRPr="00FF4510">
              <w:rPr>
                <w:rFonts w:ascii="Times New Roman" w:hAnsi="Times New Roman" w:cs="Times New Roman"/>
                <w:color w:val="000000"/>
                <w:sz w:val="18"/>
                <w:szCs w:val="18"/>
                <w:lang w:eastAsia="ko-KR"/>
              </w:rPr>
              <w:t xml:space="preserve">statistical </w:t>
            </w:r>
            <w:r w:rsidRPr="00FF4510">
              <w:rPr>
                <w:rFonts w:ascii="Times New Roman" w:eastAsia="Times New Roman" w:hAnsi="Times New Roman" w:cs="Times New Roman"/>
                <w:color w:val="000000"/>
                <w:sz w:val="18"/>
                <w:szCs w:val="18"/>
              </w:rPr>
              <w:t>significan</w:t>
            </w:r>
            <w:r w:rsidRPr="00FF4510">
              <w:rPr>
                <w:rFonts w:ascii="Times New Roman" w:hAnsi="Times New Roman" w:cs="Times New Roman"/>
                <w:color w:val="000000"/>
                <w:sz w:val="18"/>
                <w:szCs w:val="18"/>
                <w:lang w:eastAsia="ko-KR"/>
              </w:rPr>
              <w:t>ce</w:t>
            </w:r>
            <w:r w:rsidRPr="00FF4510">
              <w:rPr>
                <w:rFonts w:ascii="Times New Roman" w:eastAsia="Times New Roman" w:hAnsi="Times New Roman" w:cs="Times New Roman"/>
                <w:color w:val="000000"/>
                <w:sz w:val="18"/>
                <w:szCs w:val="18"/>
              </w:rPr>
              <w:t xml:space="preserve"> at</w:t>
            </w:r>
            <w:r w:rsidRPr="00FF4510">
              <w:rPr>
                <w:rFonts w:ascii="Times New Roman" w:hAnsi="Times New Roman" w:cs="Times New Roman"/>
                <w:color w:val="000000"/>
                <w:sz w:val="18"/>
                <w:szCs w:val="18"/>
                <w:lang w:eastAsia="ko-KR"/>
              </w:rPr>
              <w:t xml:space="preserve"> the</w:t>
            </w:r>
            <w:r w:rsidRPr="00FF4510">
              <w:rPr>
                <w:rFonts w:ascii="Times New Roman" w:eastAsia="Times New Roman" w:hAnsi="Times New Roman" w:cs="Times New Roman"/>
                <w:color w:val="000000"/>
                <w:sz w:val="18"/>
                <w:szCs w:val="18"/>
              </w:rPr>
              <w:t xml:space="preserve"> 10% level.</w:t>
            </w:r>
          </w:p>
        </w:tc>
      </w:tr>
      <w:tr w:rsidR="00C1444E" w:rsidRPr="00FF4510" w:rsidTr="002C161B">
        <w:trPr>
          <w:trHeight w:val="288"/>
        </w:trPr>
        <w:tc>
          <w:tcPr>
            <w:tcW w:w="2359" w:type="dxa"/>
            <w:gridSpan w:val="2"/>
            <w:tcBorders>
              <w:top w:val="single" w:sz="4" w:space="0" w:color="auto"/>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Country Pairs</w:t>
            </w:r>
          </w:p>
        </w:tc>
        <w:tc>
          <w:tcPr>
            <w:tcW w:w="7217" w:type="dxa"/>
            <w:gridSpan w:val="2"/>
            <w:tcBorders>
              <w:top w:val="single" w:sz="4" w:space="0" w:color="auto"/>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DCC Coefficients</w:t>
            </w:r>
          </w:p>
        </w:tc>
      </w:tr>
      <w:tr w:rsidR="00C1444E" w:rsidRPr="00FF4510" w:rsidTr="002C161B">
        <w:trPr>
          <w:trHeight w:val="288"/>
        </w:trPr>
        <w:tc>
          <w:tcPr>
            <w:tcW w:w="81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543"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608" w:type="dxa"/>
            <w:tcBorders>
              <w:top w:val="nil"/>
              <w:left w:val="nil"/>
              <w:bottom w:val="nil"/>
              <w:right w:val="nil"/>
            </w:tcBorders>
            <w:shd w:val="clear" w:color="auto" w:fill="auto"/>
            <w:noWrap/>
            <w:vAlign w:val="center"/>
            <w:hideMark/>
          </w:tcPr>
          <w:p w:rsidR="00C1444E" w:rsidRPr="00FF4510" w:rsidRDefault="005F6F81" w:rsidP="001B7712">
            <w:pPr>
              <w:spacing w:after="0" w:line="420" w:lineRule="auto"/>
              <w:jc w:val="center"/>
              <w:rPr>
                <w:rFonts w:ascii="Times New Roman" w:eastAsia="Times New Roman" w:hAnsi="Times New Roman" w:cs="Times New Roman"/>
                <w:color w:val="000000"/>
                <w:sz w:val="18"/>
                <w:szCs w:val="18"/>
              </w:rPr>
            </w:pPr>
            <m:oMathPara>
              <m:oMath>
                <m:sSub>
                  <m:sSubPr>
                    <m:ctrlPr>
                      <w:rPr>
                        <w:rFonts w:ascii="Cambria Math" w:eastAsia="맑은 고딕" w:hAnsi="Cambria Math" w:cs="Times New Roman"/>
                        <w:i/>
                        <w:sz w:val="18"/>
                        <w:szCs w:val="18"/>
                      </w:rPr>
                    </m:ctrlPr>
                  </m:sSubPr>
                  <m:e>
                    <m:r>
                      <w:rPr>
                        <w:rFonts w:ascii="Cambria Math" w:eastAsia="맑은 고딕" w:hAnsi="Cambria Math" w:cs="Times New Roman"/>
                        <w:sz w:val="18"/>
                        <w:szCs w:val="18"/>
                      </w:rPr>
                      <m:t>α</m:t>
                    </m:r>
                  </m:e>
                  <m:sub>
                    <m:r>
                      <w:rPr>
                        <w:rFonts w:ascii="Cambria Math" w:eastAsia="맑은 고딕" w:hAnsi="Cambria Math" w:cs="Times New Roman"/>
                        <w:sz w:val="18"/>
                        <w:szCs w:val="18"/>
                      </w:rPr>
                      <m:t>1</m:t>
                    </m:r>
                  </m:sub>
                </m:sSub>
              </m:oMath>
            </m:oMathPara>
          </w:p>
        </w:tc>
        <w:tc>
          <w:tcPr>
            <w:tcW w:w="3609" w:type="dxa"/>
            <w:tcBorders>
              <w:top w:val="nil"/>
              <w:left w:val="nil"/>
              <w:bottom w:val="nil"/>
              <w:right w:val="nil"/>
            </w:tcBorders>
            <w:shd w:val="clear" w:color="auto" w:fill="auto"/>
            <w:noWrap/>
            <w:vAlign w:val="center"/>
            <w:hideMark/>
          </w:tcPr>
          <w:p w:rsidR="00C1444E" w:rsidRPr="00FF4510" w:rsidRDefault="005F6F81" w:rsidP="001B7712">
            <w:pPr>
              <w:spacing w:after="0" w:line="420" w:lineRule="auto"/>
              <w:jc w:val="center"/>
              <w:rPr>
                <w:rFonts w:ascii="Times New Roman" w:eastAsia="Times New Roman" w:hAnsi="Times New Roman" w:cs="Times New Roman"/>
                <w:color w:val="000000"/>
                <w:sz w:val="18"/>
                <w:szCs w:val="18"/>
              </w:rPr>
            </w:pPr>
            <m:oMathPara>
              <m:oMath>
                <m:sSub>
                  <m:sSubPr>
                    <m:ctrlPr>
                      <w:rPr>
                        <w:rFonts w:ascii="Cambria Math" w:eastAsia="맑은 고딕" w:hAnsi="Cambria Math" w:cs="Times New Roman"/>
                        <w:i/>
                        <w:sz w:val="18"/>
                        <w:szCs w:val="18"/>
                      </w:rPr>
                    </m:ctrlPr>
                  </m:sSubPr>
                  <m:e>
                    <m:r>
                      <w:rPr>
                        <w:rFonts w:ascii="Cambria Math" w:eastAsia="맑은 고딕" w:hAnsi="Cambria Math" w:cs="Times New Roman"/>
                        <w:sz w:val="18"/>
                        <w:szCs w:val="18"/>
                      </w:rPr>
                      <m:t>α</m:t>
                    </m:r>
                  </m:e>
                  <m:sub>
                    <m:r>
                      <w:rPr>
                        <w:rFonts w:ascii="Cambria Math" w:eastAsia="맑은 고딕" w:hAnsi="Cambria Math" w:cs="Times New Roman"/>
                        <w:sz w:val="18"/>
                        <w:szCs w:val="18"/>
                      </w:rPr>
                      <m:t>2</m:t>
                    </m:r>
                  </m:sub>
                </m:sSub>
              </m:oMath>
            </m:oMathPara>
          </w:p>
        </w:tc>
      </w:tr>
      <w:tr w:rsidR="00C1444E" w:rsidRPr="00FF4510" w:rsidTr="002C161B">
        <w:trPr>
          <w:trHeight w:val="288"/>
        </w:trPr>
        <w:tc>
          <w:tcPr>
            <w:tcW w:w="81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USA</w:t>
            </w:r>
          </w:p>
        </w:tc>
        <w:tc>
          <w:tcPr>
            <w:tcW w:w="1543"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China</w:t>
            </w: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-0.174</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-0.456</w:t>
            </w:r>
          </w:p>
        </w:tc>
      </w:tr>
      <w:tr w:rsidR="00C1444E" w:rsidRPr="00FF4510" w:rsidTr="002C161B">
        <w:trPr>
          <w:trHeight w:val="288"/>
        </w:trPr>
        <w:tc>
          <w:tcPr>
            <w:tcW w:w="81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543"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(-6.191)</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(-19.902)</w:t>
            </w:r>
          </w:p>
        </w:tc>
      </w:tr>
      <w:tr w:rsidR="00C1444E" w:rsidRPr="00FF4510" w:rsidTr="002C161B">
        <w:trPr>
          <w:trHeight w:val="288"/>
        </w:trPr>
        <w:tc>
          <w:tcPr>
            <w:tcW w:w="81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USA</w:t>
            </w:r>
          </w:p>
        </w:tc>
        <w:tc>
          <w:tcPr>
            <w:tcW w:w="1543"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Indonesia</w:t>
            </w: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-0.107</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0.006</w:t>
            </w:r>
          </w:p>
        </w:tc>
      </w:tr>
      <w:tr w:rsidR="00C1444E" w:rsidRPr="00FF4510" w:rsidTr="002C161B">
        <w:trPr>
          <w:trHeight w:val="288"/>
        </w:trPr>
        <w:tc>
          <w:tcPr>
            <w:tcW w:w="81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543"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(-5.770)</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(0.379)</w:t>
            </w:r>
          </w:p>
        </w:tc>
      </w:tr>
      <w:tr w:rsidR="00C1444E" w:rsidRPr="00FF4510" w:rsidTr="002C161B">
        <w:trPr>
          <w:trHeight w:val="288"/>
        </w:trPr>
        <w:tc>
          <w:tcPr>
            <w:tcW w:w="81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USA</w:t>
            </w:r>
          </w:p>
        </w:tc>
        <w:tc>
          <w:tcPr>
            <w:tcW w:w="1543"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Japan</w:t>
            </w: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0.142</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0.037</w:t>
            </w:r>
          </w:p>
        </w:tc>
      </w:tr>
      <w:tr w:rsidR="00C1444E" w:rsidRPr="00FF4510" w:rsidTr="002C161B">
        <w:trPr>
          <w:trHeight w:val="288"/>
        </w:trPr>
        <w:tc>
          <w:tcPr>
            <w:tcW w:w="81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543"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(7.503)</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(2.359)</w:t>
            </w:r>
          </w:p>
        </w:tc>
      </w:tr>
      <w:tr w:rsidR="00C1444E" w:rsidRPr="00FF4510" w:rsidTr="002C161B">
        <w:trPr>
          <w:trHeight w:val="288"/>
        </w:trPr>
        <w:tc>
          <w:tcPr>
            <w:tcW w:w="81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USA</w:t>
            </w:r>
          </w:p>
        </w:tc>
        <w:tc>
          <w:tcPr>
            <w:tcW w:w="1543"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Korea</w:t>
            </w: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-0.176</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-0.116</w:t>
            </w:r>
          </w:p>
        </w:tc>
      </w:tr>
      <w:tr w:rsidR="00C1444E" w:rsidRPr="00FF4510" w:rsidTr="002C161B">
        <w:trPr>
          <w:trHeight w:val="288"/>
        </w:trPr>
        <w:tc>
          <w:tcPr>
            <w:tcW w:w="81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543"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(-6.915)</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(-5.599)</w:t>
            </w:r>
          </w:p>
        </w:tc>
      </w:tr>
      <w:tr w:rsidR="00C1444E" w:rsidRPr="00FF4510" w:rsidTr="002C161B">
        <w:trPr>
          <w:trHeight w:val="288"/>
        </w:trPr>
        <w:tc>
          <w:tcPr>
            <w:tcW w:w="81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USA</w:t>
            </w:r>
          </w:p>
        </w:tc>
        <w:tc>
          <w:tcPr>
            <w:tcW w:w="1543"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Malaysia</w:t>
            </w: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-0.170</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-0.294</w:t>
            </w:r>
          </w:p>
        </w:tc>
      </w:tr>
      <w:tr w:rsidR="00C1444E" w:rsidRPr="00FF4510" w:rsidTr="002C161B">
        <w:trPr>
          <w:trHeight w:val="288"/>
        </w:trPr>
        <w:tc>
          <w:tcPr>
            <w:tcW w:w="81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543"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(-7.911)</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(-16.752)</w:t>
            </w:r>
          </w:p>
        </w:tc>
      </w:tr>
      <w:tr w:rsidR="00C1444E" w:rsidRPr="00FF4510" w:rsidTr="002C161B">
        <w:trPr>
          <w:trHeight w:val="288"/>
        </w:trPr>
        <w:tc>
          <w:tcPr>
            <w:tcW w:w="81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USA</w:t>
            </w:r>
          </w:p>
        </w:tc>
        <w:tc>
          <w:tcPr>
            <w:tcW w:w="1543"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Philippines</w:t>
            </w: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-0.364</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-0.043</w:t>
            </w:r>
          </w:p>
        </w:tc>
      </w:tr>
      <w:tr w:rsidR="00C1444E" w:rsidRPr="00FF4510" w:rsidTr="002C161B">
        <w:trPr>
          <w:trHeight w:val="288"/>
        </w:trPr>
        <w:tc>
          <w:tcPr>
            <w:tcW w:w="81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543"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(-14.716)</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(-2.135)</w:t>
            </w:r>
          </w:p>
        </w:tc>
      </w:tr>
      <w:tr w:rsidR="00C1444E" w:rsidRPr="00FF4510" w:rsidTr="002C161B">
        <w:trPr>
          <w:trHeight w:val="288"/>
        </w:trPr>
        <w:tc>
          <w:tcPr>
            <w:tcW w:w="81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USA</w:t>
            </w:r>
          </w:p>
        </w:tc>
        <w:tc>
          <w:tcPr>
            <w:tcW w:w="1543"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Singapore</w:t>
            </w:r>
          </w:p>
        </w:tc>
        <w:tc>
          <w:tcPr>
            <w:tcW w:w="3608"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-0.070</w:t>
            </w:r>
          </w:p>
        </w:tc>
        <w:tc>
          <w:tcPr>
            <w:tcW w:w="3609"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-0.110</w:t>
            </w:r>
          </w:p>
        </w:tc>
      </w:tr>
      <w:tr w:rsidR="00C1444E" w:rsidRPr="00FF4510" w:rsidTr="002C161B">
        <w:trPr>
          <w:trHeight w:val="288"/>
        </w:trPr>
        <w:tc>
          <w:tcPr>
            <w:tcW w:w="816" w:type="dxa"/>
            <w:tcBorders>
              <w:top w:val="nil"/>
              <w:left w:val="nil"/>
              <w:bottom w:val="single" w:sz="4" w:space="0" w:color="auto"/>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 </w:t>
            </w:r>
          </w:p>
        </w:tc>
        <w:tc>
          <w:tcPr>
            <w:tcW w:w="1543" w:type="dxa"/>
            <w:tcBorders>
              <w:top w:val="nil"/>
              <w:left w:val="nil"/>
              <w:bottom w:val="single" w:sz="4" w:space="0" w:color="auto"/>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 </w:t>
            </w:r>
          </w:p>
        </w:tc>
        <w:tc>
          <w:tcPr>
            <w:tcW w:w="3608" w:type="dxa"/>
            <w:tcBorders>
              <w:top w:val="nil"/>
              <w:left w:val="nil"/>
              <w:bottom w:val="single" w:sz="4" w:space="0" w:color="auto"/>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(-2.598)</w:t>
            </w:r>
          </w:p>
        </w:tc>
        <w:tc>
          <w:tcPr>
            <w:tcW w:w="3609" w:type="dxa"/>
            <w:tcBorders>
              <w:top w:val="nil"/>
              <w:left w:val="nil"/>
              <w:bottom w:val="single" w:sz="4" w:space="0" w:color="auto"/>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(-4.994)</w:t>
            </w:r>
          </w:p>
        </w:tc>
      </w:tr>
    </w:tbl>
    <w:p w:rsidR="00A37BF6" w:rsidRPr="00BF0805" w:rsidRDefault="00A37BF6" w:rsidP="001B7712">
      <w:pPr>
        <w:spacing w:after="0" w:line="420" w:lineRule="auto"/>
        <w:rPr>
          <w:rFonts w:ascii="Times New Roman" w:eastAsia="Times New Roman" w:hAnsi="Times New Roman" w:cs="Times New Roman"/>
          <w:color w:val="000000"/>
          <w:sz w:val="20"/>
          <w:szCs w:val="20"/>
        </w:rPr>
      </w:pPr>
    </w:p>
    <w:tbl>
      <w:tblPr>
        <w:tblpPr w:leftFromText="187" w:rightFromText="187" w:topFromText="432" w:bottomFromText="432" w:vertAnchor="text" w:tblpY="1"/>
        <w:tblOverlap w:val="never"/>
        <w:tblW w:w="0" w:type="auto"/>
        <w:tblLayout w:type="fixed"/>
        <w:tblLook w:val="04A0"/>
      </w:tblPr>
      <w:tblGrid>
        <w:gridCol w:w="1346"/>
        <w:gridCol w:w="1137"/>
        <w:gridCol w:w="3546"/>
        <w:gridCol w:w="3547"/>
      </w:tblGrid>
      <w:tr w:rsidR="00A37BF6" w:rsidRPr="00FF4510" w:rsidTr="002C161B">
        <w:trPr>
          <w:trHeight w:val="288"/>
        </w:trPr>
        <w:tc>
          <w:tcPr>
            <w:tcW w:w="9576" w:type="dxa"/>
            <w:gridSpan w:val="4"/>
            <w:tcBorders>
              <w:top w:val="nil"/>
              <w:left w:val="nil"/>
              <w:bottom w:val="nil"/>
              <w:right w:val="nil"/>
            </w:tcBorders>
            <w:shd w:val="clear" w:color="auto" w:fill="auto"/>
            <w:noWrap/>
            <w:vAlign w:val="bottom"/>
            <w:hideMark/>
          </w:tcPr>
          <w:p w:rsidR="00A37BF6" w:rsidRPr="00FF4510" w:rsidRDefault="00A37BF6" w:rsidP="001B7712">
            <w:pPr>
              <w:spacing w:after="0" w:line="300" w:lineRule="auto"/>
              <w:jc w:val="center"/>
              <w:rPr>
                <w:rFonts w:ascii="Times New Roman" w:hAnsi="Times New Roman" w:cs="Times New Roman"/>
                <w:b/>
                <w:color w:val="000000"/>
                <w:sz w:val="18"/>
                <w:szCs w:val="18"/>
                <w:lang w:eastAsia="ko-KR"/>
              </w:rPr>
            </w:pPr>
            <w:r w:rsidRPr="00FF4510">
              <w:rPr>
                <w:rFonts w:ascii="Times New Roman" w:eastAsia="Times New Roman" w:hAnsi="Times New Roman" w:cs="Times New Roman"/>
                <w:b/>
                <w:color w:val="000000"/>
                <w:sz w:val="18"/>
                <w:szCs w:val="18"/>
              </w:rPr>
              <w:lastRenderedPageBreak/>
              <w:t>Table 7  Change in Dynamic Conditional Correlations between Two Individual East Asian Bond Markets</w:t>
            </w:r>
          </w:p>
          <w:p w:rsidR="00A37BF6" w:rsidRPr="00FF4510" w:rsidRDefault="00A37BF6" w:rsidP="001B7712">
            <w:pPr>
              <w:spacing w:after="0" w:line="300" w:lineRule="auto"/>
              <w:rPr>
                <w:rFonts w:ascii="Times New Roman" w:hAnsi="Times New Roman" w:cs="Times New Roman"/>
                <w:b/>
                <w:color w:val="000000"/>
                <w:sz w:val="18"/>
                <w:szCs w:val="18"/>
                <w:lang w:eastAsia="ko-KR"/>
              </w:rPr>
            </w:pPr>
          </w:p>
        </w:tc>
      </w:tr>
      <w:tr w:rsidR="00A37BF6" w:rsidRPr="00FF4510" w:rsidTr="002C161B">
        <w:trPr>
          <w:trHeight w:val="288"/>
        </w:trPr>
        <w:tc>
          <w:tcPr>
            <w:tcW w:w="9576" w:type="dxa"/>
            <w:gridSpan w:val="4"/>
            <w:tcBorders>
              <w:top w:val="nil"/>
              <w:left w:val="nil"/>
              <w:bottom w:val="nil"/>
              <w:right w:val="nil"/>
            </w:tcBorders>
            <w:shd w:val="clear" w:color="auto" w:fill="auto"/>
            <w:noWrap/>
            <w:vAlign w:val="bottom"/>
            <w:hideMark/>
          </w:tcPr>
          <w:p w:rsidR="00A37BF6" w:rsidRPr="00FF4510" w:rsidRDefault="00A37BF6" w:rsidP="00A26588">
            <w:pPr>
              <w:spacing w:after="0" w:line="300" w:lineRule="auto"/>
              <w:jc w:val="both"/>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 xml:space="preserve">This table presents the results of regressing </w:t>
            </w:r>
            <w:r w:rsidRPr="00FF4510">
              <w:rPr>
                <w:rFonts w:ascii="Times New Roman" w:hAnsi="Times New Roman" w:cs="Times New Roman"/>
                <w:color w:val="000000"/>
                <w:sz w:val="18"/>
                <w:szCs w:val="18"/>
                <w:lang w:eastAsia="ko-KR"/>
              </w:rPr>
              <w:t>D</w:t>
            </w:r>
            <w:r w:rsidRPr="00FF4510">
              <w:rPr>
                <w:rFonts w:ascii="Times New Roman" w:eastAsia="Times New Roman" w:hAnsi="Times New Roman" w:cs="Times New Roman"/>
                <w:color w:val="000000"/>
                <w:sz w:val="18"/>
                <w:szCs w:val="18"/>
              </w:rPr>
              <w:t xml:space="preserve">ynamic </w:t>
            </w:r>
            <w:r w:rsidRPr="00FF4510">
              <w:rPr>
                <w:rFonts w:ascii="Times New Roman" w:hAnsi="Times New Roman" w:cs="Times New Roman"/>
                <w:color w:val="000000"/>
                <w:sz w:val="18"/>
                <w:szCs w:val="18"/>
                <w:lang w:eastAsia="ko-KR"/>
              </w:rPr>
              <w:t>C</w:t>
            </w:r>
            <w:r w:rsidRPr="00FF4510">
              <w:rPr>
                <w:rFonts w:ascii="Times New Roman" w:eastAsia="Times New Roman" w:hAnsi="Times New Roman" w:cs="Times New Roman"/>
                <w:color w:val="000000"/>
                <w:sz w:val="18"/>
                <w:szCs w:val="18"/>
              </w:rPr>
              <w:t xml:space="preserve">onditional </w:t>
            </w:r>
            <w:r w:rsidRPr="00FF4510">
              <w:rPr>
                <w:rFonts w:ascii="Times New Roman" w:hAnsi="Times New Roman" w:cs="Times New Roman"/>
                <w:color w:val="000000"/>
                <w:sz w:val="18"/>
                <w:szCs w:val="18"/>
                <w:lang w:eastAsia="ko-KR"/>
              </w:rPr>
              <w:t>C</w:t>
            </w:r>
            <w:r w:rsidRPr="00FF4510">
              <w:rPr>
                <w:rFonts w:ascii="Times New Roman" w:eastAsia="Times New Roman" w:hAnsi="Times New Roman" w:cs="Times New Roman"/>
                <w:color w:val="000000"/>
                <w:sz w:val="18"/>
                <w:szCs w:val="18"/>
              </w:rPr>
              <w:t xml:space="preserve">orrelation </w:t>
            </w:r>
            <w:r w:rsidRPr="00FF4510">
              <w:rPr>
                <w:rFonts w:ascii="Times New Roman" w:hAnsi="Times New Roman" w:cs="Times New Roman"/>
                <w:color w:val="000000"/>
                <w:sz w:val="18"/>
                <w:szCs w:val="18"/>
                <w:lang w:eastAsia="ko-KR"/>
              </w:rPr>
              <w:t xml:space="preserve">(DCC) </w:t>
            </w:r>
            <w:r w:rsidRPr="00FF4510">
              <w:rPr>
                <w:rFonts w:ascii="Times New Roman" w:eastAsia="Times New Roman" w:hAnsi="Times New Roman" w:cs="Times New Roman"/>
                <w:color w:val="000000"/>
                <w:sz w:val="18"/>
                <w:szCs w:val="18"/>
              </w:rPr>
              <w:t>coefficients between two East Asian bond market pairs on two period dummies: the crisis dummy equals one for the period from 07/01/2007 to 06/31/2009</w:t>
            </w:r>
            <w:r w:rsidRPr="00FF4510">
              <w:rPr>
                <w:rFonts w:ascii="Times New Roman" w:hAnsi="Times New Roman" w:cs="Times New Roman"/>
                <w:color w:val="000000"/>
                <w:sz w:val="18"/>
                <w:szCs w:val="18"/>
                <w:lang w:eastAsia="ko-KR"/>
              </w:rPr>
              <w:t>,</w:t>
            </w:r>
            <w:r w:rsidRPr="00FF4510">
              <w:rPr>
                <w:rFonts w:ascii="Times New Roman" w:eastAsia="Times New Roman" w:hAnsi="Times New Roman" w:cs="Times New Roman"/>
                <w:color w:val="000000"/>
                <w:sz w:val="18"/>
                <w:szCs w:val="18"/>
              </w:rPr>
              <w:t xml:space="preserve"> and zero otherwise</w:t>
            </w:r>
            <w:r w:rsidRPr="00FF4510">
              <w:rPr>
                <w:rFonts w:ascii="Times New Roman" w:hAnsi="Times New Roman" w:cs="Times New Roman"/>
                <w:color w:val="000000"/>
                <w:sz w:val="18"/>
                <w:szCs w:val="18"/>
                <w:lang w:eastAsia="ko-KR"/>
              </w:rPr>
              <w:t>,</w:t>
            </w:r>
            <w:r w:rsidRPr="00FF4510">
              <w:rPr>
                <w:rFonts w:ascii="Times New Roman" w:eastAsia="Times New Roman" w:hAnsi="Times New Roman" w:cs="Times New Roman"/>
                <w:color w:val="000000"/>
                <w:sz w:val="18"/>
                <w:szCs w:val="18"/>
              </w:rPr>
              <w:t xml:space="preserve"> and </w:t>
            </w:r>
            <w:r w:rsidRPr="00FF4510">
              <w:rPr>
                <w:rFonts w:ascii="Times New Roman" w:hAnsi="Times New Roman" w:cs="Times New Roman"/>
                <w:color w:val="000000"/>
                <w:sz w:val="18"/>
                <w:szCs w:val="18"/>
                <w:lang w:eastAsia="ko-KR"/>
              </w:rPr>
              <w:t xml:space="preserve">the </w:t>
            </w:r>
            <w:r w:rsidRPr="00FF4510">
              <w:rPr>
                <w:rFonts w:ascii="Times New Roman" w:eastAsia="Times New Roman" w:hAnsi="Times New Roman" w:cs="Times New Roman"/>
                <w:color w:val="000000"/>
                <w:sz w:val="18"/>
                <w:szCs w:val="18"/>
              </w:rPr>
              <w:t>post crisis dummy equals one for the period from 07/01/2009 to 12/31/2013</w:t>
            </w:r>
            <w:r w:rsidRPr="00FF4510">
              <w:rPr>
                <w:rFonts w:ascii="Times New Roman" w:hAnsi="Times New Roman" w:cs="Times New Roman"/>
                <w:color w:val="000000"/>
                <w:sz w:val="18"/>
                <w:szCs w:val="18"/>
                <w:lang w:eastAsia="ko-KR"/>
              </w:rPr>
              <w:t>,</w:t>
            </w:r>
            <w:r w:rsidRPr="00FF4510">
              <w:rPr>
                <w:rFonts w:ascii="Times New Roman" w:eastAsia="Times New Roman" w:hAnsi="Times New Roman" w:cs="Times New Roman"/>
                <w:color w:val="000000"/>
                <w:sz w:val="18"/>
                <w:szCs w:val="18"/>
              </w:rPr>
              <w:t xml:space="preserve"> and zero otherwise. The DCC coefficients are obtained from the tri-</w:t>
            </w:r>
            <w:proofErr w:type="spellStart"/>
            <w:r w:rsidRPr="00FF4510">
              <w:rPr>
                <w:rFonts w:ascii="Times New Roman" w:hAnsi="Times New Roman" w:cs="Times New Roman"/>
                <w:color w:val="000000"/>
                <w:sz w:val="18"/>
                <w:szCs w:val="18"/>
                <w:lang w:eastAsia="ko-KR"/>
              </w:rPr>
              <w:t>v</w:t>
            </w:r>
            <w:r w:rsidRPr="00FF4510">
              <w:rPr>
                <w:rFonts w:ascii="Times New Roman" w:eastAsia="Times New Roman" w:hAnsi="Times New Roman" w:cs="Times New Roman"/>
                <w:color w:val="000000"/>
                <w:sz w:val="18"/>
                <w:szCs w:val="18"/>
              </w:rPr>
              <w:t>ariate</w:t>
            </w:r>
            <w:proofErr w:type="spellEnd"/>
            <w:r w:rsidRPr="00FF4510">
              <w:rPr>
                <w:rFonts w:ascii="Times New Roman" w:eastAsia="Times New Roman" w:hAnsi="Times New Roman" w:cs="Times New Roman"/>
                <w:color w:val="000000"/>
                <w:sz w:val="18"/>
                <w:szCs w:val="18"/>
              </w:rPr>
              <w:t xml:space="preserve"> VAR-GJR-DCC-GARCH model for the Asian bond market pairs (the US market is also included to control for the effect of global bond market). </w:t>
            </w:r>
            <w:r w:rsidRPr="00FF4510">
              <w:rPr>
                <w:rFonts w:ascii="Times New Roman" w:eastAsia="Times New Roman" w:hAnsi="Times New Roman" w:cs="Times New Roman"/>
                <w:bCs/>
                <w:color w:val="000000"/>
                <w:sz w:val="18"/>
                <w:szCs w:val="18"/>
              </w:rPr>
              <w:t xml:space="preserve"> The total number of observation for each market is 500 and the sample period ranges from the fourth week of May 2004 to the end of December 2013</w:t>
            </w:r>
            <w:r w:rsidR="00A26588">
              <w:rPr>
                <w:rFonts w:ascii="Times New Roman" w:eastAsia="Times New Roman" w:hAnsi="Times New Roman" w:cs="Times New Roman"/>
                <w:bCs/>
                <w:color w:val="000000"/>
                <w:sz w:val="18"/>
                <w:szCs w:val="18"/>
              </w:rPr>
              <w:t>.</w:t>
            </w:r>
            <w:r w:rsidRPr="00FF4510">
              <w:rPr>
                <w:rFonts w:ascii="Times New Roman" w:hAnsi="Times New Roman" w:cs="Times New Roman"/>
                <w:bCs/>
                <w:color w:val="000000"/>
                <w:sz w:val="18"/>
                <w:szCs w:val="18"/>
                <w:lang w:eastAsia="ko-KR"/>
              </w:rPr>
              <w:t xml:space="preserve"> The</w:t>
            </w:r>
            <w:r w:rsidRPr="00FF4510">
              <w:rPr>
                <w:rFonts w:ascii="Times New Roman" w:eastAsia="Times New Roman" w:hAnsi="Times New Roman" w:cs="Times New Roman"/>
                <w:color w:val="000000"/>
                <w:sz w:val="18"/>
                <w:szCs w:val="18"/>
              </w:rPr>
              <w:t xml:space="preserve"> </w:t>
            </w:r>
            <w:r w:rsidRPr="00FF4510">
              <w:rPr>
                <w:rFonts w:ascii="Times New Roman" w:eastAsia="Times New Roman" w:hAnsi="Times New Roman" w:cs="Times New Roman"/>
                <w:i/>
                <w:color w:val="000000"/>
                <w:sz w:val="18"/>
                <w:szCs w:val="18"/>
              </w:rPr>
              <w:t>t</w:t>
            </w:r>
            <w:r w:rsidRPr="00FF4510">
              <w:rPr>
                <w:rFonts w:ascii="Times New Roman" w:hAnsi="Times New Roman" w:cs="Times New Roman"/>
                <w:color w:val="000000"/>
                <w:sz w:val="18"/>
                <w:szCs w:val="18"/>
                <w:lang w:eastAsia="ko-KR"/>
              </w:rPr>
              <w:t>-</w:t>
            </w:r>
            <w:r w:rsidRPr="00FF4510">
              <w:rPr>
                <w:rFonts w:ascii="Times New Roman" w:eastAsia="Times New Roman" w:hAnsi="Times New Roman" w:cs="Times New Roman"/>
                <w:color w:val="000000"/>
                <w:sz w:val="18"/>
                <w:szCs w:val="18"/>
              </w:rPr>
              <w:t>statistics are reported in the parentheses.</w:t>
            </w:r>
            <w:r w:rsidRPr="00FF4510">
              <w:rPr>
                <w:rFonts w:ascii="Times New Roman" w:hAnsi="Times New Roman" w:cs="Times New Roman"/>
                <w:color w:val="000000"/>
                <w:sz w:val="18"/>
                <w:szCs w:val="18"/>
                <w:lang w:eastAsia="ko-KR"/>
              </w:rPr>
              <w:t xml:space="preserve"> </w:t>
            </w:r>
            <w:r w:rsidRPr="00FF4510">
              <w:rPr>
                <w:rFonts w:ascii="Times New Roman" w:eastAsia="Times New Roman" w:hAnsi="Times New Roman" w:cs="Times New Roman"/>
                <w:color w:val="000000"/>
                <w:sz w:val="18"/>
                <w:szCs w:val="18"/>
              </w:rPr>
              <w:t>Bold number</w:t>
            </w:r>
            <w:r w:rsidRPr="00FF4510">
              <w:rPr>
                <w:rFonts w:ascii="Times New Roman" w:hAnsi="Times New Roman" w:cs="Times New Roman"/>
                <w:color w:val="000000"/>
                <w:sz w:val="18"/>
                <w:szCs w:val="18"/>
                <w:lang w:eastAsia="ko-KR"/>
              </w:rPr>
              <w:t>s</w:t>
            </w:r>
            <w:r w:rsidRPr="00FF4510">
              <w:rPr>
                <w:rFonts w:ascii="Times New Roman" w:eastAsia="Times New Roman" w:hAnsi="Times New Roman" w:cs="Times New Roman"/>
                <w:color w:val="000000"/>
                <w:sz w:val="18"/>
                <w:szCs w:val="18"/>
              </w:rPr>
              <w:t xml:space="preserve"> </w:t>
            </w:r>
            <w:r w:rsidRPr="00FF4510">
              <w:rPr>
                <w:rFonts w:ascii="Times New Roman" w:hAnsi="Times New Roman" w:cs="Times New Roman"/>
                <w:color w:val="000000"/>
                <w:sz w:val="18"/>
                <w:szCs w:val="18"/>
                <w:lang w:eastAsia="ko-KR"/>
              </w:rPr>
              <w:t>denote</w:t>
            </w:r>
            <w:r w:rsidRPr="00FF4510">
              <w:rPr>
                <w:rFonts w:ascii="Times New Roman" w:eastAsia="Times New Roman" w:hAnsi="Times New Roman" w:cs="Times New Roman"/>
                <w:color w:val="000000"/>
                <w:sz w:val="18"/>
                <w:szCs w:val="18"/>
              </w:rPr>
              <w:t xml:space="preserve"> </w:t>
            </w:r>
            <w:r w:rsidRPr="00FF4510">
              <w:rPr>
                <w:rFonts w:ascii="Times New Roman" w:hAnsi="Times New Roman" w:cs="Times New Roman"/>
                <w:color w:val="000000"/>
                <w:sz w:val="18"/>
                <w:szCs w:val="18"/>
                <w:lang w:eastAsia="ko-KR"/>
              </w:rPr>
              <w:t xml:space="preserve">statistical </w:t>
            </w:r>
            <w:r w:rsidRPr="00FF4510">
              <w:rPr>
                <w:rFonts w:ascii="Times New Roman" w:eastAsia="Times New Roman" w:hAnsi="Times New Roman" w:cs="Times New Roman"/>
                <w:color w:val="000000"/>
                <w:sz w:val="18"/>
                <w:szCs w:val="18"/>
              </w:rPr>
              <w:t>significan</w:t>
            </w:r>
            <w:r w:rsidRPr="00FF4510">
              <w:rPr>
                <w:rFonts w:ascii="Times New Roman" w:hAnsi="Times New Roman" w:cs="Times New Roman"/>
                <w:color w:val="000000"/>
                <w:sz w:val="18"/>
                <w:szCs w:val="18"/>
                <w:lang w:eastAsia="ko-KR"/>
              </w:rPr>
              <w:t>ce</w:t>
            </w:r>
            <w:r w:rsidRPr="00FF4510">
              <w:rPr>
                <w:rFonts w:ascii="Times New Roman" w:eastAsia="Times New Roman" w:hAnsi="Times New Roman" w:cs="Times New Roman"/>
                <w:color w:val="000000"/>
                <w:sz w:val="18"/>
                <w:szCs w:val="18"/>
              </w:rPr>
              <w:t xml:space="preserve"> at</w:t>
            </w:r>
            <w:r w:rsidRPr="00FF4510">
              <w:rPr>
                <w:rFonts w:ascii="Times New Roman" w:hAnsi="Times New Roman" w:cs="Times New Roman"/>
                <w:color w:val="000000"/>
                <w:sz w:val="18"/>
                <w:szCs w:val="18"/>
                <w:lang w:eastAsia="ko-KR"/>
              </w:rPr>
              <w:t xml:space="preserve"> the</w:t>
            </w:r>
            <w:r w:rsidRPr="00FF4510">
              <w:rPr>
                <w:rFonts w:ascii="Times New Roman" w:eastAsia="Times New Roman" w:hAnsi="Times New Roman" w:cs="Times New Roman"/>
                <w:color w:val="000000"/>
                <w:sz w:val="18"/>
                <w:szCs w:val="18"/>
              </w:rPr>
              <w:t xml:space="preserve"> 10% level.</w:t>
            </w:r>
          </w:p>
        </w:tc>
      </w:tr>
      <w:tr w:rsidR="00C1444E" w:rsidRPr="00FF4510" w:rsidTr="002C161B">
        <w:trPr>
          <w:trHeight w:val="288"/>
        </w:trPr>
        <w:tc>
          <w:tcPr>
            <w:tcW w:w="1346" w:type="dxa"/>
            <w:tcBorders>
              <w:top w:val="single" w:sz="4" w:space="0" w:color="auto"/>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 </w:t>
            </w:r>
            <w:r>
              <w:rPr>
                <w:rFonts w:ascii="Times New Roman" w:eastAsia="Times New Roman" w:hAnsi="Times New Roman" w:cs="Times New Roman"/>
                <w:color w:val="000000"/>
                <w:sz w:val="18"/>
                <w:szCs w:val="18"/>
              </w:rPr>
              <w:t>Country pairs</w:t>
            </w:r>
          </w:p>
        </w:tc>
        <w:tc>
          <w:tcPr>
            <w:tcW w:w="1137" w:type="dxa"/>
            <w:tcBorders>
              <w:top w:val="single" w:sz="4" w:space="0" w:color="auto"/>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 </w:t>
            </w:r>
          </w:p>
        </w:tc>
        <w:tc>
          <w:tcPr>
            <w:tcW w:w="7093" w:type="dxa"/>
            <w:gridSpan w:val="2"/>
            <w:tcBorders>
              <w:top w:val="single" w:sz="4" w:space="0" w:color="auto"/>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DCC Coefficients</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5F6F81" w:rsidP="001B7712">
            <w:pPr>
              <w:spacing w:after="0" w:line="420" w:lineRule="auto"/>
              <w:jc w:val="center"/>
              <w:rPr>
                <w:rFonts w:ascii="Times New Roman" w:eastAsia="Times New Roman" w:hAnsi="Times New Roman" w:cs="Times New Roman"/>
                <w:color w:val="000000"/>
                <w:sz w:val="18"/>
                <w:szCs w:val="18"/>
              </w:rPr>
            </w:pPr>
            <m:oMathPara>
              <m:oMath>
                <m:sSub>
                  <m:sSubPr>
                    <m:ctrlPr>
                      <w:rPr>
                        <w:rFonts w:ascii="Cambria Math" w:eastAsia="맑은 고딕" w:hAnsi="Cambria Math" w:cs="Times New Roman"/>
                        <w:i/>
                        <w:sz w:val="18"/>
                        <w:szCs w:val="18"/>
                      </w:rPr>
                    </m:ctrlPr>
                  </m:sSubPr>
                  <m:e>
                    <m:r>
                      <w:rPr>
                        <w:rFonts w:ascii="Cambria Math" w:eastAsia="맑은 고딕" w:hAnsi="Cambria Math" w:cs="Times New Roman"/>
                        <w:sz w:val="18"/>
                        <w:szCs w:val="18"/>
                      </w:rPr>
                      <m:t>α</m:t>
                    </m:r>
                  </m:e>
                  <m:sub>
                    <m:r>
                      <w:rPr>
                        <w:rFonts w:ascii="Cambria Math" w:eastAsia="맑은 고딕" w:hAnsi="Cambria Math" w:cs="Times New Roman"/>
                        <w:sz w:val="18"/>
                        <w:szCs w:val="18"/>
                      </w:rPr>
                      <m:t>1</m:t>
                    </m:r>
                  </m:sub>
                </m:sSub>
              </m:oMath>
            </m:oMathPara>
          </w:p>
        </w:tc>
        <w:tc>
          <w:tcPr>
            <w:tcW w:w="3547" w:type="dxa"/>
            <w:tcBorders>
              <w:top w:val="nil"/>
              <w:left w:val="nil"/>
              <w:bottom w:val="nil"/>
              <w:right w:val="nil"/>
            </w:tcBorders>
            <w:shd w:val="clear" w:color="auto" w:fill="auto"/>
            <w:noWrap/>
            <w:vAlign w:val="center"/>
            <w:hideMark/>
          </w:tcPr>
          <w:p w:rsidR="00C1444E" w:rsidRPr="00FF4510" w:rsidRDefault="005F6F81" w:rsidP="001B7712">
            <w:pPr>
              <w:spacing w:after="0" w:line="420" w:lineRule="auto"/>
              <w:jc w:val="center"/>
              <w:rPr>
                <w:rFonts w:ascii="Times New Roman" w:eastAsia="Times New Roman" w:hAnsi="Times New Roman" w:cs="Times New Roman"/>
                <w:color w:val="000000"/>
                <w:sz w:val="18"/>
                <w:szCs w:val="18"/>
              </w:rPr>
            </w:pPr>
            <m:oMathPara>
              <m:oMath>
                <m:sSub>
                  <m:sSubPr>
                    <m:ctrlPr>
                      <w:rPr>
                        <w:rFonts w:ascii="Cambria Math" w:eastAsia="맑은 고딕" w:hAnsi="Cambria Math" w:cs="Times New Roman"/>
                        <w:i/>
                        <w:sz w:val="18"/>
                        <w:szCs w:val="18"/>
                      </w:rPr>
                    </m:ctrlPr>
                  </m:sSubPr>
                  <m:e>
                    <m:r>
                      <w:rPr>
                        <w:rFonts w:ascii="Cambria Math" w:eastAsia="맑은 고딕" w:hAnsi="Cambria Math" w:cs="Times New Roman"/>
                        <w:sz w:val="18"/>
                        <w:szCs w:val="18"/>
                      </w:rPr>
                      <m:t>α</m:t>
                    </m:r>
                  </m:e>
                  <m:sub>
                    <m:r>
                      <w:rPr>
                        <w:rFonts w:ascii="Cambria Math" w:eastAsia="맑은 고딕" w:hAnsi="Cambria Math" w:cs="Times New Roman"/>
                        <w:sz w:val="18"/>
                        <w:szCs w:val="18"/>
                      </w:rPr>
                      <m:t>2</m:t>
                    </m:r>
                  </m:sub>
                </m:sSub>
              </m:oMath>
            </m:oMathPara>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China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Indonesia</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-0.226</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0.188</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(-8.533)</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(8.717)</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China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Japan</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0.014</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-0.135</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(0.445)</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(-5.223)</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China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Korea</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-0.281</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0.036</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(-8.758)</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(1.379)</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China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Malaysia</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-0.074</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-0.247</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(-4.982)</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(-20.422)</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China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Philippines</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-0.374</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0.157</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(-13.549)</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(6.977)</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China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Singapore</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-0.095</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-0.005</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(-3.541)</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(-0.230)</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Indonesia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Japan</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-0.178</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-0.015</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(-10.997)</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(-1.097)</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Indonesia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Korea</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0.018</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0.030</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(1.407)</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(2.945)</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Indonesia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Malaysia</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-0.099</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0.282</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(-4.050)</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(14.176)</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Indonesia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Philippines</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0.112</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0.098</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(10.104)</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(10.822)</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Indonesia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Singapore</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-0.017</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0.078</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(-1.118)</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(6.392)</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Japan</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Korea</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-0.412</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-0.212</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(-18.645)</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(-11.749)</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Japan</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Malaysia</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-0.040</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-0.036</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(-1.352)</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(-1.486)</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Japan</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Philippines</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-0.243</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0.027</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(-14.546)</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(1.942)</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Japan</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Singapore</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-0.396</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-0.258</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(-15.217)</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(-12.117)</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Korea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Malaysia</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-0.090</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0.066</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(-3.658)</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(3.254)</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Korea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Philippines</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0.048</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0.086</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(3.206)</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(7.128)</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Korea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Singapore</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-0.257</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0.066</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(-17.252)</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(5.391)</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Malaysia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Philippines</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-0.239</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0.164</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(-11.303)</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(9.513)</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Malaysia</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Singapore</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-0.077</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0.037</w:t>
            </w:r>
          </w:p>
        </w:tc>
      </w:tr>
      <w:tr w:rsidR="00C1444E" w:rsidRPr="00FF4510" w:rsidTr="002C161B">
        <w:trPr>
          <w:trHeight w:val="288"/>
        </w:trPr>
        <w:tc>
          <w:tcPr>
            <w:tcW w:w="1346"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1137" w:type="dxa"/>
            <w:tcBorders>
              <w:top w:val="nil"/>
              <w:left w:val="nil"/>
              <w:bottom w:val="nil"/>
              <w:right w:val="nil"/>
            </w:tcBorders>
            <w:shd w:val="clear" w:color="auto" w:fill="auto"/>
            <w:noWrap/>
            <w:vAlign w:val="bottom"/>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(-3.153)</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(1.880)</w:t>
            </w:r>
          </w:p>
        </w:tc>
      </w:tr>
      <w:tr w:rsidR="00C1444E" w:rsidRPr="00FF4510" w:rsidTr="002C161B">
        <w:trPr>
          <w:trHeight w:val="288"/>
        </w:trPr>
        <w:tc>
          <w:tcPr>
            <w:tcW w:w="13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Philippines</w:t>
            </w:r>
          </w:p>
        </w:tc>
        <w:tc>
          <w:tcPr>
            <w:tcW w:w="113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Singapore</w:t>
            </w:r>
          </w:p>
        </w:tc>
        <w:tc>
          <w:tcPr>
            <w:tcW w:w="3546"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hAnsi="Times New Roman" w:cs="Times New Roman"/>
                <w:color w:val="000000"/>
                <w:sz w:val="18"/>
                <w:szCs w:val="18"/>
              </w:rPr>
              <w:t>0.005</w:t>
            </w:r>
          </w:p>
        </w:tc>
        <w:tc>
          <w:tcPr>
            <w:tcW w:w="3547" w:type="dxa"/>
            <w:tcBorders>
              <w:top w:val="nil"/>
              <w:left w:val="nil"/>
              <w:bottom w:val="nil"/>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b/>
                <w:bCs/>
                <w:color w:val="000000"/>
                <w:sz w:val="18"/>
                <w:szCs w:val="18"/>
              </w:rPr>
            </w:pPr>
            <w:r w:rsidRPr="00FF4510">
              <w:rPr>
                <w:rFonts w:ascii="Times New Roman" w:hAnsi="Times New Roman" w:cs="Times New Roman"/>
                <w:b/>
                <w:bCs/>
                <w:color w:val="000000"/>
                <w:sz w:val="18"/>
                <w:szCs w:val="18"/>
              </w:rPr>
              <w:t>0.150</w:t>
            </w:r>
          </w:p>
        </w:tc>
      </w:tr>
      <w:tr w:rsidR="00C1444E" w:rsidRPr="00FF4510" w:rsidTr="002C161B">
        <w:trPr>
          <w:trHeight w:val="288"/>
        </w:trPr>
        <w:tc>
          <w:tcPr>
            <w:tcW w:w="1346" w:type="dxa"/>
            <w:tcBorders>
              <w:top w:val="nil"/>
              <w:left w:val="nil"/>
              <w:bottom w:val="single" w:sz="4" w:space="0" w:color="auto"/>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 </w:t>
            </w:r>
          </w:p>
        </w:tc>
        <w:tc>
          <w:tcPr>
            <w:tcW w:w="1137" w:type="dxa"/>
            <w:tcBorders>
              <w:top w:val="nil"/>
              <w:left w:val="nil"/>
              <w:bottom w:val="single" w:sz="4" w:space="0" w:color="auto"/>
              <w:right w:val="nil"/>
            </w:tcBorders>
            <w:shd w:val="clear" w:color="auto" w:fill="auto"/>
            <w:noWrap/>
            <w:vAlign w:val="center"/>
            <w:hideMark/>
          </w:tcPr>
          <w:p w:rsidR="00C1444E" w:rsidRPr="00FF4510" w:rsidRDefault="00C1444E"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 </w:t>
            </w:r>
          </w:p>
        </w:tc>
        <w:tc>
          <w:tcPr>
            <w:tcW w:w="3546" w:type="dxa"/>
            <w:tcBorders>
              <w:top w:val="nil"/>
              <w:left w:val="nil"/>
              <w:bottom w:val="single" w:sz="4" w:space="0" w:color="auto"/>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(0.307)</w:t>
            </w:r>
          </w:p>
        </w:tc>
        <w:tc>
          <w:tcPr>
            <w:tcW w:w="3547" w:type="dxa"/>
            <w:tcBorders>
              <w:top w:val="nil"/>
              <w:left w:val="nil"/>
              <w:bottom w:val="single" w:sz="4" w:space="0" w:color="auto"/>
              <w:right w:val="nil"/>
            </w:tcBorders>
            <w:shd w:val="clear" w:color="auto" w:fill="auto"/>
            <w:noWrap/>
            <w:vAlign w:val="center"/>
            <w:hideMark/>
          </w:tcPr>
          <w:p w:rsidR="00C1444E" w:rsidRPr="00FF4510" w:rsidRDefault="00C1444E" w:rsidP="001B7712">
            <w:pPr>
              <w:spacing w:after="0" w:line="420" w:lineRule="auto"/>
              <w:jc w:val="center"/>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(10.800)</w:t>
            </w:r>
          </w:p>
        </w:tc>
      </w:tr>
    </w:tbl>
    <w:p w:rsidR="00A37BF6" w:rsidRPr="00BF0805" w:rsidRDefault="00A37BF6" w:rsidP="001B7712">
      <w:pPr>
        <w:spacing w:after="0" w:line="420" w:lineRule="auto"/>
        <w:rPr>
          <w:rFonts w:ascii="Times New Roman" w:eastAsia="Times New Roman" w:hAnsi="Times New Roman" w:cs="Times New Roman"/>
          <w:color w:val="000000"/>
          <w:sz w:val="20"/>
          <w:szCs w:val="20"/>
        </w:rPr>
      </w:pPr>
    </w:p>
    <w:p w:rsidR="00A37BF6" w:rsidRPr="00BF0805" w:rsidRDefault="00A37BF6" w:rsidP="001B7712">
      <w:pPr>
        <w:spacing w:after="0" w:line="420" w:lineRule="auto"/>
        <w:rPr>
          <w:rFonts w:ascii="Times New Roman" w:hAnsi="Times New Roman" w:cs="Times New Roman"/>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Default="00A37BF6" w:rsidP="001B7712">
      <w:pPr>
        <w:spacing w:after="0" w:line="420" w:lineRule="auto"/>
        <w:rPr>
          <w:rFonts w:ascii="Times New Roman" w:eastAsia="Times New Roman" w:hAnsi="Times New Roman" w:cs="Times New Roman"/>
          <w:b/>
          <w:color w:val="000000"/>
          <w:sz w:val="20"/>
          <w:szCs w:val="20"/>
        </w:rPr>
      </w:pPr>
    </w:p>
    <w:p w:rsidR="001B7712" w:rsidRPr="00BF0805" w:rsidRDefault="001B7712"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Default="00A37BF6" w:rsidP="001B7712">
      <w:pPr>
        <w:spacing w:after="0" w:line="420" w:lineRule="auto"/>
        <w:rPr>
          <w:rFonts w:ascii="Times New Roman" w:eastAsia="Times New Roman" w:hAnsi="Times New Roman" w:cs="Times New Roman"/>
          <w:b/>
          <w:color w:val="000000"/>
          <w:sz w:val="20"/>
          <w:szCs w:val="20"/>
        </w:rPr>
      </w:pPr>
    </w:p>
    <w:p w:rsidR="00A66543" w:rsidRPr="00BF0805" w:rsidRDefault="00A66543"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E73BDE" w:rsidRDefault="00E73BDE" w:rsidP="001B7712">
      <w:pPr>
        <w:spacing w:after="0" w:line="300" w:lineRule="auto"/>
        <w:jc w:val="center"/>
        <w:rPr>
          <w:rFonts w:ascii="Times New Roman" w:hAnsi="Times New Roman" w:cs="Times New Roman" w:hint="eastAsia"/>
          <w:b/>
          <w:color w:val="000000"/>
          <w:sz w:val="18"/>
          <w:szCs w:val="18"/>
          <w:lang w:eastAsia="ko-KR"/>
        </w:rPr>
      </w:pPr>
    </w:p>
    <w:p w:rsidR="00A37BF6" w:rsidRPr="00FF4510" w:rsidRDefault="00A37BF6" w:rsidP="001B7712">
      <w:pPr>
        <w:spacing w:after="0" w:line="300" w:lineRule="auto"/>
        <w:jc w:val="center"/>
        <w:rPr>
          <w:rFonts w:ascii="Times New Roman" w:eastAsia="Times New Roman" w:hAnsi="Times New Roman" w:cs="Times New Roman"/>
          <w:b/>
          <w:color w:val="000000"/>
          <w:sz w:val="18"/>
          <w:szCs w:val="18"/>
        </w:rPr>
      </w:pPr>
      <w:r w:rsidRPr="00FF4510">
        <w:rPr>
          <w:rFonts w:ascii="Times New Roman" w:eastAsia="Times New Roman" w:hAnsi="Times New Roman" w:cs="Times New Roman"/>
          <w:b/>
          <w:color w:val="000000"/>
          <w:sz w:val="18"/>
          <w:szCs w:val="18"/>
        </w:rPr>
        <w:lastRenderedPageBreak/>
        <w:t xml:space="preserve">Figure </w:t>
      </w:r>
      <w:r w:rsidR="005F6F81" w:rsidRPr="00FF4510">
        <w:rPr>
          <w:rFonts w:ascii="Times New Roman" w:eastAsia="Times New Roman" w:hAnsi="Times New Roman" w:cs="Times New Roman"/>
          <w:b/>
          <w:color w:val="000000"/>
          <w:sz w:val="18"/>
          <w:szCs w:val="18"/>
        </w:rPr>
        <w:fldChar w:fldCharType="begin"/>
      </w:r>
      <w:r w:rsidRPr="00FF4510">
        <w:rPr>
          <w:rFonts w:ascii="Times New Roman" w:eastAsia="Times New Roman" w:hAnsi="Times New Roman" w:cs="Times New Roman"/>
          <w:b/>
          <w:color w:val="000000"/>
          <w:sz w:val="18"/>
          <w:szCs w:val="18"/>
        </w:rPr>
        <w:instrText xml:space="preserve"> SEQ Figure \* ARABIC </w:instrText>
      </w:r>
      <w:r w:rsidR="005F6F81" w:rsidRPr="00FF4510">
        <w:rPr>
          <w:rFonts w:ascii="Times New Roman" w:eastAsia="Times New Roman" w:hAnsi="Times New Roman" w:cs="Times New Roman"/>
          <w:b/>
          <w:color w:val="000000"/>
          <w:sz w:val="18"/>
          <w:szCs w:val="18"/>
        </w:rPr>
        <w:fldChar w:fldCharType="separate"/>
      </w:r>
      <w:r w:rsidR="00E73BDE">
        <w:rPr>
          <w:rFonts w:ascii="Times New Roman" w:eastAsia="Times New Roman" w:hAnsi="Times New Roman" w:cs="Times New Roman"/>
          <w:b/>
          <w:noProof/>
          <w:color w:val="000000"/>
          <w:sz w:val="18"/>
          <w:szCs w:val="18"/>
        </w:rPr>
        <w:t>1</w:t>
      </w:r>
      <w:r w:rsidR="005F6F81" w:rsidRPr="00FF4510">
        <w:rPr>
          <w:rFonts w:ascii="Times New Roman" w:eastAsia="Times New Roman" w:hAnsi="Times New Roman" w:cs="Times New Roman"/>
          <w:b/>
          <w:color w:val="000000"/>
          <w:sz w:val="18"/>
          <w:szCs w:val="18"/>
        </w:rPr>
        <w:fldChar w:fldCharType="end"/>
      </w:r>
      <w:r w:rsidRPr="00FF4510">
        <w:rPr>
          <w:rFonts w:ascii="Times New Roman" w:eastAsia="Times New Roman" w:hAnsi="Times New Roman" w:cs="Times New Roman"/>
          <w:b/>
          <w:color w:val="000000"/>
          <w:sz w:val="18"/>
          <w:szCs w:val="18"/>
        </w:rPr>
        <w:t xml:space="preserve">  Evolution of Bond Indices and Return </w:t>
      </w:r>
      <w:r w:rsidRPr="00FF4510">
        <w:rPr>
          <w:rFonts w:ascii="Times New Roman" w:hAnsi="Times New Roman" w:cs="Times New Roman"/>
          <w:b/>
          <w:color w:val="000000"/>
          <w:sz w:val="18"/>
          <w:szCs w:val="18"/>
          <w:lang w:eastAsia="ko-KR"/>
        </w:rPr>
        <w:t>S</w:t>
      </w:r>
      <w:r w:rsidRPr="00FF4510">
        <w:rPr>
          <w:rFonts w:ascii="Times New Roman" w:eastAsia="Times New Roman" w:hAnsi="Times New Roman" w:cs="Times New Roman"/>
          <w:b/>
          <w:color w:val="000000"/>
          <w:sz w:val="18"/>
          <w:szCs w:val="18"/>
        </w:rPr>
        <w:t>eries</w:t>
      </w:r>
    </w:p>
    <w:p w:rsidR="00A37BF6" w:rsidRPr="00FF4510" w:rsidRDefault="00A37BF6" w:rsidP="001B7712">
      <w:pPr>
        <w:spacing w:after="0" w:line="300" w:lineRule="auto"/>
        <w:rPr>
          <w:rFonts w:ascii="Times New Roman" w:eastAsia="Times New Roman" w:hAnsi="Times New Roman" w:cs="Times New Roman"/>
          <w:color w:val="000000"/>
          <w:sz w:val="18"/>
          <w:szCs w:val="18"/>
        </w:rPr>
      </w:pPr>
    </w:p>
    <w:p w:rsidR="00A37BF6" w:rsidRDefault="00A37BF6" w:rsidP="001B7712">
      <w:pPr>
        <w:spacing w:after="0" w:line="300" w:lineRule="auto"/>
        <w:jc w:val="both"/>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 xml:space="preserve">This figure </w:t>
      </w:r>
      <w:r w:rsidRPr="00FF4510">
        <w:rPr>
          <w:rFonts w:ascii="Times New Roman" w:hAnsi="Times New Roman" w:cs="Times New Roman"/>
          <w:color w:val="000000"/>
          <w:sz w:val="18"/>
          <w:szCs w:val="18"/>
          <w:lang w:eastAsia="ko-KR"/>
        </w:rPr>
        <w:t>presents</w:t>
      </w:r>
      <w:r w:rsidRPr="00FF4510">
        <w:rPr>
          <w:rFonts w:ascii="Times New Roman" w:eastAsia="Times New Roman" w:hAnsi="Times New Roman" w:cs="Times New Roman"/>
          <w:color w:val="000000"/>
          <w:sz w:val="18"/>
          <w:szCs w:val="18"/>
        </w:rPr>
        <w:t xml:space="preserve"> the development of weekly bond indices (in Panel A)</w:t>
      </w:r>
      <w:r w:rsidRPr="00FF4510">
        <w:rPr>
          <w:rFonts w:ascii="Times New Roman" w:hAnsi="Times New Roman" w:cs="Times New Roman"/>
          <w:color w:val="000000"/>
          <w:sz w:val="18"/>
          <w:szCs w:val="18"/>
          <w:lang w:eastAsia="ko-KR"/>
        </w:rPr>
        <w:t>, and</w:t>
      </w:r>
      <w:r w:rsidRPr="00FF4510">
        <w:rPr>
          <w:rFonts w:ascii="Times New Roman" w:eastAsia="Times New Roman" w:hAnsi="Times New Roman" w:cs="Times New Roman"/>
          <w:color w:val="000000"/>
          <w:sz w:val="18"/>
          <w:szCs w:val="18"/>
        </w:rPr>
        <w:t xml:space="preserve"> their return series (in Panel B) over the sample period from the fourth week of May 2004 to the end of 2013. The total number of observations for each bond index and its return is 501 and 500, respectively.</w:t>
      </w:r>
    </w:p>
    <w:p w:rsidR="00A66543" w:rsidRPr="00FF4510" w:rsidRDefault="00A66543" w:rsidP="001B7712">
      <w:pPr>
        <w:spacing w:after="0" w:line="300" w:lineRule="auto"/>
        <w:jc w:val="both"/>
        <w:rPr>
          <w:rFonts w:ascii="Times New Roman" w:eastAsia="Times New Roman" w:hAnsi="Times New Roman" w:cs="Times New Roman"/>
          <w:color w:val="000000"/>
          <w:sz w:val="18"/>
          <w:szCs w:val="18"/>
        </w:rPr>
      </w:pPr>
    </w:p>
    <w:p w:rsidR="00A37BF6" w:rsidRPr="00FF4510" w:rsidRDefault="00A37BF6"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Panel A: Bond Indices</w:t>
      </w:r>
    </w:p>
    <w:p w:rsidR="00A37BF6" w:rsidRPr="00BF0805" w:rsidRDefault="00A37BF6" w:rsidP="001B7712">
      <w:pPr>
        <w:spacing w:after="0" w:line="420" w:lineRule="auto"/>
        <w:rPr>
          <w:rFonts w:ascii="Times New Roman" w:eastAsia="Times New Roman" w:hAnsi="Times New Roman" w:cs="Times New Roman"/>
          <w:b/>
          <w:color w:val="000000"/>
          <w:sz w:val="20"/>
          <w:szCs w:val="20"/>
        </w:rPr>
      </w:pPr>
      <w:r w:rsidRPr="00BF0805">
        <w:rPr>
          <w:rFonts w:ascii="Times New Roman" w:eastAsia="Times New Roman" w:hAnsi="Times New Roman" w:cs="Times New Roman"/>
          <w:b/>
          <w:noProof/>
          <w:color w:val="000000"/>
          <w:sz w:val="20"/>
          <w:szCs w:val="20"/>
          <w:lang w:eastAsia="ko-KR"/>
        </w:rPr>
        <w:drawing>
          <wp:inline distT="0" distB="0" distL="0" distR="0">
            <wp:extent cx="5943600" cy="27965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ce.jpg"/>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796540"/>
                    </a:xfrm>
                    <a:prstGeom prst="rect">
                      <a:avLst/>
                    </a:prstGeom>
                  </pic:spPr>
                </pic:pic>
              </a:graphicData>
            </a:graphic>
          </wp:inline>
        </w:drawing>
      </w:r>
    </w:p>
    <w:p w:rsidR="00A37BF6" w:rsidRPr="00BF0805" w:rsidRDefault="00A37BF6" w:rsidP="001B7712">
      <w:pPr>
        <w:spacing w:after="0" w:line="420" w:lineRule="auto"/>
        <w:rPr>
          <w:rFonts w:ascii="Times New Roman" w:eastAsia="Times New Roman" w:hAnsi="Times New Roman" w:cs="Times New Roman"/>
          <w:b/>
          <w:color w:val="000000"/>
          <w:sz w:val="20"/>
          <w:szCs w:val="20"/>
        </w:rPr>
      </w:pPr>
    </w:p>
    <w:p w:rsidR="00A37BF6" w:rsidRPr="00FF4510" w:rsidRDefault="00A37BF6" w:rsidP="001B7712">
      <w:pPr>
        <w:spacing w:after="0" w:line="420" w:lineRule="auto"/>
        <w:rPr>
          <w:rFonts w:ascii="Times New Roman" w:eastAsia="Times New Roman" w:hAnsi="Times New Roman" w:cs="Times New Roman"/>
          <w:color w:val="000000"/>
          <w:sz w:val="18"/>
          <w:szCs w:val="18"/>
        </w:rPr>
      </w:pPr>
      <w:r w:rsidRPr="00FF4510">
        <w:rPr>
          <w:rFonts w:ascii="Times New Roman" w:eastAsia="Times New Roman" w:hAnsi="Times New Roman" w:cs="Times New Roman"/>
          <w:color w:val="000000"/>
          <w:sz w:val="18"/>
          <w:szCs w:val="18"/>
        </w:rPr>
        <w:t>Panel B: Return Series</w:t>
      </w:r>
    </w:p>
    <w:p w:rsidR="00A66543" w:rsidRDefault="00A37BF6" w:rsidP="001B7712">
      <w:pPr>
        <w:spacing w:after="0" w:line="420" w:lineRule="auto"/>
        <w:rPr>
          <w:rFonts w:ascii="Times New Roman" w:hAnsi="Times New Roman" w:cs="Times New Roman"/>
          <w:sz w:val="20"/>
          <w:szCs w:val="20"/>
        </w:rPr>
      </w:pPr>
      <w:r w:rsidRPr="00BF0805">
        <w:rPr>
          <w:rFonts w:ascii="Times New Roman" w:hAnsi="Times New Roman" w:cs="Times New Roman"/>
          <w:noProof/>
          <w:sz w:val="20"/>
          <w:szCs w:val="20"/>
          <w:lang w:eastAsia="ko-KR"/>
        </w:rPr>
        <w:drawing>
          <wp:inline distT="0" distB="0" distL="0" distR="0">
            <wp:extent cx="5867867" cy="2855396"/>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turn series.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69419" cy="2856151"/>
                    </a:xfrm>
                    <a:prstGeom prst="rect">
                      <a:avLst/>
                    </a:prstGeom>
                  </pic:spPr>
                </pic:pic>
              </a:graphicData>
            </a:graphic>
          </wp:inline>
        </w:drawing>
      </w:r>
    </w:p>
    <w:p w:rsidR="00A66543" w:rsidRPr="00BF0805" w:rsidRDefault="00A66543" w:rsidP="001B7712">
      <w:pPr>
        <w:spacing w:after="0" w:line="420" w:lineRule="auto"/>
        <w:rPr>
          <w:rFonts w:ascii="Times New Roman" w:hAnsi="Times New Roman" w:cs="Times New Roman"/>
          <w:sz w:val="20"/>
          <w:szCs w:val="20"/>
        </w:rPr>
      </w:pPr>
    </w:p>
    <w:p w:rsidR="0027791A" w:rsidRDefault="0027791A" w:rsidP="001B7712">
      <w:pPr>
        <w:pStyle w:val="aa"/>
        <w:spacing w:after="0" w:line="300" w:lineRule="auto"/>
        <w:jc w:val="center"/>
        <w:rPr>
          <w:rFonts w:ascii="Times New Roman" w:hAnsi="Times New Roman" w:cs="Times New Roman"/>
          <w:color w:val="000000" w:themeColor="text1"/>
        </w:rPr>
      </w:pPr>
    </w:p>
    <w:p w:rsidR="00A37BF6" w:rsidRPr="00FF4510" w:rsidRDefault="00A37BF6" w:rsidP="001B7712">
      <w:pPr>
        <w:pStyle w:val="aa"/>
        <w:spacing w:after="0" w:line="300" w:lineRule="auto"/>
        <w:jc w:val="center"/>
        <w:rPr>
          <w:rFonts w:ascii="Times New Roman" w:hAnsi="Times New Roman" w:cs="Times New Roman"/>
          <w:color w:val="000000" w:themeColor="text1"/>
        </w:rPr>
      </w:pPr>
      <w:r w:rsidRPr="00FF4510">
        <w:rPr>
          <w:rFonts w:ascii="Times New Roman" w:hAnsi="Times New Roman" w:cs="Times New Roman"/>
          <w:color w:val="000000" w:themeColor="text1"/>
        </w:rPr>
        <w:lastRenderedPageBreak/>
        <w:t xml:space="preserve">Figure </w:t>
      </w:r>
      <w:r w:rsidR="005F6F81" w:rsidRPr="00FF4510">
        <w:rPr>
          <w:rFonts w:ascii="Times New Roman" w:hAnsi="Times New Roman" w:cs="Times New Roman"/>
          <w:color w:val="000000" w:themeColor="text1"/>
        </w:rPr>
        <w:fldChar w:fldCharType="begin"/>
      </w:r>
      <w:r w:rsidRPr="00FF4510">
        <w:rPr>
          <w:rFonts w:ascii="Times New Roman" w:hAnsi="Times New Roman" w:cs="Times New Roman"/>
          <w:color w:val="000000" w:themeColor="text1"/>
        </w:rPr>
        <w:instrText xml:space="preserve"> SEQ Figure \* ARABIC </w:instrText>
      </w:r>
      <w:r w:rsidR="005F6F81" w:rsidRPr="00FF4510">
        <w:rPr>
          <w:rFonts w:ascii="Times New Roman" w:hAnsi="Times New Roman" w:cs="Times New Roman"/>
          <w:color w:val="000000" w:themeColor="text1"/>
        </w:rPr>
        <w:fldChar w:fldCharType="separate"/>
      </w:r>
      <w:r w:rsidR="00E73BDE">
        <w:rPr>
          <w:rFonts w:ascii="Times New Roman" w:hAnsi="Times New Roman" w:cs="Times New Roman"/>
          <w:noProof/>
          <w:color w:val="000000" w:themeColor="text1"/>
        </w:rPr>
        <w:t>2</w:t>
      </w:r>
      <w:r w:rsidR="005F6F81" w:rsidRPr="00FF4510">
        <w:rPr>
          <w:rFonts w:ascii="Times New Roman" w:hAnsi="Times New Roman" w:cs="Times New Roman"/>
          <w:color w:val="000000" w:themeColor="text1"/>
        </w:rPr>
        <w:fldChar w:fldCharType="end"/>
      </w:r>
      <w:proofErr w:type="gramStart"/>
      <w:r w:rsidRPr="00FF4510">
        <w:rPr>
          <w:rFonts w:ascii="Times New Roman" w:hAnsi="Times New Roman" w:cs="Times New Roman"/>
          <w:color w:val="000000" w:themeColor="text1"/>
        </w:rPr>
        <w:t xml:space="preserve"> Evolution</w:t>
      </w:r>
      <w:proofErr w:type="gramEnd"/>
      <w:r w:rsidRPr="00FF4510">
        <w:rPr>
          <w:rFonts w:ascii="Times New Roman" w:hAnsi="Times New Roman" w:cs="Times New Roman"/>
          <w:color w:val="000000" w:themeColor="text1"/>
        </w:rPr>
        <w:t xml:space="preserve"> of D</w:t>
      </w:r>
      <w:r w:rsidRPr="00FF4510">
        <w:rPr>
          <w:rFonts w:ascii="Times New Roman" w:hAnsi="Times New Roman" w:cs="Times New Roman"/>
          <w:color w:val="000000" w:themeColor="text1"/>
          <w:lang w:eastAsia="ko-KR"/>
        </w:rPr>
        <w:t xml:space="preserve">ynamic </w:t>
      </w:r>
      <w:r w:rsidRPr="00FF4510">
        <w:rPr>
          <w:rFonts w:ascii="Times New Roman" w:hAnsi="Times New Roman" w:cs="Times New Roman"/>
          <w:color w:val="000000" w:themeColor="text1"/>
        </w:rPr>
        <w:t>C</w:t>
      </w:r>
      <w:r w:rsidRPr="00FF4510">
        <w:rPr>
          <w:rFonts w:ascii="Times New Roman" w:hAnsi="Times New Roman" w:cs="Times New Roman"/>
          <w:color w:val="000000" w:themeColor="text1"/>
          <w:lang w:eastAsia="ko-KR"/>
        </w:rPr>
        <w:t xml:space="preserve">onditional </w:t>
      </w:r>
      <w:r w:rsidRPr="00FF4510">
        <w:rPr>
          <w:rFonts w:ascii="Times New Roman" w:hAnsi="Times New Roman" w:cs="Times New Roman"/>
          <w:color w:val="000000" w:themeColor="text1"/>
        </w:rPr>
        <w:t>C</w:t>
      </w:r>
      <w:r w:rsidRPr="00FF4510">
        <w:rPr>
          <w:rFonts w:ascii="Times New Roman" w:hAnsi="Times New Roman" w:cs="Times New Roman"/>
          <w:color w:val="000000" w:themeColor="text1"/>
          <w:lang w:eastAsia="ko-KR"/>
        </w:rPr>
        <w:t>orrelation</w:t>
      </w:r>
      <w:r w:rsidRPr="00FF4510">
        <w:rPr>
          <w:rFonts w:ascii="Times New Roman" w:hAnsi="Times New Roman" w:cs="Times New Roman"/>
          <w:color w:val="000000" w:themeColor="text1"/>
        </w:rPr>
        <w:t xml:space="preserve"> Coefficients between Individual East Asian Bond Market and The US Market</w:t>
      </w:r>
    </w:p>
    <w:p w:rsidR="00A37BF6" w:rsidRPr="00FF4510" w:rsidRDefault="00A37BF6" w:rsidP="001B7712">
      <w:pPr>
        <w:spacing w:after="0" w:line="300" w:lineRule="auto"/>
        <w:jc w:val="both"/>
        <w:rPr>
          <w:rFonts w:ascii="Times New Roman" w:eastAsia="Times New Roman" w:hAnsi="Times New Roman" w:cs="Times New Roman"/>
          <w:color w:val="000000"/>
          <w:sz w:val="18"/>
          <w:szCs w:val="18"/>
        </w:rPr>
      </w:pPr>
      <w:r w:rsidRPr="00FF4510">
        <w:rPr>
          <w:rFonts w:ascii="Times New Roman" w:hAnsi="Times New Roman" w:cs="Times New Roman"/>
          <w:noProof/>
          <w:sz w:val="18"/>
          <w:szCs w:val="18"/>
          <w:lang w:eastAsia="ko-KR"/>
        </w:rPr>
        <w:drawing>
          <wp:anchor distT="274320" distB="274320" distL="114300" distR="114300" simplePos="0" relativeHeight="251665408" behindDoc="0" locked="0" layoutInCell="1" allowOverlap="1">
            <wp:simplePos x="0" y="0"/>
            <wp:positionH relativeFrom="column">
              <wp:posOffset>-12700</wp:posOffset>
            </wp:positionH>
            <wp:positionV relativeFrom="paragraph">
              <wp:posOffset>768985</wp:posOffset>
            </wp:positionV>
            <wp:extent cx="5949315" cy="2843530"/>
            <wp:effectExtent l="0" t="0"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CC US Asian.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9315" cy="2843530"/>
                    </a:xfrm>
                    <a:prstGeom prst="rect">
                      <a:avLst/>
                    </a:prstGeom>
                  </pic:spPr>
                </pic:pic>
              </a:graphicData>
            </a:graphic>
          </wp:anchor>
        </w:drawing>
      </w:r>
      <w:r w:rsidRPr="00FF4510">
        <w:rPr>
          <w:rFonts w:ascii="Times New Roman" w:eastAsia="Times New Roman" w:hAnsi="Times New Roman" w:cs="Times New Roman"/>
          <w:color w:val="000000"/>
          <w:sz w:val="18"/>
          <w:szCs w:val="18"/>
        </w:rPr>
        <w:t xml:space="preserve">This figure describes the evolution of </w:t>
      </w:r>
      <w:r w:rsidRPr="00FF4510">
        <w:rPr>
          <w:rFonts w:ascii="Times New Roman" w:hAnsi="Times New Roman" w:cs="Times New Roman"/>
          <w:color w:val="000000"/>
          <w:sz w:val="18"/>
          <w:szCs w:val="18"/>
          <w:lang w:eastAsia="ko-KR"/>
        </w:rPr>
        <w:t>D</w:t>
      </w:r>
      <w:r w:rsidRPr="00FF4510">
        <w:rPr>
          <w:rFonts w:ascii="Times New Roman" w:eastAsia="Times New Roman" w:hAnsi="Times New Roman" w:cs="Times New Roman"/>
          <w:color w:val="000000"/>
          <w:sz w:val="18"/>
          <w:szCs w:val="18"/>
        </w:rPr>
        <w:t xml:space="preserve">ynamic </w:t>
      </w:r>
      <w:r w:rsidRPr="00FF4510">
        <w:rPr>
          <w:rFonts w:ascii="Times New Roman" w:hAnsi="Times New Roman" w:cs="Times New Roman"/>
          <w:color w:val="000000"/>
          <w:sz w:val="18"/>
          <w:szCs w:val="18"/>
          <w:lang w:eastAsia="ko-KR"/>
        </w:rPr>
        <w:t>C</w:t>
      </w:r>
      <w:r w:rsidRPr="00FF4510">
        <w:rPr>
          <w:rFonts w:ascii="Times New Roman" w:eastAsia="Times New Roman" w:hAnsi="Times New Roman" w:cs="Times New Roman"/>
          <w:color w:val="000000"/>
          <w:sz w:val="18"/>
          <w:szCs w:val="18"/>
        </w:rPr>
        <w:t>onditional</w:t>
      </w:r>
      <w:r w:rsidRPr="00FF4510">
        <w:rPr>
          <w:rFonts w:ascii="Times New Roman" w:hAnsi="Times New Roman" w:cs="Times New Roman"/>
          <w:color w:val="000000"/>
          <w:sz w:val="18"/>
          <w:szCs w:val="18"/>
          <w:lang w:eastAsia="ko-KR"/>
        </w:rPr>
        <w:t xml:space="preserve"> C</w:t>
      </w:r>
      <w:r w:rsidRPr="00FF4510">
        <w:rPr>
          <w:rFonts w:ascii="Times New Roman" w:eastAsia="Times New Roman" w:hAnsi="Times New Roman" w:cs="Times New Roman"/>
          <w:color w:val="000000"/>
          <w:sz w:val="18"/>
          <w:szCs w:val="18"/>
        </w:rPr>
        <w:t xml:space="preserve">orrelation </w:t>
      </w:r>
      <w:r w:rsidRPr="00FF4510">
        <w:rPr>
          <w:rFonts w:ascii="Times New Roman" w:hAnsi="Times New Roman" w:cs="Times New Roman"/>
          <w:color w:val="000000"/>
          <w:sz w:val="18"/>
          <w:szCs w:val="18"/>
          <w:lang w:eastAsia="ko-KR"/>
        </w:rPr>
        <w:t xml:space="preserve">(DCC) </w:t>
      </w:r>
      <w:r w:rsidRPr="00FF4510">
        <w:rPr>
          <w:rFonts w:ascii="Times New Roman" w:eastAsia="Times New Roman" w:hAnsi="Times New Roman" w:cs="Times New Roman"/>
          <w:color w:val="000000"/>
          <w:sz w:val="18"/>
          <w:szCs w:val="18"/>
        </w:rPr>
        <w:t>between individual East Asian bond market and the US market based on bi-</w:t>
      </w:r>
      <w:proofErr w:type="spellStart"/>
      <w:r w:rsidRPr="00FF4510">
        <w:rPr>
          <w:rFonts w:ascii="Times New Roman" w:eastAsia="Times New Roman" w:hAnsi="Times New Roman" w:cs="Times New Roman"/>
          <w:color w:val="000000"/>
          <w:sz w:val="18"/>
          <w:szCs w:val="18"/>
        </w:rPr>
        <w:t>variate</w:t>
      </w:r>
      <w:proofErr w:type="spellEnd"/>
      <w:r w:rsidRPr="00FF4510">
        <w:rPr>
          <w:rFonts w:ascii="Times New Roman" w:eastAsia="Times New Roman" w:hAnsi="Times New Roman" w:cs="Times New Roman"/>
          <w:color w:val="000000"/>
          <w:sz w:val="18"/>
          <w:szCs w:val="18"/>
        </w:rPr>
        <w:t xml:space="preserve"> VAR-GJR-DCC-GARCH model. The total number of observation for each market is 500 and the sample period ranges from the fourth week of May 2004 to the end of December 2013.</w:t>
      </w:r>
    </w:p>
    <w:p w:rsidR="006352F6" w:rsidRPr="00BF0805" w:rsidRDefault="006352F6" w:rsidP="001B7712">
      <w:pPr>
        <w:spacing w:after="0" w:line="420" w:lineRule="auto"/>
        <w:jc w:val="both"/>
        <w:rPr>
          <w:rFonts w:ascii="Times New Roman" w:eastAsia="맑은 고딕"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spacing w:after="0" w:line="420" w:lineRule="auto"/>
        <w:rPr>
          <w:rFonts w:ascii="Times New Roman" w:hAnsi="Times New Roman" w:cs="Times New Roman"/>
          <w:sz w:val="20"/>
          <w:szCs w:val="20"/>
        </w:rPr>
      </w:pPr>
    </w:p>
    <w:p w:rsidR="006352F6" w:rsidRPr="00BF0805" w:rsidRDefault="006352F6" w:rsidP="001B7712">
      <w:pPr>
        <w:pStyle w:val="aa"/>
        <w:keepNext/>
        <w:spacing w:after="0" w:line="420" w:lineRule="auto"/>
        <w:rPr>
          <w:rFonts w:ascii="Times New Roman" w:hAnsi="Times New Roman" w:cs="Times New Roman"/>
          <w:color w:val="000000" w:themeColor="text1"/>
          <w:sz w:val="20"/>
          <w:szCs w:val="20"/>
        </w:rPr>
        <w:sectPr w:rsidR="006352F6" w:rsidRPr="00BF0805">
          <w:footerReference w:type="default" r:id="rId10"/>
          <w:pgSz w:w="12240" w:h="15840"/>
          <w:pgMar w:top="1440" w:right="1440" w:bottom="1440" w:left="1440" w:header="720" w:footer="720" w:gutter="0"/>
          <w:cols w:space="720"/>
          <w:docGrid w:linePitch="360"/>
        </w:sectPr>
      </w:pPr>
    </w:p>
    <w:p w:rsidR="006352F6" w:rsidRPr="00FF4510" w:rsidRDefault="006352F6" w:rsidP="001B7712">
      <w:pPr>
        <w:pStyle w:val="aa"/>
        <w:keepNext/>
        <w:spacing w:after="0" w:line="300" w:lineRule="auto"/>
        <w:jc w:val="center"/>
        <w:rPr>
          <w:rFonts w:ascii="Times New Roman" w:hAnsi="Times New Roman" w:cs="Times New Roman"/>
          <w:color w:val="000000" w:themeColor="text1"/>
        </w:rPr>
      </w:pPr>
      <w:r w:rsidRPr="00FF4510">
        <w:rPr>
          <w:rFonts w:ascii="Times New Roman" w:hAnsi="Times New Roman" w:cs="Times New Roman"/>
          <w:color w:val="000000" w:themeColor="text1"/>
        </w:rPr>
        <w:lastRenderedPageBreak/>
        <w:t xml:space="preserve">Figure </w:t>
      </w:r>
      <w:r w:rsidR="005F6F81" w:rsidRPr="00FF4510">
        <w:rPr>
          <w:rFonts w:ascii="Times New Roman" w:hAnsi="Times New Roman" w:cs="Times New Roman"/>
          <w:color w:val="000000" w:themeColor="text1"/>
        </w:rPr>
        <w:fldChar w:fldCharType="begin"/>
      </w:r>
      <w:r w:rsidRPr="00FF4510">
        <w:rPr>
          <w:rFonts w:ascii="Times New Roman" w:hAnsi="Times New Roman" w:cs="Times New Roman"/>
          <w:color w:val="000000" w:themeColor="text1"/>
        </w:rPr>
        <w:instrText xml:space="preserve"> SEQ Figure \* ARABIC </w:instrText>
      </w:r>
      <w:r w:rsidR="005F6F81" w:rsidRPr="00FF4510">
        <w:rPr>
          <w:rFonts w:ascii="Times New Roman" w:hAnsi="Times New Roman" w:cs="Times New Roman"/>
          <w:color w:val="000000" w:themeColor="text1"/>
        </w:rPr>
        <w:fldChar w:fldCharType="separate"/>
      </w:r>
      <w:r w:rsidR="00E73BDE">
        <w:rPr>
          <w:rFonts w:ascii="Times New Roman" w:hAnsi="Times New Roman" w:cs="Times New Roman"/>
          <w:noProof/>
          <w:color w:val="000000" w:themeColor="text1"/>
        </w:rPr>
        <w:t>3</w:t>
      </w:r>
      <w:r w:rsidR="005F6F81" w:rsidRPr="00FF4510">
        <w:rPr>
          <w:rFonts w:ascii="Times New Roman" w:hAnsi="Times New Roman" w:cs="Times New Roman"/>
          <w:color w:val="000000" w:themeColor="text1"/>
        </w:rPr>
        <w:fldChar w:fldCharType="end"/>
      </w:r>
      <w:r w:rsidRPr="00FF4510">
        <w:rPr>
          <w:rFonts w:ascii="Times New Roman" w:hAnsi="Times New Roman" w:cs="Times New Roman"/>
          <w:color w:val="000000" w:themeColor="text1"/>
        </w:rPr>
        <w:t xml:space="preserve"> Evolution of D</w:t>
      </w:r>
      <w:r w:rsidRPr="00FF4510">
        <w:rPr>
          <w:rFonts w:ascii="Times New Roman" w:hAnsi="Times New Roman" w:cs="Times New Roman"/>
          <w:color w:val="000000" w:themeColor="text1"/>
          <w:lang w:eastAsia="ko-KR"/>
        </w:rPr>
        <w:t xml:space="preserve">ynamic Conditional </w:t>
      </w:r>
      <w:r w:rsidRPr="00FF4510">
        <w:rPr>
          <w:rFonts w:ascii="Times New Roman" w:hAnsi="Times New Roman" w:cs="Times New Roman"/>
          <w:color w:val="000000" w:themeColor="text1"/>
        </w:rPr>
        <w:t>C</w:t>
      </w:r>
      <w:r w:rsidRPr="00FF4510">
        <w:rPr>
          <w:rFonts w:ascii="Times New Roman" w:hAnsi="Times New Roman" w:cs="Times New Roman"/>
          <w:color w:val="000000" w:themeColor="text1"/>
          <w:lang w:eastAsia="ko-KR"/>
        </w:rPr>
        <w:t>orrelation</w:t>
      </w:r>
      <w:r w:rsidRPr="00FF4510">
        <w:rPr>
          <w:rFonts w:ascii="Times New Roman" w:hAnsi="Times New Roman" w:cs="Times New Roman"/>
          <w:color w:val="000000" w:themeColor="text1"/>
        </w:rPr>
        <w:t xml:space="preserve"> Coefficients between Two individual East Asian Bond Markets</w:t>
      </w:r>
    </w:p>
    <w:p w:rsidR="00197EA2" w:rsidRPr="00BF0805" w:rsidRDefault="00A37BF6" w:rsidP="001B7712">
      <w:pPr>
        <w:spacing w:after="0" w:line="300" w:lineRule="auto"/>
        <w:jc w:val="both"/>
        <w:rPr>
          <w:rFonts w:ascii="Times New Roman" w:hAnsi="Times New Roman" w:cs="Times New Roman"/>
          <w:sz w:val="20"/>
          <w:szCs w:val="20"/>
        </w:rPr>
      </w:pPr>
      <w:r w:rsidRPr="00FF4510">
        <w:rPr>
          <w:rFonts w:ascii="Times New Roman" w:hAnsi="Times New Roman" w:cs="Times New Roman"/>
          <w:noProof/>
          <w:sz w:val="18"/>
          <w:szCs w:val="18"/>
          <w:lang w:eastAsia="ko-KR"/>
        </w:rPr>
        <w:drawing>
          <wp:anchor distT="0" distB="0" distL="114300" distR="114300" simplePos="0" relativeHeight="251667456" behindDoc="0" locked="0" layoutInCell="1" allowOverlap="1">
            <wp:simplePos x="0" y="0"/>
            <wp:positionH relativeFrom="column">
              <wp:posOffset>0</wp:posOffset>
            </wp:positionH>
            <wp:positionV relativeFrom="paragraph">
              <wp:posOffset>568960</wp:posOffset>
            </wp:positionV>
            <wp:extent cx="8235315" cy="4224020"/>
            <wp:effectExtent l="0" t="0" r="0" b="508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CC Asian.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235315" cy="4224020"/>
                    </a:xfrm>
                    <a:prstGeom prst="rect">
                      <a:avLst/>
                    </a:prstGeom>
                  </pic:spPr>
                </pic:pic>
              </a:graphicData>
            </a:graphic>
          </wp:anchor>
        </w:drawing>
      </w:r>
      <w:r w:rsidR="006352F6" w:rsidRPr="00FF4510">
        <w:rPr>
          <w:rFonts w:ascii="Times New Roman" w:eastAsia="Times New Roman" w:hAnsi="Times New Roman" w:cs="Times New Roman"/>
          <w:color w:val="000000"/>
          <w:sz w:val="18"/>
          <w:szCs w:val="18"/>
        </w:rPr>
        <w:t xml:space="preserve">This figure describes the evolution of </w:t>
      </w:r>
      <w:r w:rsidR="006352F6" w:rsidRPr="00FF4510">
        <w:rPr>
          <w:rFonts w:ascii="Times New Roman" w:hAnsi="Times New Roman" w:cs="Times New Roman"/>
          <w:color w:val="000000"/>
          <w:sz w:val="18"/>
          <w:szCs w:val="18"/>
          <w:lang w:eastAsia="ko-KR"/>
        </w:rPr>
        <w:t>D</w:t>
      </w:r>
      <w:r w:rsidR="006352F6" w:rsidRPr="00FF4510">
        <w:rPr>
          <w:rFonts w:ascii="Times New Roman" w:eastAsia="Times New Roman" w:hAnsi="Times New Roman" w:cs="Times New Roman"/>
          <w:color w:val="000000"/>
          <w:sz w:val="18"/>
          <w:szCs w:val="18"/>
        </w:rPr>
        <w:t xml:space="preserve">ynamic </w:t>
      </w:r>
      <w:r w:rsidR="006352F6" w:rsidRPr="00FF4510">
        <w:rPr>
          <w:rFonts w:ascii="Times New Roman" w:hAnsi="Times New Roman" w:cs="Times New Roman"/>
          <w:color w:val="000000"/>
          <w:sz w:val="18"/>
          <w:szCs w:val="18"/>
          <w:lang w:eastAsia="ko-KR"/>
        </w:rPr>
        <w:t>C</w:t>
      </w:r>
      <w:r w:rsidR="006352F6" w:rsidRPr="00FF4510">
        <w:rPr>
          <w:rFonts w:ascii="Times New Roman" w:eastAsia="Times New Roman" w:hAnsi="Times New Roman" w:cs="Times New Roman"/>
          <w:color w:val="000000"/>
          <w:sz w:val="18"/>
          <w:szCs w:val="18"/>
        </w:rPr>
        <w:t xml:space="preserve">onditional </w:t>
      </w:r>
      <w:r w:rsidR="006352F6" w:rsidRPr="00FF4510">
        <w:rPr>
          <w:rFonts w:ascii="Times New Roman" w:hAnsi="Times New Roman" w:cs="Times New Roman"/>
          <w:color w:val="000000"/>
          <w:sz w:val="18"/>
          <w:szCs w:val="18"/>
          <w:lang w:eastAsia="ko-KR"/>
        </w:rPr>
        <w:t>C</w:t>
      </w:r>
      <w:r w:rsidR="006352F6" w:rsidRPr="00FF4510">
        <w:rPr>
          <w:rFonts w:ascii="Times New Roman" w:eastAsia="Times New Roman" w:hAnsi="Times New Roman" w:cs="Times New Roman"/>
          <w:color w:val="000000"/>
          <w:sz w:val="18"/>
          <w:szCs w:val="18"/>
        </w:rPr>
        <w:t xml:space="preserve">orrelation </w:t>
      </w:r>
      <w:r w:rsidR="006352F6" w:rsidRPr="00FF4510">
        <w:rPr>
          <w:rFonts w:ascii="Times New Roman" w:hAnsi="Times New Roman" w:cs="Times New Roman"/>
          <w:color w:val="000000"/>
          <w:sz w:val="18"/>
          <w:szCs w:val="18"/>
          <w:lang w:eastAsia="ko-KR"/>
        </w:rPr>
        <w:t xml:space="preserve">(DCC) </w:t>
      </w:r>
      <w:r w:rsidR="006352F6" w:rsidRPr="00FF4510">
        <w:rPr>
          <w:rFonts w:ascii="Times New Roman" w:eastAsia="Times New Roman" w:hAnsi="Times New Roman" w:cs="Times New Roman"/>
          <w:color w:val="000000"/>
          <w:sz w:val="18"/>
          <w:szCs w:val="18"/>
        </w:rPr>
        <w:t>between two individual East Asian bond markets based on tri-</w:t>
      </w:r>
      <w:proofErr w:type="spellStart"/>
      <w:r w:rsidR="006352F6" w:rsidRPr="00FF4510">
        <w:rPr>
          <w:rFonts w:ascii="Times New Roman" w:eastAsia="Times New Roman" w:hAnsi="Times New Roman" w:cs="Times New Roman"/>
          <w:color w:val="000000"/>
          <w:sz w:val="18"/>
          <w:szCs w:val="18"/>
        </w:rPr>
        <w:t>variate</w:t>
      </w:r>
      <w:proofErr w:type="spellEnd"/>
      <w:r w:rsidR="006352F6" w:rsidRPr="00FF4510">
        <w:rPr>
          <w:rFonts w:ascii="Times New Roman" w:eastAsia="Times New Roman" w:hAnsi="Times New Roman" w:cs="Times New Roman"/>
          <w:color w:val="000000"/>
          <w:sz w:val="18"/>
          <w:szCs w:val="18"/>
        </w:rPr>
        <w:t xml:space="preserve"> VAR-GJR-DCC-GARCH model (the US bond market is also included in the model to control for the effect of global bond market). The total number of observation for each market is 500 and the sample</w:t>
      </w:r>
      <w:r w:rsidR="00E06906">
        <w:rPr>
          <w:rFonts w:ascii="Times New Roman" w:eastAsia="Times New Roman" w:hAnsi="Times New Roman" w:cs="Times New Roman"/>
          <w:color w:val="000000"/>
          <w:sz w:val="18"/>
          <w:szCs w:val="18"/>
        </w:rPr>
        <w:t xml:space="preserve"> </w:t>
      </w:r>
      <w:r w:rsidR="006352F6" w:rsidRPr="00FF4510">
        <w:rPr>
          <w:rFonts w:ascii="Times New Roman" w:eastAsia="Times New Roman" w:hAnsi="Times New Roman" w:cs="Times New Roman"/>
          <w:color w:val="000000"/>
          <w:sz w:val="18"/>
          <w:szCs w:val="18"/>
        </w:rPr>
        <w:t>period ranges from the fourth week of May 2004 to the end of December 2013</w:t>
      </w:r>
      <w:r w:rsidR="00A66543">
        <w:rPr>
          <w:rFonts w:ascii="Times New Roman" w:eastAsia="Times New Roman" w:hAnsi="Times New Roman" w:cs="Times New Roman"/>
          <w:color w:val="000000"/>
          <w:sz w:val="18"/>
          <w:szCs w:val="18"/>
        </w:rPr>
        <w:t>.</w:t>
      </w:r>
    </w:p>
    <w:sectPr w:rsidR="00197EA2" w:rsidRPr="00BF0805" w:rsidSect="00A66543">
      <w:pgSz w:w="15840" w:h="12240" w:orient="landscape"/>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082B4DA" w15:done="0"/>
  <w15:commentEx w15:paraId="6433C6D1" w15:done="0"/>
  <w15:commentEx w15:paraId="315F27ED" w15:done="0"/>
  <w15:commentEx w15:paraId="2A8B8D6F" w15:done="0"/>
  <w15:commentEx w15:paraId="46BDA91A" w15:done="0"/>
  <w15:commentEx w15:paraId="750D12C0" w15:done="0"/>
  <w15:commentEx w15:paraId="11953475" w15:done="0"/>
  <w15:commentEx w15:paraId="240A24C7" w15:done="0"/>
  <w15:commentEx w15:paraId="3431A994" w15:done="0"/>
  <w15:commentEx w15:paraId="704370F3" w15:done="0"/>
  <w15:commentEx w15:paraId="6651007A" w15:done="0"/>
  <w15:commentEx w15:paraId="4C8C3F3B" w15:done="0"/>
  <w15:commentEx w15:paraId="516321A4" w15:done="0"/>
  <w15:commentEx w15:paraId="3DE11C57" w15:done="0"/>
  <w15:commentEx w15:paraId="000918AA" w15:done="0"/>
  <w15:commentEx w15:paraId="7803EA2D" w15:done="0"/>
  <w15:commentEx w15:paraId="493BB7EF" w15:done="0"/>
  <w15:commentEx w15:paraId="130C2F8F" w15:done="0"/>
  <w15:commentEx w15:paraId="55892B5C" w15:done="0"/>
  <w15:commentEx w15:paraId="694E22AF" w15:done="0"/>
  <w15:commentEx w15:paraId="4303356F" w15:done="0"/>
  <w15:commentEx w15:paraId="6D25B7EA" w15:done="0"/>
  <w15:commentEx w15:paraId="32332081" w15:done="0"/>
  <w15:commentEx w15:paraId="2A65C920" w15:done="0"/>
  <w15:commentEx w15:paraId="5AF8AB8A" w15:done="0"/>
  <w15:commentEx w15:paraId="09B666D2" w15:done="0"/>
  <w15:commentEx w15:paraId="6D91950F" w15:done="0"/>
  <w15:commentEx w15:paraId="0510618E" w15:done="0"/>
  <w15:commentEx w15:paraId="607B36DC" w15:done="0"/>
  <w15:commentEx w15:paraId="4E80C32F" w15:done="0"/>
  <w15:commentEx w15:paraId="1870EDBB" w15:done="0"/>
  <w15:commentEx w15:paraId="67B8CF8A" w15:done="0"/>
  <w15:commentEx w15:paraId="42FE6CA1" w15:done="0"/>
  <w15:commentEx w15:paraId="76BE9639" w15:done="0"/>
  <w15:commentEx w15:paraId="7AE7122B" w15:done="0"/>
  <w15:commentEx w15:paraId="5ADBF243" w15:done="0"/>
  <w15:commentEx w15:paraId="1F63A334" w15:done="0"/>
  <w15:commentEx w15:paraId="4C78C33A" w15:done="0"/>
  <w15:commentEx w15:paraId="5685DF73" w15:done="0"/>
  <w15:commentEx w15:paraId="68DA2BF2" w15:done="0"/>
  <w15:commentEx w15:paraId="44173EB8" w15:done="0"/>
  <w15:commentEx w15:paraId="5B2306E4" w15:done="0"/>
  <w15:commentEx w15:paraId="5A1F7786"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642F" w:rsidRDefault="00E4642F" w:rsidP="00E24B1B">
      <w:pPr>
        <w:spacing w:after="0" w:line="240" w:lineRule="auto"/>
      </w:pPr>
      <w:r>
        <w:separator/>
      </w:r>
    </w:p>
  </w:endnote>
  <w:endnote w:type="continuationSeparator" w:id="0">
    <w:p w:rsidR="00E4642F" w:rsidRDefault="00E4642F" w:rsidP="00E24B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2324850"/>
      <w:docPartObj>
        <w:docPartGallery w:val="Page Numbers (Bottom of Page)"/>
        <w:docPartUnique/>
      </w:docPartObj>
    </w:sdtPr>
    <w:sdtEndPr>
      <w:rPr>
        <w:noProof/>
      </w:rPr>
    </w:sdtEndPr>
    <w:sdtContent>
      <w:p w:rsidR="00760748" w:rsidRDefault="005F6F81">
        <w:pPr>
          <w:pStyle w:val="a7"/>
          <w:jc w:val="center"/>
        </w:pPr>
        <w:r>
          <w:fldChar w:fldCharType="begin"/>
        </w:r>
        <w:r w:rsidR="00760748">
          <w:instrText xml:space="preserve"> PAGE   \* MERGEFORMAT </w:instrText>
        </w:r>
        <w:r>
          <w:fldChar w:fldCharType="separate"/>
        </w:r>
        <w:r w:rsidR="00E73BDE">
          <w:rPr>
            <w:noProof/>
          </w:rPr>
          <w:t>1</w:t>
        </w:r>
        <w:r>
          <w:rPr>
            <w:noProof/>
          </w:rPr>
          <w:fldChar w:fldCharType="end"/>
        </w:r>
      </w:p>
    </w:sdtContent>
  </w:sdt>
  <w:p w:rsidR="00760748" w:rsidRDefault="00760748">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642F" w:rsidRDefault="00E4642F" w:rsidP="00E24B1B">
      <w:pPr>
        <w:spacing w:after="0" w:line="240" w:lineRule="auto"/>
      </w:pPr>
      <w:r>
        <w:separator/>
      </w:r>
    </w:p>
  </w:footnote>
  <w:footnote w:type="continuationSeparator" w:id="0">
    <w:p w:rsidR="00E4642F" w:rsidRDefault="00E4642F" w:rsidP="00E24B1B">
      <w:pPr>
        <w:spacing w:after="0" w:line="240" w:lineRule="auto"/>
      </w:pPr>
      <w:r>
        <w:continuationSeparator/>
      </w:r>
    </w:p>
  </w:footnote>
  <w:footnote w:id="1">
    <w:p w:rsidR="00760748" w:rsidRDefault="00760748">
      <w:pPr>
        <w:pStyle w:val="a8"/>
      </w:pPr>
      <w:r>
        <w:rPr>
          <w:rStyle w:val="a9"/>
        </w:rPr>
        <w:t>*</w:t>
      </w:r>
      <w:r w:rsidRPr="00FF4510">
        <w:rPr>
          <w:rFonts w:ascii="Times New Roman" w:hAnsi="Times New Roman" w:cs="Times New Roman"/>
          <w:sz w:val="16"/>
          <w:szCs w:val="16"/>
        </w:rPr>
        <w:t xml:space="preserve"> Ph.D. Candidate, Korea University Business School, 5-1, </w:t>
      </w:r>
      <w:proofErr w:type="spellStart"/>
      <w:r w:rsidRPr="00FF4510">
        <w:rPr>
          <w:rFonts w:ascii="Times New Roman" w:hAnsi="Times New Roman" w:cs="Times New Roman"/>
          <w:sz w:val="16"/>
          <w:szCs w:val="16"/>
        </w:rPr>
        <w:t>Anam</w:t>
      </w:r>
      <w:proofErr w:type="spellEnd"/>
      <w:r w:rsidRPr="00FF4510">
        <w:rPr>
          <w:rFonts w:ascii="Times New Roman" w:hAnsi="Times New Roman" w:cs="Times New Roman"/>
          <w:sz w:val="16"/>
          <w:szCs w:val="16"/>
        </w:rPr>
        <w:t xml:space="preserve">-dong, </w:t>
      </w:r>
      <w:proofErr w:type="spellStart"/>
      <w:r w:rsidRPr="00FF4510">
        <w:rPr>
          <w:rFonts w:ascii="Times New Roman" w:hAnsi="Times New Roman" w:cs="Times New Roman"/>
          <w:sz w:val="16"/>
          <w:szCs w:val="16"/>
        </w:rPr>
        <w:t>Seongbuk-gu</w:t>
      </w:r>
      <w:proofErr w:type="spellEnd"/>
      <w:r w:rsidRPr="00FF4510">
        <w:rPr>
          <w:rFonts w:ascii="Times New Roman" w:hAnsi="Times New Roman" w:cs="Times New Roman"/>
          <w:sz w:val="16"/>
          <w:szCs w:val="16"/>
        </w:rPr>
        <w:t xml:space="preserve">, Seoul, Korea, 136-701; Email: </w:t>
      </w:r>
      <w:hyperlink r:id="rId1" w:history="1">
        <w:r w:rsidRPr="00FF4510">
          <w:rPr>
            <w:rStyle w:val="a3"/>
            <w:rFonts w:ascii="Times New Roman" w:hAnsi="Times New Roman" w:cs="Times New Roman"/>
            <w:sz w:val="16"/>
            <w:szCs w:val="16"/>
          </w:rPr>
          <w:t>liuyunxiao@korea.ac.kr</w:t>
        </w:r>
      </w:hyperlink>
      <w:r w:rsidRPr="00FF4510">
        <w:rPr>
          <w:rFonts w:ascii="Times New Roman" w:hAnsi="Times New Roman" w:cs="Times New Roman"/>
          <w:sz w:val="16"/>
          <w:szCs w:val="16"/>
        </w:rPr>
        <w:t>; Tel: +82-3290-2607; Fax: +82-2-922-7220.</w:t>
      </w:r>
    </w:p>
  </w:footnote>
  <w:footnote w:id="2">
    <w:p w:rsidR="00760748" w:rsidRPr="00FE646E" w:rsidRDefault="00760748" w:rsidP="00DE3118">
      <w:pPr>
        <w:pStyle w:val="a8"/>
        <w:jc w:val="both"/>
        <w:rPr>
          <w:sz w:val="16"/>
          <w:szCs w:val="16"/>
        </w:rPr>
      </w:pPr>
      <w:r>
        <w:rPr>
          <w:rStyle w:val="a9"/>
        </w:rPr>
        <w:t>**</w:t>
      </w:r>
      <w:r w:rsidRPr="00FF4510">
        <w:rPr>
          <w:rFonts w:ascii="Times New Roman" w:hAnsi="Times New Roman" w:cs="Times New Roman"/>
          <w:sz w:val="16"/>
          <w:szCs w:val="16"/>
        </w:rPr>
        <w:t xml:space="preserve"> </w:t>
      </w:r>
      <w:r w:rsidRPr="00DE3118">
        <w:rPr>
          <w:rFonts w:ascii="Times New Roman" w:hAnsi="Times New Roman" w:cs="Times New Roman"/>
          <w:b/>
          <w:i/>
          <w:sz w:val="16"/>
          <w:szCs w:val="16"/>
          <w:lang w:eastAsia="ko-KR"/>
        </w:rPr>
        <w:t>Corresponding Author</w:t>
      </w:r>
      <w:r w:rsidRPr="00FF4510">
        <w:rPr>
          <w:rFonts w:ascii="Times New Roman" w:hAnsi="Times New Roman" w:cs="Times New Roman"/>
          <w:sz w:val="16"/>
          <w:szCs w:val="16"/>
          <w:lang w:eastAsia="ko-KR"/>
        </w:rPr>
        <w:t xml:space="preserve">, </w:t>
      </w:r>
      <w:r w:rsidRPr="00FF4510">
        <w:rPr>
          <w:rFonts w:ascii="Times New Roman" w:hAnsi="Times New Roman" w:cs="Times New Roman"/>
          <w:sz w:val="16"/>
          <w:szCs w:val="16"/>
        </w:rPr>
        <w:t xml:space="preserve">Associate Professor of finance, Korea University Business School, 5-1, </w:t>
      </w:r>
      <w:proofErr w:type="spellStart"/>
      <w:r w:rsidRPr="00FF4510">
        <w:rPr>
          <w:rFonts w:ascii="Times New Roman" w:hAnsi="Times New Roman" w:cs="Times New Roman"/>
          <w:sz w:val="16"/>
          <w:szCs w:val="16"/>
        </w:rPr>
        <w:t>Anam</w:t>
      </w:r>
      <w:proofErr w:type="spellEnd"/>
      <w:r w:rsidRPr="00FF4510">
        <w:rPr>
          <w:rFonts w:ascii="Times New Roman" w:hAnsi="Times New Roman" w:cs="Times New Roman"/>
          <w:sz w:val="16"/>
          <w:szCs w:val="16"/>
        </w:rPr>
        <w:t xml:space="preserve">-dong, </w:t>
      </w:r>
      <w:proofErr w:type="spellStart"/>
      <w:r w:rsidRPr="00FF4510">
        <w:rPr>
          <w:rFonts w:ascii="Times New Roman" w:hAnsi="Times New Roman" w:cs="Times New Roman"/>
          <w:sz w:val="16"/>
          <w:szCs w:val="16"/>
        </w:rPr>
        <w:t>Seongbuk-gu</w:t>
      </w:r>
      <w:proofErr w:type="spellEnd"/>
      <w:r w:rsidRPr="00FF4510">
        <w:rPr>
          <w:rFonts w:ascii="Times New Roman" w:hAnsi="Times New Roman" w:cs="Times New Roman"/>
          <w:sz w:val="16"/>
          <w:szCs w:val="16"/>
        </w:rPr>
        <w:t xml:space="preserve">, Seoul, Korea, 136-701; Email: </w:t>
      </w:r>
      <w:hyperlink r:id="rId2" w:history="1">
        <w:r w:rsidRPr="00FF4510">
          <w:rPr>
            <w:rStyle w:val="a3"/>
            <w:rFonts w:ascii="Times New Roman" w:hAnsi="Times New Roman" w:cs="Times New Roman"/>
            <w:sz w:val="16"/>
            <w:szCs w:val="16"/>
          </w:rPr>
          <w:t>j-kim@korea.ac.kr</w:t>
        </w:r>
      </w:hyperlink>
      <w:r w:rsidRPr="00FF4510">
        <w:rPr>
          <w:rFonts w:ascii="Times New Roman" w:hAnsi="Times New Roman" w:cs="Times New Roman"/>
          <w:sz w:val="16"/>
          <w:szCs w:val="16"/>
        </w:rPr>
        <w:t>; Tel: +82-3290-2607; Fax: +82-2-922-7220.</w:t>
      </w:r>
    </w:p>
  </w:footnote>
  <w:footnote w:id="3">
    <w:p w:rsidR="00760748" w:rsidRPr="00DE3118" w:rsidRDefault="00760748" w:rsidP="00DE3118">
      <w:pPr>
        <w:pStyle w:val="a8"/>
        <w:jc w:val="both"/>
        <w:rPr>
          <w:rFonts w:ascii="Times New Roman" w:hAnsi="Times New Roman" w:cs="Times New Roman"/>
          <w:sz w:val="16"/>
          <w:szCs w:val="16"/>
        </w:rPr>
      </w:pPr>
      <w:r w:rsidRPr="00DE3118">
        <w:rPr>
          <w:rStyle w:val="a9"/>
          <w:rFonts w:ascii="Times New Roman" w:hAnsi="Times New Roman" w:cs="Times New Roman"/>
          <w:sz w:val="16"/>
          <w:szCs w:val="16"/>
        </w:rPr>
        <w:t>***</w:t>
      </w:r>
      <w:r w:rsidRPr="00DE3118">
        <w:rPr>
          <w:rFonts w:ascii="Times New Roman" w:hAnsi="Times New Roman" w:cs="Times New Roman"/>
          <w:sz w:val="16"/>
          <w:szCs w:val="16"/>
        </w:rPr>
        <w:t xml:space="preserve"> Assistant Professor of finance, </w:t>
      </w:r>
      <w:r w:rsidRPr="004F5366">
        <w:rPr>
          <w:rFonts w:ascii="Times New Roman" w:hAnsi="Times New Roman" w:cs="Times New Roman"/>
          <w:sz w:val="16"/>
          <w:szCs w:val="16"/>
        </w:rPr>
        <w:t xml:space="preserve">Korea University Business School, 5-1, </w:t>
      </w:r>
      <w:proofErr w:type="spellStart"/>
      <w:r w:rsidRPr="004F5366">
        <w:rPr>
          <w:rFonts w:ascii="Times New Roman" w:hAnsi="Times New Roman" w:cs="Times New Roman"/>
          <w:sz w:val="16"/>
          <w:szCs w:val="16"/>
        </w:rPr>
        <w:t>Anam</w:t>
      </w:r>
      <w:proofErr w:type="spellEnd"/>
      <w:r w:rsidRPr="004F5366">
        <w:rPr>
          <w:rFonts w:ascii="Times New Roman" w:hAnsi="Times New Roman" w:cs="Times New Roman"/>
          <w:sz w:val="16"/>
          <w:szCs w:val="16"/>
        </w:rPr>
        <w:t xml:space="preserve">-dong, </w:t>
      </w:r>
      <w:proofErr w:type="spellStart"/>
      <w:r w:rsidRPr="004F5366">
        <w:rPr>
          <w:rFonts w:ascii="Times New Roman" w:hAnsi="Times New Roman" w:cs="Times New Roman"/>
          <w:sz w:val="16"/>
          <w:szCs w:val="16"/>
        </w:rPr>
        <w:t>Seongbuk-gu</w:t>
      </w:r>
      <w:proofErr w:type="spellEnd"/>
      <w:r w:rsidRPr="004F5366">
        <w:rPr>
          <w:rFonts w:ascii="Times New Roman" w:hAnsi="Times New Roman" w:cs="Times New Roman"/>
          <w:sz w:val="16"/>
          <w:szCs w:val="16"/>
        </w:rPr>
        <w:t xml:space="preserve">, Seoul, Korea, 136-701; Email: </w:t>
      </w:r>
      <w:hyperlink r:id="rId3" w:history="1">
        <w:r w:rsidRPr="004F5366">
          <w:rPr>
            <w:rStyle w:val="a3"/>
            <w:rFonts w:ascii="Times New Roman" w:hAnsi="Times New Roman" w:cs="Times New Roman"/>
            <w:sz w:val="16"/>
            <w:szCs w:val="16"/>
          </w:rPr>
          <w:t>jpark1@korea.ac.kr</w:t>
        </w:r>
      </w:hyperlink>
      <w:r w:rsidRPr="004F5366">
        <w:rPr>
          <w:rFonts w:ascii="Times New Roman" w:hAnsi="Times New Roman" w:cs="Times New Roman"/>
          <w:sz w:val="16"/>
          <w:szCs w:val="16"/>
        </w:rPr>
        <w:t>; Tel: +82-3290-2824; Fax: +82-2-922-7220.</w:t>
      </w:r>
    </w:p>
  </w:footnote>
  <w:footnote w:id="4">
    <w:p w:rsidR="00760748" w:rsidRPr="00FF4510" w:rsidRDefault="00760748" w:rsidP="00DE3118">
      <w:pPr>
        <w:pStyle w:val="a8"/>
        <w:jc w:val="both"/>
        <w:rPr>
          <w:rFonts w:ascii="Times New Roman" w:hAnsi="Times New Roman" w:cs="Times New Roman"/>
          <w:sz w:val="16"/>
          <w:szCs w:val="16"/>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w:t>
      </w:r>
      <w:r w:rsidRPr="00FF4510">
        <w:rPr>
          <w:rFonts w:ascii="Times New Roman" w:hAnsi="Times New Roman" w:cs="Times New Roman"/>
          <w:sz w:val="16"/>
          <w:szCs w:val="16"/>
          <w:lang w:eastAsia="ko-KR"/>
        </w:rPr>
        <w:t>See detailed discussion in the next section on the development of bond markets in East Asian region.</w:t>
      </w:r>
    </w:p>
  </w:footnote>
  <w:footnote w:id="5">
    <w:p w:rsidR="00760748" w:rsidRPr="00FF4510" w:rsidRDefault="00760748" w:rsidP="00DE3118">
      <w:pPr>
        <w:pStyle w:val="a8"/>
        <w:jc w:val="both"/>
        <w:rPr>
          <w:rFonts w:ascii="Times New Roman" w:hAnsi="Times New Roman" w:cs="Times New Roman"/>
          <w:sz w:val="16"/>
          <w:szCs w:val="16"/>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w:t>
      </w:r>
      <w:r w:rsidRPr="00FF4510">
        <w:rPr>
          <w:rFonts w:ascii="Times New Roman" w:hAnsi="Times New Roman" w:cs="Times New Roman"/>
          <w:sz w:val="16"/>
          <w:szCs w:val="16"/>
          <w:lang w:eastAsia="ko-KR"/>
        </w:rPr>
        <w:t>For example</w:t>
      </w:r>
      <w:proofErr w:type="gramStart"/>
      <w:r w:rsidRPr="00FF4510">
        <w:rPr>
          <w:rFonts w:ascii="Times New Roman" w:hAnsi="Times New Roman" w:cs="Times New Roman"/>
          <w:sz w:val="16"/>
          <w:szCs w:val="16"/>
          <w:lang w:eastAsia="ko-KR"/>
        </w:rPr>
        <w:t xml:space="preserve">, </w:t>
      </w:r>
      <w:proofErr w:type="gramEnd"/>
      <w:r w:rsidR="005F6F81" w:rsidRPr="00FF4510">
        <w:rPr>
          <w:rFonts w:ascii="Times New Roman" w:hAnsi="Times New Roman" w:cs="Times New Roman"/>
          <w:sz w:val="16"/>
          <w:szCs w:val="16"/>
          <w:lang w:eastAsia="ko-KR"/>
        </w:rPr>
        <w:fldChar w:fldCharType="begin">
          <w:fldData xml:space="preserve">PEVuZE5vdGU+PENpdGU+PEF1dGhvcj5Qb3p6aTwvQXV0aG9yPjxZZWFyPjIwMTI8L1llYXI+PFJl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</w:fldData>
        </w:fldChar>
      </w:r>
      <w:r>
        <w:rPr>
          <w:rFonts w:ascii="Times New Roman" w:hAnsi="Times New Roman" w:cs="Times New Roman"/>
          <w:sz w:val="16"/>
          <w:szCs w:val="16"/>
          <w:lang w:eastAsia="ko-KR"/>
        </w:rPr>
        <w:instrText xml:space="preserve"> ADDIN EN.CITE </w:instrText>
      </w:r>
      <w:r w:rsidR="005F6F81">
        <w:rPr>
          <w:rFonts w:ascii="Times New Roman" w:hAnsi="Times New Roman" w:cs="Times New Roman"/>
          <w:sz w:val="16"/>
          <w:szCs w:val="16"/>
          <w:lang w:eastAsia="ko-KR"/>
        </w:rPr>
        <w:fldChar w:fldCharType="begin">
          <w:fldData xml:space="preserve">PEVuZE5vdGU+PENpdGU+PEF1dGhvcj5Qb3p6aTwvQXV0aG9yPjxZZWFyPjIwMTI8L1llYXI+PFJl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</w:fldData>
        </w:fldChar>
      </w:r>
      <w:r>
        <w:rPr>
          <w:rFonts w:ascii="Times New Roman" w:hAnsi="Times New Roman" w:cs="Times New Roman"/>
          <w:sz w:val="16"/>
          <w:szCs w:val="16"/>
          <w:lang w:eastAsia="ko-KR"/>
        </w:rPr>
        <w:instrText xml:space="preserve"> ADDIN EN.CITE.DATA </w:instrText>
      </w:r>
      <w:r w:rsidR="005F6F81">
        <w:rPr>
          <w:rFonts w:ascii="Times New Roman" w:hAnsi="Times New Roman" w:cs="Times New Roman"/>
          <w:sz w:val="16"/>
          <w:szCs w:val="16"/>
          <w:lang w:eastAsia="ko-KR"/>
        </w:rPr>
      </w:r>
      <w:r w:rsidR="005F6F81">
        <w:rPr>
          <w:rFonts w:ascii="Times New Roman" w:hAnsi="Times New Roman" w:cs="Times New Roman"/>
          <w:sz w:val="16"/>
          <w:szCs w:val="16"/>
          <w:lang w:eastAsia="ko-KR"/>
        </w:rPr>
        <w:fldChar w:fldCharType="end"/>
      </w:r>
      <w:r w:rsidR="005F6F81" w:rsidRPr="00FF4510">
        <w:rPr>
          <w:rFonts w:ascii="Times New Roman" w:hAnsi="Times New Roman" w:cs="Times New Roman"/>
          <w:sz w:val="16"/>
          <w:szCs w:val="16"/>
          <w:lang w:eastAsia="ko-KR"/>
        </w:rPr>
      </w:r>
      <w:r w:rsidR="005F6F81" w:rsidRPr="00FF4510">
        <w:rPr>
          <w:rFonts w:ascii="Times New Roman" w:hAnsi="Times New Roman" w:cs="Times New Roman"/>
          <w:sz w:val="16"/>
          <w:szCs w:val="16"/>
          <w:lang w:eastAsia="ko-KR"/>
        </w:rPr>
        <w:fldChar w:fldCharType="separate"/>
      </w:r>
      <w:hyperlink w:anchor="_ENREF_2" w:tooltip="Abad, 2014 #41" w:history="1">
        <w:r>
          <w:rPr>
            <w:rFonts w:ascii="Times New Roman" w:hAnsi="Times New Roman" w:cs="Times New Roman"/>
            <w:noProof/>
            <w:sz w:val="16"/>
            <w:szCs w:val="16"/>
            <w:lang w:eastAsia="ko-KR"/>
          </w:rPr>
          <w:t>Abad, Chuliá and Gómez</w:t>
        </w:r>
        <w:r>
          <w:rPr>
            <w:rFonts w:ascii="Cambria Math" w:hAnsi="Cambria Math" w:cs="Cambria Math"/>
            <w:noProof/>
            <w:sz w:val="16"/>
            <w:szCs w:val="16"/>
            <w:lang w:eastAsia="ko-KR"/>
          </w:rPr>
          <w:t>‐</w:t>
        </w:r>
        <w:r>
          <w:rPr>
            <w:rFonts w:ascii="Times New Roman" w:hAnsi="Times New Roman" w:cs="Times New Roman"/>
            <w:noProof/>
            <w:sz w:val="16"/>
            <w:szCs w:val="16"/>
            <w:lang w:eastAsia="ko-KR"/>
          </w:rPr>
          <w:t>Puig (2014</w:t>
        </w:r>
      </w:hyperlink>
      <w:r>
        <w:rPr>
          <w:rFonts w:ascii="Times New Roman" w:hAnsi="Times New Roman" w:cs="Times New Roman"/>
          <w:noProof/>
          <w:sz w:val="16"/>
          <w:szCs w:val="16"/>
          <w:lang w:eastAsia="ko-KR"/>
        </w:rPr>
        <w:t xml:space="preserve">); </w:t>
      </w:r>
      <w:hyperlink w:anchor="_ENREF_8" w:tooltip="Christiansen, 2014 #9" w:history="1">
        <w:r>
          <w:rPr>
            <w:rFonts w:ascii="Times New Roman" w:hAnsi="Times New Roman" w:cs="Times New Roman"/>
            <w:noProof/>
            <w:sz w:val="16"/>
            <w:szCs w:val="16"/>
            <w:lang w:eastAsia="ko-KR"/>
          </w:rPr>
          <w:t>Christiansen (2014</w:t>
        </w:r>
      </w:hyperlink>
      <w:r>
        <w:rPr>
          <w:rFonts w:ascii="Times New Roman" w:hAnsi="Times New Roman" w:cs="Times New Roman"/>
          <w:noProof/>
          <w:sz w:val="16"/>
          <w:szCs w:val="16"/>
          <w:lang w:eastAsia="ko-KR"/>
        </w:rPr>
        <w:t xml:space="preserve">); </w:t>
      </w:r>
      <w:hyperlink w:anchor="_ENREF_29" w:tooltip="Pozzi, 2012 #40" w:history="1">
        <w:r>
          <w:rPr>
            <w:rFonts w:ascii="Times New Roman" w:hAnsi="Times New Roman" w:cs="Times New Roman"/>
            <w:noProof/>
            <w:sz w:val="16"/>
            <w:szCs w:val="16"/>
            <w:lang w:eastAsia="ko-KR"/>
          </w:rPr>
          <w:t>Pozzi and Wolswijk (2012</w:t>
        </w:r>
      </w:hyperlink>
      <w:r>
        <w:rPr>
          <w:rFonts w:ascii="Times New Roman" w:hAnsi="Times New Roman" w:cs="Times New Roman"/>
          <w:noProof/>
          <w:sz w:val="16"/>
          <w:szCs w:val="16"/>
          <w:lang w:eastAsia="ko-KR"/>
        </w:rPr>
        <w:t>)</w:t>
      </w:r>
      <w:r w:rsidR="005F6F81" w:rsidRPr="00FF4510">
        <w:rPr>
          <w:rFonts w:ascii="Times New Roman" w:hAnsi="Times New Roman" w:cs="Times New Roman"/>
          <w:sz w:val="16"/>
          <w:szCs w:val="16"/>
          <w:lang w:eastAsia="ko-KR"/>
        </w:rPr>
        <w:fldChar w:fldCharType="end"/>
      </w:r>
      <w:r w:rsidRPr="00FF4510">
        <w:rPr>
          <w:rFonts w:ascii="Times New Roman" w:hAnsi="Times New Roman" w:cs="Times New Roman"/>
          <w:sz w:val="16"/>
          <w:szCs w:val="16"/>
          <w:lang w:eastAsia="ko-KR"/>
        </w:rPr>
        <w:t xml:space="preserve"> among others, have examined the effects of the recent global financial crisis on the integration level of European bond markets. They show that European bond markets are moving towards higher segmentation during and after the crisis period, especially for European Monetary Union (EMU) countries unlike the findings of our paper.</w:t>
      </w:r>
    </w:p>
  </w:footnote>
  <w:footnote w:id="6">
    <w:p w:rsidR="00760748" w:rsidRPr="00FF4510" w:rsidRDefault="00760748" w:rsidP="00DE3118">
      <w:pPr>
        <w:pStyle w:val="a8"/>
        <w:jc w:val="both"/>
        <w:rPr>
          <w:rFonts w:ascii="Times New Roman" w:hAnsi="Times New Roman" w:cs="Times New Roman"/>
          <w:sz w:val="16"/>
          <w:szCs w:val="16"/>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The</w:t>
      </w:r>
      <w:r w:rsidRPr="00FF4510">
        <w:rPr>
          <w:rFonts w:ascii="Times New Roman" w:hAnsi="Times New Roman" w:cs="Times New Roman"/>
          <w:sz w:val="16"/>
          <w:szCs w:val="16"/>
          <w:lang w:eastAsia="ko-KR"/>
        </w:rPr>
        <w:t xml:space="preserve"> seven</w:t>
      </w:r>
      <w:r w:rsidRPr="00FF4510">
        <w:rPr>
          <w:rFonts w:ascii="Times New Roman" w:hAnsi="Times New Roman" w:cs="Times New Roman"/>
          <w:sz w:val="16"/>
          <w:szCs w:val="16"/>
        </w:rPr>
        <w:t xml:space="preserve"> countries include Mainland China, Indonesia, Japan, Korea, Malaysia, Philippines and Singapore. The other ASEAN countries are not included </w:t>
      </w:r>
      <w:r w:rsidRPr="00FF4510">
        <w:rPr>
          <w:rFonts w:ascii="Times New Roman" w:hAnsi="Times New Roman" w:cs="Times New Roman"/>
          <w:sz w:val="16"/>
          <w:szCs w:val="16"/>
          <w:lang w:eastAsia="ko-KR"/>
        </w:rPr>
        <w:t xml:space="preserve">in the current study </w:t>
      </w:r>
      <w:r w:rsidRPr="00FF4510">
        <w:rPr>
          <w:rFonts w:ascii="Times New Roman" w:hAnsi="Times New Roman" w:cs="Times New Roman"/>
          <w:sz w:val="16"/>
          <w:szCs w:val="16"/>
        </w:rPr>
        <w:t>due to limited data availability.</w:t>
      </w:r>
    </w:p>
  </w:footnote>
  <w:footnote w:id="7">
    <w:p w:rsidR="00760748" w:rsidRPr="00FF4510" w:rsidRDefault="00760748" w:rsidP="00DE3118">
      <w:pPr>
        <w:pStyle w:val="a8"/>
        <w:jc w:val="both"/>
        <w:rPr>
          <w:rFonts w:ascii="Times New Roman" w:hAnsi="Times New Roman" w:cs="Times New Roman"/>
          <w:sz w:val="16"/>
          <w:szCs w:val="16"/>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The lower level of integration in European bond markets is mainly due the sovereign debt crisis, see for example: </w:t>
      </w:r>
      <w:hyperlink w:anchor="_ENREF_8" w:tooltip="Christiansen, 2014 #9" w:history="1">
        <w:r w:rsidRPr="00FF4510">
          <w:rPr>
            <w:rFonts w:ascii="Times New Roman" w:hAnsi="Times New Roman" w:cs="Times New Roman"/>
            <w:sz w:val="16"/>
            <w:szCs w:val="16"/>
          </w:rPr>
          <w:t>Christiansen (2014</w:t>
        </w:r>
      </w:hyperlink>
      <w:r w:rsidRPr="00FF4510">
        <w:rPr>
          <w:rFonts w:ascii="Times New Roman" w:hAnsi="Times New Roman" w:cs="Times New Roman"/>
          <w:sz w:val="16"/>
          <w:szCs w:val="16"/>
        </w:rPr>
        <w:t>)</w:t>
      </w:r>
    </w:p>
  </w:footnote>
  <w:footnote w:id="8">
    <w:p w:rsidR="00760748" w:rsidRPr="00FF4510" w:rsidRDefault="00760748" w:rsidP="00DE3118">
      <w:pPr>
        <w:pStyle w:val="a8"/>
        <w:jc w:val="both"/>
        <w:rPr>
          <w:rFonts w:ascii="Times New Roman" w:hAnsi="Times New Roman" w:cs="Times New Roman"/>
          <w:sz w:val="16"/>
          <w:szCs w:val="16"/>
        </w:rPr>
      </w:pPr>
      <w:r w:rsidRPr="00FF4510">
        <w:rPr>
          <w:rFonts w:ascii="Times New Roman" w:hAnsi="Times New Roman" w:cs="Times New Roman"/>
          <w:sz w:val="16"/>
          <w:szCs w:val="16"/>
        </w:rPr>
        <w:footnoteRef/>
      </w:r>
      <w:r w:rsidRPr="00FF4510">
        <w:rPr>
          <w:rFonts w:ascii="Times New Roman" w:hAnsi="Times New Roman" w:cs="Times New Roman"/>
          <w:sz w:val="16"/>
          <w:szCs w:val="16"/>
        </w:rPr>
        <w:t xml:space="preserve"> For example, ABF2 is the first foreign institutional investor gaining direct access into China’s inter-bank bond market; Thailand and Mal</w:t>
      </w:r>
      <w:r w:rsidRPr="00FF4510">
        <w:rPr>
          <w:rFonts w:ascii="Times New Roman" w:hAnsi="Times New Roman" w:cs="Times New Roman"/>
          <w:sz w:val="16"/>
          <w:szCs w:val="16"/>
          <w:lang w:eastAsia="ko-KR"/>
        </w:rPr>
        <w:t>a</w:t>
      </w:r>
      <w:r w:rsidRPr="00FF4510">
        <w:rPr>
          <w:rFonts w:ascii="Times New Roman" w:hAnsi="Times New Roman" w:cs="Times New Roman"/>
          <w:sz w:val="16"/>
          <w:szCs w:val="16"/>
        </w:rPr>
        <w:t>ysi</w:t>
      </w:r>
      <w:r w:rsidRPr="00FF4510">
        <w:rPr>
          <w:rFonts w:ascii="Times New Roman" w:hAnsi="Times New Roman" w:cs="Times New Roman"/>
          <w:sz w:val="16"/>
          <w:szCs w:val="16"/>
          <w:lang w:eastAsia="ko-KR"/>
        </w:rPr>
        <w:t>a</w:t>
      </w:r>
      <w:r w:rsidRPr="00FF4510">
        <w:rPr>
          <w:rFonts w:ascii="Times New Roman" w:hAnsi="Times New Roman" w:cs="Times New Roman"/>
          <w:sz w:val="16"/>
          <w:szCs w:val="16"/>
        </w:rPr>
        <w:t xml:space="preserve"> granted non-resident investors withholding tax exemption.</w:t>
      </w:r>
    </w:p>
  </w:footnote>
  <w:footnote w:id="9">
    <w:p w:rsidR="00760748" w:rsidRPr="00FF4510" w:rsidRDefault="00760748" w:rsidP="00DE3118">
      <w:pPr>
        <w:pStyle w:val="a8"/>
        <w:jc w:val="both"/>
        <w:rPr>
          <w:rFonts w:ascii="Times New Roman" w:hAnsi="Times New Roman" w:cs="Times New Roman"/>
          <w:sz w:val="16"/>
          <w:szCs w:val="16"/>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ADBI (Asian Development Bank Institute) website: </w:t>
      </w:r>
      <w:hyperlink r:id="rId4" w:history="1">
        <w:r w:rsidRPr="00FF4510">
          <w:rPr>
            <w:rStyle w:val="a3"/>
            <w:rFonts w:ascii="Times New Roman" w:hAnsi="Times New Roman" w:cs="Times New Roman"/>
            <w:sz w:val="16"/>
            <w:szCs w:val="16"/>
          </w:rPr>
          <w:t>www.adbi.org</w:t>
        </w:r>
      </w:hyperlink>
      <w:r w:rsidRPr="00FF4510">
        <w:rPr>
          <w:rFonts w:ascii="Times New Roman" w:hAnsi="Times New Roman" w:cs="Times New Roman"/>
          <w:sz w:val="16"/>
          <w:szCs w:val="16"/>
        </w:rPr>
        <w:t xml:space="preserve">; EMEAP website: </w:t>
      </w:r>
      <w:hyperlink r:id="rId5" w:history="1">
        <w:r w:rsidRPr="00FF4510">
          <w:rPr>
            <w:rStyle w:val="a3"/>
            <w:rFonts w:ascii="Times New Roman" w:hAnsi="Times New Roman" w:cs="Times New Roman"/>
            <w:sz w:val="16"/>
            <w:szCs w:val="16"/>
          </w:rPr>
          <w:t>www.emeap.org</w:t>
        </w:r>
      </w:hyperlink>
      <w:r w:rsidRPr="00FF4510">
        <w:rPr>
          <w:rFonts w:ascii="Times New Roman" w:hAnsi="Times New Roman" w:cs="Times New Roman"/>
          <w:sz w:val="16"/>
          <w:szCs w:val="16"/>
        </w:rPr>
        <w:t>.</w:t>
      </w:r>
    </w:p>
  </w:footnote>
  <w:footnote w:id="10">
    <w:p w:rsidR="00760748" w:rsidRDefault="00760748" w:rsidP="00DE3118">
      <w:pPr>
        <w:pStyle w:val="a8"/>
        <w:jc w:val="both"/>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Coordinated Portfolio Investment Survey (CPIS), IMF.</w:t>
      </w:r>
    </w:p>
  </w:footnote>
  <w:footnote w:id="11">
    <w:p w:rsidR="00760748" w:rsidRPr="00FF4510" w:rsidRDefault="00760748" w:rsidP="004F5366">
      <w:pPr>
        <w:pStyle w:val="a8"/>
        <w:jc w:val="both"/>
        <w:rPr>
          <w:rFonts w:ascii="Times New Roman" w:hAnsi="Times New Roman" w:cs="Times New Roman"/>
          <w:sz w:val="16"/>
          <w:szCs w:val="16"/>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w:t>
      </w:r>
      <w:r w:rsidRPr="00FF4510">
        <w:rPr>
          <w:rFonts w:ascii="Times New Roman" w:hAnsi="Times New Roman" w:cs="Times New Roman"/>
          <w:sz w:val="16"/>
          <w:szCs w:val="16"/>
          <w:lang w:eastAsia="ko-KR"/>
        </w:rPr>
        <w:t xml:space="preserve">We believe </w:t>
      </w:r>
      <w:r w:rsidRPr="00FF4510">
        <w:rPr>
          <w:rFonts w:ascii="Times New Roman" w:hAnsi="Times New Roman" w:cs="Times New Roman" w:hint="eastAsia"/>
          <w:sz w:val="16"/>
          <w:szCs w:val="16"/>
          <w:lang w:eastAsia="ko-KR"/>
        </w:rPr>
        <w:t xml:space="preserve">that </w:t>
      </w:r>
      <w:r w:rsidRPr="00FF4510">
        <w:rPr>
          <w:rFonts w:ascii="Times New Roman" w:hAnsi="Times New Roman" w:cs="Times New Roman"/>
          <w:sz w:val="16"/>
          <w:szCs w:val="16"/>
          <w:lang w:eastAsia="ko-KR"/>
        </w:rPr>
        <w:t>examining more recent period is especially critical given that East Asian bond markets experienced fast growth in recent years. Moreover, our sample period allows us to examine whether the bond markets in the region experienced significant change in their dynamics before and after the recent global financial crisis.</w:t>
      </w:r>
    </w:p>
  </w:footnote>
  <w:footnote w:id="12">
    <w:p w:rsidR="00760748" w:rsidRPr="00FF4510" w:rsidRDefault="00760748" w:rsidP="00DE3118">
      <w:pPr>
        <w:pStyle w:val="a8"/>
        <w:jc w:val="both"/>
        <w:rPr>
          <w:rFonts w:ascii="Times New Roman" w:hAnsi="Times New Roman" w:cs="Times New Roman"/>
          <w:sz w:val="16"/>
          <w:szCs w:val="16"/>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Total return bond index </w:t>
      </w:r>
      <w:r w:rsidRPr="00FF4510">
        <w:rPr>
          <w:rFonts w:ascii="Times New Roman" w:hAnsi="Times New Roman" w:cs="Times New Roman" w:hint="eastAsia"/>
          <w:sz w:val="16"/>
          <w:szCs w:val="16"/>
        </w:rPr>
        <w:t>is</w:t>
      </w:r>
      <w:r w:rsidRPr="00FF4510">
        <w:rPr>
          <w:rFonts w:ascii="Times New Roman" w:hAnsi="Times New Roman" w:cs="Times New Roman" w:hint="eastAsia"/>
          <w:sz w:val="16"/>
          <w:szCs w:val="16"/>
          <w:lang w:eastAsia="ko-KR"/>
        </w:rPr>
        <w:t xml:space="preserve"> the index constructed under the assumption that </w:t>
      </w:r>
      <w:r w:rsidRPr="00FF4510">
        <w:rPr>
          <w:rFonts w:ascii="Times New Roman" w:hAnsi="Times New Roman" w:cs="Times New Roman"/>
          <w:sz w:val="16"/>
          <w:szCs w:val="16"/>
        </w:rPr>
        <w:t xml:space="preserve">coupon payments </w:t>
      </w:r>
      <w:r w:rsidRPr="00FF4510">
        <w:rPr>
          <w:rFonts w:ascii="Times New Roman" w:hAnsi="Times New Roman" w:cs="Times New Roman" w:hint="eastAsia"/>
          <w:sz w:val="16"/>
          <w:szCs w:val="16"/>
          <w:lang w:eastAsia="ko-KR"/>
        </w:rPr>
        <w:t xml:space="preserve">from bonds </w:t>
      </w:r>
      <w:r w:rsidRPr="00FF4510">
        <w:rPr>
          <w:rFonts w:ascii="Times New Roman" w:hAnsi="Times New Roman" w:cs="Times New Roman"/>
          <w:sz w:val="16"/>
          <w:szCs w:val="16"/>
        </w:rPr>
        <w:t>are re-invested in the bond</w:t>
      </w:r>
      <w:r w:rsidRPr="00FF4510">
        <w:rPr>
          <w:rFonts w:ascii="Times New Roman" w:hAnsi="Times New Roman" w:cs="Times New Roman" w:hint="eastAsia"/>
          <w:sz w:val="16"/>
          <w:szCs w:val="16"/>
          <w:lang w:eastAsia="ko-KR"/>
        </w:rPr>
        <w:t>s</w:t>
      </w:r>
      <w:r w:rsidRPr="00FF4510">
        <w:rPr>
          <w:rFonts w:ascii="Times New Roman" w:hAnsi="Times New Roman" w:cs="Times New Roman"/>
          <w:sz w:val="16"/>
          <w:szCs w:val="16"/>
        </w:rPr>
        <w:t>.</w:t>
      </w:r>
    </w:p>
  </w:footnote>
  <w:footnote w:id="13">
    <w:p w:rsidR="00760748" w:rsidRDefault="00760748" w:rsidP="00DE3118">
      <w:pPr>
        <w:pStyle w:val="a8"/>
        <w:jc w:val="both"/>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The starting point of the sample period is due to data availability (JPM EMBI Global covers Indonesia from the fourth week of May 2004).</w:t>
      </w:r>
    </w:p>
  </w:footnote>
  <w:footnote w:id="14">
    <w:p w:rsidR="00760748" w:rsidRPr="00FF4510" w:rsidRDefault="00760748" w:rsidP="00DE3118">
      <w:pPr>
        <w:pStyle w:val="a8"/>
        <w:jc w:val="both"/>
        <w:rPr>
          <w:rFonts w:ascii="Times New Roman" w:hAnsi="Times New Roman" w:cs="Times New Roman"/>
          <w:sz w:val="16"/>
          <w:szCs w:val="16"/>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The </w:t>
      </w:r>
      <w:r w:rsidRPr="00FF4510">
        <w:rPr>
          <w:rFonts w:ascii="Times New Roman" w:hAnsi="Times New Roman" w:cs="Times New Roman"/>
          <w:sz w:val="16"/>
          <w:szCs w:val="16"/>
          <w:lang w:eastAsia="ko-KR"/>
        </w:rPr>
        <w:t>specification</w:t>
      </w:r>
      <w:r w:rsidRPr="00FF4510">
        <w:rPr>
          <w:rFonts w:ascii="Times New Roman" w:hAnsi="Times New Roman" w:cs="Times New Roman"/>
          <w:sz w:val="16"/>
          <w:szCs w:val="16"/>
        </w:rPr>
        <w:t xml:space="preserve"> in </w:t>
      </w:r>
      <w:r w:rsidRPr="00FF4510">
        <w:rPr>
          <w:rFonts w:ascii="Times New Roman" w:hAnsi="Times New Roman" w:cs="Times New Roman"/>
          <w:sz w:val="16"/>
          <w:szCs w:val="16"/>
          <w:lang w:eastAsia="ko-KR"/>
        </w:rPr>
        <w:t>T</w:t>
      </w:r>
      <w:r w:rsidRPr="00FF4510">
        <w:rPr>
          <w:rFonts w:ascii="Times New Roman" w:hAnsi="Times New Roman" w:cs="Times New Roman"/>
          <w:sz w:val="16"/>
          <w:szCs w:val="16"/>
        </w:rPr>
        <w:t xml:space="preserve">able 2 </w:t>
      </w:r>
      <w:r w:rsidRPr="00FF4510">
        <w:rPr>
          <w:rFonts w:ascii="Times New Roman" w:hAnsi="Times New Roman" w:cs="Times New Roman"/>
          <w:sz w:val="16"/>
          <w:szCs w:val="16"/>
          <w:lang w:eastAsia="ko-KR"/>
        </w:rPr>
        <w:t xml:space="preserve">includes </w:t>
      </w:r>
      <w:r w:rsidRPr="00FF4510">
        <w:rPr>
          <w:rFonts w:ascii="Times New Roman" w:hAnsi="Times New Roman" w:cs="Times New Roman"/>
          <w:sz w:val="16"/>
          <w:szCs w:val="16"/>
        </w:rPr>
        <w:t xml:space="preserve">both </w:t>
      </w:r>
      <w:proofErr w:type="gramStart"/>
      <w:r w:rsidRPr="00FF4510">
        <w:rPr>
          <w:rFonts w:ascii="Times New Roman" w:hAnsi="Times New Roman" w:cs="Times New Roman" w:hint="eastAsia"/>
          <w:sz w:val="16"/>
          <w:szCs w:val="16"/>
          <w:lang w:eastAsia="ko-KR"/>
        </w:rPr>
        <w:t>a</w:t>
      </w:r>
      <w:proofErr w:type="gramEnd"/>
      <w:r w:rsidRPr="00FF4510">
        <w:rPr>
          <w:rFonts w:ascii="Times New Roman" w:hAnsi="Times New Roman" w:cs="Times New Roman" w:hint="eastAsia"/>
          <w:sz w:val="16"/>
          <w:szCs w:val="16"/>
          <w:lang w:eastAsia="ko-KR"/>
        </w:rPr>
        <w:t xml:space="preserve"> </w:t>
      </w:r>
      <w:r w:rsidRPr="00FF4510">
        <w:rPr>
          <w:rFonts w:ascii="Times New Roman" w:hAnsi="Times New Roman" w:cs="Times New Roman"/>
          <w:sz w:val="16"/>
          <w:szCs w:val="16"/>
        </w:rPr>
        <w:t xml:space="preserve">intercept and trend </w:t>
      </w:r>
      <w:r w:rsidRPr="00FF4510">
        <w:rPr>
          <w:rFonts w:ascii="Times New Roman" w:hAnsi="Times New Roman" w:cs="Times New Roman"/>
          <w:sz w:val="16"/>
          <w:szCs w:val="16"/>
          <w:lang w:eastAsia="ko-KR"/>
        </w:rPr>
        <w:t xml:space="preserve">adjustments </w:t>
      </w:r>
      <w:r w:rsidRPr="00FF4510">
        <w:rPr>
          <w:rFonts w:ascii="Times New Roman" w:hAnsi="Times New Roman" w:cs="Times New Roman" w:hint="eastAsia"/>
          <w:sz w:val="16"/>
          <w:szCs w:val="16"/>
          <w:lang w:eastAsia="ko-KR"/>
        </w:rPr>
        <w:t xml:space="preserve">for both </w:t>
      </w:r>
      <w:r w:rsidRPr="00FF4510">
        <w:rPr>
          <w:rFonts w:ascii="Times New Roman" w:hAnsi="Times New Roman" w:cs="Times New Roman"/>
          <w:sz w:val="16"/>
          <w:szCs w:val="16"/>
        </w:rPr>
        <w:t>bond index series and their return series. We believe this is a reasonable assumption based on Figure 1, g</w:t>
      </w:r>
      <w:r w:rsidRPr="00FF4510">
        <w:rPr>
          <w:rFonts w:ascii="Times New Roman" w:hAnsi="Times New Roman" w:cs="Times New Roman"/>
          <w:sz w:val="16"/>
          <w:szCs w:val="16"/>
          <w:lang w:eastAsia="ko-KR"/>
        </w:rPr>
        <w:t>iven</w:t>
      </w:r>
      <w:r w:rsidRPr="00FF4510">
        <w:rPr>
          <w:rFonts w:ascii="Times New Roman" w:hAnsi="Times New Roman" w:cs="Times New Roman"/>
          <w:sz w:val="16"/>
          <w:szCs w:val="16"/>
        </w:rPr>
        <w:t xml:space="preserve"> that the bond index series generally have </w:t>
      </w:r>
      <w:r w:rsidRPr="00FF4510">
        <w:rPr>
          <w:rFonts w:ascii="Times New Roman" w:hAnsi="Times New Roman" w:cs="Times New Roman"/>
          <w:sz w:val="16"/>
          <w:szCs w:val="16"/>
          <w:lang w:eastAsia="ko-KR"/>
        </w:rPr>
        <w:t xml:space="preserve">an </w:t>
      </w:r>
      <w:r w:rsidRPr="00FF4510">
        <w:rPr>
          <w:rFonts w:ascii="Times New Roman" w:hAnsi="Times New Roman" w:cs="Times New Roman"/>
          <w:sz w:val="16"/>
          <w:szCs w:val="16"/>
        </w:rPr>
        <w:t>upward trend during the sample period.</w:t>
      </w:r>
    </w:p>
  </w:footnote>
  <w:footnote w:id="15">
    <w:p w:rsidR="00760748" w:rsidRPr="00FF4510" w:rsidRDefault="00760748" w:rsidP="00DE3118">
      <w:pPr>
        <w:pStyle w:val="a8"/>
        <w:jc w:val="both"/>
        <w:rPr>
          <w:rFonts w:ascii="Times New Roman" w:hAnsi="Times New Roman" w:cs="Times New Roman"/>
          <w:sz w:val="16"/>
          <w:szCs w:val="16"/>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The results are </w:t>
      </w:r>
      <w:r w:rsidRPr="00FF4510">
        <w:rPr>
          <w:rFonts w:ascii="Times New Roman" w:hAnsi="Times New Roman" w:cs="Times New Roman"/>
          <w:sz w:val="16"/>
          <w:szCs w:val="16"/>
          <w:lang w:eastAsia="ko-KR"/>
        </w:rPr>
        <w:t xml:space="preserve">not consistent with those reported in </w:t>
      </w:r>
      <w:r w:rsidR="005F6F81" w:rsidRPr="00FF4510">
        <w:rPr>
          <w:rFonts w:ascii="Times New Roman" w:hAnsi="Times New Roman" w:cs="Times New Roman"/>
          <w:sz w:val="16"/>
          <w:szCs w:val="16"/>
        </w:rPr>
        <w:fldChar w:fldCharType="begin"/>
      </w:r>
      <w:r>
        <w:rPr>
          <w:rFonts w:ascii="Times New Roman" w:hAnsi="Times New Roman" w:cs="Times New Roman"/>
          <w:sz w:val="16"/>
          <w:szCs w:val="16"/>
        </w:rPr>
        <w:instrText xml:space="preserve"> ADDIN EN.CITE &lt;EndNote&gt;&lt;Cite&gt;&lt;Author&gt;Johansson&lt;/Author&gt;&lt;Year&gt;2008&lt;/Year&gt;&lt;RecNum&gt;20&lt;/RecNum&gt;&lt;DisplayText&gt;Johansson (2008)&lt;/DisplayText&gt;&lt;record&gt;&lt;rec-number&gt;20&lt;/rec-number&gt;&lt;foreign-keys&gt;&lt;key app="EN" db-id="0w9rezxppe2pzrezf0lpzvz3rp29t2ds5e5t"&gt;20&lt;/key&gt;&lt;/foreign-keys&gt;&lt;ref-type name="Journal Article"&gt;17&lt;/ref-type&gt;&lt;contributors&gt;&lt;authors&gt;&lt;author&gt;Johansson, Anders C&lt;/author&gt;&lt;/authors&gt;&lt;/contributors&gt;&lt;titles&gt;&lt;title&gt;Interdependencies among Asian bond markets&lt;/title&gt;&lt;secondary-title&gt;Journal of Asian economics&lt;/secondary-title&gt;&lt;/titles&gt;&lt;periodical&gt;&lt;full-title&gt;Journal of Asian economics&lt;/full-title&gt;&lt;/periodical&gt;&lt;pages&gt;101-116&lt;/pages&gt;&lt;volume&gt;19&lt;/volume&gt;&lt;number&gt;2&lt;/number&gt;&lt;dates&gt;&lt;year&gt;2008&lt;/year&gt;&lt;/dates&gt;&lt;isbn&gt;1049-0078&lt;/isbn&gt;&lt;urls&gt;&lt;/urls&gt;&lt;/record&gt;&lt;/Cite&gt;&lt;/EndNote&gt;</w:instrText>
      </w:r>
      <w:r w:rsidR="005F6F81" w:rsidRPr="00FF4510">
        <w:rPr>
          <w:rFonts w:ascii="Times New Roman" w:hAnsi="Times New Roman" w:cs="Times New Roman"/>
          <w:sz w:val="16"/>
          <w:szCs w:val="16"/>
        </w:rPr>
        <w:fldChar w:fldCharType="separate"/>
      </w:r>
      <w:hyperlink w:anchor="_ENREF_19" w:tooltip="Johansson, 2008 #20" w:history="1">
        <w:r>
          <w:rPr>
            <w:rFonts w:ascii="Times New Roman" w:hAnsi="Times New Roman" w:cs="Times New Roman"/>
            <w:noProof/>
            <w:sz w:val="16"/>
            <w:szCs w:val="16"/>
          </w:rPr>
          <w:t>Johansson (2008</w:t>
        </w:r>
      </w:hyperlink>
      <w:r>
        <w:rPr>
          <w:rFonts w:ascii="Times New Roman" w:hAnsi="Times New Roman" w:cs="Times New Roman"/>
          <w:noProof/>
          <w:sz w:val="16"/>
          <w:szCs w:val="16"/>
        </w:rPr>
        <w:t>)</w:t>
      </w:r>
      <w:r w:rsidR="005F6F81" w:rsidRPr="00FF4510">
        <w:rPr>
          <w:rFonts w:ascii="Times New Roman" w:hAnsi="Times New Roman" w:cs="Times New Roman"/>
          <w:sz w:val="16"/>
          <w:szCs w:val="16"/>
        </w:rPr>
        <w:fldChar w:fldCharType="end"/>
      </w:r>
      <w:r w:rsidRPr="00FF4510">
        <w:rPr>
          <w:rFonts w:ascii="Times New Roman" w:hAnsi="Times New Roman" w:cs="Times New Roman"/>
          <w:sz w:val="16"/>
          <w:szCs w:val="16"/>
          <w:lang w:eastAsia="ko-KR"/>
        </w:rPr>
        <w:t xml:space="preserve">. Our paper, however, uses a more comprehensive set of countries compared to only China, Korea, Malaysia and Thailand used in Johansson (2008). Also we use a much longer sample period compared to Johansson (2008). </w:t>
      </w:r>
    </w:p>
  </w:footnote>
  <w:footnote w:id="16">
    <w:p w:rsidR="00760748" w:rsidRPr="00FF4510" w:rsidRDefault="00760748" w:rsidP="00DE3118">
      <w:pPr>
        <w:pStyle w:val="a8"/>
        <w:jc w:val="both"/>
        <w:rPr>
          <w:rFonts w:ascii="Times New Roman" w:hAnsi="Times New Roman" w:cs="Times New Roman"/>
          <w:sz w:val="16"/>
          <w:szCs w:val="16"/>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In unreported results, the coefficients </w:t>
      </w:r>
      <w:r w:rsidRPr="00FF4510">
        <w:rPr>
          <w:rFonts w:ascii="Times New Roman" w:hAnsi="Times New Roman" w:cs="Times New Roman"/>
          <w:sz w:val="16"/>
          <w:szCs w:val="16"/>
          <w:lang w:eastAsia="ko-KR"/>
        </w:rPr>
        <w:t xml:space="preserve">that </w:t>
      </w:r>
      <w:r w:rsidRPr="00FF4510">
        <w:rPr>
          <w:rFonts w:ascii="Times New Roman" w:hAnsi="Times New Roman" w:cs="Times New Roman"/>
          <w:sz w:val="16"/>
          <w:szCs w:val="16"/>
        </w:rPr>
        <w:t xml:space="preserve">measure volatility persistence </w:t>
      </w:r>
      <w:r w:rsidRPr="00FF4510">
        <w:rPr>
          <w:rFonts w:ascii="Times New Roman" w:eastAsia="맑은 고딕" w:hAnsi="Times New Roman" w:cs="Times New Roman"/>
          <w:sz w:val="16"/>
          <w:szCs w:val="16"/>
          <w:lang w:eastAsia="ko-KR"/>
        </w:rPr>
        <w:t>(</w:t>
      </w:r>
      <w:r>
        <w:rPr>
          <w:rFonts w:ascii="Times New Roman" w:eastAsia="맑은 고딕" w:hAnsi="Times New Roman" w:cs="Times New Roman"/>
          <w:i/>
          <w:sz w:val="16"/>
          <w:szCs w:val="16"/>
          <w:lang w:eastAsia="ko-KR"/>
        </w:rPr>
        <w:t>for example</w:t>
      </w:r>
      <w:r w:rsidRPr="00FF4510">
        <w:rPr>
          <w:rFonts w:ascii="Times New Roman" w:eastAsia="맑은 고딕" w:hAnsi="Times New Roman" w:cs="Times New Roman"/>
          <w:sz w:val="16"/>
          <w:szCs w:val="16"/>
          <w:lang w:eastAsia="ko-KR"/>
        </w:rPr>
        <w:t xml:space="preserve">, </w:t>
      </w:r>
      <m:oMath>
        <m:sSub>
          <m:sSubPr>
            <m:ctrlPr>
              <w:rPr>
                <w:rFonts w:ascii="Cambria Math" w:eastAsia="맑은 고딕" w:hAnsi="Cambria Math" w:cs="Times New Roman"/>
                <w:i/>
                <w:sz w:val="16"/>
                <w:szCs w:val="16"/>
                <w:lang w:eastAsia="ko-KR"/>
              </w:rPr>
            </m:ctrlPr>
          </m:sSubPr>
          <m:e>
            <m:r>
              <w:rPr>
                <w:rFonts w:ascii="Cambria Math" w:eastAsia="맑은 고딕" w:hAnsi="Cambria Math" w:cs="Times New Roman"/>
                <w:sz w:val="16"/>
                <w:szCs w:val="16"/>
                <w:lang w:eastAsia="ko-KR"/>
              </w:rPr>
              <m:t>β</m:t>
            </m:r>
          </m:e>
          <m:sub>
            <m:r>
              <w:rPr>
                <w:rFonts w:ascii="Cambria Math" w:eastAsia="맑은 고딕" w:hAnsi="Cambria Math" w:cs="Times New Roman"/>
                <w:sz w:val="16"/>
                <w:szCs w:val="16"/>
                <w:lang w:eastAsia="ko-KR"/>
              </w:rPr>
              <m:t>i1</m:t>
            </m:r>
          </m:sub>
        </m:sSub>
      </m:oMath>
      <w:r w:rsidRPr="00FF4510">
        <w:rPr>
          <w:rFonts w:ascii="Times New Roman" w:eastAsia="맑은 고딕" w:hAnsi="Times New Roman" w:cs="Times New Roman"/>
          <w:sz w:val="16"/>
          <w:szCs w:val="16"/>
          <w:lang w:eastAsia="ko-KR"/>
        </w:rPr>
        <w:t xml:space="preserve"> and </w:t>
      </w:r>
      <m:oMath>
        <m:sSub>
          <m:sSubPr>
            <m:ctrlPr>
              <w:rPr>
                <w:rFonts w:ascii="Cambria Math" w:eastAsia="맑은 고딕" w:hAnsi="Cambria Math" w:cs="Times New Roman"/>
                <w:i/>
                <w:sz w:val="16"/>
                <w:szCs w:val="16"/>
                <w:lang w:eastAsia="ko-KR"/>
              </w:rPr>
            </m:ctrlPr>
          </m:sSubPr>
          <m:e>
            <m:r>
              <w:rPr>
                <w:rFonts w:ascii="Cambria Math" w:eastAsia="맑은 고딕" w:hAnsi="Cambria Math" w:cs="Times New Roman"/>
                <w:sz w:val="16"/>
                <w:szCs w:val="16"/>
                <w:lang w:eastAsia="ko-KR"/>
              </w:rPr>
              <m:t>β</m:t>
            </m:r>
          </m:e>
          <m:sub>
            <m:r>
              <w:rPr>
                <w:rFonts w:ascii="Cambria Math" w:eastAsia="맑은 고딕" w:hAnsi="Cambria Math" w:cs="Times New Roman"/>
                <w:sz w:val="16"/>
                <w:szCs w:val="16"/>
                <w:lang w:eastAsia="ko-KR"/>
              </w:rPr>
              <m:t>US1</m:t>
            </m:r>
          </m:sub>
        </m:sSub>
      </m:oMath>
      <w:r w:rsidRPr="00FF4510">
        <w:rPr>
          <w:rFonts w:ascii="Times New Roman" w:eastAsia="맑은 고딕" w:hAnsi="Times New Roman" w:cs="Times New Roman"/>
          <w:sz w:val="16"/>
          <w:szCs w:val="16"/>
          <w:lang w:eastAsia="ko-KR"/>
        </w:rPr>
        <w:t xml:space="preserve"> in equation (2)) are all highly significant and smaller than one, implying all the bond market indices have highly persistent volatility processes with finite unconditional variance. </w:t>
      </w:r>
    </w:p>
  </w:footnote>
  <w:footnote w:id="17">
    <w:p w:rsidR="00760748" w:rsidRPr="00A37BF6" w:rsidRDefault="00760748" w:rsidP="00DE3118">
      <w:pPr>
        <w:pStyle w:val="a8"/>
        <w:jc w:val="both"/>
        <w:rPr>
          <w:sz w:val="18"/>
          <w:szCs w:val="18"/>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w:t>
      </w:r>
      <w:r w:rsidRPr="00FF4510">
        <w:rPr>
          <w:rFonts w:ascii="Times New Roman" w:eastAsia="맑은 고딕" w:hAnsi="Times New Roman" w:cs="Times New Roman"/>
          <w:sz w:val="16"/>
          <w:szCs w:val="16"/>
        </w:rPr>
        <w:t>Another important set of coefficients</w:t>
      </w:r>
      <w:r w:rsidRPr="00FF4510">
        <w:rPr>
          <w:rFonts w:ascii="Times New Roman" w:eastAsia="맑은 고딕" w:hAnsi="Times New Roman" w:cs="Times New Roman"/>
          <w:sz w:val="16"/>
          <w:szCs w:val="16"/>
          <w:lang w:eastAsia="ko-KR"/>
        </w:rPr>
        <w:t>,</w:t>
      </w:r>
      <w:r w:rsidRPr="00FF4510">
        <w:rPr>
          <w:rFonts w:ascii="Times New Roman" w:eastAsia="맑은 고딕" w:hAnsi="Times New Roman" w:cs="Times New Roman"/>
          <w:sz w:val="16"/>
          <w:szCs w:val="16"/>
        </w:rPr>
        <w:t xml:space="preserve"> the </w:t>
      </w:r>
      <m:oMath>
        <m:r>
          <w:rPr>
            <w:rFonts w:ascii="Cambria Math" w:eastAsia="맑은 고딕" w:hAnsi="Cambria Math" w:cs="Times New Roman"/>
            <w:sz w:val="16"/>
            <w:szCs w:val="16"/>
          </w:rPr>
          <m:t>δ</m:t>
        </m:r>
      </m:oMath>
      <w:r w:rsidRPr="00FF4510">
        <w:rPr>
          <w:rFonts w:ascii="Times New Roman" w:eastAsia="맑은 고딕" w:hAnsi="Times New Roman" w:cs="Times New Roman"/>
          <w:sz w:val="16"/>
          <w:szCs w:val="16"/>
        </w:rPr>
        <w:t xml:space="preserve">s in equation (2) that </w:t>
      </w:r>
      <w:proofErr w:type="gramStart"/>
      <w:r w:rsidRPr="00FF4510">
        <w:rPr>
          <w:rFonts w:ascii="Times New Roman" w:eastAsia="맑은 고딕" w:hAnsi="Times New Roman" w:cs="Times New Roman"/>
          <w:sz w:val="16"/>
          <w:szCs w:val="16"/>
        </w:rPr>
        <w:t>examine</w:t>
      </w:r>
      <w:proofErr w:type="gramEnd"/>
      <w:r w:rsidRPr="00FF4510">
        <w:rPr>
          <w:rFonts w:ascii="Times New Roman" w:eastAsia="맑은 고딕" w:hAnsi="Times New Roman" w:cs="Times New Roman"/>
          <w:sz w:val="16"/>
          <w:szCs w:val="16"/>
        </w:rPr>
        <w:t xml:space="preserve"> the potential leverage (asymmetric) effect of the bond return series, </w:t>
      </w:r>
      <w:r w:rsidRPr="00FF4510">
        <w:rPr>
          <w:rFonts w:ascii="Times New Roman" w:eastAsia="맑은 고딕" w:hAnsi="Times New Roman" w:cs="Times New Roman"/>
          <w:sz w:val="16"/>
          <w:szCs w:val="16"/>
          <w:lang w:eastAsia="ko-KR"/>
        </w:rPr>
        <w:t>is</w:t>
      </w:r>
      <w:r w:rsidRPr="00FF4510">
        <w:rPr>
          <w:rFonts w:ascii="Times New Roman" w:eastAsia="맑은 고딕" w:hAnsi="Times New Roman" w:cs="Times New Roman"/>
          <w:sz w:val="16"/>
          <w:szCs w:val="16"/>
        </w:rPr>
        <w:t xml:space="preserve"> not reported. The reason is that in most models the </w:t>
      </w:r>
      <m:oMath>
        <m:r>
          <w:rPr>
            <w:rFonts w:ascii="Cambria Math" w:eastAsia="맑은 고딕" w:hAnsi="Cambria Math" w:cs="Times New Roman"/>
            <w:sz w:val="16"/>
            <w:szCs w:val="16"/>
          </w:rPr>
          <m:t>δ</m:t>
        </m:r>
      </m:oMath>
      <w:r w:rsidRPr="00FF4510">
        <w:rPr>
          <w:rFonts w:ascii="Times New Roman" w:eastAsia="맑은 고딕" w:hAnsi="Times New Roman" w:cs="Times New Roman"/>
          <w:sz w:val="16"/>
          <w:szCs w:val="16"/>
        </w:rPr>
        <w:t xml:space="preserve">s </w:t>
      </w:r>
      <w:proofErr w:type="gramStart"/>
      <w:r w:rsidRPr="00FF4510">
        <w:rPr>
          <w:rFonts w:ascii="Times New Roman" w:eastAsia="맑은 고딕" w:hAnsi="Times New Roman" w:cs="Times New Roman"/>
          <w:sz w:val="16"/>
          <w:szCs w:val="16"/>
        </w:rPr>
        <w:t>are</w:t>
      </w:r>
      <w:proofErr w:type="gramEnd"/>
      <w:r w:rsidRPr="00FF4510">
        <w:rPr>
          <w:rFonts w:ascii="Times New Roman" w:eastAsia="맑은 고딕" w:hAnsi="Times New Roman" w:cs="Times New Roman"/>
          <w:sz w:val="16"/>
          <w:szCs w:val="16"/>
        </w:rPr>
        <w:t xml:space="preserve"> not significant at conventional level, suggesting that the bond markets in our sample do not distinguish between good and bad news. This result is consistent with </w:t>
      </w:r>
      <w:r w:rsidR="005F6F81" w:rsidRPr="00FF4510">
        <w:rPr>
          <w:rFonts w:ascii="Times New Roman" w:eastAsia="맑은 고딕" w:hAnsi="Times New Roman" w:cs="Times New Roman"/>
          <w:sz w:val="16"/>
          <w:szCs w:val="16"/>
        </w:rPr>
        <w:fldChar w:fldCharType="begin"/>
      </w:r>
      <w:r>
        <w:rPr>
          <w:rFonts w:ascii="Times New Roman" w:eastAsia="맑은 고딕" w:hAnsi="Times New Roman" w:cs="Times New Roman"/>
          <w:sz w:val="16"/>
          <w:szCs w:val="16"/>
        </w:rPr>
        <w:instrText xml:space="preserve"> ADDIN EN.CITE &lt;EndNote&gt;&lt;Cite&gt;&lt;Author&gt;Cappiello&lt;/Author&gt;&lt;Year&gt;2006&lt;/Year&gt;&lt;RecNum&gt;22&lt;/RecNum&gt;&lt;DisplayText&gt;Cappiello, Engle and Sheppard (2006)&lt;/DisplayText&gt;&lt;record&gt;&lt;rec-number&gt;22&lt;/rec-number&gt;&lt;foreign-keys&gt;&lt;key app="EN" db-id="0w9rezxppe2pzrezf0lpzvz3rp29t2ds5e5t"&gt;22&lt;/key&gt;&lt;/foreign-keys&gt;&lt;ref-type name="Journal Article"&gt;17&lt;/ref-type&gt;&lt;contributors&gt;&lt;authors&gt;&lt;author&gt;Cappiello, Lorenzo&lt;/author&gt;&lt;author&gt;Engle, Robert F&lt;/author&gt;&lt;author&gt;Sheppard, Kevin&lt;/author&gt;&lt;/authors&gt;&lt;/contributors&gt;&lt;titles&gt;&lt;title&gt;Asymmetric dynamics in the correlations of global equity and bond returns&lt;/title&gt;&lt;secondary-title&gt;Journal of Financial econometrics&lt;/secondary-title&gt;&lt;/titles&gt;&lt;periodical&gt;&lt;full-title&gt;Journal of Financial econometrics&lt;/full-title&gt;&lt;/periodical&gt;&lt;pages&gt;537-572&lt;/pages&gt;&lt;volume&gt;4&lt;/volume&gt;&lt;number&gt;4&lt;/number&gt;&lt;dates&gt;&lt;year&gt;2006&lt;/year&gt;&lt;/dates&gt;&lt;isbn&gt;1479-8409&lt;/isbn&gt;&lt;urls&gt;&lt;/urls&gt;&lt;/record&gt;&lt;/Cite&gt;&lt;/EndNote&gt;</w:instrText>
      </w:r>
      <w:r w:rsidR="005F6F81" w:rsidRPr="00FF4510">
        <w:rPr>
          <w:rFonts w:ascii="Times New Roman" w:eastAsia="맑은 고딕" w:hAnsi="Times New Roman" w:cs="Times New Roman"/>
          <w:sz w:val="16"/>
          <w:szCs w:val="16"/>
        </w:rPr>
        <w:fldChar w:fldCharType="separate"/>
      </w:r>
      <w:hyperlink w:anchor="_ENREF_6" w:tooltip="Cappiello, 2006 #22" w:history="1">
        <w:r>
          <w:rPr>
            <w:rFonts w:ascii="Times New Roman" w:eastAsia="맑은 고딕" w:hAnsi="Times New Roman" w:cs="Times New Roman"/>
            <w:noProof/>
            <w:sz w:val="16"/>
            <w:szCs w:val="16"/>
          </w:rPr>
          <w:t>Cappiello, Engle and Sheppard (2006</w:t>
        </w:r>
      </w:hyperlink>
      <w:r>
        <w:rPr>
          <w:rFonts w:ascii="Times New Roman" w:eastAsia="맑은 고딕" w:hAnsi="Times New Roman" w:cs="Times New Roman"/>
          <w:noProof/>
          <w:sz w:val="16"/>
          <w:szCs w:val="16"/>
        </w:rPr>
        <w:t>)</w:t>
      </w:r>
      <w:r w:rsidR="005F6F81" w:rsidRPr="00FF4510">
        <w:rPr>
          <w:rFonts w:ascii="Times New Roman" w:eastAsia="맑은 고딕" w:hAnsi="Times New Roman" w:cs="Times New Roman"/>
          <w:sz w:val="16"/>
          <w:szCs w:val="16"/>
        </w:rPr>
        <w:fldChar w:fldCharType="end"/>
      </w:r>
      <w:r w:rsidRPr="00FF4510">
        <w:rPr>
          <w:rFonts w:ascii="Times New Roman" w:eastAsia="맑은 고딕" w:hAnsi="Times New Roman" w:cs="Times New Roman"/>
          <w:sz w:val="16"/>
          <w:szCs w:val="16"/>
        </w:rPr>
        <w:t>, which investigated the asymmetric effects for 21 equity indices and 13 bond indices. They f</w:t>
      </w:r>
      <w:r w:rsidRPr="00FF4510">
        <w:rPr>
          <w:rFonts w:ascii="Times New Roman" w:eastAsia="맑은 고딕" w:hAnsi="Times New Roman" w:cs="Times New Roman"/>
          <w:sz w:val="16"/>
          <w:szCs w:val="16"/>
          <w:lang w:eastAsia="ko-KR"/>
        </w:rPr>
        <w:t>ind</w:t>
      </w:r>
      <w:r w:rsidRPr="00FF4510">
        <w:rPr>
          <w:rFonts w:ascii="Times New Roman" w:eastAsia="맑은 고딕" w:hAnsi="Times New Roman" w:cs="Times New Roman"/>
          <w:sz w:val="16"/>
          <w:szCs w:val="16"/>
        </w:rPr>
        <w:t xml:space="preserve"> that the asymmetric effects in bond market are generally trivial</w:t>
      </w:r>
      <w:r w:rsidRPr="00FF4510">
        <w:rPr>
          <w:rFonts w:ascii="Times New Roman" w:eastAsia="맑은 고딕" w:hAnsi="Times New Roman" w:cs="Times New Roman"/>
          <w:sz w:val="16"/>
          <w:szCs w:val="16"/>
          <w:lang w:eastAsia="ko-KR"/>
        </w:rPr>
        <w:t xml:space="preserve"> </w:t>
      </w:r>
      <w:r w:rsidRPr="00FF4510">
        <w:rPr>
          <w:rFonts w:ascii="Times New Roman" w:eastAsia="맑은 고딕" w:hAnsi="Times New Roman" w:cs="Times New Roman"/>
          <w:sz w:val="16"/>
          <w:szCs w:val="16"/>
        </w:rPr>
        <w:t>unlike the equity market.</w:t>
      </w:r>
    </w:p>
  </w:footnote>
  <w:footnote w:id="18">
    <w:p w:rsidR="00760748" w:rsidRPr="00FF4510" w:rsidRDefault="00760748" w:rsidP="004F5366">
      <w:pPr>
        <w:pStyle w:val="a8"/>
        <w:jc w:val="both"/>
        <w:rPr>
          <w:rFonts w:ascii="Times New Roman" w:hAnsi="Times New Roman" w:cs="Times New Roman"/>
          <w:sz w:val="16"/>
          <w:szCs w:val="16"/>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w:t>
      </w:r>
      <w:r w:rsidRPr="00FF4510">
        <w:rPr>
          <w:rFonts w:ascii="Times New Roman" w:eastAsia="맑은 고딕" w:hAnsi="Times New Roman" w:cs="Times New Roman"/>
          <w:sz w:val="16"/>
          <w:szCs w:val="16"/>
        </w:rPr>
        <w:t>This is counterintuitive given the fact that the bond market in Singapore is one of the most mature and developed market</w:t>
      </w:r>
      <w:r w:rsidRPr="00FF4510">
        <w:rPr>
          <w:rFonts w:ascii="Times New Roman" w:eastAsia="맑은 고딕" w:hAnsi="Times New Roman" w:cs="Times New Roman"/>
          <w:sz w:val="16"/>
          <w:szCs w:val="16"/>
          <w:lang w:eastAsia="ko-KR"/>
        </w:rPr>
        <w:t>s</w:t>
      </w:r>
      <w:r w:rsidRPr="00FF4510">
        <w:rPr>
          <w:rFonts w:ascii="Times New Roman" w:eastAsia="맑은 고딕" w:hAnsi="Times New Roman" w:cs="Times New Roman"/>
          <w:sz w:val="16"/>
          <w:szCs w:val="16"/>
        </w:rPr>
        <w:t xml:space="preserve"> in the region and that there is weak evidence of co-integration relationship between the bond markets of Singapore and the US (Table 3). One possible explanation for this seemingly contradicting result is that information transmission </w:t>
      </w:r>
      <w:r w:rsidRPr="00FF4510">
        <w:rPr>
          <w:rFonts w:ascii="Times New Roman" w:eastAsia="맑은 고딕" w:hAnsi="Times New Roman" w:cs="Times New Roman"/>
          <w:sz w:val="16"/>
          <w:szCs w:val="16"/>
          <w:lang w:eastAsia="ko-KR"/>
        </w:rPr>
        <w:t xml:space="preserve">speed </w:t>
      </w:r>
      <w:r w:rsidRPr="00FF4510">
        <w:rPr>
          <w:rFonts w:ascii="Times New Roman" w:eastAsia="맑은 고딕" w:hAnsi="Times New Roman" w:cs="Times New Roman"/>
          <w:sz w:val="16"/>
          <w:szCs w:val="16"/>
        </w:rPr>
        <w:t xml:space="preserve">between the two markets is </w:t>
      </w:r>
      <w:r w:rsidRPr="00FF4510">
        <w:rPr>
          <w:rFonts w:ascii="Times New Roman" w:eastAsia="맑은 고딕" w:hAnsi="Times New Roman" w:cs="Times New Roman"/>
          <w:sz w:val="16"/>
          <w:szCs w:val="16"/>
          <w:lang w:eastAsia="ko-KR"/>
        </w:rPr>
        <w:t>so fast that</w:t>
      </w:r>
      <w:r w:rsidRPr="00FF4510">
        <w:rPr>
          <w:rFonts w:ascii="Times New Roman" w:eastAsia="맑은 고딕" w:hAnsi="Times New Roman" w:cs="Times New Roman"/>
          <w:sz w:val="16"/>
          <w:szCs w:val="16"/>
        </w:rPr>
        <w:t xml:space="preserve"> it is not captured by our model of lagged returns based on weekly frequency data</w:t>
      </w:r>
      <w:r w:rsidRPr="00FF4510">
        <w:rPr>
          <w:rFonts w:ascii="Times New Roman" w:eastAsia="맑은 고딕" w:hAnsi="Times New Roman" w:cs="Times New Roman"/>
          <w:sz w:val="16"/>
          <w:szCs w:val="16"/>
          <w:lang w:eastAsia="ko-KR"/>
        </w:rPr>
        <w:t>.</w:t>
      </w:r>
      <w:r w:rsidRPr="00FF4510">
        <w:rPr>
          <w:rFonts w:ascii="Times New Roman" w:eastAsia="맑은 고딕" w:hAnsi="Times New Roman" w:cs="Times New Roman"/>
          <w:sz w:val="16"/>
          <w:szCs w:val="16"/>
        </w:rPr>
        <w:t xml:space="preserve"> </w:t>
      </w:r>
      <w:r w:rsidRPr="00FF4510">
        <w:rPr>
          <w:rFonts w:ascii="Times New Roman" w:eastAsia="맑은 고딕" w:hAnsi="Times New Roman" w:cs="Times New Roman"/>
          <w:sz w:val="16"/>
          <w:szCs w:val="16"/>
          <w:lang w:eastAsia="ko-KR"/>
        </w:rPr>
        <w:t xml:space="preserve"> W</w:t>
      </w:r>
      <w:r w:rsidRPr="00FF4510">
        <w:rPr>
          <w:rFonts w:ascii="Times New Roman" w:eastAsia="맑은 고딕" w:hAnsi="Times New Roman" w:cs="Times New Roman"/>
          <w:sz w:val="16"/>
          <w:szCs w:val="16"/>
        </w:rPr>
        <w:t>e address this issue later</w:t>
      </w:r>
      <w:r w:rsidRPr="00FF4510">
        <w:rPr>
          <w:rFonts w:ascii="Times New Roman" w:eastAsia="맑은 고딕" w:hAnsi="Times New Roman" w:cs="Times New Roman"/>
          <w:sz w:val="16"/>
          <w:szCs w:val="16"/>
          <w:lang w:eastAsia="ko-KR"/>
        </w:rPr>
        <w:t xml:space="preserve"> in this section</w:t>
      </w:r>
      <w:r w:rsidRPr="00FF4510">
        <w:rPr>
          <w:rFonts w:ascii="Times New Roman" w:eastAsia="맑은 고딕" w:hAnsi="Times New Roman" w:cs="Times New Roman"/>
          <w:sz w:val="16"/>
          <w:szCs w:val="16"/>
        </w:rPr>
        <w:t>.</w:t>
      </w:r>
    </w:p>
  </w:footnote>
  <w:footnote w:id="19">
    <w:p w:rsidR="00760748" w:rsidRPr="00FF4510" w:rsidRDefault="00760748" w:rsidP="00DE3118">
      <w:pPr>
        <w:pStyle w:val="a8"/>
        <w:jc w:val="both"/>
        <w:rPr>
          <w:rFonts w:ascii="Times New Roman" w:hAnsi="Times New Roman" w:cs="Times New Roman"/>
          <w:sz w:val="16"/>
          <w:szCs w:val="16"/>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w:t>
      </w:r>
      <w:r w:rsidRPr="00FF4510">
        <w:rPr>
          <w:rFonts w:ascii="Times New Roman" w:hAnsi="Times New Roman" w:cs="Times New Roman" w:hint="eastAsia"/>
          <w:sz w:val="16"/>
          <w:szCs w:val="16"/>
          <w:lang w:eastAsia="ko-KR"/>
        </w:rPr>
        <w:t>O</w:t>
      </w:r>
      <w:r w:rsidRPr="00FF4510">
        <w:rPr>
          <w:rFonts w:ascii="Times New Roman" w:eastAsia="맑은 고딕" w:hAnsi="Times New Roman" w:cs="Times New Roman"/>
          <w:sz w:val="16"/>
          <w:szCs w:val="16"/>
        </w:rPr>
        <w:t>ne possible explanation for this re</w:t>
      </w:r>
      <w:r w:rsidRPr="00FF4510">
        <w:rPr>
          <w:rFonts w:ascii="Times New Roman" w:eastAsia="맑은 고딕" w:hAnsi="Times New Roman" w:cs="Times New Roman"/>
          <w:sz w:val="16"/>
          <w:szCs w:val="16"/>
          <w:lang w:eastAsia="ko-KR"/>
        </w:rPr>
        <w:t>s</w:t>
      </w:r>
      <w:r w:rsidRPr="00FF4510">
        <w:rPr>
          <w:rFonts w:ascii="Times New Roman" w:eastAsia="맑은 고딕" w:hAnsi="Times New Roman" w:cs="Times New Roman"/>
          <w:sz w:val="16"/>
          <w:szCs w:val="16"/>
        </w:rPr>
        <w:t>ult</w:t>
      </w:r>
      <w:r w:rsidRPr="00FF4510">
        <w:rPr>
          <w:rFonts w:ascii="Times New Roman" w:eastAsia="맑은 고딕" w:hAnsi="Times New Roman" w:cs="Times New Roman" w:hint="eastAsia"/>
          <w:sz w:val="16"/>
          <w:szCs w:val="16"/>
          <w:lang w:eastAsia="ko-KR"/>
        </w:rPr>
        <w:t>, a</w:t>
      </w:r>
      <w:r w:rsidRPr="00FF4510">
        <w:rPr>
          <w:rFonts w:ascii="Times New Roman" w:eastAsia="맑은 고딕" w:hAnsi="Times New Roman" w:cs="Times New Roman"/>
          <w:sz w:val="16"/>
          <w:szCs w:val="16"/>
        </w:rPr>
        <w:t xml:space="preserve">ccording to </w:t>
      </w:r>
      <w:r w:rsidR="005F6F81" w:rsidRPr="00FF4510">
        <w:rPr>
          <w:rFonts w:ascii="Times New Roman" w:eastAsia="맑은 고딕" w:hAnsi="Times New Roman" w:cs="Times New Roman"/>
          <w:sz w:val="16"/>
          <w:szCs w:val="16"/>
        </w:rPr>
        <w:fldChar w:fldCharType="begin"/>
      </w:r>
      <w:r>
        <w:rPr>
          <w:rFonts w:ascii="Times New Roman" w:eastAsia="맑은 고딕" w:hAnsi="Times New Roman" w:cs="Times New Roman"/>
          <w:sz w:val="16"/>
          <w:szCs w:val="16"/>
        </w:rPr>
        <w:instrText xml:space="preserve"> ADDIN EN.CITE &lt;EndNote&gt;&lt;Cite&gt;&lt;Author&gt;Moon&lt;/Author&gt;&lt;Year&gt;2010&lt;/Year&gt;&lt;RecNum&gt;33&lt;/RecNum&gt;&lt;DisplayText&gt;Moon and Yu (2010)&lt;/DisplayText&gt;&lt;record&gt;&lt;rec-number&gt;33&lt;/rec-number&gt;&lt;foreign-keys&gt;&lt;key app="EN" db-id="0w9rezxppe2pzrezf0lpzvz3rp29t2ds5e5t"&gt;33&lt;/key&gt;&lt;/foreign-keys&gt;&lt;ref-type name="Journal Article"&gt;17&lt;/ref-type&gt;&lt;contributors&gt;&lt;authors&gt;&lt;author&gt;Moon, Gyu-Hyen&lt;/author&gt;&lt;author&gt;Yu, Wei-Choun&lt;/author&gt;&lt;/authors&gt;&lt;/contributors&gt;&lt;titles&gt;&lt;title&gt;Volatility spillovers between the US and China stock markets: Structural break test with symmetric and asymmetric GARCH approaches&lt;/title&gt;&lt;secondary-title&gt;Global Economic Review&lt;/secondary-title&gt;&lt;/titles&gt;&lt;periodical&gt;&lt;full-title&gt;Global Economic Review&lt;/full-title&gt;&lt;/periodical&gt;&lt;pages&gt;129-149&lt;/pages&gt;&lt;volume&gt;39&lt;/volume&gt;&lt;number&gt;2&lt;/number&gt;&lt;dates&gt;&lt;year&gt;2010&lt;/year&gt;&lt;/dates&gt;&lt;isbn&gt;1226-508X&lt;/isbn&gt;&lt;urls&gt;&lt;/urls&gt;&lt;/record&gt;&lt;/Cite&gt;&lt;/EndNote&gt;</w:instrText>
      </w:r>
      <w:r w:rsidR="005F6F81" w:rsidRPr="00FF4510">
        <w:rPr>
          <w:rFonts w:ascii="Times New Roman" w:eastAsia="맑은 고딕" w:hAnsi="Times New Roman" w:cs="Times New Roman"/>
          <w:sz w:val="16"/>
          <w:szCs w:val="16"/>
        </w:rPr>
        <w:fldChar w:fldCharType="separate"/>
      </w:r>
      <w:hyperlink w:anchor="_ENREF_25" w:tooltip="Moon, 2010 #33" w:history="1">
        <w:r>
          <w:rPr>
            <w:rFonts w:ascii="Times New Roman" w:eastAsia="맑은 고딕" w:hAnsi="Times New Roman" w:cs="Times New Roman"/>
            <w:noProof/>
            <w:sz w:val="16"/>
            <w:szCs w:val="16"/>
          </w:rPr>
          <w:t>Moon and Yu (2010</w:t>
        </w:r>
      </w:hyperlink>
      <w:r>
        <w:rPr>
          <w:rFonts w:ascii="Times New Roman" w:eastAsia="맑은 고딕" w:hAnsi="Times New Roman" w:cs="Times New Roman"/>
          <w:noProof/>
          <w:sz w:val="16"/>
          <w:szCs w:val="16"/>
        </w:rPr>
        <w:t>)</w:t>
      </w:r>
      <w:r w:rsidR="005F6F81" w:rsidRPr="00FF4510">
        <w:rPr>
          <w:rFonts w:ascii="Times New Roman" w:eastAsia="맑은 고딕" w:hAnsi="Times New Roman" w:cs="Times New Roman"/>
          <w:sz w:val="16"/>
          <w:szCs w:val="16"/>
        </w:rPr>
        <w:fldChar w:fldCharType="end"/>
      </w:r>
      <w:r w:rsidRPr="00FF4510">
        <w:rPr>
          <w:rFonts w:ascii="Times New Roman" w:eastAsia="맑은 고딕" w:hAnsi="Times New Roman" w:cs="Times New Roman"/>
          <w:sz w:val="16"/>
          <w:szCs w:val="16"/>
        </w:rPr>
        <w:t>,</w:t>
      </w:r>
      <w:r w:rsidRPr="00FF4510">
        <w:rPr>
          <w:rFonts w:ascii="Times New Roman" w:eastAsia="맑은 고딕" w:hAnsi="Times New Roman" w:cs="Times New Roman" w:hint="eastAsia"/>
          <w:sz w:val="16"/>
          <w:szCs w:val="16"/>
          <w:lang w:eastAsia="ko-KR"/>
        </w:rPr>
        <w:t xml:space="preserve"> </w:t>
      </w:r>
      <w:r w:rsidRPr="00FF4510">
        <w:rPr>
          <w:rFonts w:ascii="Times New Roman" w:eastAsia="맑은 고딕" w:hAnsi="Times New Roman" w:cs="Times New Roman"/>
          <w:sz w:val="16"/>
          <w:szCs w:val="16"/>
        </w:rPr>
        <w:t xml:space="preserve"> </w:t>
      </w:r>
      <w:r w:rsidRPr="00FF4510">
        <w:rPr>
          <w:rFonts w:ascii="Times New Roman" w:eastAsia="맑은 고딕" w:hAnsi="Times New Roman" w:cs="Times New Roman"/>
          <w:sz w:val="16"/>
          <w:szCs w:val="16"/>
          <w:lang w:eastAsia="ko-KR"/>
        </w:rPr>
        <w:t>is</w:t>
      </w:r>
      <w:r w:rsidRPr="00FF4510">
        <w:rPr>
          <w:rFonts w:ascii="Times New Roman" w:eastAsia="맑은 고딕" w:hAnsi="Times New Roman" w:cs="Times New Roman"/>
          <w:sz w:val="16"/>
          <w:szCs w:val="16"/>
        </w:rPr>
        <w:t xml:space="preserve"> that good news (positive unexpected innovation) in the Japanese market will </w:t>
      </w:r>
      <w:r w:rsidRPr="00FF4510">
        <w:rPr>
          <w:rFonts w:ascii="Times New Roman" w:eastAsia="맑은 고딕" w:hAnsi="Times New Roman" w:cs="Times New Roman"/>
          <w:sz w:val="16"/>
          <w:szCs w:val="16"/>
          <w:lang w:eastAsia="ko-KR"/>
        </w:rPr>
        <w:t xml:space="preserve">squeeze out the fund from other bond markets and </w:t>
      </w:r>
      <w:r w:rsidRPr="00FF4510">
        <w:rPr>
          <w:rFonts w:ascii="Times New Roman" w:eastAsia="맑은 고딕" w:hAnsi="Times New Roman" w:cs="Times New Roman"/>
          <w:sz w:val="16"/>
          <w:szCs w:val="16"/>
        </w:rPr>
        <w:t xml:space="preserve">attract </w:t>
      </w:r>
      <w:r w:rsidRPr="00FF4510">
        <w:rPr>
          <w:rFonts w:ascii="Times New Roman" w:eastAsia="맑은 고딕" w:hAnsi="Times New Roman" w:cs="Times New Roman"/>
          <w:sz w:val="16"/>
          <w:szCs w:val="16"/>
          <w:lang w:eastAsia="ko-KR"/>
        </w:rPr>
        <w:t xml:space="preserve">the </w:t>
      </w:r>
      <w:r w:rsidRPr="00FF4510">
        <w:rPr>
          <w:rFonts w:ascii="Times New Roman" w:eastAsia="맑은 고딕" w:hAnsi="Times New Roman" w:cs="Times New Roman"/>
          <w:sz w:val="16"/>
          <w:szCs w:val="16"/>
        </w:rPr>
        <w:t>capital back into Japan</w:t>
      </w:r>
      <w:r w:rsidRPr="00FF4510">
        <w:rPr>
          <w:rFonts w:ascii="Times New Roman" w:eastAsia="맑은 고딕" w:hAnsi="Times New Roman" w:cs="Times New Roman"/>
          <w:sz w:val="16"/>
          <w:szCs w:val="16"/>
          <w:lang w:eastAsia="ko-KR"/>
        </w:rPr>
        <w:t>.</w:t>
      </w:r>
      <w:r w:rsidRPr="00FF4510">
        <w:rPr>
          <w:rFonts w:ascii="Times New Roman" w:eastAsia="맑은 고딕" w:hAnsi="Times New Roman" w:cs="Times New Roman"/>
          <w:sz w:val="16"/>
          <w:szCs w:val="16"/>
        </w:rPr>
        <w:t xml:space="preserve"> We believe this explanation </w:t>
      </w:r>
      <w:r w:rsidRPr="00FF4510">
        <w:rPr>
          <w:rFonts w:ascii="Times New Roman" w:eastAsia="맑은 고딕" w:hAnsi="Times New Roman" w:cs="Times New Roman"/>
          <w:sz w:val="16"/>
          <w:szCs w:val="16"/>
          <w:lang w:eastAsia="ko-KR"/>
        </w:rPr>
        <w:t>is consistent with our results</w:t>
      </w:r>
      <w:r w:rsidRPr="00FF4510">
        <w:rPr>
          <w:rFonts w:ascii="Times New Roman" w:eastAsia="맑은 고딕" w:hAnsi="Times New Roman" w:cs="Times New Roman"/>
          <w:sz w:val="16"/>
          <w:szCs w:val="16"/>
        </w:rPr>
        <w:t xml:space="preserve"> because Japan is the major investor country both in terms of foreign direct investment and portfolio foreign investment in the region. </w:t>
      </w:r>
    </w:p>
  </w:footnote>
  <w:footnote w:id="20">
    <w:p w:rsidR="00760748" w:rsidRPr="00FF4510" w:rsidRDefault="00760748" w:rsidP="004F5366">
      <w:pPr>
        <w:spacing w:line="240" w:lineRule="auto"/>
        <w:jc w:val="both"/>
        <w:rPr>
          <w:rFonts w:ascii="Times New Roman" w:hAnsi="Times New Roman" w:cs="Times New Roman"/>
          <w:color w:val="000000"/>
          <w:sz w:val="16"/>
          <w:szCs w:val="16"/>
          <w:lang w:eastAsia="ko-KR"/>
        </w:rPr>
      </w:pPr>
      <w:r w:rsidRPr="00FF4510">
        <w:rPr>
          <w:rStyle w:val="a9"/>
          <w:rFonts w:ascii="Times New Roman" w:hAnsi="Times New Roman" w:cs="Times New Roman"/>
          <w:sz w:val="16"/>
          <w:szCs w:val="16"/>
        </w:rPr>
        <w:footnoteRef/>
      </w:r>
      <w:r w:rsidRPr="00FF4510">
        <w:rPr>
          <w:rFonts w:ascii="Times New Roman" w:hAnsi="Times New Roman" w:cs="Times New Roman"/>
          <w:sz w:val="16"/>
          <w:szCs w:val="16"/>
        </w:rPr>
        <w:t xml:space="preserve"> </w:t>
      </w:r>
      <w:r w:rsidRPr="00FF4510">
        <w:rPr>
          <w:rFonts w:ascii="Times New Roman" w:eastAsia="Times New Roman" w:hAnsi="Times New Roman" w:cs="Times New Roman"/>
          <w:color w:val="000000"/>
          <w:sz w:val="16"/>
          <w:szCs w:val="16"/>
        </w:rPr>
        <w:t xml:space="preserve">The conditional correlation dynamics between the US market and </w:t>
      </w:r>
      <w:r w:rsidRPr="00FF4510">
        <w:rPr>
          <w:rFonts w:ascii="Times New Roman" w:hAnsi="Times New Roman" w:cs="Times New Roman"/>
          <w:color w:val="000000"/>
          <w:sz w:val="16"/>
          <w:szCs w:val="16"/>
          <w:lang w:eastAsia="ko-KR"/>
        </w:rPr>
        <w:t xml:space="preserve">each of </w:t>
      </w:r>
      <w:r w:rsidRPr="00FF4510">
        <w:rPr>
          <w:rFonts w:ascii="Times New Roman" w:eastAsia="Times New Roman" w:hAnsi="Times New Roman" w:cs="Times New Roman"/>
          <w:color w:val="000000"/>
          <w:sz w:val="16"/>
          <w:szCs w:val="16"/>
        </w:rPr>
        <w:t>three East Asian markets</w:t>
      </w:r>
      <w:r w:rsidRPr="00FF4510">
        <w:rPr>
          <w:rFonts w:ascii="Times New Roman" w:hAnsi="Times New Roman" w:cs="Times New Roman"/>
          <w:color w:val="000000"/>
          <w:sz w:val="16"/>
          <w:szCs w:val="16"/>
          <w:lang w:eastAsia="ko-KR"/>
        </w:rPr>
        <w:t>, that is,</w:t>
      </w:r>
      <w:r w:rsidRPr="00FF4510">
        <w:rPr>
          <w:rFonts w:ascii="Times New Roman" w:eastAsia="Times New Roman" w:hAnsi="Times New Roman" w:cs="Times New Roman"/>
          <w:color w:val="000000"/>
          <w:sz w:val="16"/>
          <w:szCs w:val="16"/>
        </w:rPr>
        <w:t xml:space="preserve"> China, Malaysia and Philippines in Figure 2 </w:t>
      </w:r>
      <w:r w:rsidRPr="00FF4510">
        <w:rPr>
          <w:rFonts w:ascii="Times New Roman" w:hAnsi="Times New Roman" w:cs="Times New Roman"/>
          <w:color w:val="000000"/>
          <w:sz w:val="16"/>
          <w:szCs w:val="16"/>
          <w:lang w:eastAsia="ko-KR"/>
        </w:rPr>
        <w:t xml:space="preserve">are consistent with the finding of </w:t>
      </w:r>
      <w:r w:rsidR="005F6F81" w:rsidRPr="00DE3118">
        <w:rPr>
          <w:rFonts w:ascii="Times New Roman" w:eastAsia="Times New Roman" w:hAnsi="Times New Roman" w:cs="Times New Roman"/>
          <w:color w:val="000000"/>
          <w:sz w:val="16"/>
          <w:szCs w:val="16"/>
        </w:rPr>
        <w:fldChar w:fldCharType="begin"/>
      </w:r>
      <w:r w:rsidRPr="00DE3118">
        <w:rPr>
          <w:rFonts w:ascii="Times New Roman" w:eastAsia="Times New Roman" w:hAnsi="Times New Roman" w:cs="Times New Roman"/>
          <w:color w:val="000000"/>
          <w:sz w:val="16"/>
          <w:szCs w:val="16"/>
        </w:rPr>
        <w:instrText xml:space="preserve"> ADDIN EN.CITE &lt;EndNote&gt;&lt;Cite&gt;&lt;Author&gt;Piljak&lt;/Author&gt;&lt;Year&gt;2013&lt;/Year&gt;&lt;RecNum&gt;1&lt;/RecNum&gt;&lt;DisplayText&gt;Piljak (2013)&lt;/DisplayText&gt;&lt;record&gt;&lt;rec-number&gt;1&lt;/rec-number&gt;&lt;foreign-keys&gt;&lt;key app="EN" db-id="0w9rezxppe2pzrezf0lpzvz3rp29t2ds5e5t"&gt;1&lt;/key&gt;&lt;/foreign-keys&gt;&lt;ref-type name="Journal Article"&gt;17&lt;/ref-type&gt;&lt;contributors&gt;&lt;authors&gt;&lt;author&gt;Piljak, Vanja&lt;/author&gt;&lt;/authors&gt;&lt;/contributors&gt;&lt;titles&gt;&lt;title&gt;Bond markets co-movement dynamics and macroeconomic factors: Evidence from emerging and frontier markets&lt;/title&gt;&lt;secondary-title&gt;Emerging Markets Review&lt;/secondary-title&gt;&lt;/titles&gt;&lt;periodical&gt;&lt;full-title&gt;Emerging Markets Review&lt;/full-title&gt;&lt;/periodical&gt;&lt;pages&gt;29-43&lt;/pages&gt;&lt;volume&gt;17&lt;/volume&gt;&lt;number&gt;0&lt;/number&gt;&lt;keywords&gt;&lt;keyword&gt;Emerging market bonds&lt;/keyword&gt;&lt;keyword&gt;Macroeconomic factors&lt;/keyword&gt;&lt;keyword&gt;Bond market co-movement&lt;/keyword&gt;&lt;keyword&gt;Bond market uncertainty&lt;/keyword&gt;&lt;/keywords&gt;&lt;dates&gt;&lt;year&gt;2013&lt;/year&gt;&lt;pub-dates&gt;&lt;date&gt;12//&lt;/date&gt;&lt;/pub-dates&gt;&lt;/dates&gt;&lt;isbn&gt;1566-0141&lt;/isbn&gt;&lt;urls&gt;&lt;related-urls&gt;&lt;url&gt;http://www.sciencedirect.com/science/article/pii/S1566014113000514&lt;/url&gt;&lt;/related-urls&gt;&lt;/urls&gt;&lt;electronic-resource-num&gt;http://dx.doi.org/10.1016/j.ememar.2013.08.001&lt;/electronic-resource-num&gt;&lt;/record&gt;&lt;/Cite&gt;&lt;/EndNote&gt;</w:instrText>
      </w:r>
      <w:r w:rsidR="005F6F81" w:rsidRPr="00DE3118">
        <w:rPr>
          <w:rFonts w:ascii="Times New Roman" w:eastAsia="Times New Roman" w:hAnsi="Times New Roman" w:cs="Times New Roman"/>
          <w:color w:val="000000"/>
          <w:sz w:val="16"/>
          <w:szCs w:val="16"/>
        </w:rPr>
        <w:fldChar w:fldCharType="separate"/>
      </w:r>
      <w:hyperlink w:anchor="_ENREF_28" w:tooltip="Piljak, 2013 #1" w:history="1">
        <w:r w:rsidRPr="00DE3118">
          <w:rPr>
            <w:rFonts w:ascii="Times New Roman" w:eastAsia="Times New Roman" w:hAnsi="Times New Roman" w:cs="Times New Roman"/>
            <w:noProof/>
            <w:color w:val="000000"/>
            <w:sz w:val="16"/>
            <w:szCs w:val="16"/>
          </w:rPr>
          <w:t>Piljak (2013</w:t>
        </w:r>
      </w:hyperlink>
      <w:r w:rsidRPr="00DE3118">
        <w:rPr>
          <w:rFonts w:ascii="Times New Roman" w:eastAsia="Times New Roman" w:hAnsi="Times New Roman" w:cs="Times New Roman"/>
          <w:noProof/>
          <w:color w:val="000000"/>
          <w:sz w:val="16"/>
          <w:szCs w:val="16"/>
        </w:rPr>
        <w:t>)</w:t>
      </w:r>
      <w:r w:rsidR="005F6F81" w:rsidRPr="00DE3118">
        <w:rPr>
          <w:rFonts w:ascii="Times New Roman" w:eastAsia="Times New Roman" w:hAnsi="Times New Roman" w:cs="Times New Roman"/>
          <w:color w:val="000000"/>
          <w:sz w:val="16"/>
          <w:szCs w:val="16"/>
        </w:rPr>
        <w:fldChar w:fldCharType="end"/>
      </w:r>
      <w:r w:rsidRPr="00DE3118">
        <w:rPr>
          <w:rFonts w:ascii="Times New Roman" w:hAnsi="Times New Roman" w:cs="Times New Roman"/>
          <w:color w:val="000000"/>
          <w:sz w:val="16"/>
          <w:szCs w:val="16"/>
          <w:lang w:eastAsia="ko-KR"/>
        </w:rPr>
        <w:t>.</w:t>
      </w:r>
      <w:r w:rsidRPr="00DE3118">
        <w:rPr>
          <w:rFonts w:ascii="Times New Roman" w:eastAsia="Times New Roman" w:hAnsi="Times New Roman" w:cs="Times New Roman"/>
          <w:color w:val="000000"/>
          <w:sz w:val="16"/>
          <w:szCs w:val="16"/>
        </w:rPr>
        <w:t xml:space="preserve"> </w:t>
      </w:r>
      <w:r w:rsidRPr="00DE3118">
        <w:rPr>
          <w:rFonts w:ascii="Times New Roman" w:hAnsi="Times New Roman" w:cs="Times New Roman"/>
          <w:color w:val="000000"/>
          <w:sz w:val="16"/>
          <w:szCs w:val="16"/>
          <w:lang w:eastAsia="ko-KR"/>
        </w:rPr>
        <w:t>The study</w:t>
      </w:r>
      <w:r w:rsidRPr="00DE3118">
        <w:rPr>
          <w:rFonts w:ascii="Times New Roman" w:eastAsia="Times New Roman" w:hAnsi="Times New Roman" w:cs="Times New Roman"/>
          <w:color w:val="000000"/>
          <w:sz w:val="16"/>
          <w:szCs w:val="16"/>
        </w:rPr>
        <w:t xml:space="preserve"> </w:t>
      </w:r>
      <w:r w:rsidRPr="00DE3118">
        <w:rPr>
          <w:rFonts w:ascii="Times New Roman" w:hAnsi="Times New Roman" w:cs="Times New Roman"/>
          <w:color w:val="000000"/>
          <w:sz w:val="16"/>
          <w:szCs w:val="16"/>
          <w:lang w:eastAsia="ko-KR"/>
        </w:rPr>
        <w:t xml:space="preserve">examines </w:t>
      </w:r>
      <w:proofErr w:type="spellStart"/>
      <w:r w:rsidRPr="00DE3118">
        <w:rPr>
          <w:rFonts w:ascii="Times New Roman" w:hAnsi="Times New Roman" w:cs="Times New Roman"/>
          <w:color w:val="000000"/>
          <w:sz w:val="16"/>
          <w:szCs w:val="16"/>
          <w:lang w:eastAsia="ko-KR"/>
        </w:rPr>
        <w:t>comovement</w:t>
      </w:r>
      <w:proofErr w:type="spellEnd"/>
      <w:r w:rsidRPr="00DE3118">
        <w:rPr>
          <w:rFonts w:ascii="Times New Roman" w:hAnsi="Times New Roman" w:cs="Times New Roman"/>
          <w:color w:val="000000"/>
          <w:sz w:val="16"/>
          <w:szCs w:val="16"/>
          <w:lang w:eastAsia="ko-KR"/>
        </w:rPr>
        <w:t xml:space="preserve"> dynamics of 14 emerging bond markets with the US market, including</w:t>
      </w:r>
      <w:r w:rsidRPr="00DE3118">
        <w:rPr>
          <w:rFonts w:ascii="Times New Roman" w:eastAsia="Times New Roman" w:hAnsi="Times New Roman" w:cs="Times New Roman"/>
          <w:color w:val="000000"/>
          <w:sz w:val="16"/>
          <w:szCs w:val="16"/>
        </w:rPr>
        <w:t xml:space="preserve"> the three Asian markets, but is based on monthly frequency data.</w:t>
      </w:r>
      <w:r w:rsidRPr="00DE3118">
        <w:rPr>
          <w:rFonts w:ascii="Times New Roman" w:hAnsi="Times New Roman" w:cs="Times New Roman"/>
          <w:color w:val="000000"/>
          <w:sz w:val="16"/>
          <w:szCs w:val="16"/>
          <w:lang w:eastAsia="ko-KR"/>
        </w:rPr>
        <w:t xml:space="preserve"> </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Park">
    <w15:presenceInfo w15:providerId="None" w15:userId="J.Park"/>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bordersDoNotSurroundHeader/>
  <w:bordersDoNotSurroundFooter/>
  <w:proofState w:spelling="clean" w:grammar="clean"/>
  <w:defaultTabStop w:val="720"/>
  <w:characterSpacingControl w:val="doNotCompress"/>
  <w:hdrShapeDefaults>
    <o:shapedefaults v:ext="edit" spidmax="5122"/>
  </w:hdrShapeDefaults>
  <w:footnotePr>
    <w:footnote w:id="-1"/>
    <w:footnote w:id="0"/>
  </w:footnotePr>
  <w:endnotePr>
    <w:endnote w:id="-1"/>
    <w:endnote w:id="0"/>
  </w:endnotePr>
  <w:compat>
    <w:useFELayout/>
  </w:compat>
  <w:docVars>
    <w:docVar w:name="EN.InstantFormat" w:val="&lt;ENInstantFormat&gt;&lt;Enabled&gt;1&lt;/Enabled&gt;&lt;ScanUnformatted&gt;1&lt;/ScanUnformatted&gt;&lt;ScanChanges&gt;1&lt;/ScanChanges&gt;&lt;Suspended&gt;0&lt;/Suspended&gt;&lt;/ENInstantFormat&gt;"/>
    <w:docVar w:name="EN.Layout" w:val="&lt;ENLayout&gt;&lt;Style&gt;J Finance Copy_1&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w9rezxppe2pzrezf0lpzvz3rp29t2ds5e5t&quot;&gt;Bond market dynamics in Several Asian Countries&lt;record-ids&gt;&lt;item&gt;1&lt;/item&gt;&lt;item&gt;2&lt;/item&gt;&lt;item&gt;3&lt;/item&gt;&lt;item&gt;4&lt;/item&gt;&lt;item&gt;6&lt;/item&gt;&lt;item&gt;7&lt;/item&gt;&lt;item&gt;8&lt;/item&gt;&lt;item&gt;9&lt;/item&gt;&lt;item&gt;10&lt;/item&gt;&lt;item&gt;11&lt;/item&gt;&lt;item&gt;12&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3&lt;/item&gt;&lt;item&gt;35&lt;/item&gt;&lt;item&gt;36&lt;/item&gt;&lt;item&gt;37&lt;/item&gt;&lt;item&gt;39&lt;/item&gt;&lt;item&gt;40&lt;/item&gt;&lt;item&gt;41&lt;/item&gt;&lt;/record-ids&gt;&lt;/item&gt;&lt;/Libraries&gt;"/>
  </w:docVars>
  <w:rsids>
    <w:rsidRoot w:val="00A04A5D"/>
    <w:rsid w:val="000001B7"/>
    <w:rsid w:val="000036E3"/>
    <w:rsid w:val="00006833"/>
    <w:rsid w:val="0001082D"/>
    <w:rsid w:val="000162F2"/>
    <w:rsid w:val="000253D7"/>
    <w:rsid w:val="000259BB"/>
    <w:rsid w:val="00034DCF"/>
    <w:rsid w:val="00036D0F"/>
    <w:rsid w:val="00037906"/>
    <w:rsid w:val="00047C8E"/>
    <w:rsid w:val="00055505"/>
    <w:rsid w:val="000608EA"/>
    <w:rsid w:val="000615F3"/>
    <w:rsid w:val="000670F9"/>
    <w:rsid w:val="00075A5A"/>
    <w:rsid w:val="000816F7"/>
    <w:rsid w:val="000821F7"/>
    <w:rsid w:val="00084A86"/>
    <w:rsid w:val="0008616E"/>
    <w:rsid w:val="00093AF4"/>
    <w:rsid w:val="0009679A"/>
    <w:rsid w:val="000A4E5E"/>
    <w:rsid w:val="000B1572"/>
    <w:rsid w:val="000B4075"/>
    <w:rsid w:val="000C29DA"/>
    <w:rsid w:val="000C3D19"/>
    <w:rsid w:val="000D0F41"/>
    <w:rsid w:val="000D3980"/>
    <w:rsid w:val="000D5FD1"/>
    <w:rsid w:val="000D6A56"/>
    <w:rsid w:val="000E27DA"/>
    <w:rsid w:val="000E7932"/>
    <w:rsid w:val="000F5784"/>
    <w:rsid w:val="001017C2"/>
    <w:rsid w:val="001030CF"/>
    <w:rsid w:val="0010607C"/>
    <w:rsid w:val="00122D47"/>
    <w:rsid w:val="001301E9"/>
    <w:rsid w:val="001308C7"/>
    <w:rsid w:val="00133714"/>
    <w:rsid w:val="00134C99"/>
    <w:rsid w:val="00134D90"/>
    <w:rsid w:val="00141B9D"/>
    <w:rsid w:val="001433AD"/>
    <w:rsid w:val="00153AD6"/>
    <w:rsid w:val="001574F1"/>
    <w:rsid w:val="0016354A"/>
    <w:rsid w:val="00175BDF"/>
    <w:rsid w:val="00187871"/>
    <w:rsid w:val="00190889"/>
    <w:rsid w:val="001964B2"/>
    <w:rsid w:val="00196B3E"/>
    <w:rsid w:val="00197EA2"/>
    <w:rsid w:val="001A0E45"/>
    <w:rsid w:val="001B1D77"/>
    <w:rsid w:val="001B2D53"/>
    <w:rsid w:val="001B7712"/>
    <w:rsid w:val="001C1DDE"/>
    <w:rsid w:val="001D1936"/>
    <w:rsid w:val="001F1294"/>
    <w:rsid w:val="00211B5D"/>
    <w:rsid w:val="002221DB"/>
    <w:rsid w:val="00224C6B"/>
    <w:rsid w:val="002326A3"/>
    <w:rsid w:val="002447C3"/>
    <w:rsid w:val="002605F8"/>
    <w:rsid w:val="00260C1F"/>
    <w:rsid w:val="00261E84"/>
    <w:rsid w:val="002642F2"/>
    <w:rsid w:val="00270A81"/>
    <w:rsid w:val="0027791A"/>
    <w:rsid w:val="0028017F"/>
    <w:rsid w:val="002818C7"/>
    <w:rsid w:val="00287433"/>
    <w:rsid w:val="00291DDA"/>
    <w:rsid w:val="0029415A"/>
    <w:rsid w:val="00294AE1"/>
    <w:rsid w:val="00297B61"/>
    <w:rsid w:val="002A021E"/>
    <w:rsid w:val="002A1D43"/>
    <w:rsid w:val="002A2762"/>
    <w:rsid w:val="002A2E24"/>
    <w:rsid w:val="002A6562"/>
    <w:rsid w:val="002B63B3"/>
    <w:rsid w:val="002C161B"/>
    <w:rsid w:val="002C4D89"/>
    <w:rsid w:val="002C748E"/>
    <w:rsid w:val="002D6D1C"/>
    <w:rsid w:val="002D7C54"/>
    <w:rsid w:val="002E347B"/>
    <w:rsid w:val="002E5018"/>
    <w:rsid w:val="002F2710"/>
    <w:rsid w:val="00301260"/>
    <w:rsid w:val="00304D65"/>
    <w:rsid w:val="003167E9"/>
    <w:rsid w:val="0032306A"/>
    <w:rsid w:val="003249EE"/>
    <w:rsid w:val="003251F9"/>
    <w:rsid w:val="003272F7"/>
    <w:rsid w:val="00350430"/>
    <w:rsid w:val="00354F78"/>
    <w:rsid w:val="00355D9D"/>
    <w:rsid w:val="00356FF0"/>
    <w:rsid w:val="00371E5A"/>
    <w:rsid w:val="0037599A"/>
    <w:rsid w:val="00380143"/>
    <w:rsid w:val="00381003"/>
    <w:rsid w:val="00382796"/>
    <w:rsid w:val="00386716"/>
    <w:rsid w:val="00391C07"/>
    <w:rsid w:val="003920BC"/>
    <w:rsid w:val="003B0819"/>
    <w:rsid w:val="003B662B"/>
    <w:rsid w:val="003B6716"/>
    <w:rsid w:val="003C393E"/>
    <w:rsid w:val="003C50AB"/>
    <w:rsid w:val="003C5FD5"/>
    <w:rsid w:val="003D1D1B"/>
    <w:rsid w:val="003E6465"/>
    <w:rsid w:val="003E7301"/>
    <w:rsid w:val="003E7DF4"/>
    <w:rsid w:val="003F2A70"/>
    <w:rsid w:val="003F3FE5"/>
    <w:rsid w:val="00403530"/>
    <w:rsid w:val="004041BB"/>
    <w:rsid w:val="004154B3"/>
    <w:rsid w:val="00422943"/>
    <w:rsid w:val="004237BC"/>
    <w:rsid w:val="00426119"/>
    <w:rsid w:val="00431179"/>
    <w:rsid w:val="004372DF"/>
    <w:rsid w:val="00443F56"/>
    <w:rsid w:val="004527AB"/>
    <w:rsid w:val="004546FC"/>
    <w:rsid w:val="00455668"/>
    <w:rsid w:val="00462820"/>
    <w:rsid w:val="00466DF1"/>
    <w:rsid w:val="004709D4"/>
    <w:rsid w:val="0047234A"/>
    <w:rsid w:val="0047279D"/>
    <w:rsid w:val="00472946"/>
    <w:rsid w:val="004863B5"/>
    <w:rsid w:val="004924F2"/>
    <w:rsid w:val="00492D21"/>
    <w:rsid w:val="0049363E"/>
    <w:rsid w:val="004941AC"/>
    <w:rsid w:val="00494F9F"/>
    <w:rsid w:val="004A04AE"/>
    <w:rsid w:val="004A78BE"/>
    <w:rsid w:val="004C2285"/>
    <w:rsid w:val="004C3B1F"/>
    <w:rsid w:val="004C4400"/>
    <w:rsid w:val="004C4A13"/>
    <w:rsid w:val="004D558D"/>
    <w:rsid w:val="004D67D3"/>
    <w:rsid w:val="004E04EE"/>
    <w:rsid w:val="004E4688"/>
    <w:rsid w:val="004E53ED"/>
    <w:rsid w:val="004F1B98"/>
    <w:rsid w:val="004F34A8"/>
    <w:rsid w:val="004F5366"/>
    <w:rsid w:val="00507AF1"/>
    <w:rsid w:val="005122A7"/>
    <w:rsid w:val="00521529"/>
    <w:rsid w:val="00533272"/>
    <w:rsid w:val="0054362C"/>
    <w:rsid w:val="00546FAD"/>
    <w:rsid w:val="0056090D"/>
    <w:rsid w:val="00564BE2"/>
    <w:rsid w:val="00565F54"/>
    <w:rsid w:val="005769E7"/>
    <w:rsid w:val="00581295"/>
    <w:rsid w:val="005831E4"/>
    <w:rsid w:val="00591C61"/>
    <w:rsid w:val="00593E2D"/>
    <w:rsid w:val="005A60AA"/>
    <w:rsid w:val="005B2626"/>
    <w:rsid w:val="005C1E9A"/>
    <w:rsid w:val="005C3B13"/>
    <w:rsid w:val="005C738E"/>
    <w:rsid w:val="005D2086"/>
    <w:rsid w:val="005D384A"/>
    <w:rsid w:val="005E19A0"/>
    <w:rsid w:val="005E25B2"/>
    <w:rsid w:val="005E5970"/>
    <w:rsid w:val="005F3708"/>
    <w:rsid w:val="005F41B8"/>
    <w:rsid w:val="005F6C19"/>
    <w:rsid w:val="005F6F81"/>
    <w:rsid w:val="00600070"/>
    <w:rsid w:val="006077A6"/>
    <w:rsid w:val="0061231A"/>
    <w:rsid w:val="0061491F"/>
    <w:rsid w:val="00614F94"/>
    <w:rsid w:val="006352F6"/>
    <w:rsid w:val="006515AA"/>
    <w:rsid w:val="00665740"/>
    <w:rsid w:val="0067461E"/>
    <w:rsid w:val="006765C8"/>
    <w:rsid w:val="006768F2"/>
    <w:rsid w:val="0069626F"/>
    <w:rsid w:val="006A15BC"/>
    <w:rsid w:val="006B218F"/>
    <w:rsid w:val="006D1A4D"/>
    <w:rsid w:val="006D1B73"/>
    <w:rsid w:val="006D3862"/>
    <w:rsid w:val="006D7B48"/>
    <w:rsid w:val="006E0011"/>
    <w:rsid w:val="006E0CC9"/>
    <w:rsid w:val="006E6CD1"/>
    <w:rsid w:val="006F0DB8"/>
    <w:rsid w:val="007024EF"/>
    <w:rsid w:val="00704E5D"/>
    <w:rsid w:val="00727298"/>
    <w:rsid w:val="00733F55"/>
    <w:rsid w:val="0073694F"/>
    <w:rsid w:val="00751D31"/>
    <w:rsid w:val="00754A84"/>
    <w:rsid w:val="007563E6"/>
    <w:rsid w:val="00760748"/>
    <w:rsid w:val="0077081C"/>
    <w:rsid w:val="00772F4C"/>
    <w:rsid w:val="00791315"/>
    <w:rsid w:val="00793194"/>
    <w:rsid w:val="007943F4"/>
    <w:rsid w:val="007A309A"/>
    <w:rsid w:val="007B0BE2"/>
    <w:rsid w:val="007B5C76"/>
    <w:rsid w:val="007B70ED"/>
    <w:rsid w:val="007B7E2D"/>
    <w:rsid w:val="007C0CB5"/>
    <w:rsid w:val="007C25E8"/>
    <w:rsid w:val="007C7A40"/>
    <w:rsid w:val="007E1E73"/>
    <w:rsid w:val="007E56E5"/>
    <w:rsid w:val="007E6A37"/>
    <w:rsid w:val="007F1D46"/>
    <w:rsid w:val="007F5D8F"/>
    <w:rsid w:val="008003E5"/>
    <w:rsid w:val="00822D40"/>
    <w:rsid w:val="0082778A"/>
    <w:rsid w:val="00832C62"/>
    <w:rsid w:val="00842049"/>
    <w:rsid w:val="0084515E"/>
    <w:rsid w:val="00863534"/>
    <w:rsid w:val="008750BB"/>
    <w:rsid w:val="008802BF"/>
    <w:rsid w:val="00886159"/>
    <w:rsid w:val="008A38F7"/>
    <w:rsid w:val="008B24F7"/>
    <w:rsid w:val="008B2686"/>
    <w:rsid w:val="008C6143"/>
    <w:rsid w:val="008D00E4"/>
    <w:rsid w:val="008D1875"/>
    <w:rsid w:val="008D287B"/>
    <w:rsid w:val="008E0501"/>
    <w:rsid w:val="008E072B"/>
    <w:rsid w:val="008F101D"/>
    <w:rsid w:val="00900622"/>
    <w:rsid w:val="00900647"/>
    <w:rsid w:val="0090071F"/>
    <w:rsid w:val="009029B0"/>
    <w:rsid w:val="00902F65"/>
    <w:rsid w:val="00912C95"/>
    <w:rsid w:val="009130E8"/>
    <w:rsid w:val="00917F6E"/>
    <w:rsid w:val="00923AA5"/>
    <w:rsid w:val="00940033"/>
    <w:rsid w:val="00941F0E"/>
    <w:rsid w:val="00942496"/>
    <w:rsid w:val="009466F8"/>
    <w:rsid w:val="009475EA"/>
    <w:rsid w:val="009502BE"/>
    <w:rsid w:val="00954A9F"/>
    <w:rsid w:val="00954DEF"/>
    <w:rsid w:val="009655E6"/>
    <w:rsid w:val="00971592"/>
    <w:rsid w:val="009733B7"/>
    <w:rsid w:val="00980D1D"/>
    <w:rsid w:val="00982BFE"/>
    <w:rsid w:val="0099179E"/>
    <w:rsid w:val="009A09FA"/>
    <w:rsid w:val="009C0E93"/>
    <w:rsid w:val="009C25AB"/>
    <w:rsid w:val="009C390E"/>
    <w:rsid w:val="009C4880"/>
    <w:rsid w:val="009C4ECC"/>
    <w:rsid w:val="009C505D"/>
    <w:rsid w:val="009E6756"/>
    <w:rsid w:val="009F4DEF"/>
    <w:rsid w:val="009F5530"/>
    <w:rsid w:val="00A01E2A"/>
    <w:rsid w:val="00A04317"/>
    <w:rsid w:val="00A04A5D"/>
    <w:rsid w:val="00A05BA1"/>
    <w:rsid w:val="00A16CDC"/>
    <w:rsid w:val="00A2032F"/>
    <w:rsid w:val="00A21590"/>
    <w:rsid w:val="00A23697"/>
    <w:rsid w:val="00A26588"/>
    <w:rsid w:val="00A3345D"/>
    <w:rsid w:val="00A344D1"/>
    <w:rsid w:val="00A35BD1"/>
    <w:rsid w:val="00A36DBD"/>
    <w:rsid w:val="00A36F9A"/>
    <w:rsid w:val="00A371AB"/>
    <w:rsid w:val="00A37BF6"/>
    <w:rsid w:val="00A4018C"/>
    <w:rsid w:val="00A431C0"/>
    <w:rsid w:val="00A4655E"/>
    <w:rsid w:val="00A55A19"/>
    <w:rsid w:val="00A60428"/>
    <w:rsid w:val="00A66543"/>
    <w:rsid w:val="00A811F1"/>
    <w:rsid w:val="00A85CEE"/>
    <w:rsid w:val="00A90867"/>
    <w:rsid w:val="00AA5D52"/>
    <w:rsid w:val="00AB4775"/>
    <w:rsid w:val="00AC01B2"/>
    <w:rsid w:val="00AC1410"/>
    <w:rsid w:val="00AC149D"/>
    <w:rsid w:val="00AC1DA0"/>
    <w:rsid w:val="00AC426B"/>
    <w:rsid w:val="00AD029D"/>
    <w:rsid w:val="00AD0943"/>
    <w:rsid w:val="00AD4D4D"/>
    <w:rsid w:val="00AD5100"/>
    <w:rsid w:val="00AD749A"/>
    <w:rsid w:val="00AE0248"/>
    <w:rsid w:val="00AE684E"/>
    <w:rsid w:val="00AF526A"/>
    <w:rsid w:val="00B00573"/>
    <w:rsid w:val="00B11CB3"/>
    <w:rsid w:val="00B1337F"/>
    <w:rsid w:val="00B235D5"/>
    <w:rsid w:val="00B2467F"/>
    <w:rsid w:val="00B3101A"/>
    <w:rsid w:val="00B51CD6"/>
    <w:rsid w:val="00B613D5"/>
    <w:rsid w:val="00B64A63"/>
    <w:rsid w:val="00B70E0F"/>
    <w:rsid w:val="00B715F6"/>
    <w:rsid w:val="00B81CA4"/>
    <w:rsid w:val="00B846E4"/>
    <w:rsid w:val="00B95DEE"/>
    <w:rsid w:val="00BB06C4"/>
    <w:rsid w:val="00BB27CC"/>
    <w:rsid w:val="00BC69FD"/>
    <w:rsid w:val="00BF0805"/>
    <w:rsid w:val="00BF5E85"/>
    <w:rsid w:val="00C1399B"/>
    <w:rsid w:val="00C1444E"/>
    <w:rsid w:val="00C14EE9"/>
    <w:rsid w:val="00C14F28"/>
    <w:rsid w:val="00C15D71"/>
    <w:rsid w:val="00C308BC"/>
    <w:rsid w:val="00C309CF"/>
    <w:rsid w:val="00C424AD"/>
    <w:rsid w:val="00C47BA7"/>
    <w:rsid w:val="00C53583"/>
    <w:rsid w:val="00C719C1"/>
    <w:rsid w:val="00C7210A"/>
    <w:rsid w:val="00C72CA5"/>
    <w:rsid w:val="00C74D0A"/>
    <w:rsid w:val="00C77E72"/>
    <w:rsid w:val="00C805EE"/>
    <w:rsid w:val="00C80919"/>
    <w:rsid w:val="00C8292F"/>
    <w:rsid w:val="00C87900"/>
    <w:rsid w:val="00C93B97"/>
    <w:rsid w:val="00CA4822"/>
    <w:rsid w:val="00CA6F7B"/>
    <w:rsid w:val="00CA7267"/>
    <w:rsid w:val="00CA7E20"/>
    <w:rsid w:val="00CB41FA"/>
    <w:rsid w:val="00CC1455"/>
    <w:rsid w:val="00CC7A29"/>
    <w:rsid w:val="00CD7AA5"/>
    <w:rsid w:val="00CF1B52"/>
    <w:rsid w:val="00CF5A20"/>
    <w:rsid w:val="00D07371"/>
    <w:rsid w:val="00D237B5"/>
    <w:rsid w:val="00D2498F"/>
    <w:rsid w:val="00D26D26"/>
    <w:rsid w:val="00D32640"/>
    <w:rsid w:val="00D37FB4"/>
    <w:rsid w:val="00D47BB1"/>
    <w:rsid w:val="00D51320"/>
    <w:rsid w:val="00D540FA"/>
    <w:rsid w:val="00D56DF3"/>
    <w:rsid w:val="00D72C84"/>
    <w:rsid w:val="00D73577"/>
    <w:rsid w:val="00D81F91"/>
    <w:rsid w:val="00D844CD"/>
    <w:rsid w:val="00DA01F5"/>
    <w:rsid w:val="00DA17D9"/>
    <w:rsid w:val="00DC49E4"/>
    <w:rsid w:val="00DD0479"/>
    <w:rsid w:val="00DE3118"/>
    <w:rsid w:val="00DE5D31"/>
    <w:rsid w:val="00DF3A2E"/>
    <w:rsid w:val="00DF62D1"/>
    <w:rsid w:val="00DF7DBC"/>
    <w:rsid w:val="00E0065A"/>
    <w:rsid w:val="00E025F0"/>
    <w:rsid w:val="00E06906"/>
    <w:rsid w:val="00E07536"/>
    <w:rsid w:val="00E23650"/>
    <w:rsid w:val="00E24B1B"/>
    <w:rsid w:val="00E3104A"/>
    <w:rsid w:val="00E3286E"/>
    <w:rsid w:val="00E33DEC"/>
    <w:rsid w:val="00E426A5"/>
    <w:rsid w:val="00E4440E"/>
    <w:rsid w:val="00E4642F"/>
    <w:rsid w:val="00E51E97"/>
    <w:rsid w:val="00E53190"/>
    <w:rsid w:val="00E5413A"/>
    <w:rsid w:val="00E61C0C"/>
    <w:rsid w:val="00E67B33"/>
    <w:rsid w:val="00E73BDE"/>
    <w:rsid w:val="00E7401F"/>
    <w:rsid w:val="00E76031"/>
    <w:rsid w:val="00E81C2E"/>
    <w:rsid w:val="00E922A0"/>
    <w:rsid w:val="00E97828"/>
    <w:rsid w:val="00EA4400"/>
    <w:rsid w:val="00EA4E88"/>
    <w:rsid w:val="00EA72BC"/>
    <w:rsid w:val="00EA79E6"/>
    <w:rsid w:val="00ED5D85"/>
    <w:rsid w:val="00EE3A21"/>
    <w:rsid w:val="00EE41B2"/>
    <w:rsid w:val="00EF43CB"/>
    <w:rsid w:val="00F01BB4"/>
    <w:rsid w:val="00F02D13"/>
    <w:rsid w:val="00F103BE"/>
    <w:rsid w:val="00F11C58"/>
    <w:rsid w:val="00F12B8B"/>
    <w:rsid w:val="00F15C99"/>
    <w:rsid w:val="00F1762A"/>
    <w:rsid w:val="00F24302"/>
    <w:rsid w:val="00F3012C"/>
    <w:rsid w:val="00F326C6"/>
    <w:rsid w:val="00F4242E"/>
    <w:rsid w:val="00F426EC"/>
    <w:rsid w:val="00F44377"/>
    <w:rsid w:val="00F46A60"/>
    <w:rsid w:val="00F5051C"/>
    <w:rsid w:val="00F61639"/>
    <w:rsid w:val="00F632CB"/>
    <w:rsid w:val="00F651A3"/>
    <w:rsid w:val="00F65CD8"/>
    <w:rsid w:val="00F675AB"/>
    <w:rsid w:val="00F67D0B"/>
    <w:rsid w:val="00F736CE"/>
    <w:rsid w:val="00F73DA8"/>
    <w:rsid w:val="00F76B6D"/>
    <w:rsid w:val="00F84B5B"/>
    <w:rsid w:val="00FA4A9E"/>
    <w:rsid w:val="00FA52C9"/>
    <w:rsid w:val="00FA638E"/>
    <w:rsid w:val="00FA725E"/>
    <w:rsid w:val="00FB3A6B"/>
    <w:rsid w:val="00FC423C"/>
    <w:rsid w:val="00FD18A8"/>
    <w:rsid w:val="00FD1DB5"/>
    <w:rsid w:val="00FD27AB"/>
    <w:rsid w:val="00FD636F"/>
    <w:rsid w:val="00FD6E86"/>
    <w:rsid w:val="00FE293D"/>
    <w:rsid w:val="00FF4510"/>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4B1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24B1B"/>
    <w:rPr>
      <w:color w:val="0000FF" w:themeColor="hyperlink"/>
      <w:u w:val="single"/>
    </w:rPr>
  </w:style>
  <w:style w:type="character" w:styleId="a4">
    <w:name w:val="Placeholder Text"/>
    <w:basedOn w:val="a0"/>
    <w:uiPriority w:val="99"/>
    <w:semiHidden/>
    <w:rsid w:val="00E24B1B"/>
    <w:rPr>
      <w:color w:val="808080"/>
    </w:rPr>
  </w:style>
  <w:style w:type="paragraph" w:styleId="a5">
    <w:name w:val="Balloon Text"/>
    <w:basedOn w:val="a"/>
    <w:link w:val="Char"/>
    <w:uiPriority w:val="99"/>
    <w:semiHidden/>
    <w:unhideWhenUsed/>
    <w:rsid w:val="00E24B1B"/>
    <w:pPr>
      <w:spacing w:after="0" w:line="240" w:lineRule="auto"/>
    </w:pPr>
    <w:rPr>
      <w:rFonts w:ascii="Tahoma" w:hAnsi="Tahoma" w:cs="Tahoma"/>
      <w:sz w:val="16"/>
      <w:szCs w:val="16"/>
    </w:rPr>
  </w:style>
  <w:style w:type="character" w:customStyle="1" w:styleId="Char">
    <w:name w:val="풍선 도움말 텍스트 Char"/>
    <w:basedOn w:val="a0"/>
    <w:link w:val="a5"/>
    <w:uiPriority w:val="99"/>
    <w:semiHidden/>
    <w:rsid w:val="00E24B1B"/>
    <w:rPr>
      <w:rFonts w:ascii="Tahoma" w:hAnsi="Tahoma" w:cs="Tahoma"/>
      <w:sz w:val="16"/>
      <w:szCs w:val="16"/>
    </w:rPr>
  </w:style>
  <w:style w:type="paragraph" w:styleId="a6">
    <w:name w:val="header"/>
    <w:basedOn w:val="a"/>
    <w:link w:val="Char0"/>
    <w:uiPriority w:val="99"/>
    <w:unhideWhenUsed/>
    <w:rsid w:val="00E24B1B"/>
    <w:pPr>
      <w:tabs>
        <w:tab w:val="center" w:pos="4680"/>
        <w:tab w:val="right" w:pos="9360"/>
      </w:tabs>
      <w:spacing w:after="0" w:line="240" w:lineRule="auto"/>
    </w:pPr>
  </w:style>
  <w:style w:type="character" w:customStyle="1" w:styleId="Char0">
    <w:name w:val="머리글 Char"/>
    <w:basedOn w:val="a0"/>
    <w:link w:val="a6"/>
    <w:uiPriority w:val="99"/>
    <w:rsid w:val="00E24B1B"/>
  </w:style>
  <w:style w:type="paragraph" w:styleId="a7">
    <w:name w:val="footer"/>
    <w:basedOn w:val="a"/>
    <w:link w:val="Char1"/>
    <w:uiPriority w:val="99"/>
    <w:unhideWhenUsed/>
    <w:rsid w:val="00E24B1B"/>
    <w:pPr>
      <w:tabs>
        <w:tab w:val="center" w:pos="4680"/>
        <w:tab w:val="right" w:pos="9360"/>
      </w:tabs>
      <w:spacing w:after="0" w:line="240" w:lineRule="auto"/>
    </w:pPr>
  </w:style>
  <w:style w:type="character" w:customStyle="1" w:styleId="Char1">
    <w:name w:val="바닥글 Char"/>
    <w:basedOn w:val="a0"/>
    <w:link w:val="a7"/>
    <w:uiPriority w:val="99"/>
    <w:rsid w:val="00E24B1B"/>
  </w:style>
  <w:style w:type="paragraph" w:styleId="a8">
    <w:name w:val="footnote text"/>
    <w:basedOn w:val="a"/>
    <w:link w:val="Char2"/>
    <w:uiPriority w:val="99"/>
    <w:unhideWhenUsed/>
    <w:rsid w:val="00E24B1B"/>
    <w:pPr>
      <w:spacing w:after="0" w:line="240" w:lineRule="auto"/>
    </w:pPr>
    <w:rPr>
      <w:sz w:val="20"/>
      <w:szCs w:val="20"/>
    </w:rPr>
  </w:style>
  <w:style w:type="character" w:customStyle="1" w:styleId="Char2">
    <w:name w:val="각주 텍스트 Char"/>
    <w:basedOn w:val="a0"/>
    <w:link w:val="a8"/>
    <w:uiPriority w:val="99"/>
    <w:rsid w:val="00E24B1B"/>
    <w:rPr>
      <w:sz w:val="20"/>
      <w:szCs w:val="20"/>
    </w:rPr>
  </w:style>
  <w:style w:type="character" w:styleId="a9">
    <w:name w:val="footnote reference"/>
    <w:basedOn w:val="a0"/>
    <w:uiPriority w:val="99"/>
    <w:semiHidden/>
    <w:unhideWhenUsed/>
    <w:rsid w:val="00E24B1B"/>
    <w:rPr>
      <w:vertAlign w:val="superscript"/>
    </w:rPr>
  </w:style>
  <w:style w:type="paragraph" w:styleId="aa">
    <w:name w:val="caption"/>
    <w:basedOn w:val="a"/>
    <w:next w:val="a"/>
    <w:uiPriority w:val="35"/>
    <w:unhideWhenUsed/>
    <w:qFormat/>
    <w:rsid w:val="00E24B1B"/>
    <w:pPr>
      <w:spacing w:line="240" w:lineRule="auto"/>
    </w:pPr>
    <w:rPr>
      <w:b/>
      <w:bCs/>
      <w:color w:val="4F81BD" w:themeColor="accent1"/>
      <w:sz w:val="18"/>
      <w:szCs w:val="18"/>
    </w:rPr>
  </w:style>
  <w:style w:type="table" w:styleId="ab">
    <w:name w:val="Table Grid"/>
    <w:basedOn w:val="a1"/>
    <w:uiPriority w:val="59"/>
    <w:rsid w:val="00E24B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basedOn w:val="a0"/>
    <w:uiPriority w:val="99"/>
    <w:semiHidden/>
    <w:unhideWhenUsed/>
    <w:rsid w:val="00F84B5B"/>
    <w:rPr>
      <w:sz w:val="18"/>
      <w:szCs w:val="18"/>
    </w:rPr>
  </w:style>
  <w:style w:type="paragraph" w:styleId="ad">
    <w:name w:val="annotation text"/>
    <w:basedOn w:val="a"/>
    <w:link w:val="Char3"/>
    <w:uiPriority w:val="99"/>
    <w:semiHidden/>
    <w:unhideWhenUsed/>
    <w:rsid w:val="00F84B5B"/>
  </w:style>
  <w:style w:type="character" w:customStyle="1" w:styleId="Char3">
    <w:name w:val="메모 텍스트 Char"/>
    <w:basedOn w:val="a0"/>
    <w:link w:val="ad"/>
    <w:uiPriority w:val="99"/>
    <w:semiHidden/>
    <w:rsid w:val="00F84B5B"/>
  </w:style>
  <w:style w:type="paragraph" w:styleId="ae">
    <w:name w:val="annotation subject"/>
    <w:basedOn w:val="ad"/>
    <w:next w:val="ad"/>
    <w:link w:val="Char4"/>
    <w:uiPriority w:val="99"/>
    <w:semiHidden/>
    <w:unhideWhenUsed/>
    <w:rsid w:val="00F84B5B"/>
    <w:rPr>
      <w:b/>
      <w:bCs/>
    </w:rPr>
  </w:style>
  <w:style w:type="character" w:customStyle="1" w:styleId="Char4">
    <w:name w:val="메모 주제 Char"/>
    <w:basedOn w:val="Char3"/>
    <w:link w:val="ae"/>
    <w:uiPriority w:val="99"/>
    <w:semiHidden/>
    <w:rsid w:val="00F84B5B"/>
    <w:rPr>
      <w:b/>
      <w:bCs/>
    </w:rPr>
  </w:style>
  <w:style w:type="paragraph" w:styleId="af">
    <w:name w:val="Revision"/>
    <w:hidden/>
    <w:uiPriority w:val="99"/>
    <w:semiHidden/>
    <w:rsid w:val="002D6D1C"/>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4B1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24B1B"/>
    <w:rPr>
      <w:color w:val="0000FF" w:themeColor="hyperlink"/>
      <w:u w:val="single"/>
    </w:rPr>
  </w:style>
  <w:style w:type="character" w:styleId="a4">
    <w:name w:val="Placeholder Text"/>
    <w:basedOn w:val="a0"/>
    <w:uiPriority w:val="99"/>
    <w:semiHidden/>
    <w:rsid w:val="00E24B1B"/>
    <w:rPr>
      <w:color w:val="808080"/>
    </w:rPr>
  </w:style>
  <w:style w:type="paragraph" w:styleId="a5">
    <w:name w:val="Balloon Text"/>
    <w:basedOn w:val="a"/>
    <w:link w:val="Char"/>
    <w:uiPriority w:val="99"/>
    <w:semiHidden/>
    <w:unhideWhenUsed/>
    <w:rsid w:val="00E24B1B"/>
    <w:pPr>
      <w:spacing w:after="0" w:line="240" w:lineRule="auto"/>
    </w:pPr>
    <w:rPr>
      <w:rFonts w:ascii="Tahoma" w:hAnsi="Tahoma" w:cs="Tahoma"/>
      <w:sz w:val="16"/>
      <w:szCs w:val="16"/>
    </w:rPr>
  </w:style>
  <w:style w:type="character" w:customStyle="1" w:styleId="Char">
    <w:name w:val="풍선 도움말 텍스트 Char"/>
    <w:basedOn w:val="a0"/>
    <w:link w:val="a5"/>
    <w:uiPriority w:val="99"/>
    <w:semiHidden/>
    <w:rsid w:val="00E24B1B"/>
    <w:rPr>
      <w:rFonts w:ascii="Tahoma" w:hAnsi="Tahoma" w:cs="Tahoma"/>
      <w:sz w:val="16"/>
      <w:szCs w:val="16"/>
    </w:rPr>
  </w:style>
  <w:style w:type="paragraph" w:styleId="a6">
    <w:name w:val="header"/>
    <w:basedOn w:val="a"/>
    <w:link w:val="Char0"/>
    <w:uiPriority w:val="99"/>
    <w:unhideWhenUsed/>
    <w:rsid w:val="00E24B1B"/>
    <w:pPr>
      <w:tabs>
        <w:tab w:val="center" w:pos="4680"/>
        <w:tab w:val="right" w:pos="9360"/>
      </w:tabs>
      <w:spacing w:after="0" w:line="240" w:lineRule="auto"/>
    </w:pPr>
  </w:style>
  <w:style w:type="character" w:customStyle="1" w:styleId="Char0">
    <w:name w:val="머리글 Char"/>
    <w:basedOn w:val="a0"/>
    <w:link w:val="a6"/>
    <w:uiPriority w:val="99"/>
    <w:rsid w:val="00E24B1B"/>
  </w:style>
  <w:style w:type="paragraph" w:styleId="a7">
    <w:name w:val="footer"/>
    <w:basedOn w:val="a"/>
    <w:link w:val="Char1"/>
    <w:uiPriority w:val="99"/>
    <w:unhideWhenUsed/>
    <w:rsid w:val="00E24B1B"/>
    <w:pPr>
      <w:tabs>
        <w:tab w:val="center" w:pos="4680"/>
        <w:tab w:val="right" w:pos="9360"/>
      </w:tabs>
      <w:spacing w:after="0" w:line="240" w:lineRule="auto"/>
    </w:pPr>
  </w:style>
  <w:style w:type="character" w:customStyle="1" w:styleId="Char1">
    <w:name w:val="바닥글 Char"/>
    <w:basedOn w:val="a0"/>
    <w:link w:val="a7"/>
    <w:uiPriority w:val="99"/>
    <w:rsid w:val="00E24B1B"/>
  </w:style>
  <w:style w:type="paragraph" w:styleId="a8">
    <w:name w:val="footnote text"/>
    <w:basedOn w:val="a"/>
    <w:link w:val="Char2"/>
    <w:uiPriority w:val="99"/>
    <w:unhideWhenUsed/>
    <w:rsid w:val="00E24B1B"/>
    <w:pPr>
      <w:spacing w:after="0" w:line="240" w:lineRule="auto"/>
    </w:pPr>
    <w:rPr>
      <w:sz w:val="20"/>
      <w:szCs w:val="20"/>
    </w:rPr>
  </w:style>
  <w:style w:type="character" w:customStyle="1" w:styleId="Char2">
    <w:name w:val="각주 텍스트 Char"/>
    <w:basedOn w:val="a0"/>
    <w:link w:val="a8"/>
    <w:uiPriority w:val="99"/>
    <w:rsid w:val="00E24B1B"/>
    <w:rPr>
      <w:sz w:val="20"/>
      <w:szCs w:val="20"/>
    </w:rPr>
  </w:style>
  <w:style w:type="character" w:styleId="a9">
    <w:name w:val="footnote reference"/>
    <w:basedOn w:val="a0"/>
    <w:uiPriority w:val="99"/>
    <w:semiHidden/>
    <w:unhideWhenUsed/>
    <w:rsid w:val="00E24B1B"/>
    <w:rPr>
      <w:vertAlign w:val="superscript"/>
    </w:rPr>
  </w:style>
  <w:style w:type="paragraph" w:styleId="aa">
    <w:name w:val="caption"/>
    <w:basedOn w:val="a"/>
    <w:next w:val="a"/>
    <w:uiPriority w:val="35"/>
    <w:unhideWhenUsed/>
    <w:qFormat/>
    <w:rsid w:val="00E24B1B"/>
    <w:pPr>
      <w:spacing w:line="240" w:lineRule="auto"/>
    </w:pPr>
    <w:rPr>
      <w:b/>
      <w:bCs/>
      <w:color w:val="4F81BD" w:themeColor="accent1"/>
      <w:sz w:val="18"/>
      <w:szCs w:val="18"/>
    </w:rPr>
  </w:style>
  <w:style w:type="table" w:styleId="ab">
    <w:name w:val="Table Grid"/>
    <w:basedOn w:val="a1"/>
    <w:uiPriority w:val="59"/>
    <w:rsid w:val="00E24B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F84B5B"/>
    <w:rPr>
      <w:sz w:val="18"/>
      <w:szCs w:val="18"/>
    </w:rPr>
  </w:style>
  <w:style w:type="paragraph" w:styleId="ad">
    <w:name w:val="annotation text"/>
    <w:basedOn w:val="a"/>
    <w:link w:val="Char3"/>
    <w:uiPriority w:val="99"/>
    <w:semiHidden/>
    <w:unhideWhenUsed/>
    <w:rsid w:val="00F84B5B"/>
  </w:style>
  <w:style w:type="character" w:customStyle="1" w:styleId="Char3">
    <w:name w:val="메모 텍스트 Char"/>
    <w:basedOn w:val="a0"/>
    <w:link w:val="ad"/>
    <w:uiPriority w:val="99"/>
    <w:semiHidden/>
    <w:rsid w:val="00F84B5B"/>
  </w:style>
  <w:style w:type="paragraph" w:styleId="ae">
    <w:name w:val="annotation subject"/>
    <w:basedOn w:val="ad"/>
    <w:next w:val="ad"/>
    <w:link w:val="Char4"/>
    <w:uiPriority w:val="99"/>
    <w:semiHidden/>
    <w:unhideWhenUsed/>
    <w:rsid w:val="00F84B5B"/>
    <w:rPr>
      <w:b/>
      <w:bCs/>
    </w:rPr>
  </w:style>
  <w:style w:type="character" w:customStyle="1" w:styleId="Char4">
    <w:name w:val="메모 주제 Char"/>
    <w:basedOn w:val="Char3"/>
    <w:link w:val="ae"/>
    <w:uiPriority w:val="99"/>
    <w:semiHidden/>
    <w:rsid w:val="00F84B5B"/>
    <w:rPr>
      <w:b/>
      <w:bCs/>
    </w:rPr>
  </w:style>
  <w:style w:type="paragraph" w:styleId="af">
    <w:name w:val="Revision"/>
    <w:hidden/>
    <w:uiPriority w:val="99"/>
    <w:semiHidden/>
    <w:rsid w:val="002D6D1C"/>
    <w:pPr>
      <w:spacing w:after="0" w:line="240" w:lineRule="auto"/>
    </w:pPr>
  </w:style>
</w:styles>
</file>

<file path=word/webSettings.xml><?xml version="1.0" encoding="utf-8"?>
<w:webSettings xmlns:r="http://schemas.openxmlformats.org/officeDocument/2006/relationships" xmlns:w="http://schemas.openxmlformats.org/wordprocessingml/2006/main">
  <w:divs>
    <w:div w:id="461458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17" Type="http://schemas.microsoft.com/office/2011/relationships/commentsExtended" Target="commentsExtended.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microsoft.com/office/2007/relationships/stylesWithEffects" Target="stylesWithEffects.xml"/></Relationships>
</file>

<file path=word/_rels/footnotes.xml.rels><?xml version="1.0" encoding="UTF-8" standalone="yes"?>
<Relationships xmlns="http://schemas.openxmlformats.org/package/2006/relationships"><Relationship Id="rId3" Type="http://schemas.openxmlformats.org/officeDocument/2006/relationships/hyperlink" Target="mailto:jpark1@korea.ac.kr" TargetMode="External"/><Relationship Id="rId2" Type="http://schemas.openxmlformats.org/officeDocument/2006/relationships/hyperlink" Target="mailto:j-kim@korea.ac.kr" TargetMode="External"/><Relationship Id="rId1" Type="http://schemas.openxmlformats.org/officeDocument/2006/relationships/hyperlink" Target="mailto:liuyunxiao@korea.ac.kr" TargetMode="External"/><Relationship Id="rId5" Type="http://schemas.openxmlformats.org/officeDocument/2006/relationships/hyperlink" Target="file:///C:\Users\user\Dropbox\Research\&#50976;&#50868;&#49548;\www.emeap.org" TargetMode="External"/><Relationship Id="rId4" Type="http://schemas.openxmlformats.org/officeDocument/2006/relationships/hyperlink" Target="http://www.adbi.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9EC8A8-13F5-46BA-B3C0-9E7AFFB11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30</Pages>
  <Words>16138</Words>
  <Characters>91993</Characters>
  <Application>Microsoft Office Word</Application>
  <DocSecurity>0</DocSecurity>
  <Lines>766</Lines>
  <Paragraphs>215</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 Yunxiao</dc:creator>
  <cp:lastModifiedBy>user</cp:lastModifiedBy>
  <cp:revision>3</cp:revision>
  <cp:lastPrinted>2015-04-05T10:01:00Z</cp:lastPrinted>
  <dcterms:created xsi:type="dcterms:W3CDTF">2015-04-12T03:05:00Z</dcterms:created>
  <dcterms:modified xsi:type="dcterms:W3CDTF">2015-04-13T04:25:00Z</dcterms:modified>
</cp:coreProperties>
</file>