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1FF" w:rsidRPr="00D951FF" w:rsidRDefault="00D951FF" w:rsidP="00D951FF">
      <w:pPr>
        <w:widowControl/>
        <w:autoSpaceDE/>
        <w:autoSpaceDN/>
        <w:spacing w:after="0" w:line="360" w:lineRule="auto"/>
        <w:jc w:val="center"/>
        <w:rPr>
          <w:rFonts w:ascii="HY견명조" w:eastAsia="HY견명조"/>
          <w:b/>
          <w:szCs w:val="20"/>
        </w:rPr>
      </w:pPr>
    </w:p>
    <w:p w:rsidR="004B4BFF" w:rsidRPr="00EF2AD0" w:rsidRDefault="00EF2AD0" w:rsidP="00EF2AD0">
      <w:pPr>
        <w:widowControl/>
        <w:autoSpaceDE/>
        <w:autoSpaceDN/>
        <w:spacing w:after="0" w:line="360" w:lineRule="auto"/>
        <w:jc w:val="center"/>
        <w:rPr>
          <w:rFonts w:ascii="HY견명조" w:eastAsia="HY견명조"/>
          <w:b/>
          <w:sz w:val="46"/>
          <w:szCs w:val="46"/>
        </w:rPr>
      </w:pPr>
      <w:r w:rsidRPr="00EF2AD0">
        <w:rPr>
          <w:rFonts w:ascii="HY견명조" w:eastAsia="HY견명조" w:hint="eastAsia"/>
          <w:b/>
          <w:sz w:val="46"/>
          <w:szCs w:val="46"/>
        </w:rPr>
        <w:t>한국 주식시장의 규모프리미엄</w:t>
      </w:r>
      <w:r w:rsidR="009267DB">
        <w:rPr>
          <w:rFonts w:ascii="HY견명조" w:eastAsia="HY견명조" w:hint="eastAsia"/>
          <w:b/>
          <w:sz w:val="46"/>
          <w:szCs w:val="46"/>
        </w:rPr>
        <w:t>과</w:t>
      </w:r>
      <w:r w:rsidR="00E71E6A">
        <w:rPr>
          <w:rFonts w:ascii="HY견명조" w:eastAsia="HY견명조" w:hint="eastAsia"/>
          <w:b/>
          <w:sz w:val="46"/>
          <w:szCs w:val="46"/>
        </w:rPr>
        <w:t xml:space="preserve">          </w:t>
      </w:r>
      <w:r w:rsidRPr="00EF2AD0">
        <w:rPr>
          <w:rFonts w:ascii="HY견명조" w:eastAsia="HY견명조" w:hint="eastAsia"/>
          <w:b/>
          <w:sz w:val="46"/>
          <w:szCs w:val="46"/>
        </w:rPr>
        <w:t xml:space="preserve"> </w:t>
      </w:r>
      <w:r w:rsidR="00146201" w:rsidRPr="00EF2AD0">
        <w:rPr>
          <w:rFonts w:ascii="HY견명조" w:eastAsia="HY견명조"/>
          <w:b/>
          <w:sz w:val="46"/>
          <w:szCs w:val="46"/>
        </w:rPr>
        <w:t>자기자본비용</w:t>
      </w:r>
      <w:r w:rsidRPr="00EF2AD0">
        <w:rPr>
          <w:rFonts w:ascii="HY견명조" w:eastAsia="HY견명조" w:hint="eastAsia"/>
          <w:b/>
          <w:sz w:val="46"/>
          <w:szCs w:val="46"/>
        </w:rPr>
        <w:t>의 추정</w:t>
      </w:r>
    </w:p>
    <w:p w:rsidR="00F96EFC" w:rsidRPr="009267DB" w:rsidRDefault="00180453" w:rsidP="00180453">
      <w:pPr>
        <w:widowControl/>
        <w:autoSpaceDE/>
        <w:autoSpaceDN/>
        <w:spacing w:after="0" w:line="360" w:lineRule="auto"/>
        <w:jc w:val="center"/>
      </w:pPr>
      <w:r>
        <w:rPr>
          <w:rFonts w:hint="eastAsia"/>
        </w:rPr>
        <w:t>2015.</w:t>
      </w:r>
      <w:r w:rsidR="00EA19C6">
        <w:rPr>
          <w:rFonts w:hint="eastAsia"/>
        </w:rPr>
        <w:t xml:space="preserve"> 2</w:t>
      </w:r>
      <w:r>
        <w:rPr>
          <w:rFonts w:hint="eastAsia"/>
        </w:rPr>
        <w:t>.</w:t>
      </w:r>
      <w:r w:rsidR="00EA19C6">
        <w:rPr>
          <w:rFonts w:hint="eastAsia"/>
        </w:rPr>
        <w:t xml:space="preserve"> </w:t>
      </w:r>
      <w:r w:rsidR="0055263B">
        <w:rPr>
          <w:rFonts w:hint="eastAsia"/>
        </w:rPr>
        <w:t>11</w:t>
      </w:r>
    </w:p>
    <w:p w:rsidR="00E62041" w:rsidRPr="007031B8" w:rsidRDefault="00E62041" w:rsidP="005B35E4">
      <w:pPr>
        <w:pStyle w:val="ab"/>
        <w:tabs>
          <w:tab w:val="left" w:pos="9026"/>
        </w:tabs>
        <w:wordWrap w:val="0"/>
        <w:spacing w:line="360" w:lineRule="auto"/>
        <w:ind w:rightChars="47" w:right="94"/>
        <w:jc w:val="right"/>
        <w:rPr>
          <w:rFonts w:ascii="HY신명조" w:eastAsia="HY신명조"/>
          <w:sz w:val="24"/>
          <w:szCs w:val="24"/>
        </w:rPr>
      </w:pPr>
      <w:r w:rsidRPr="007031B8">
        <w:rPr>
          <w:rFonts w:ascii="HY신명조" w:eastAsia="HY신명조" w:hAnsi="바탕" w:cs="바탕" w:hint="eastAsia"/>
          <w:sz w:val="24"/>
          <w:szCs w:val="24"/>
        </w:rPr>
        <w:t>오세경</w:t>
      </w:r>
      <w:r w:rsidRPr="007031B8">
        <w:rPr>
          <w:rFonts w:ascii="HY신명조" w:eastAsia="HY신명조" w:hAnsi="한양신명조" w:hint="eastAsia"/>
          <w:sz w:val="24"/>
          <w:szCs w:val="24"/>
        </w:rPr>
        <w:t>(</w:t>
      </w:r>
      <w:r w:rsidRPr="007031B8">
        <w:rPr>
          <w:rFonts w:ascii="HY신명조" w:eastAsia="HY신명조" w:hAnsi="바탕" w:cs="바탕" w:hint="eastAsia"/>
          <w:sz w:val="24"/>
          <w:szCs w:val="24"/>
        </w:rPr>
        <w:t>건</w:t>
      </w:r>
      <w:r w:rsidR="00224838" w:rsidRPr="00F17AE5">
        <w:rPr>
          <w:rFonts w:ascii="HY신명조" w:eastAsia="HY신명조" w:hAnsi="바탕" w:cs="바탕" w:hint="eastAsia"/>
          <w:sz w:val="12"/>
          <w:szCs w:val="12"/>
        </w:rPr>
        <w:t xml:space="preserve"> </w:t>
      </w:r>
      <w:r w:rsidRPr="007031B8">
        <w:rPr>
          <w:rFonts w:ascii="HY신명조" w:eastAsia="HY신명조" w:hAnsi="바탕" w:cs="바탕" w:hint="eastAsia"/>
          <w:sz w:val="24"/>
          <w:szCs w:val="24"/>
        </w:rPr>
        <w:t>국</w:t>
      </w:r>
      <w:r w:rsidR="00224838" w:rsidRPr="00F17AE5">
        <w:rPr>
          <w:rFonts w:ascii="HY신명조" w:eastAsia="HY신명조" w:hAnsi="바탕" w:cs="바탕" w:hint="eastAsia"/>
          <w:sz w:val="14"/>
          <w:szCs w:val="14"/>
        </w:rPr>
        <w:t xml:space="preserve"> </w:t>
      </w:r>
      <w:r w:rsidRPr="007031B8">
        <w:rPr>
          <w:rFonts w:ascii="HY신명조" w:eastAsia="HY신명조" w:hAnsi="바탕" w:cs="바탕" w:hint="eastAsia"/>
          <w:sz w:val="24"/>
          <w:szCs w:val="24"/>
        </w:rPr>
        <w:t>대</w:t>
      </w:r>
      <w:r w:rsidR="00224838" w:rsidRPr="00F17AE5">
        <w:rPr>
          <w:rFonts w:ascii="HY신명조" w:eastAsia="HY신명조" w:hAnsi="바탕" w:cs="바탕" w:hint="eastAsia"/>
          <w:sz w:val="12"/>
          <w:szCs w:val="12"/>
        </w:rPr>
        <w:t xml:space="preserve"> </w:t>
      </w:r>
      <w:r w:rsidRPr="007031B8">
        <w:rPr>
          <w:rFonts w:ascii="HY신명조" w:eastAsia="HY신명조" w:hAnsi="바탕" w:cs="바탕" w:hint="eastAsia"/>
          <w:sz w:val="24"/>
          <w:szCs w:val="24"/>
        </w:rPr>
        <w:t>학</w:t>
      </w:r>
      <w:r w:rsidR="00224838" w:rsidRPr="00F17AE5">
        <w:rPr>
          <w:rFonts w:ascii="HY신명조" w:eastAsia="HY신명조" w:hAnsi="바탕" w:cs="바탕" w:hint="eastAsia"/>
          <w:sz w:val="12"/>
          <w:szCs w:val="12"/>
        </w:rPr>
        <w:t xml:space="preserve"> </w:t>
      </w:r>
      <w:r w:rsidRPr="007031B8">
        <w:rPr>
          <w:rFonts w:ascii="HY신명조" w:eastAsia="HY신명조" w:hAnsi="바탕" w:cs="바탕" w:hint="eastAsia"/>
          <w:sz w:val="24"/>
          <w:szCs w:val="24"/>
        </w:rPr>
        <w:t>교</w:t>
      </w:r>
      <w:r w:rsidRPr="007031B8">
        <w:rPr>
          <w:rFonts w:ascii="HY신명조" w:eastAsia="HY신명조" w:hAnsi="한양신명조" w:hint="eastAsia"/>
          <w:sz w:val="24"/>
          <w:szCs w:val="24"/>
        </w:rPr>
        <w:t>)</w:t>
      </w:r>
      <w:r w:rsidR="008608DC" w:rsidRPr="007031B8">
        <w:rPr>
          <w:rStyle w:val="a8"/>
          <w:rFonts w:ascii="HY신명조" w:eastAsia="HY신명조" w:hAnsi="한양신명조"/>
          <w:sz w:val="24"/>
          <w:szCs w:val="24"/>
        </w:rPr>
        <w:footnoteReference w:customMarkFollows="1" w:id="1"/>
        <w:sym w:font="Symbol" w:char="F02A"/>
      </w:r>
    </w:p>
    <w:p w:rsidR="00E62041" w:rsidRPr="007031B8" w:rsidRDefault="00E62041" w:rsidP="005B35E4">
      <w:pPr>
        <w:pStyle w:val="ab"/>
        <w:wordWrap w:val="0"/>
        <w:spacing w:line="360" w:lineRule="auto"/>
        <w:jc w:val="right"/>
        <w:rPr>
          <w:rFonts w:ascii="HY신명조" w:eastAsia="HY신명조"/>
          <w:sz w:val="24"/>
          <w:szCs w:val="24"/>
        </w:rPr>
      </w:pPr>
      <w:r w:rsidRPr="007031B8">
        <w:rPr>
          <w:rFonts w:ascii="HY신명조" w:eastAsia="HY신명조" w:hAnsi="바탕" w:cs="바탕" w:hint="eastAsia"/>
          <w:sz w:val="24"/>
          <w:szCs w:val="24"/>
        </w:rPr>
        <w:t>박기남</w:t>
      </w:r>
      <w:r w:rsidRPr="007031B8">
        <w:rPr>
          <w:rFonts w:ascii="HY신명조" w:eastAsia="HY신명조" w:hAnsi="한양신명조" w:hint="eastAsia"/>
          <w:sz w:val="24"/>
          <w:szCs w:val="24"/>
        </w:rPr>
        <w:t>(</w:t>
      </w:r>
      <w:r w:rsidR="00224838" w:rsidRPr="007031B8">
        <w:rPr>
          <w:rFonts w:ascii="HY신명조" w:eastAsia="HY신명조" w:hAnsi="바탕" w:cs="바탕" w:hint="eastAsia"/>
          <w:sz w:val="24"/>
          <w:szCs w:val="24"/>
        </w:rPr>
        <w:t>한국자산평가</w:t>
      </w:r>
      <w:r w:rsidRPr="007031B8">
        <w:rPr>
          <w:rFonts w:ascii="HY신명조" w:eastAsia="HY신명조" w:hAnsi="한양신명조" w:hint="eastAsia"/>
          <w:sz w:val="24"/>
          <w:szCs w:val="24"/>
        </w:rPr>
        <w:t>)</w:t>
      </w:r>
      <w:r w:rsidR="008608DC" w:rsidRPr="007031B8">
        <w:rPr>
          <w:rStyle w:val="a8"/>
          <w:rFonts w:ascii="HY신명조" w:eastAsia="HY신명조" w:hAnsi="한양신명조"/>
          <w:sz w:val="24"/>
          <w:szCs w:val="24"/>
        </w:rPr>
        <w:footnoteReference w:customMarkFollows="1" w:id="2"/>
        <w:sym w:font="Symbol" w:char="F02A"/>
      </w:r>
      <w:r w:rsidR="008608DC" w:rsidRPr="007031B8">
        <w:rPr>
          <w:rStyle w:val="a8"/>
          <w:rFonts w:ascii="HY신명조" w:eastAsia="HY신명조" w:hAnsi="한양신명조"/>
          <w:sz w:val="24"/>
          <w:szCs w:val="24"/>
        </w:rPr>
        <w:sym w:font="Symbol" w:char="F02A"/>
      </w:r>
    </w:p>
    <w:p w:rsidR="00E62041" w:rsidRDefault="00E62041" w:rsidP="005B35E4">
      <w:pPr>
        <w:widowControl/>
        <w:autoSpaceDE/>
        <w:autoSpaceDN/>
        <w:spacing w:after="0" w:line="360" w:lineRule="auto"/>
      </w:pPr>
    </w:p>
    <w:tbl>
      <w:tblPr>
        <w:tblStyle w:val="aa"/>
        <w:tblW w:w="0" w:type="auto"/>
        <w:tblLook w:val="04A0"/>
      </w:tblPr>
      <w:tblGrid>
        <w:gridCol w:w="3936"/>
        <w:gridCol w:w="283"/>
        <w:gridCol w:w="992"/>
        <w:gridCol w:w="284"/>
        <w:gridCol w:w="3743"/>
      </w:tblGrid>
      <w:tr w:rsidR="007704B0" w:rsidTr="007031B8">
        <w:tc>
          <w:tcPr>
            <w:tcW w:w="3936" w:type="dxa"/>
            <w:tcBorders>
              <w:top w:val="nil"/>
              <w:left w:val="nil"/>
              <w:bottom w:val="single" w:sz="4" w:space="0" w:color="auto"/>
              <w:right w:val="nil"/>
            </w:tcBorders>
            <w:vAlign w:val="center"/>
          </w:tcPr>
          <w:p w:rsidR="00E62041" w:rsidRPr="00E62041" w:rsidRDefault="00E62041" w:rsidP="005B35E4">
            <w:pPr>
              <w:widowControl/>
              <w:autoSpaceDE/>
              <w:autoSpaceDN/>
              <w:jc w:val="center"/>
              <w:rPr>
                <w:sz w:val="10"/>
                <w:szCs w:val="10"/>
              </w:rPr>
            </w:pPr>
          </w:p>
        </w:tc>
        <w:tc>
          <w:tcPr>
            <w:tcW w:w="283" w:type="dxa"/>
            <w:tcBorders>
              <w:top w:val="nil"/>
              <w:left w:val="nil"/>
              <w:bottom w:val="single" w:sz="4" w:space="0" w:color="auto"/>
              <w:right w:val="nil"/>
            </w:tcBorders>
            <w:vAlign w:val="center"/>
          </w:tcPr>
          <w:p w:rsidR="00E62041" w:rsidRPr="00E62041" w:rsidRDefault="00E62041" w:rsidP="005B35E4">
            <w:pPr>
              <w:widowControl/>
              <w:autoSpaceDE/>
              <w:autoSpaceDN/>
              <w:jc w:val="center"/>
              <w:rPr>
                <w:sz w:val="10"/>
                <w:szCs w:val="10"/>
              </w:rPr>
            </w:pPr>
          </w:p>
        </w:tc>
        <w:tc>
          <w:tcPr>
            <w:tcW w:w="992" w:type="dxa"/>
            <w:vMerge w:val="restart"/>
            <w:tcBorders>
              <w:top w:val="nil"/>
              <w:left w:val="nil"/>
              <w:bottom w:val="single" w:sz="4" w:space="0" w:color="auto"/>
              <w:right w:val="nil"/>
            </w:tcBorders>
            <w:vAlign w:val="center"/>
          </w:tcPr>
          <w:p w:rsidR="00E62041" w:rsidRPr="00E62041" w:rsidRDefault="00E62041" w:rsidP="005B35E4">
            <w:pPr>
              <w:widowControl/>
              <w:autoSpaceDE/>
              <w:autoSpaceDN/>
              <w:jc w:val="center"/>
              <w:rPr>
                <w:sz w:val="10"/>
                <w:szCs w:val="10"/>
              </w:rPr>
            </w:pPr>
            <w:r>
              <w:rPr>
                <w:rFonts w:hint="eastAsia"/>
              </w:rPr>
              <w:t>&lt;</w:t>
            </w:r>
            <w:r w:rsidRPr="005A2385">
              <w:rPr>
                <w:rFonts w:hint="eastAsia"/>
                <w:szCs w:val="20"/>
              </w:rPr>
              <w:t>요 약</w:t>
            </w:r>
            <w:r>
              <w:rPr>
                <w:rFonts w:hint="eastAsia"/>
              </w:rPr>
              <w:t>&gt;</w:t>
            </w:r>
          </w:p>
        </w:tc>
        <w:tc>
          <w:tcPr>
            <w:tcW w:w="284" w:type="dxa"/>
            <w:tcBorders>
              <w:top w:val="nil"/>
              <w:left w:val="nil"/>
              <w:bottom w:val="single" w:sz="4" w:space="0" w:color="auto"/>
              <w:right w:val="nil"/>
            </w:tcBorders>
            <w:vAlign w:val="center"/>
          </w:tcPr>
          <w:p w:rsidR="00E62041" w:rsidRPr="00E62041" w:rsidRDefault="00E62041" w:rsidP="005B35E4">
            <w:pPr>
              <w:widowControl/>
              <w:autoSpaceDE/>
              <w:autoSpaceDN/>
              <w:jc w:val="center"/>
              <w:rPr>
                <w:sz w:val="10"/>
                <w:szCs w:val="10"/>
              </w:rPr>
            </w:pPr>
          </w:p>
        </w:tc>
        <w:tc>
          <w:tcPr>
            <w:tcW w:w="3743" w:type="dxa"/>
            <w:tcBorders>
              <w:top w:val="nil"/>
              <w:left w:val="nil"/>
              <w:bottom w:val="single" w:sz="4" w:space="0" w:color="auto"/>
              <w:right w:val="nil"/>
            </w:tcBorders>
            <w:vAlign w:val="center"/>
          </w:tcPr>
          <w:p w:rsidR="00E62041" w:rsidRPr="00E62041" w:rsidRDefault="00E62041" w:rsidP="005B35E4">
            <w:pPr>
              <w:widowControl/>
              <w:autoSpaceDE/>
              <w:autoSpaceDN/>
              <w:jc w:val="center"/>
              <w:rPr>
                <w:sz w:val="10"/>
                <w:szCs w:val="10"/>
              </w:rPr>
            </w:pPr>
          </w:p>
        </w:tc>
      </w:tr>
      <w:tr w:rsidR="007704B0" w:rsidTr="007031B8">
        <w:trPr>
          <w:trHeight w:val="48"/>
        </w:trPr>
        <w:tc>
          <w:tcPr>
            <w:tcW w:w="3936" w:type="dxa"/>
            <w:tcBorders>
              <w:bottom w:val="nil"/>
              <w:right w:val="nil"/>
            </w:tcBorders>
            <w:vAlign w:val="center"/>
          </w:tcPr>
          <w:p w:rsidR="00E62041" w:rsidRPr="00E62041" w:rsidRDefault="00E62041" w:rsidP="005B35E4">
            <w:pPr>
              <w:widowControl/>
              <w:autoSpaceDE/>
              <w:autoSpaceDN/>
              <w:jc w:val="center"/>
              <w:rPr>
                <w:sz w:val="10"/>
                <w:szCs w:val="10"/>
              </w:rPr>
            </w:pPr>
          </w:p>
        </w:tc>
        <w:tc>
          <w:tcPr>
            <w:tcW w:w="283" w:type="dxa"/>
            <w:tcBorders>
              <w:left w:val="nil"/>
              <w:bottom w:val="nil"/>
              <w:right w:val="nil"/>
            </w:tcBorders>
            <w:vAlign w:val="center"/>
          </w:tcPr>
          <w:p w:rsidR="00E62041" w:rsidRPr="00E62041" w:rsidRDefault="00E62041" w:rsidP="005B35E4">
            <w:pPr>
              <w:widowControl/>
              <w:autoSpaceDE/>
              <w:autoSpaceDN/>
              <w:jc w:val="center"/>
              <w:rPr>
                <w:sz w:val="10"/>
                <w:szCs w:val="10"/>
              </w:rPr>
            </w:pPr>
          </w:p>
        </w:tc>
        <w:tc>
          <w:tcPr>
            <w:tcW w:w="992" w:type="dxa"/>
            <w:vMerge/>
            <w:tcBorders>
              <w:left w:val="nil"/>
              <w:bottom w:val="nil"/>
              <w:right w:val="nil"/>
            </w:tcBorders>
            <w:vAlign w:val="center"/>
          </w:tcPr>
          <w:p w:rsidR="00E62041" w:rsidRDefault="00E62041" w:rsidP="005B35E4">
            <w:pPr>
              <w:widowControl/>
              <w:autoSpaceDE/>
              <w:autoSpaceDN/>
              <w:jc w:val="center"/>
            </w:pPr>
          </w:p>
        </w:tc>
        <w:tc>
          <w:tcPr>
            <w:tcW w:w="284" w:type="dxa"/>
            <w:tcBorders>
              <w:left w:val="nil"/>
              <w:bottom w:val="nil"/>
              <w:right w:val="nil"/>
            </w:tcBorders>
            <w:vAlign w:val="center"/>
          </w:tcPr>
          <w:p w:rsidR="00E62041" w:rsidRPr="00E62041" w:rsidRDefault="00E62041" w:rsidP="005B35E4">
            <w:pPr>
              <w:widowControl/>
              <w:autoSpaceDE/>
              <w:autoSpaceDN/>
              <w:jc w:val="center"/>
              <w:rPr>
                <w:sz w:val="10"/>
                <w:szCs w:val="10"/>
              </w:rPr>
            </w:pPr>
          </w:p>
        </w:tc>
        <w:tc>
          <w:tcPr>
            <w:tcW w:w="3743" w:type="dxa"/>
            <w:tcBorders>
              <w:left w:val="nil"/>
              <w:bottom w:val="nil"/>
            </w:tcBorders>
            <w:vAlign w:val="center"/>
          </w:tcPr>
          <w:p w:rsidR="00E62041" w:rsidRPr="00E62041" w:rsidRDefault="00E62041" w:rsidP="005B35E4">
            <w:pPr>
              <w:widowControl/>
              <w:autoSpaceDE/>
              <w:autoSpaceDN/>
              <w:jc w:val="center"/>
              <w:rPr>
                <w:sz w:val="10"/>
                <w:szCs w:val="10"/>
              </w:rPr>
            </w:pPr>
          </w:p>
        </w:tc>
      </w:tr>
      <w:tr w:rsidR="00E62041" w:rsidTr="00E62041">
        <w:tc>
          <w:tcPr>
            <w:tcW w:w="9238" w:type="dxa"/>
            <w:gridSpan w:val="5"/>
            <w:tcBorders>
              <w:top w:val="nil"/>
            </w:tcBorders>
          </w:tcPr>
          <w:p w:rsidR="0074750C" w:rsidRPr="007675B2" w:rsidRDefault="007E1140" w:rsidP="007E1140">
            <w:pPr>
              <w:spacing w:line="360" w:lineRule="auto"/>
              <w:ind w:firstLine="195"/>
              <w:rPr>
                <w:sz w:val="17"/>
                <w:szCs w:val="17"/>
              </w:rPr>
            </w:pPr>
            <w:r w:rsidRPr="007675B2">
              <w:rPr>
                <w:rFonts w:hint="eastAsia"/>
                <w:sz w:val="17"/>
                <w:szCs w:val="17"/>
              </w:rPr>
              <w:t xml:space="preserve">한국 상장기업들의 자기자본비용은 얼마나 될까? </w:t>
            </w:r>
            <w:r w:rsidRPr="0055263B">
              <w:rPr>
                <w:rFonts w:hint="eastAsia"/>
                <w:sz w:val="17"/>
                <w:szCs w:val="17"/>
              </w:rPr>
              <w:t xml:space="preserve">한국 주식시장에서 </w:t>
            </w:r>
            <w:r w:rsidR="00180453" w:rsidRPr="0055263B">
              <w:rPr>
                <w:rFonts w:hint="eastAsia"/>
                <w:sz w:val="17"/>
                <w:szCs w:val="17"/>
              </w:rPr>
              <w:t xml:space="preserve">규모프리미엄은 </w:t>
            </w:r>
            <w:r w:rsidRPr="0055263B">
              <w:rPr>
                <w:rFonts w:hint="eastAsia"/>
                <w:sz w:val="17"/>
                <w:szCs w:val="17"/>
              </w:rPr>
              <w:t xml:space="preserve">과연 </w:t>
            </w:r>
            <w:r w:rsidR="00180453" w:rsidRPr="0055263B">
              <w:rPr>
                <w:rFonts w:hint="eastAsia"/>
                <w:sz w:val="17"/>
                <w:szCs w:val="17"/>
              </w:rPr>
              <w:t>사라졌는가</w:t>
            </w:r>
            <w:r w:rsidRPr="0055263B">
              <w:rPr>
                <w:rFonts w:hint="eastAsia"/>
                <w:sz w:val="17"/>
                <w:szCs w:val="17"/>
              </w:rPr>
              <w:t>?</w:t>
            </w:r>
            <w:r w:rsidRPr="007675B2">
              <w:rPr>
                <w:rFonts w:hint="eastAsia"/>
                <w:sz w:val="17"/>
                <w:szCs w:val="17"/>
              </w:rPr>
              <w:t xml:space="preserve"> </w:t>
            </w:r>
            <w:r w:rsidR="0074750C" w:rsidRPr="007675B2">
              <w:rPr>
                <w:rFonts w:hint="eastAsia"/>
                <w:sz w:val="17"/>
                <w:szCs w:val="17"/>
              </w:rPr>
              <w:t>본</w:t>
            </w:r>
            <w:r w:rsidR="0074750C" w:rsidRPr="007675B2">
              <w:rPr>
                <w:sz w:val="17"/>
                <w:szCs w:val="17"/>
              </w:rPr>
              <w:t xml:space="preserve"> 연구의 목적은 </w:t>
            </w:r>
            <w:r w:rsidR="004A727D" w:rsidRPr="007675B2">
              <w:rPr>
                <w:rFonts w:hint="eastAsia"/>
                <w:sz w:val="17"/>
                <w:szCs w:val="17"/>
              </w:rPr>
              <w:t xml:space="preserve">신뢰할 수 있는 </w:t>
            </w:r>
            <w:r w:rsidR="0074750C" w:rsidRPr="007675B2">
              <w:rPr>
                <w:sz w:val="17"/>
                <w:szCs w:val="17"/>
              </w:rPr>
              <w:t xml:space="preserve">우리나라 주식시장의 </w:t>
            </w:r>
            <w:r w:rsidRPr="007675B2">
              <w:rPr>
                <w:rFonts w:hint="eastAsia"/>
                <w:sz w:val="17"/>
                <w:szCs w:val="17"/>
              </w:rPr>
              <w:t xml:space="preserve">최장 기간(1987년부터 2013년까지)의 자료를 사용해서 </w:t>
            </w:r>
            <w:r w:rsidR="0074750C" w:rsidRPr="007675B2">
              <w:rPr>
                <w:sz w:val="17"/>
                <w:szCs w:val="17"/>
              </w:rPr>
              <w:t>규모프리미엄과 자기자본비용을 다양한 방법을 통해 추정</w:t>
            </w:r>
            <w:r w:rsidR="004A727D" w:rsidRPr="007675B2">
              <w:rPr>
                <w:rFonts w:hint="eastAsia"/>
                <w:sz w:val="17"/>
                <w:szCs w:val="17"/>
              </w:rPr>
              <w:t>해서</w:t>
            </w:r>
            <w:r w:rsidR="0074750C" w:rsidRPr="007675B2">
              <w:rPr>
                <w:sz w:val="17"/>
                <w:szCs w:val="17"/>
              </w:rPr>
              <w:t xml:space="preserve"> 비교해 보는 것이다. 이를 위해 </w:t>
            </w:r>
            <w:r w:rsidR="00AA62FE" w:rsidRPr="007675B2">
              <w:rPr>
                <w:rFonts w:hint="eastAsia"/>
                <w:sz w:val="17"/>
                <w:szCs w:val="17"/>
              </w:rPr>
              <w:t xml:space="preserve">먼저 </w:t>
            </w:r>
            <w:r w:rsidRPr="007675B2">
              <w:rPr>
                <w:rFonts w:hint="eastAsia"/>
                <w:sz w:val="17"/>
                <w:szCs w:val="17"/>
              </w:rPr>
              <w:t xml:space="preserve">일반 </w:t>
            </w:r>
            <w:r w:rsidR="003B5345" w:rsidRPr="007675B2">
              <w:rPr>
                <w:rFonts w:hint="eastAsia"/>
                <w:sz w:val="17"/>
                <w:szCs w:val="17"/>
              </w:rPr>
              <w:t>OLS</w:t>
            </w:r>
            <w:r w:rsidR="0074750C" w:rsidRPr="007675B2">
              <w:rPr>
                <w:sz w:val="17"/>
                <w:szCs w:val="17"/>
              </w:rPr>
              <w:t>베타</w:t>
            </w:r>
            <w:r w:rsidR="00AA62FE" w:rsidRPr="007675B2">
              <w:rPr>
                <w:rFonts w:hint="eastAsia"/>
                <w:sz w:val="17"/>
                <w:szCs w:val="17"/>
              </w:rPr>
              <w:t xml:space="preserve"> 대 </w:t>
            </w:r>
            <w:r w:rsidR="003B5345" w:rsidRPr="007675B2">
              <w:rPr>
                <w:rFonts w:hint="eastAsia"/>
                <w:sz w:val="17"/>
                <w:szCs w:val="17"/>
              </w:rPr>
              <w:t>sum</w:t>
            </w:r>
            <w:r w:rsidR="003B5345" w:rsidRPr="007675B2">
              <w:rPr>
                <w:rFonts w:ascii="Times New Roman" w:hAnsi="Times New Roman" w:cs="Times New Roman"/>
                <w:sz w:val="17"/>
                <w:szCs w:val="17"/>
              </w:rPr>
              <w:t>-</w:t>
            </w:r>
            <w:r w:rsidR="003B5345" w:rsidRPr="007675B2">
              <w:rPr>
                <w:rFonts w:hint="eastAsia"/>
                <w:sz w:val="17"/>
                <w:szCs w:val="17"/>
              </w:rPr>
              <w:t>베타</w:t>
            </w:r>
            <w:r w:rsidR="00AA62FE" w:rsidRPr="007675B2">
              <w:rPr>
                <w:rFonts w:hint="eastAsia"/>
                <w:sz w:val="17"/>
                <w:szCs w:val="17"/>
              </w:rPr>
              <w:t xml:space="preserve">, </w:t>
            </w:r>
            <w:r w:rsidR="0074750C" w:rsidRPr="007675B2">
              <w:rPr>
                <w:sz w:val="17"/>
                <w:szCs w:val="17"/>
              </w:rPr>
              <w:t>시가가중방식</w:t>
            </w:r>
            <w:r w:rsidR="00AA62FE" w:rsidRPr="007675B2">
              <w:rPr>
                <w:rFonts w:hint="eastAsia"/>
                <w:sz w:val="17"/>
                <w:szCs w:val="17"/>
              </w:rPr>
              <w:t xml:space="preserve"> 대</w:t>
            </w:r>
            <w:r w:rsidR="0074750C" w:rsidRPr="007675B2">
              <w:rPr>
                <w:sz w:val="17"/>
                <w:szCs w:val="17"/>
              </w:rPr>
              <w:t xml:space="preserve"> 동일가중방식</w:t>
            </w:r>
            <w:r w:rsidR="00AA62FE" w:rsidRPr="007675B2">
              <w:rPr>
                <w:rFonts w:hint="eastAsia"/>
                <w:sz w:val="17"/>
                <w:szCs w:val="17"/>
              </w:rPr>
              <w:t xml:space="preserve">, 베타조정방식 대 </w:t>
            </w:r>
            <w:proofErr w:type="spellStart"/>
            <w:r w:rsidR="00AA62FE" w:rsidRPr="007675B2">
              <w:rPr>
                <w:rFonts w:hint="eastAsia"/>
                <w:sz w:val="17"/>
                <w:szCs w:val="17"/>
              </w:rPr>
              <w:t>비베타조정방식</w:t>
            </w:r>
            <w:proofErr w:type="spellEnd"/>
            <w:r w:rsidR="00AA62FE" w:rsidRPr="007675B2">
              <w:rPr>
                <w:rFonts w:hint="eastAsia"/>
                <w:sz w:val="17"/>
                <w:szCs w:val="17"/>
              </w:rPr>
              <w:t xml:space="preserve"> 등 다양한 방법으</w:t>
            </w:r>
            <w:r w:rsidR="0074750C" w:rsidRPr="007675B2">
              <w:rPr>
                <w:sz w:val="17"/>
                <w:szCs w:val="17"/>
              </w:rPr>
              <w:t xml:space="preserve">로 규모프리미엄을 </w:t>
            </w:r>
            <w:r w:rsidR="004A727D" w:rsidRPr="007675B2">
              <w:rPr>
                <w:rFonts w:hint="eastAsia"/>
                <w:sz w:val="17"/>
                <w:szCs w:val="17"/>
              </w:rPr>
              <w:t xml:space="preserve">추정하여 비교한다. </w:t>
            </w:r>
            <w:r w:rsidR="0074750C" w:rsidRPr="007675B2">
              <w:rPr>
                <w:sz w:val="17"/>
                <w:szCs w:val="17"/>
              </w:rPr>
              <w:t xml:space="preserve">그런 다음 </w:t>
            </w:r>
            <w:r w:rsidR="003B5345" w:rsidRPr="007675B2">
              <w:rPr>
                <w:rFonts w:hint="eastAsia"/>
                <w:sz w:val="17"/>
                <w:szCs w:val="17"/>
              </w:rPr>
              <w:t xml:space="preserve">실무적으로 많이 사용되는 </w:t>
            </w:r>
            <w:r w:rsidR="0074750C" w:rsidRPr="007675B2">
              <w:rPr>
                <w:sz w:val="17"/>
                <w:szCs w:val="17"/>
              </w:rPr>
              <w:t>Ibbotson의 적산법</w:t>
            </w:r>
            <w:r w:rsidR="003B5345" w:rsidRPr="007675B2">
              <w:rPr>
                <w:rFonts w:hint="eastAsia"/>
                <w:sz w:val="17"/>
                <w:szCs w:val="17"/>
              </w:rPr>
              <w:t>(build</w:t>
            </w:r>
            <w:r w:rsidR="003B5345" w:rsidRPr="007675B2">
              <w:rPr>
                <w:rFonts w:ascii="Times New Roman" w:hAnsi="Times New Roman" w:cs="Times New Roman"/>
                <w:sz w:val="17"/>
                <w:szCs w:val="17"/>
              </w:rPr>
              <w:t>-</w:t>
            </w:r>
            <w:r w:rsidR="003B5345" w:rsidRPr="007675B2">
              <w:rPr>
                <w:rFonts w:hint="eastAsia"/>
                <w:sz w:val="17"/>
                <w:szCs w:val="17"/>
              </w:rPr>
              <w:t>up method)과 규모프리미엄이 추가된</w:t>
            </w:r>
            <w:r w:rsidR="00642E16" w:rsidRPr="007675B2">
              <w:rPr>
                <w:rFonts w:hint="eastAsia"/>
                <w:sz w:val="17"/>
                <w:szCs w:val="17"/>
              </w:rPr>
              <w:t xml:space="preserve"> </w:t>
            </w:r>
            <w:r w:rsidR="0074750C" w:rsidRPr="007675B2">
              <w:rPr>
                <w:sz w:val="17"/>
                <w:szCs w:val="17"/>
              </w:rPr>
              <w:t>CAPM</w:t>
            </w:r>
            <w:r w:rsidR="003B5345" w:rsidRPr="007675B2">
              <w:rPr>
                <w:rFonts w:hint="eastAsia"/>
                <w:sz w:val="17"/>
                <w:szCs w:val="17"/>
              </w:rPr>
              <w:t xml:space="preserve">, </w:t>
            </w:r>
            <w:r w:rsidR="0084273B" w:rsidRPr="007675B2">
              <w:rPr>
                <w:rFonts w:hint="eastAsia"/>
                <w:sz w:val="17"/>
                <w:szCs w:val="17"/>
              </w:rPr>
              <w:t>HML</w:t>
            </w:r>
            <w:r w:rsidR="00642E16" w:rsidRPr="007675B2">
              <w:rPr>
                <w:rFonts w:hint="eastAsia"/>
                <w:sz w:val="17"/>
                <w:szCs w:val="17"/>
              </w:rPr>
              <w:t xml:space="preserve"> </w:t>
            </w:r>
            <w:r w:rsidR="0084273B" w:rsidRPr="007675B2">
              <w:rPr>
                <w:rFonts w:hint="eastAsia"/>
                <w:sz w:val="17"/>
                <w:szCs w:val="17"/>
              </w:rPr>
              <w:t>요인이 제외된</w:t>
            </w:r>
            <w:r w:rsidR="0074750C" w:rsidRPr="007675B2">
              <w:rPr>
                <w:sz w:val="17"/>
                <w:szCs w:val="17"/>
              </w:rPr>
              <w:t xml:space="preserve"> </w:t>
            </w:r>
            <w:proofErr w:type="spellStart"/>
            <w:r w:rsidR="0074750C" w:rsidRPr="007675B2">
              <w:rPr>
                <w:sz w:val="17"/>
                <w:szCs w:val="17"/>
              </w:rPr>
              <w:t>Fama</w:t>
            </w:r>
            <w:proofErr w:type="spellEnd"/>
            <w:r w:rsidR="0074750C" w:rsidRPr="007675B2">
              <w:rPr>
                <w:rFonts w:ascii="Times New Roman" w:hAnsi="Times New Roman" w:cs="Times New Roman"/>
                <w:sz w:val="17"/>
                <w:szCs w:val="17"/>
              </w:rPr>
              <w:t>-</w:t>
            </w:r>
            <w:r w:rsidR="0074750C" w:rsidRPr="007675B2">
              <w:rPr>
                <w:sz w:val="17"/>
                <w:szCs w:val="17"/>
              </w:rPr>
              <w:t xml:space="preserve">French 모형에 의해 </w:t>
            </w:r>
            <w:r w:rsidR="003B5345" w:rsidRPr="007675B2">
              <w:rPr>
                <w:rFonts w:hint="eastAsia"/>
                <w:sz w:val="17"/>
                <w:szCs w:val="17"/>
              </w:rPr>
              <w:t xml:space="preserve">자기가본비용을 </w:t>
            </w:r>
            <w:r w:rsidR="0074750C" w:rsidRPr="007675B2">
              <w:rPr>
                <w:sz w:val="17"/>
                <w:szCs w:val="17"/>
              </w:rPr>
              <w:t>추정</w:t>
            </w:r>
            <w:r w:rsidR="003B5345" w:rsidRPr="007675B2">
              <w:rPr>
                <w:rFonts w:hint="eastAsia"/>
                <w:sz w:val="17"/>
                <w:szCs w:val="17"/>
              </w:rPr>
              <w:t xml:space="preserve">하여 </w:t>
            </w:r>
            <w:r w:rsidR="0074750C" w:rsidRPr="007675B2">
              <w:rPr>
                <w:sz w:val="17"/>
                <w:szCs w:val="17"/>
              </w:rPr>
              <w:t xml:space="preserve">비교하고자 한다. </w:t>
            </w:r>
          </w:p>
          <w:p w:rsidR="008D5EA3" w:rsidRPr="00414E19" w:rsidRDefault="0074750C" w:rsidP="00414E19">
            <w:pPr>
              <w:widowControl/>
              <w:autoSpaceDE/>
              <w:autoSpaceDN/>
              <w:spacing w:line="360" w:lineRule="auto"/>
              <w:ind w:firstLineChars="100" w:firstLine="170"/>
              <w:rPr>
                <w:color w:val="FF0000"/>
                <w:sz w:val="17"/>
                <w:szCs w:val="17"/>
              </w:rPr>
            </w:pPr>
            <w:r w:rsidRPr="007675B2">
              <w:rPr>
                <w:rFonts w:hint="eastAsia"/>
                <w:sz w:val="17"/>
                <w:szCs w:val="17"/>
              </w:rPr>
              <w:t>주요</w:t>
            </w:r>
            <w:r w:rsidRPr="007675B2">
              <w:rPr>
                <w:sz w:val="17"/>
                <w:szCs w:val="17"/>
              </w:rPr>
              <w:t xml:space="preserve"> 결과는 첫째, </w:t>
            </w:r>
            <w:proofErr w:type="spellStart"/>
            <w:r w:rsidRPr="007675B2">
              <w:rPr>
                <w:sz w:val="17"/>
                <w:szCs w:val="17"/>
              </w:rPr>
              <w:t>무위험이자율은</w:t>
            </w:r>
            <w:proofErr w:type="spellEnd"/>
            <w:r w:rsidRPr="007675B2">
              <w:rPr>
                <w:sz w:val="17"/>
                <w:szCs w:val="17"/>
              </w:rPr>
              <w:t xml:space="preserve"> 주식</w:t>
            </w:r>
            <w:r w:rsidR="00125D7A" w:rsidRPr="007675B2">
              <w:rPr>
                <w:rFonts w:hint="eastAsia"/>
                <w:sz w:val="17"/>
                <w:szCs w:val="17"/>
              </w:rPr>
              <w:t>위험</w:t>
            </w:r>
            <w:r w:rsidRPr="007675B2">
              <w:rPr>
                <w:sz w:val="17"/>
                <w:szCs w:val="17"/>
              </w:rPr>
              <w:t>프리미엄과 자기자본비용 추정에 있어서 시장포트폴리오 못지 않게 중요</w:t>
            </w:r>
            <w:r w:rsidR="004A727D" w:rsidRPr="007675B2">
              <w:rPr>
                <w:rFonts w:hint="eastAsia"/>
                <w:sz w:val="17"/>
                <w:szCs w:val="17"/>
              </w:rPr>
              <w:t xml:space="preserve">하며, </w:t>
            </w:r>
            <w:r w:rsidRPr="007675B2">
              <w:rPr>
                <w:sz w:val="17"/>
                <w:szCs w:val="17"/>
              </w:rPr>
              <w:t xml:space="preserve">시가가중방식으로 구한 주식위험프리미엄은 </w:t>
            </w:r>
            <w:proofErr w:type="spellStart"/>
            <w:r w:rsidRPr="007675B2">
              <w:rPr>
                <w:sz w:val="17"/>
                <w:szCs w:val="17"/>
              </w:rPr>
              <w:t>무위험이자율</w:t>
            </w:r>
            <w:r w:rsidR="004A727D" w:rsidRPr="007675B2">
              <w:rPr>
                <w:rFonts w:hint="eastAsia"/>
                <w:sz w:val="17"/>
                <w:szCs w:val="17"/>
              </w:rPr>
              <w:t>과</w:t>
            </w:r>
            <w:proofErr w:type="spellEnd"/>
            <w:r w:rsidR="004A727D" w:rsidRPr="007675B2">
              <w:rPr>
                <w:rFonts w:hint="eastAsia"/>
                <w:sz w:val="17"/>
                <w:szCs w:val="17"/>
              </w:rPr>
              <w:t xml:space="preserve"> 반대로</w:t>
            </w:r>
            <w:r w:rsidRPr="007675B2">
              <w:rPr>
                <w:sz w:val="17"/>
                <w:szCs w:val="17"/>
              </w:rPr>
              <w:t xml:space="preserve"> 지속적으로 상승하고, 표본기간에 따라 차이가 큼을 발견하였다. </w:t>
            </w:r>
            <w:r w:rsidR="004A727D" w:rsidRPr="007675B2">
              <w:rPr>
                <w:rFonts w:hint="eastAsia"/>
                <w:sz w:val="17"/>
                <w:szCs w:val="17"/>
              </w:rPr>
              <w:t>둘</w:t>
            </w:r>
            <w:r w:rsidRPr="007675B2">
              <w:rPr>
                <w:sz w:val="17"/>
                <w:szCs w:val="17"/>
              </w:rPr>
              <w:t xml:space="preserve">째, 시장포트폴리오의 </w:t>
            </w:r>
            <w:proofErr w:type="spellStart"/>
            <w:r w:rsidRPr="007675B2">
              <w:rPr>
                <w:sz w:val="17"/>
                <w:szCs w:val="17"/>
              </w:rPr>
              <w:t>대용치로</w:t>
            </w:r>
            <w:proofErr w:type="spellEnd"/>
            <w:r w:rsidRPr="007675B2">
              <w:rPr>
                <w:sz w:val="17"/>
                <w:szCs w:val="17"/>
              </w:rPr>
              <w:t xml:space="preserve"> 동일가중지수를 사용할 때와 베타를 sum</w:t>
            </w:r>
            <w:r w:rsidRPr="007675B2">
              <w:rPr>
                <w:rFonts w:ascii="Times New Roman" w:hAnsi="Times New Roman" w:cs="Times New Roman"/>
                <w:sz w:val="17"/>
                <w:szCs w:val="17"/>
              </w:rPr>
              <w:t>-</w:t>
            </w:r>
            <w:r w:rsidR="00642E16" w:rsidRPr="007675B2">
              <w:rPr>
                <w:rFonts w:hint="eastAsia"/>
                <w:sz w:val="17"/>
                <w:szCs w:val="17"/>
              </w:rPr>
              <w:t>베타</w:t>
            </w:r>
            <w:r w:rsidRPr="007675B2">
              <w:rPr>
                <w:sz w:val="17"/>
                <w:szCs w:val="17"/>
              </w:rPr>
              <w:t xml:space="preserve"> 방식으로 추정할 때 규모효과가 </w:t>
            </w:r>
            <w:r w:rsidR="004A727D" w:rsidRPr="007675B2">
              <w:rPr>
                <w:rFonts w:hint="eastAsia"/>
                <w:sz w:val="17"/>
                <w:szCs w:val="17"/>
              </w:rPr>
              <w:t xml:space="preserve">가장 작아지는 반면 주식위험프리미엄은 오히려 커지기 때문에, </w:t>
            </w:r>
            <w:r w:rsidRPr="007675B2">
              <w:rPr>
                <w:rFonts w:hint="eastAsia"/>
                <w:sz w:val="17"/>
                <w:szCs w:val="17"/>
              </w:rPr>
              <w:t>주식위험프리미엄과</w:t>
            </w:r>
            <w:r w:rsidRPr="007675B2">
              <w:rPr>
                <w:sz w:val="17"/>
                <w:szCs w:val="17"/>
              </w:rPr>
              <w:t xml:space="preserve"> 규모효과</w:t>
            </w:r>
            <w:r w:rsidR="004A727D" w:rsidRPr="007675B2">
              <w:rPr>
                <w:rFonts w:hint="eastAsia"/>
                <w:sz w:val="17"/>
                <w:szCs w:val="17"/>
              </w:rPr>
              <w:t>간</w:t>
            </w:r>
            <w:r w:rsidRPr="007675B2">
              <w:rPr>
                <w:sz w:val="17"/>
                <w:szCs w:val="17"/>
              </w:rPr>
              <w:t xml:space="preserve">의 상호작용을 </w:t>
            </w:r>
            <w:r w:rsidR="004A727D" w:rsidRPr="007675B2">
              <w:rPr>
                <w:rFonts w:hint="eastAsia"/>
                <w:sz w:val="17"/>
                <w:szCs w:val="17"/>
              </w:rPr>
              <w:t xml:space="preserve">함께 </w:t>
            </w:r>
            <w:r w:rsidRPr="007675B2">
              <w:rPr>
                <w:sz w:val="17"/>
                <w:szCs w:val="17"/>
              </w:rPr>
              <w:t xml:space="preserve">고려하는 것이 중요함을 발견하였다. </w:t>
            </w:r>
            <w:r w:rsidR="004A727D" w:rsidRPr="007675B2">
              <w:rPr>
                <w:rFonts w:hint="eastAsia"/>
                <w:sz w:val="17"/>
                <w:szCs w:val="17"/>
              </w:rPr>
              <w:t>셋</w:t>
            </w:r>
            <w:r w:rsidRPr="007675B2">
              <w:rPr>
                <w:sz w:val="17"/>
                <w:szCs w:val="17"/>
              </w:rPr>
              <w:t xml:space="preserve">째, 각 </w:t>
            </w:r>
            <w:proofErr w:type="spellStart"/>
            <w:r w:rsidRPr="007675B2">
              <w:rPr>
                <w:sz w:val="17"/>
                <w:szCs w:val="17"/>
              </w:rPr>
              <w:t>모형별</w:t>
            </w:r>
            <w:proofErr w:type="spellEnd"/>
            <w:r w:rsidRPr="007675B2">
              <w:rPr>
                <w:sz w:val="17"/>
                <w:szCs w:val="17"/>
              </w:rPr>
              <w:t xml:space="preserve"> 자기자본비용은 측정시점에 따라 큰 변화가 없지만</w:t>
            </w:r>
            <w:r w:rsidR="00414E19" w:rsidRPr="007675B2">
              <w:rPr>
                <w:rFonts w:hint="eastAsia"/>
                <w:sz w:val="17"/>
                <w:szCs w:val="17"/>
              </w:rPr>
              <w:t>(23.0%∼27.6%)</w:t>
            </w:r>
            <w:r w:rsidR="00642E16" w:rsidRPr="007675B2">
              <w:rPr>
                <w:rFonts w:hint="eastAsia"/>
                <w:sz w:val="17"/>
                <w:szCs w:val="17"/>
              </w:rPr>
              <w:t xml:space="preserve"> </w:t>
            </w:r>
            <w:r w:rsidRPr="007675B2">
              <w:rPr>
                <w:sz w:val="17"/>
                <w:szCs w:val="17"/>
              </w:rPr>
              <w:t xml:space="preserve">구성요소간 상대적 크기가 달라지는 것을 발견하였다. </w:t>
            </w:r>
            <w:r w:rsidR="004A727D" w:rsidRPr="007675B2">
              <w:rPr>
                <w:rFonts w:hint="eastAsia"/>
                <w:sz w:val="17"/>
                <w:szCs w:val="17"/>
              </w:rPr>
              <w:t>넷</w:t>
            </w:r>
            <w:r w:rsidRPr="007675B2">
              <w:rPr>
                <w:sz w:val="17"/>
                <w:szCs w:val="17"/>
              </w:rPr>
              <w:t>째, 시가총액이 큰 복합기업이 포함된 산업의 경우에 full</w:t>
            </w:r>
            <w:r w:rsidRPr="007675B2">
              <w:rPr>
                <w:rFonts w:ascii="Times New Roman" w:hAnsi="Times New Roman" w:cs="Times New Roman"/>
                <w:sz w:val="17"/>
                <w:szCs w:val="17"/>
              </w:rPr>
              <w:t>-</w:t>
            </w:r>
            <w:r w:rsidRPr="007675B2">
              <w:rPr>
                <w:sz w:val="17"/>
                <w:szCs w:val="17"/>
              </w:rPr>
              <w:t xml:space="preserve">information </w:t>
            </w:r>
            <w:r w:rsidR="003B5345" w:rsidRPr="007675B2">
              <w:rPr>
                <w:rFonts w:hint="eastAsia"/>
                <w:sz w:val="17"/>
                <w:szCs w:val="17"/>
              </w:rPr>
              <w:t>베타</w:t>
            </w:r>
            <w:r w:rsidRPr="007675B2">
              <w:rPr>
                <w:sz w:val="17"/>
                <w:szCs w:val="17"/>
              </w:rPr>
              <w:t>방식이 산업위험을 보다 충분히 반영함을 확인하였다.</w:t>
            </w:r>
          </w:p>
        </w:tc>
      </w:tr>
    </w:tbl>
    <w:p w:rsidR="0000514F" w:rsidRDefault="0000514F" w:rsidP="005B35E4">
      <w:pPr>
        <w:pStyle w:val="ab"/>
        <w:wordWrap w:val="0"/>
        <w:spacing w:line="180" w:lineRule="auto"/>
        <w:rPr>
          <w:rFonts w:ascii="HY중고딕" w:eastAsia="HY중고딕" w:hAnsi="바탕" w:cs="바탕"/>
        </w:rPr>
      </w:pPr>
    </w:p>
    <w:p w:rsidR="008608DC" w:rsidRDefault="00E62041" w:rsidP="005B35E4">
      <w:pPr>
        <w:pStyle w:val="ab"/>
        <w:wordWrap w:val="0"/>
        <w:spacing w:line="360" w:lineRule="auto"/>
        <w:rPr>
          <w:rFonts w:ascii="HY중고딕" w:eastAsia="HY중고딕" w:hAnsi="맑은 고딕"/>
          <w:sz w:val="18"/>
          <w:szCs w:val="18"/>
        </w:rPr>
      </w:pPr>
      <w:r w:rsidRPr="00234B4C">
        <w:rPr>
          <w:rFonts w:ascii="HY중고딕" w:eastAsia="HY중고딕" w:hAnsi="맑은 고딕" w:cs="바탕" w:hint="eastAsia"/>
          <w:sz w:val="18"/>
          <w:szCs w:val="18"/>
        </w:rPr>
        <w:t>핵심단어</w:t>
      </w:r>
      <w:r w:rsidRPr="00234B4C">
        <w:rPr>
          <w:rFonts w:ascii="HY중고딕" w:eastAsia="HY중고딕" w:hAnsi="맑은 고딕" w:hint="eastAsia"/>
          <w:sz w:val="18"/>
          <w:szCs w:val="18"/>
        </w:rPr>
        <w:t xml:space="preserve"> : </w:t>
      </w:r>
      <w:r w:rsidR="00F04F0C" w:rsidRPr="00234B4C">
        <w:rPr>
          <w:rFonts w:ascii="HY중고딕" w:eastAsia="HY중고딕" w:hAnsi="맑은 고딕" w:hint="eastAsia"/>
          <w:sz w:val="18"/>
          <w:szCs w:val="18"/>
        </w:rPr>
        <w:t>주식</w:t>
      </w:r>
      <w:r w:rsidR="00414E19">
        <w:rPr>
          <w:rFonts w:ascii="HY중고딕" w:eastAsia="HY중고딕" w:hAnsi="맑은 고딕" w:hint="eastAsia"/>
          <w:sz w:val="18"/>
          <w:szCs w:val="18"/>
        </w:rPr>
        <w:t>위험</w:t>
      </w:r>
      <w:r w:rsidR="00F04F0C" w:rsidRPr="00234B4C">
        <w:rPr>
          <w:rFonts w:ascii="HY중고딕" w:eastAsia="HY중고딕" w:hAnsi="맑은 고딕" w:hint="eastAsia"/>
          <w:sz w:val="18"/>
          <w:szCs w:val="18"/>
        </w:rPr>
        <w:t xml:space="preserve">프리미엄, </w:t>
      </w:r>
      <w:r w:rsidR="008608DC" w:rsidRPr="00234B4C">
        <w:rPr>
          <w:rFonts w:ascii="HY중고딕" w:eastAsia="HY중고딕" w:hAnsi="맑은 고딕" w:hint="eastAsia"/>
          <w:sz w:val="18"/>
          <w:szCs w:val="18"/>
        </w:rPr>
        <w:t>규모</w:t>
      </w:r>
      <w:r w:rsidR="00F04F0C" w:rsidRPr="00234B4C">
        <w:rPr>
          <w:rFonts w:ascii="HY중고딕" w:eastAsia="HY중고딕" w:hAnsi="맑은 고딕" w:hint="eastAsia"/>
          <w:sz w:val="18"/>
          <w:szCs w:val="18"/>
        </w:rPr>
        <w:t>프리미엄, 자기자본비용</w:t>
      </w:r>
      <w:r w:rsidR="008608DC" w:rsidRPr="00234B4C">
        <w:rPr>
          <w:rFonts w:ascii="HY중고딕" w:eastAsia="HY중고딕" w:hAnsi="맑은 고딕" w:hint="eastAsia"/>
          <w:sz w:val="18"/>
          <w:szCs w:val="18"/>
        </w:rPr>
        <w:t xml:space="preserve">, </w:t>
      </w:r>
      <w:r w:rsidR="00DD4E8D" w:rsidRPr="00234B4C">
        <w:rPr>
          <w:rFonts w:ascii="HY중고딕" w:eastAsia="HY중고딕" w:hAnsi="맑은 고딕" w:hint="eastAsia"/>
          <w:sz w:val="18"/>
          <w:szCs w:val="18"/>
        </w:rPr>
        <w:t>sum</w:t>
      </w:r>
      <w:r w:rsidR="00F04F0C" w:rsidRPr="00413B4B">
        <w:rPr>
          <w:rFonts w:ascii="Times New Roman" w:eastAsia="HY중고딕" w:hAnsi="Times New Roman" w:cs="Times New Roman"/>
          <w:sz w:val="18"/>
          <w:szCs w:val="18"/>
        </w:rPr>
        <w:t>-</w:t>
      </w:r>
      <w:r w:rsidR="00DD4E8D" w:rsidRPr="00234B4C">
        <w:rPr>
          <w:rFonts w:ascii="HY중고딕" w:eastAsia="HY중고딕" w:hAnsi="맑은 고딕" w:hint="eastAsia"/>
          <w:sz w:val="18"/>
          <w:szCs w:val="18"/>
        </w:rPr>
        <w:t>beta</w:t>
      </w:r>
      <w:r w:rsidR="00224838" w:rsidRPr="00234B4C">
        <w:rPr>
          <w:rFonts w:ascii="HY중고딕" w:eastAsia="HY중고딕" w:hAnsi="맑은 고딕" w:hint="eastAsia"/>
          <w:sz w:val="18"/>
          <w:szCs w:val="18"/>
        </w:rPr>
        <w:t xml:space="preserve">, </w:t>
      </w:r>
      <w:r w:rsidR="007F6A81" w:rsidRPr="00234B4C">
        <w:rPr>
          <w:rFonts w:ascii="HY중고딕" w:eastAsia="HY중고딕" w:hAnsi="맑은 고딕" w:hint="eastAsia"/>
          <w:sz w:val="18"/>
          <w:szCs w:val="18"/>
        </w:rPr>
        <w:t>full</w:t>
      </w:r>
      <w:r w:rsidR="007F6A81" w:rsidRPr="00413B4B">
        <w:rPr>
          <w:rFonts w:ascii="Times New Roman" w:eastAsia="HY중고딕" w:hAnsi="Times New Roman" w:cs="Times New Roman"/>
          <w:sz w:val="18"/>
          <w:szCs w:val="18"/>
        </w:rPr>
        <w:t>-</w:t>
      </w:r>
      <w:r w:rsidR="007F6A81" w:rsidRPr="00234B4C">
        <w:rPr>
          <w:rFonts w:ascii="HY중고딕" w:eastAsia="HY중고딕" w:hAnsi="맑은 고딕" w:hint="eastAsia"/>
          <w:sz w:val="18"/>
          <w:szCs w:val="18"/>
        </w:rPr>
        <w:t>information</w:t>
      </w:r>
      <w:r w:rsidR="00224838" w:rsidRPr="00234B4C">
        <w:rPr>
          <w:rFonts w:ascii="HY중고딕" w:eastAsia="HY중고딕" w:hAnsi="맑은 고딕" w:hint="eastAsia"/>
          <w:sz w:val="18"/>
          <w:szCs w:val="18"/>
        </w:rPr>
        <w:t xml:space="preserve"> beta</w:t>
      </w:r>
    </w:p>
    <w:p w:rsidR="00F53D2E" w:rsidRPr="00234B4C" w:rsidRDefault="00F53D2E" w:rsidP="005B35E4">
      <w:pPr>
        <w:pStyle w:val="ab"/>
        <w:wordWrap w:val="0"/>
        <w:spacing w:line="360" w:lineRule="auto"/>
        <w:rPr>
          <w:rFonts w:ascii="HY중고딕" w:eastAsia="HY중고딕" w:hAnsi="맑은 고딕"/>
          <w:sz w:val="18"/>
          <w:szCs w:val="18"/>
        </w:rPr>
      </w:pPr>
      <w:r>
        <w:rPr>
          <w:rFonts w:ascii="HY중고딕" w:eastAsia="HY중고딕" w:hAnsi="맑은 고딕" w:hint="eastAsia"/>
          <w:sz w:val="18"/>
          <w:szCs w:val="18"/>
        </w:rPr>
        <w:t>JEL 구분: G32, G13</w:t>
      </w:r>
    </w:p>
    <w:p w:rsidR="00B21206" w:rsidRPr="00CA2131" w:rsidRDefault="004B4BFF" w:rsidP="00551531">
      <w:pPr>
        <w:widowControl/>
        <w:autoSpaceDE/>
        <w:autoSpaceDN/>
        <w:spacing w:after="0" w:line="360" w:lineRule="auto"/>
        <w:jc w:val="center"/>
        <w:rPr>
          <w:rFonts w:ascii="HY견명조" w:eastAsia="HY견명조"/>
          <w:sz w:val="30"/>
          <w:szCs w:val="30"/>
        </w:rPr>
      </w:pPr>
      <w:r>
        <w:br w:type="page"/>
      </w:r>
      <w:r w:rsidR="00B21206" w:rsidRPr="00CA2131">
        <w:rPr>
          <w:rFonts w:ascii="HY견명조" w:eastAsia="HY견명조" w:hAnsi="맑은 고딕" w:hint="eastAsia"/>
          <w:sz w:val="30"/>
          <w:szCs w:val="30"/>
        </w:rPr>
        <w:lastRenderedPageBreak/>
        <w:t xml:space="preserve">Ⅰ. 서 </w:t>
      </w:r>
      <w:proofErr w:type="spellStart"/>
      <w:r w:rsidR="00B21206" w:rsidRPr="00CA2131">
        <w:rPr>
          <w:rFonts w:ascii="HY견명조" w:eastAsia="HY견명조" w:hAnsi="맑은 고딕" w:hint="eastAsia"/>
          <w:sz w:val="30"/>
          <w:szCs w:val="30"/>
        </w:rPr>
        <w:t>론</w:t>
      </w:r>
      <w:proofErr w:type="spellEnd"/>
    </w:p>
    <w:p w:rsidR="00B21206" w:rsidRDefault="00B21206" w:rsidP="00551531">
      <w:pPr>
        <w:spacing w:after="0" w:line="360" w:lineRule="auto"/>
      </w:pPr>
    </w:p>
    <w:p w:rsidR="00990F6A" w:rsidRDefault="006076D5" w:rsidP="00A163DB">
      <w:pPr>
        <w:autoSpaceDE/>
        <w:spacing w:after="0" w:line="360" w:lineRule="auto"/>
        <w:ind w:firstLine="195"/>
      </w:pPr>
      <w:r>
        <w:rPr>
          <w:rFonts w:hint="eastAsia"/>
        </w:rPr>
        <w:t>자본비용(cost of capital)은 해당 사업</w:t>
      </w:r>
      <w:r w:rsidR="00EF2AD0">
        <w:rPr>
          <w:rFonts w:hint="eastAsia"/>
        </w:rPr>
        <w:t>이나 증권</w:t>
      </w:r>
      <w:r>
        <w:rPr>
          <w:rFonts w:hint="eastAsia"/>
        </w:rPr>
        <w:t>에 투자할 때 투자자들이 직면하는 기회비용(opportunity risk)으로</w:t>
      </w:r>
      <w:r w:rsidR="00E17395">
        <w:rPr>
          <w:rFonts w:hint="eastAsia"/>
        </w:rPr>
        <w:t>서</w:t>
      </w:r>
      <w:r>
        <w:rPr>
          <w:rFonts w:hint="eastAsia"/>
        </w:rPr>
        <w:t xml:space="preserve"> 투자자들의 해당 사업</w:t>
      </w:r>
      <w:r w:rsidR="00EF2AD0">
        <w:rPr>
          <w:rFonts w:hint="eastAsia"/>
        </w:rPr>
        <w:t>이나 증권</w:t>
      </w:r>
      <w:r>
        <w:rPr>
          <w:rFonts w:hint="eastAsia"/>
        </w:rPr>
        <w:t>에 대한 기대수익률(</w:t>
      </w:r>
      <w:r w:rsidR="00E17395">
        <w:rPr>
          <w:rFonts w:hint="eastAsia"/>
        </w:rPr>
        <w:t>expected return)이</w:t>
      </w:r>
      <w:r w:rsidR="0085491D">
        <w:rPr>
          <w:rFonts w:hint="eastAsia"/>
        </w:rPr>
        <w:t xml:space="preserve">며, </w:t>
      </w:r>
      <w:r w:rsidR="00E17395">
        <w:rPr>
          <w:rFonts w:hint="eastAsia"/>
        </w:rPr>
        <w:t>기업의 입장에서는 투자자들</w:t>
      </w:r>
      <w:r w:rsidR="00EF2AD0">
        <w:rPr>
          <w:rFonts w:hint="eastAsia"/>
        </w:rPr>
        <w:t>이</w:t>
      </w:r>
      <w:r w:rsidR="00E17395">
        <w:rPr>
          <w:rFonts w:hint="eastAsia"/>
        </w:rPr>
        <w:t xml:space="preserve"> </w:t>
      </w:r>
      <w:r w:rsidR="00EF2AD0">
        <w:rPr>
          <w:rFonts w:hint="eastAsia"/>
        </w:rPr>
        <w:t xml:space="preserve">기업에 대해 </w:t>
      </w:r>
      <w:r w:rsidR="00E17395">
        <w:rPr>
          <w:rFonts w:hint="eastAsia"/>
        </w:rPr>
        <w:t>요구</w:t>
      </w:r>
      <w:r w:rsidR="00EF2AD0">
        <w:rPr>
          <w:rFonts w:hint="eastAsia"/>
        </w:rPr>
        <w:t xml:space="preserve">하는 </w:t>
      </w:r>
      <w:r w:rsidR="00E17395">
        <w:rPr>
          <w:rFonts w:hint="eastAsia"/>
        </w:rPr>
        <w:t xml:space="preserve">수익률(required return)이다. </w:t>
      </w:r>
      <w:r w:rsidR="00990F6A">
        <w:t>자본비</w:t>
      </w:r>
      <w:r w:rsidR="00990F6A">
        <w:rPr>
          <w:rFonts w:hint="eastAsia"/>
        </w:rPr>
        <w:t>용은 기업의 투자결정과 자본조달결정은 물론 성</w:t>
      </w:r>
      <w:r w:rsidR="003C77A8">
        <w:rPr>
          <w:rFonts w:hint="eastAsia"/>
        </w:rPr>
        <w:t xml:space="preserve">과평가와 효율적 자본배분의 기준이 되는 중요한 역할을 수행하기 때문에 자본비용을 정확히 측정하는 것의 중요성은 굳이 강조할 필요가 없다. 자본비용은 보통 자기자본과 부채의 결합으로 이루어진 가중평균자본비용(weighted average cost of capital, WACC)을 의미하는데 이중 특히 중요한 것은 </w:t>
      </w:r>
      <w:r w:rsidR="00990F6A">
        <w:rPr>
          <w:rFonts w:hint="eastAsia"/>
        </w:rPr>
        <w:t>자기자본비용</w:t>
      </w:r>
      <w:r w:rsidR="003C77A8">
        <w:rPr>
          <w:rFonts w:hint="eastAsia"/>
        </w:rPr>
        <w:t>(cost of equity capital)</w:t>
      </w:r>
      <w:r w:rsidR="00990F6A">
        <w:rPr>
          <w:rFonts w:hint="eastAsia"/>
        </w:rPr>
        <w:t>의 추정</w:t>
      </w:r>
      <w:r w:rsidR="003C77A8">
        <w:rPr>
          <w:rFonts w:hint="eastAsia"/>
        </w:rPr>
        <w:t>이다.</w:t>
      </w:r>
    </w:p>
    <w:p w:rsidR="00990F6A" w:rsidRDefault="0085491D" w:rsidP="00990F6A">
      <w:pPr>
        <w:autoSpaceDE/>
        <w:spacing w:after="0" w:line="360" w:lineRule="auto"/>
        <w:ind w:firstLine="195"/>
      </w:pPr>
      <w:r>
        <w:rPr>
          <w:rFonts w:hint="eastAsia"/>
        </w:rPr>
        <w:t xml:space="preserve">자기자본비용을 추정하기 위해서는 해당 기업의 주식에 대한 기대수익률을 알아야 하는데, 기대수익률은 관찰할 수 있는 것이 아니기 때문에 </w:t>
      </w:r>
      <w:proofErr w:type="spellStart"/>
      <w:r>
        <w:rPr>
          <w:rFonts w:hint="eastAsia"/>
        </w:rPr>
        <w:t>리스크를</w:t>
      </w:r>
      <w:proofErr w:type="spellEnd"/>
      <w:r>
        <w:rPr>
          <w:rFonts w:hint="eastAsia"/>
        </w:rPr>
        <w:t xml:space="preserve"> 기대수익률로 변환시키는 자산가격결정모형</w:t>
      </w:r>
      <w:r w:rsidR="00CC2080">
        <w:rPr>
          <w:rFonts w:hint="eastAsia"/>
        </w:rPr>
        <w:t>(asset pricing model)</w:t>
      </w:r>
      <w:r>
        <w:rPr>
          <w:rFonts w:hint="eastAsia"/>
        </w:rPr>
        <w:t xml:space="preserve">에 의존하게 된다. </w:t>
      </w:r>
      <w:r w:rsidR="00541264">
        <w:rPr>
          <w:rFonts w:hint="eastAsia"/>
        </w:rPr>
        <w:t xml:space="preserve">가장 보편적으로 사용되고 있는 자산가격결정모형인 </w:t>
      </w:r>
      <w:r w:rsidR="00B21206">
        <w:rPr>
          <w:rFonts w:hint="eastAsia"/>
        </w:rPr>
        <w:t xml:space="preserve">CAPM은 </w:t>
      </w:r>
      <w:r w:rsidR="00541264">
        <w:rPr>
          <w:rFonts w:hint="eastAsia"/>
        </w:rPr>
        <w:t xml:space="preserve">시장의 체계적 위험에 바탕을 둔 모형으로서 경험적 관찰에 따르면 </w:t>
      </w:r>
      <w:r w:rsidR="00B21206">
        <w:rPr>
          <w:rFonts w:hint="eastAsia"/>
        </w:rPr>
        <w:t xml:space="preserve">기업이 직면한 위험과 그에 대한 수익률을 적절히 반영하지 못한다는 </w:t>
      </w:r>
      <w:r w:rsidR="00541264">
        <w:rPr>
          <w:rFonts w:hint="eastAsia"/>
        </w:rPr>
        <w:t xml:space="preserve">비판을 받고 있다. </w:t>
      </w:r>
      <w:r w:rsidR="00ED559E">
        <w:rPr>
          <w:rFonts w:hint="eastAsia"/>
        </w:rPr>
        <w:t xml:space="preserve">이에 따라 </w:t>
      </w:r>
      <w:proofErr w:type="spellStart"/>
      <w:r w:rsidR="00ED559E">
        <w:rPr>
          <w:rFonts w:hint="eastAsia"/>
        </w:rPr>
        <w:t>Fama</w:t>
      </w:r>
      <w:proofErr w:type="spellEnd"/>
      <w:r w:rsidR="00ED559E">
        <w:rPr>
          <w:rFonts w:hint="eastAsia"/>
        </w:rPr>
        <w:t xml:space="preserve"> and French(1993)는 CAPM의 시장베타가 반영하지 못하는 체계적 위험요소로서 기업규모(size)와 가치비율(book</w:t>
      </w:r>
      <w:r w:rsidR="00ED559E" w:rsidRPr="007F297A">
        <w:rPr>
          <w:rFonts w:ascii="Times New Roman" w:hAnsi="Times New Roman" w:cs="Times New Roman"/>
        </w:rPr>
        <w:t>-</w:t>
      </w:r>
      <w:r w:rsidR="00ED559E">
        <w:rPr>
          <w:rFonts w:hint="eastAsia"/>
        </w:rPr>
        <w:t>to</w:t>
      </w:r>
      <w:r w:rsidR="00ED559E" w:rsidRPr="007F297A">
        <w:rPr>
          <w:rFonts w:ascii="Times New Roman" w:hAnsi="Times New Roman" w:cs="Times New Roman"/>
        </w:rPr>
        <w:t>-</w:t>
      </w:r>
      <w:r w:rsidR="00ED559E">
        <w:rPr>
          <w:rFonts w:hint="eastAsia"/>
        </w:rPr>
        <w:t>market ratio)</w:t>
      </w:r>
      <w:r w:rsidR="00ED559E">
        <w:t>를</w:t>
      </w:r>
      <w:r w:rsidR="00ED559E">
        <w:rPr>
          <w:rFonts w:hint="eastAsia"/>
        </w:rPr>
        <w:t xml:space="preserve"> 고려한 3요인 모형을 제시하였다. 또한 Ibbotson</w:t>
      </w:r>
      <w:r w:rsidR="00536DB9">
        <w:rPr>
          <w:rFonts w:hint="eastAsia"/>
        </w:rPr>
        <w:t>(2013)</w:t>
      </w:r>
      <w:r w:rsidR="001A0DCB">
        <w:rPr>
          <w:rStyle w:val="a8"/>
        </w:rPr>
        <w:footnoteReference w:id="3"/>
      </w:r>
      <w:r w:rsidR="00ED559E">
        <w:rPr>
          <w:rFonts w:hint="eastAsia"/>
        </w:rPr>
        <w:t xml:space="preserve">은 </w:t>
      </w:r>
      <w:r w:rsidR="00B21206" w:rsidRPr="0060712C">
        <w:rPr>
          <w:rFonts w:hint="eastAsia"/>
        </w:rPr>
        <w:t>주식 수익률에 내재된 위험요인을 분해하여 각 위험</w:t>
      </w:r>
      <w:r w:rsidR="00B21206">
        <w:rPr>
          <w:rFonts w:hint="eastAsia"/>
        </w:rPr>
        <w:t xml:space="preserve"> </w:t>
      </w:r>
      <w:proofErr w:type="spellStart"/>
      <w:r w:rsidR="00B21206" w:rsidRPr="0060712C">
        <w:rPr>
          <w:rFonts w:hint="eastAsia"/>
        </w:rPr>
        <w:t>요인별로</w:t>
      </w:r>
      <w:proofErr w:type="spellEnd"/>
      <w:r w:rsidR="00B21206" w:rsidRPr="0060712C">
        <w:rPr>
          <w:rFonts w:hint="eastAsia"/>
        </w:rPr>
        <w:t xml:space="preserve"> 프리미엄을 부여하고 </w:t>
      </w:r>
      <w:proofErr w:type="spellStart"/>
      <w:r w:rsidR="00B21206" w:rsidRPr="0060712C">
        <w:rPr>
          <w:rFonts w:hint="eastAsia"/>
        </w:rPr>
        <w:t>무위험이자율에</w:t>
      </w:r>
      <w:proofErr w:type="spellEnd"/>
      <w:r w:rsidR="00B21206" w:rsidRPr="0060712C">
        <w:rPr>
          <w:rFonts w:hint="eastAsia"/>
        </w:rPr>
        <w:t xml:space="preserve"> 각 프리미엄을 합산하여 자기자본비용을 추정하는 </w:t>
      </w:r>
      <w:r w:rsidR="00ED559E">
        <w:rPr>
          <w:rFonts w:hint="eastAsia"/>
        </w:rPr>
        <w:t xml:space="preserve">방법론인 </w:t>
      </w:r>
      <w:r w:rsidR="00B21206" w:rsidRPr="0060712C">
        <w:rPr>
          <w:rFonts w:hint="eastAsia"/>
        </w:rPr>
        <w:t>적산법(build</w:t>
      </w:r>
      <w:r w:rsidR="00B21206" w:rsidRPr="00B75017">
        <w:rPr>
          <w:rFonts w:ascii="Times New Roman" w:hAnsi="Times New Roman" w:cs="Times New Roman"/>
        </w:rPr>
        <w:t>-</w:t>
      </w:r>
      <w:r w:rsidR="00B21206" w:rsidRPr="0060712C">
        <w:rPr>
          <w:rFonts w:hint="eastAsia"/>
        </w:rPr>
        <w:t>up method)</w:t>
      </w:r>
      <w:r w:rsidR="00ED559E">
        <w:rPr>
          <w:rFonts w:hint="eastAsia"/>
        </w:rPr>
        <w:t xml:space="preserve">을 제공하였는데 </w:t>
      </w:r>
      <w:r w:rsidR="00B21206" w:rsidRPr="0060712C">
        <w:rPr>
          <w:rFonts w:hint="eastAsia"/>
        </w:rPr>
        <w:t>실무</w:t>
      </w:r>
      <w:r w:rsidR="00ED559E">
        <w:rPr>
          <w:rFonts w:hint="eastAsia"/>
        </w:rPr>
        <w:t xml:space="preserve"> 분야에서 </w:t>
      </w:r>
      <w:r w:rsidR="00DC77CE">
        <w:rPr>
          <w:rFonts w:hint="eastAsia"/>
        </w:rPr>
        <w:t>활발히 사용되는 것으로 알려져 있다.</w:t>
      </w:r>
      <w:r w:rsidR="001A0DCB">
        <w:rPr>
          <w:rStyle w:val="a8"/>
          <w:szCs w:val="20"/>
        </w:rPr>
        <w:footnoteReference w:id="4"/>
      </w:r>
      <w:r w:rsidR="00511D05">
        <w:rPr>
          <w:rFonts w:hint="eastAsia"/>
        </w:rPr>
        <w:t xml:space="preserve"> 적산법에 의하면 </w:t>
      </w:r>
      <w:proofErr w:type="spellStart"/>
      <w:r w:rsidR="0087513B">
        <w:rPr>
          <w:rFonts w:hint="eastAsia"/>
        </w:rPr>
        <w:t>무위험이자율에</w:t>
      </w:r>
      <w:proofErr w:type="spellEnd"/>
      <w:r w:rsidR="0087513B">
        <w:rPr>
          <w:rFonts w:hint="eastAsia"/>
        </w:rPr>
        <w:t xml:space="preserve"> 주식</w:t>
      </w:r>
      <w:r w:rsidR="00387D8D">
        <w:rPr>
          <w:rFonts w:hint="eastAsia"/>
        </w:rPr>
        <w:t>위험</w:t>
      </w:r>
      <w:r w:rsidR="0087513B">
        <w:rPr>
          <w:rFonts w:hint="eastAsia"/>
        </w:rPr>
        <w:t>프리미엄</w:t>
      </w:r>
      <w:r w:rsidR="00255AC6">
        <w:rPr>
          <w:rStyle w:val="a8"/>
        </w:rPr>
        <w:footnoteReference w:id="5"/>
      </w:r>
      <w:r w:rsidR="0087513B">
        <w:rPr>
          <w:rFonts w:hint="eastAsia"/>
        </w:rPr>
        <w:t>, 규모프리미엄, 산업</w:t>
      </w:r>
      <w:r w:rsidR="00387D8D">
        <w:rPr>
          <w:rFonts w:hint="eastAsia"/>
        </w:rPr>
        <w:t>위험</w:t>
      </w:r>
      <w:r w:rsidR="0087513B">
        <w:rPr>
          <w:rFonts w:hint="eastAsia"/>
        </w:rPr>
        <w:t xml:space="preserve">프리미엄과 </w:t>
      </w:r>
      <w:r w:rsidR="00387D8D">
        <w:rPr>
          <w:rFonts w:hint="eastAsia"/>
        </w:rPr>
        <w:t>기업고유</w:t>
      </w:r>
      <w:r w:rsidR="0087513B">
        <w:rPr>
          <w:rFonts w:hint="eastAsia"/>
        </w:rPr>
        <w:t>위험프리미엄을 더하여 자기자본비용을 구하는 것으로 되어 있</w:t>
      </w:r>
      <w:r w:rsidR="00F85A9D">
        <w:t>기</w:t>
      </w:r>
      <w:r w:rsidR="00F85A9D">
        <w:rPr>
          <w:rFonts w:hint="eastAsia"/>
        </w:rPr>
        <w:t xml:space="preserve"> 때문에 </w:t>
      </w:r>
      <w:r w:rsidR="00A163DB">
        <w:rPr>
          <w:rFonts w:hint="eastAsia"/>
        </w:rPr>
        <w:t xml:space="preserve">자기자본비용을 정확히 추정하기 위해서는 </w:t>
      </w:r>
      <w:proofErr w:type="spellStart"/>
      <w:r w:rsidR="00A163DB">
        <w:rPr>
          <w:rFonts w:hint="eastAsia"/>
        </w:rPr>
        <w:t>무위험이자율을</w:t>
      </w:r>
      <w:proofErr w:type="spellEnd"/>
      <w:r w:rsidR="00A163DB">
        <w:rPr>
          <w:rFonts w:hint="eastAsia"/>
        </w:rPr>
        <w:t xml:space="preserve"> 비롯하여 각각의 위험요인에 대한 프리미엄을 </w:t>
      </w:r>
      <w:r w:rsidR="003C77A8">
        <w:rPr>
          <w:rFonts w:hint="eastAsia"/>
        </w:rPr>
        <w:t>정확히 구할 수 있어야 한다.</w:t>
      </w:r>
    </w:p>
    <w:p w:rsidR="00990F6A" w:rsidRPr="00990F6A" w:rsidRDefault="003C77A8" w:rsidP="00990F6A">
      <w:pPr>
        <w:autoSpaceDE/>
        <w:spacing w:after="0" w:line="360" w:lineRule="auto"/>
        <w:ind w:firstLine="195"/>
      </w:pPr>
      <w:r>
        <w:rPr>
          <w:rFonts w:hint="eastAsia"/>
        </w:rPr>
        <w:t xml:space="preserve">이중 </w:t>
      </w:r>
      <w:r w:rsidR="00990F6A">
        <w:rPr>
          <w:rFonts w:hint="eastAsia"/>
        </w:rPr>
        <w:t>규모프리미엄</w:t>
      </w:r>
      <w:r>
        <w:rPr>
          <w:rFonts w:hint="eastAsia"/>
        </w:rPr>
        <w:t>(size premium)</w:t>
      </w:r>
      <w:r w:rsidR="00990F6A">
        <w:rPr>
          <w:rFonts w:hint="eastAsia"/>
        </w:rPr>
        <w:t xml:space="preserve">은 자기자본비용의 핵심요소일 뿐만 아니라 </w:t>
      </w:r>
      <w:r>
        <w:rPr>
          <w:rFonts w:hint="eastAsia"/>
        </w:rPr>
        <w:t>투자</w:t>
      </w:r>
      <w:r w:rsidR="00602924">
        <w:rPr>
          <w:rFonts w:hint="eastAsia"/>
        </w:rPr>
        <w:t xml:space="preserve">전략을 짜는데 있어서도 매우 중요한 요인이다. 특히 </w:t>
      </w:r>
      <w:proofErr w:type="spellStart"/>
      <w:r w:rsidR="00602924">
        <w:rPr>
          <w:rFonts w:hint="eastAsia"/>
        </w:rPr>
        <w:t>Dijk</w:t>
      </w:r>
      <w:proofErr w:type="spellEnd"/>
      <w:r w:rsidR="00602924">
        <w:rPr>
          <w:rFonts w:hint="eastAsia"/>
        </w:rPr>
        <w:t xml:space="preserve">(2011)에 의하면 규모효과에 대한 추가적인 실증 및 이론 연구가 필요하다고 하고 있는데 그 이유는 첫째, </w:t>
      </w:r>
      <w:r w:rsidR="007858F8">
        <w:rPr>
          <w:rFonts w:hint="eastAsia"/>
        </w:rPr>
        <w:t xml:space="preserve">주식수익률에 잡음이 매우 많고(noisy) 규모프리미엄 추정치의 표준오차가 크기 때문에 </w:t>
      </w:r>
      <w:r w:rsidR="00602924">
        <w:rPr>
          <w:rFonts w:hint="eastAsia"/>
        </w:rPr>
        <w:t xml:space="preserve">규모효과가 사라졌다고 </w:t>
      </w:r>
      <w:r w:rsidR="007858F8">
        <w:rPr>
          <w:rFonts w:hint="eastAsia"/>
        </w:rPr>
        <w:t>단정짓기에는 시기상조이고, 둘째, 규모효과를 설명하는 이론적 시도들도 많이 이루어졌지만 기존 모델들이 소형주와 대형</w:t>
      </w:r>
      <w:r w:rsidR="007858F8">
        <w:rPr>
          <w:rFonts w:hint="eastAsia"/>
        </w:rPr>
        <w:lastRenderedPageBreak/>
        <w:t xml:space="preserve">주 수익률의 패턴과 어떻게 조화를 이룰 수 있을지 분명하지 않기 때문이라고 하고 있다. </w:t>
      </w:r>
      <w:r w:rsidR="00EE6887">
        <w:rPr>
          <w:rFonts w:hint="eastAsia"/>
        </w:rPr>
        <w:t xml:space="preserve">한편, </w:t>
      </w:r>
      <w:proofErr w:type="spellStart"/>
      <w:r w:rsidR="00EE6887">
        <w:rPr>
          <w:rFonts w:hint="eastAsia"/>
        </w:rPr>
        <w:t>엄철준</w:t>
      </w:r>
      <w:proofErr w:type="spellEnd"/>
      <w:r w:rsidR="00EE6887">
        <w:rPr>
          <w:rFonts w:hint="eastAsia"/>
        </w:rPr>
        <w:t xml:space="preserve"> 외 2인(2014)에서 한국 주식시장의 경우 2000년대 이후 규모효과가 사라졌지만 포트폴리오 구성방법에 따라 크게 좌우되는 불안정한 결과라고 하고 있다. </w:t>
      </w:r>
    </w:p>
    <w:p w:rsidR="00810AB2" w:rsidRDefault="00810AB2" w:rsidP="00810AB2">
      <w:pPr>
        <w:spacing w:after="0" w:line="360" w:lineRule="auto"/>
        <w:ind w:firstLine="195"/>
        <w:rPr>
          <w:szCs w:val="20"/>
        </w:rPr>
      </w:pPr>
      <w:r w:rsidRPr="0060712C">
        <w:rPr>
          <w:rFonts w:hint="eastAsia"/>
        </w:rPr>
        <w:t>본 연구</w:t>
      </w:r>
      <w:r>
        <w:rPr>
          <w:rFonts w:hint="eastAsia"/>
        </w:rPr>
        <w:t xml:space="preserve">의 목적은 </w:t>
      </w:r>
      <w:r w:rsidR="00EE6887">
        <w:rPr>
          <w:rFonts w:hint="eastAsia"/>
        </w:rPr>
        <w:t xml:space="preserve">1987년부터 2013년까지의 </w:t>
      </w:r>
      <w:r w:rsidR="00B36268">
        <w:rPr>
          <w:rFonts w:hint="eastAsia"/>
        </w:rPr>
        <w:t>자료(신뢰할 수 있는 최장 기간</w:t>
      </w:r>
      <w:r w:rsidR="00C90294">
        <w:rPr>
          <w:rFonts w:hint="eastAsia"/>
        </w:rPr>
        <w:t>의 자료</w:t>
      </w:r>
      <w:r w:rsidR="00B36268">
        <w:rPr>
          <w:rFonts w:hint="eastAsia"/>
        </w:rPr>
        <w:t>)</w:t>
      </w:r>
      <w:r w:rsidR="00EE6887">
        <w:rPr>
          <w:rFonts w:hint="eastAsia"/>
        </w:rPr>
        <w:t>를 사용</w:t>
      </w:r>
      <w:r w:rsidR="00B36268">
        <w:rPr>
          <w:rFonts w:hint="eastAsia"/>
        </w:rPr>
        <w:t xml:space="preserve">하여 다양한 방법을 통해 </w:t>
      </w:r>
      <w:r w:rsidR="009267DB">
        <w:rPr>
          <w:rFonts w:hint="eastAsia"/>
        </w:rPr>
        <w:t xml:space="preserve">우리나라 주식시장의 </w:t>
      </w:r>
      <w:r>
        <w:rPr>
          <w:rFonts w:hint="eastAsia"/>
        </w:rPr>
        <w:t>규모프리미엄</w:t>
      </w:r>
      <w:r w:rsidR="009267DB">
        <w:rPr>
          <w:rFonts w:hint="eastAsia"/>
        </w:rPr>
        <w:t xml:space="preserve">과 </w:t>
      </w:r>
      <w:r>
        <w:rPr>
          <w:rFonts w:hint="eastAsia"/>
        </w:rPr>
        <w:t xml:space="preserve">자기자본비용을 </w:t>
      </w:r>
      <w:r w:rsidR="00EE6887">
        <w:rPr>
          <w:rFonts w:hint="eastAsia"/>
        </w:rPr>
        <w:t>추정</w:t>
      </w:r>
      <w:r w:rsidR="00B36268">
        <w:rPr>
          <w:rFonts w:hint="eastAsia"/>
        </w:rPr>
        <w:t>하는 것이다</w:t>
      </w:r>
      <w:r>
        <w:rPr>
          <w:rFonts w:hint="eastAsia"/>
        </w:rPr>
        <w:t xml:space="preserve">. 이를 위해 </w:t>
      </w:r>
      <w:r w:rsidR="002121E1">
        <w:rPr>
          <w:rFonts w:hint="eastAsia"/>
        </w:rPr>
        <w:t>시장</w:t>
      </w:r>
      <w:r w:rsidR="003C7D79">
        <w:rPr>
          <w:rFonts w:hint="eastAsia"/>
        </w:rPr>
        <w:t xml:space="preserve"> </w:t>
      </w:r>
      <w:r w:rsidR="002121E1">
        <w:rPr>
          <w:rFonts w:hint="eastAsia"/>
        </w:rPr>
        <w:t>포트폴리오와 규모</w:t>
      </w:r>
      <w:r w:rsidR="003C7D79">
        <w:rPr>
          <w:rFonts w:hint="eastAsia"/>
        </w:rPr>
        <w:t xml:space="preserve"> </w:t>
      </w:r>
      <w:r w:rsidR="002121E1">
        <w:rPr>
          <w:rFonts w:hint="eastAsia"/>
        </w:rPr>
        <w:t>포트폴리오의 수익률을 시가가중방식</w:t>
      </w:r>
      <w:r w:rsidR="003C7D79">
        <w:rPr>
          <w:rFonts w:hint="eastAsia"/>
        </w:rPr>
        <w:t>(market</w:t>
      </w:r>
      <w:r w:rsidR="003C7D79" w:rsidRPr="007F297A">
        <w:rPr>
          <w:rFonts w:ascii="Times New Roman" w:hAnsi="Times New Roman" w:cs="Times New Roman"/>
        </w:rPr>
        <w:t>-</w:t>
      </w:r>
      <w:r w:rsidR="003C7D79">
        <w:rPr>
          <w:rFonts w:hint="eastAsia"/>
        </w:rPr>
        <w:t>weighted)</w:t>
      </w:r>
      <w:r w:rsidR="002121E1">
        <w:rPr>
          <w:rFonts w:hint="eastAsia"/>
        </w:rPr>
        <w:t>과 동일가중방식</w:t>
      </w:r>
      <w:r w:rsidR="003C7D79">
        <w:rPr>
          <w:rFonts w:hint="eastAsia"/>
        </w:rPr>
        <w:t>(equally</w:t>
      </w:r>
      <w:r w:rsidR="007F297A" w:rsidRPr="007F297A">
        <w:rPr>
          <w:rFonts w:ascii="Times New Roman" w:hAnsi="Times New Roman" w:cs="Times New Roman"/>
        </w:rPr>
        <w:t>-</w:t>
      </w:r>
      <w:r w:rsidR="003C7D79">
        <w:rPr>
          <w:rFonts w:hint="eastAsia"/>
        </w:rPr>
        <w:t>weighted)</w:t>
      </w:r>
      <w:r w:rsidR="002121E1">
        <w:rPr>
          <w:rFonts w:hint="eastAsia"/>
        </w:rPr>
        <w:t>으로 구</w:t>
      </w:r>
      <w:r w:rsidR="00B36268">
        <w:rPr>
          <w:rFonts w:hint="eastAsia"/>
        </w:rPr>
        <w:t>하고, 베타를 일반적인 방식과 sum</w:t>
      </w:r>
      <w:r w:rsidR="00B36268" w:rsidRPr="007F297A">
        <w:rPr>
          <w:rFonts w:ascii="Times New Roman" w:hAnsi="Times New Roman" w:cs="Times New Roman"/>
        </w:rPr>
        <w:t>-</w:t>
      </w:r>
      <w:r w:rsidR="00B36268">
        <w:rPr>
          <w:rFonts w:hint="eastAsia"/>
        </w:rPr>
        <w:t>beta</w:t>
      </w:r>
      <w:r w:rsidR="00F3250D">
        <w:rPr>
          <w:rFonts w:hint="eastAsia"/>
        </w:rPr>
        <w:t xml:space="preserve"> </w:t>
      </w:r>
      <w:r w:rsidR="00B36268">
        <w:rPr>
          <w:rFonts w:hint="eastAsia"/>
        </w:rPr>
        <w:t>방식</w:t>
      </w:r>
      <w:r w:rsidR="00B36268">
        <w:rPr>
          <w:rStyle w:val="a8"/>
        </w:rPr>
        <w:footnoteReference w:id="6"/>
      </w:r>
      <w:proofErr w:type="spellStart"/>
      <w:r w:rsidR="00B36268">
        <w:rPr>
          <w:rFonts w:hint="eastAsia"/>
        </w:rPr>
        <w:t>으로</w:t>
      </w:r>
      <w:proofErr w:type="spellEnd"/>
      <w:r w:rsidR="00B36268">
        <w:rPr>
          <w:rFonts w:hint="eastAsia"/>
        </w:rPr>
        <w:t xml:space="preserve"> 구하여 각각의 </w:t>
      </w:r>
      <w:r w:rsidR="002121E1">
        <w:rPr>
          <w:rFonts w:hint="eastAsia"/>
        </w:rPr>
        <w:t xml:space="preserve">규모프리미엄을 비교해 본다. 그런 다음 </w:t>
      </w:r>
      <w:r>
        <w:rPr>
          <w:rFonts w:hint="eastAsia"/>
        </w:rPr>
        <w:t xml:space="preserve">Ibbotson의 적산법을 통해 개별위험프리미엄을 제외한 자기자본비용을 추정하고, 이를 규모프리미엄이 추가된 </w:t>
      </w:r>
      <w:r w:rsidRPr="0060712C">
        <w:rPr>
          <w:rFonts w:hint="eastAsia"/>
        </w:rPr>
        <w:t>수정 CAPM</w:t>
      </w:r>
      <w:r w:rsidR="00F7538A">
        <w:rPr>
          <w:rFonts w:hint="eastAsia"/>
        </w:rPr>
        <w:t xml:space="preserve"> 식에 </w:t>
      </w:r>
      <w:r w:rsidR="002121E1">
        <w:rPr>
          <w:rFonts w:hint="eastAsia"/>
        </w:rPr>
        <w:t xml:space="preserve">의해 추정한 </w:t>
      </w:r>
      <w:r w:rsidR="00F7538A">
        <w:rPr>
          <w:rFonts w:hint="eastAsia"/>
        </w:rPr>
        <w:t>자기자본비용</w:t>
      </w:r>
      <w:r>
        <w:rPr>
          <w:rFonts w:hint="eastAsia"/>
        </w:rPr>
        <w:t xml:space="preserve">과 </w:t>
      </w:r>
      <w:proofErr w:type="spellStart"/>
      <w:r w:rsidRPr="009020D9">
        <w:t>Fama</w:t>
      </w:r>
      <w:proofErr w:type="spellEnd"/>
      <w:r w:rsidRPr="00F3250D">
        <w:rPr>
          <w:rFonts w:ascii="Times New Roman" w:hAnsi="Times New Roman" w:cs="Times New Roman"/>
        </w:rPr>
        <w:t>-</w:t>
      </w:r>
      <w:r w:rsidRPr="009020D9">
        <w:t xml:space="preserve">French(1993) </w:t>
      </w:r>
      <w:r>
        <w:rPr>
          <w:rFonts w:hint="eastAsia"/>
        </w:rPr>
        <w:t xml:space="preserve">3요인 </w:t>
      </w:r>
      <w:r w:rsidRPr="009020D9">
        <w:t>모형</w:t>
      </w:r>
      <w:r>
        <w:rPr>
          <w:rFonts w:hint="eastAsia"/>
        </w:rPr>
        <w:t xml:space="preserve">에서 HML 요인이 제외된 수정 </w:t>
      </w:r>
      <w:proofErr w:type="spellStart"/>
      <w:r>
        <w:rPr>
          <w:rFonts w:hint="eastAsia"/>
        </w:rPr>
        <w:t>Fama</w:t>
      </w:r>
      <w:proofErr w:type="spellEnd"/>
      <w:r w:rsidRPr="00670760">
        <w:rPr>
          <w:rFonts w:ascii="Times New Roman" w:hAnsi="Times New Roman" w:cs="Times New Roman"/>
        </w:rPr>
        <w:t>-</w:t>
      </w:r>
      <w:r>
        <w:rPr>
          <w:rFonts w:hint="eastAsia"/>
        </w:rPr>
        <w:t>French 모형에 의</w:t>
      </w:r>
      <w:r w:rsidR="002121E1">
        <w:rPr>
          <w:rFonts w:hint="eastAsia"/>
        </w:rPr>
        <w:t>해 추정한</w:t>
      </w:r>
      <w:r>
        <w:rPr>
          <w:rFonts w:hint="eastAsia"/>
        </w:rPr>
        <w:t xml:space="preserve"> </w:t>
      </w:r>
      <w:r w:rsidRPr="0060712C">
        <w:rPr>
          <w:rFonts w:hint="eastAsia"/>
        </w:rPr>
        <w:t>자기자본비용</w:t>
      </w:r>
      <w:r>
        <w:rPr>
          <w:rFonts w:hint="eastAsia"/>
        </w:rPr>
        <w:t>과 비교</w:t>
      </w:r>
      <w:r w:rsidRPr="00051BD6">
        <w:rPr>
          <w:rFonts w:hint="eastAsia"/>
          <w:szCs w:val="20"/>
        </w:rPr>
        <w:t>하고자 한다.</w:t>
      </w:r>
      <w:r>
        <w:rPr>
          <w:rFonts w:hint="eastAsia"/>
          <w:szCs w:val="20"/>
        </w:rPr>
        <w:t xml:space="preserve"> </w:t>
      </w:r>
    </w:p>
    <w:p w:rsidR="00EF7B63" w:rsidRDefault="007C5D8E" w:rsidP="00143F8F">
      <w:pPr>
        <w:spacing w:after="0" w:line="360" w:lineRule="auto"/>
        <w:ind w:firstLine="195"/>
        <w:rPr>
          <w:szCs w:val="20"/>
        </w:rPr>
      </w:pPr>
      <w:r>
        <w:rPr>
          <w:rFonts w:hint="eastAsia"/>
          <w:szCs w:val="20"/>
        </w:rPr>
        <w:t xml:space="preserve">자기자본비용을 측정하기 위해서는 먼저 </w:t>
      </w:r>
      <w:proofErr w:type="spellStart"/>
      <w:r w:rsidR="007E6BC8">
        <w:rPr>
          <w:rFonts w:hint="eastAsia"/>
          <w:szCs w:val="20"/>
        </w:rPr>
        <w:t>무위험이자율</w:t>
      </w:r>
      <w:proofErr w:type="spellEnd"/>
      <w:r w:rsidR="00AC2BB3">
        <w:rPr>
          <w:rFonts w:hint="eastAsia"/>
          <w:szCs w:val="20"/>
        </w:rPr>
        <w:t>(risk free rate)</w:t>
      </w:r>
      <w:r w:rsidR="007E6BC8">
        <w:rPr>
          <w:rFonts w:hint="eastAsia"/>
          <w:szCs w:val="20"/>
        </w:rPr>
        <w:t xml:space="preserve">을 </w:t>
      </w:r>
      <w:r>
        <w:rPr>
          <w:rFonts w:hint="eastAsia"/>
          <w:szCs w:val="20"/>
        </w:rPr>
        <w:t>측정해야 하는데 이 또한 간단치 않다</w:t>
      </w:r>
      <w:r w:rsidR="007E6BC8">
        <w:rPr>
          <w:rFonts w:hint="eastAsia"/>
          <w:szCs w:val="20"/>
        </w:rPr>
        <w:t xml:space="preserve">. 자기자본비용 추정을 위한 </w:t>
      </w:r>
      <w:proofErr w:type="spellStart"/>
      <w:r w:rsidR="007E6BC8">
        <w:rPr>
          <w:rFonts w:hint="eastAsia"/>
          <w:szCs w:val="20"/>
        </w:rPr>
        <w:t>무위험이자율의</w:t>
      </w:r>
      <w:proofErr w:type="spellEnd"/>
      <w:r w:rsidR="007E6BC8">
        <w:rPr>
          <w:rFonts w:hint="eastAsia"/>
          <w:szCs w:val="20"/>
        </w:rPr>
        <w:t xml:space="preserve"> 대용치는 만기가 길고 유동성이 풍부한 국채 수익률을 적용하는 것이 적합한데, 우리나라의 경우 국채가 발행되고 있지만 그 역사가 짧을 뿐만 아니라 유동성이 부족하여 문제가 있다. 주식</w:t>
      </w:r>
      <w:r w:rsidR="00F85A9D">
        <w:rPr>
          <w:rFonts w:hint="eastAsia"/>
          <w:szCs w:val="20"/>
        </w:rPr>
        <w:t>위험</w:t>
      </w:r>
      <w:r w:rsidR="007E6BC8">
        <w:rPr>
          <w:rFonts w:hint="eastAsia"/>
          <w:szCs w:val="20"/>
        </w:rPr>
        <w:t>프리미엄</w:t>
      </w:r>
      <w:r w:rsidR="00143F8F">
        <w:rPr>
          <w:rFonts w:hint="eastAsia"/>
          <w:szCs w:val="20"/>
        </w:rPr>
        <w:t>(equity risk premium)</w:t>
      </w:r>
      <w:r w:rsidR="007E6BC8">
        <w:rPr>
          <w:rFonts w:hint="eastAsia"/>
          <w:szCs w:val="20"/>
        </w:rPr>
        <w:t xml:space="preserve">은 시장 포트폴리오의 기대수익률에서 </w:t>
      </w:r>
      <w:proofErr w:type="spellStart"/>
      <w:r w:rsidR="007E6BC8">
        <w:rPr>
          <w:rFonts w:hint="eastAsia"/>
          <w:szCs w:val="20"/>
        </w:rPr>
        <w:t>무위험이자율을</w:t>
      </w:r>
      <w:proofErr w:type="spellEnd"/>
      <w:r w:rsidR="007E6BC8">
        <w:rPr>
          <w:rFonts w:hint="eastAsia"/>
          <w:szCs w:val="20"/>
        </w:rPr>
        <w:t xml:space="preserve"> 차감한 값이기 때문에 주식</w:t>
      </w:r>
      <w:r w:rsidR="00F85A9D">
        <w:rPr>
          <w:rFonts w:hint="eastAsia"/>
          <w:szCs w:val="20"/>
        </w:rPr>
        <w:t>위험</w:t>
      </w:r>
      <w:r w:rsidR="007E6BC8">
        <w:rPr>
          <w:rFonts w:hint="eastAsia"/>
          <w:szCs w:val="20"/>
        </w:rPr>
        <w:t>프리미엄을 정확히 측정하기 위해서는 시장 포트폴리오</w:t>
      </w:r>
      <w:r w:rsidR="00605855">
        <w:rPr>
          <w:rFonts w:hint="eastAsia"/>
          <w:szCs w:val="20"/>
        </w:rPr>
        <w:t xml:space="preserve">의 수익률과 함께 </w:t>
      </w:r>
      <w:proofErr w:type="spellStart"/>
      <w:r w:rsidR="00605855">
        <w:rPr>
          <w:rFonts w:hint="eastAsia"/>
          <w:szCs w:val="20"/>
        </w:rPr>
        <w:t>무위험이자율을</w:t>
      </w:r>
      <w:proofErr w:type="spellEnd"/>
      <w:r w:rsidR="00605855">
        <w:rPr>
          <w:rFonts w:hint="eastAsia"/>
          <w:szCs w:val="20"/>
        </w:rPr>
        <w:t xml:space="preserve"> 정확히 측정</w:t>
      </w:r>
      <w:r w:rsidR="007E6BC8">
        <w:rPr>
          <w:rFonts w:hint="eastAsia"/>
          <w:szCs w:val="20"/>
        </w:rPr>
        <w:t xml:space="preserve">할 수 있어야 </w:t>
      </w:r>
      <w:r w:rsidR="00AC2BB3">
        <w:rPr>
          <w:rFonts w:hint="eastAsia"/>
          <w:szCs w:val="20"/>
        </w:rPr>
        <w:t xml:space="preserve">한다. 과거 우리나라 논문들(김인수와 홍정훈, 2008; </w:t>
      </w:r>
      <w:proofErr w:type="spellStart"/>
      <w:r w:rsidR="00AC2BB3">
        <w:rPr>
          <w:rFonts w:hint="eastAsia"/>
          <w:szCs w:val="20"/>
        </w:rPr>
        <w:t>독고윤</w:t>
      </w:r>
      <w:proofErr w:type="spellEnd"/>
      <w:r w:rsidR="00AC2BB3">
        <w:rPr>
          <w:rFonts w:hint="eastAsia"/>
          <w:szCs w:val="20"/>
        </w:rPr>
        <w:t xml:space="preserve"> 외 2인, 2001)은 </w:t>
      </w:r>
      <w:r w:rsidR="00605855">
        <w:rPr>
          <w:rFonts w:hint="eastAsia"/>
          <w:szCs w:val="20"/>
        </w:rPr>
        <w:t>우리나라의 경우 주식</w:t>
      </w:r>
      <w:r w:rsidR="00F85A9D">
        <w:rPr>
          <w:rFonts w:hint="eastAsia"/>
          <w:szCs w:val="20"/>
        </w:rPr>
        <w:t>위험</w:t>
      </w:r>
      <w:r w:rsidR="00605855">
        <w:rPr>
          <w:rFonts w:hint="eastAsia"/>
          <w:szCs w:val="20"/>
        </w:rPr>
        <w:t>프리미엄이 매우 낮</w:t>
      </w:r>
      <w:r w:rsidR="00AC2BB3">
        <w:rPr>
          <w:rFonts w:hint="eastAsia"/>
          <w:szCs w:val="20"/>
        </w:rPr>
        <w:t>음을 보고하고 있는데</w:t>
      </w:r>
      <w:r w:rsidR="007813DF">
        <w:rPr>
          <w:rFonts w:hint="eastAsia"/>
          <w:szCs w:val="20"/>
        </w:rPr>
        <w:t>,</w:t>
      </w:r>
      <w:r w:rsidR="00AC2BB3">
        <w:rPr>
          <w:rFonts w:hint="eastAsia"/>
          <w:szCs w:val="20"/>
        </w:rPr>
        <w:t xml:space="preserve"> 여러 가지 이유가 있겠지만 과</w:t>
      </w:r>
      <w:r w:rsidR="007813DF">
        <w:rPr>
          <w:rFonts w:hint="eastAsia"/>
          <w:szCs w:val="20"/>
        </w:rPr>
        <w:t xml:space="preserve">거 우리나라의 </w:t>
      </w:r>
      <w:proofErr w:type="spellStart"/>
      <w:r w:rsidR="00605855">
        <w:rPr>
          <w:rFonts w:hint="eastAsia"/>
          <w:szCs w:val="20"/>
        </w:rPr>
        <w:t>무위험이자율</w:t>
      </w:r>
      <w:r w:rsidR="00AC2BB3">
        <w:rPr>
          <w:rFonts w:hint="eastAsia"/>
          <w:szCs w:val="20"/>
        </w:rPr>
        <w:t>이</w:t>
      </w:r>
      <w:proofErr w:type="spellEnd"/>
      <w:r w:rsidR="00AC2BB3">
        <w:rPr>
          <w:rFonts w:hint="eastAsia"/>
          <w:szCs w:val="20"/>
        </w:rPr>
        <w:t xml:space="preserve"> 매우 높았던 것도 </w:t>
      </w:r>
      <w:r w:rsidR="00605855">
        <w:rPr>
          <w:rFonts w:hint="eastAsia"/>
          <w:szCs w:val="20"/>
        </w:rPr>
        <w:t>관련성이 높다</w:t>
      </w:r>
      <w:r w:rsidR="00AC2BB3">
        <w:rPr>
          <w:rFonts w:hint="eastAsia"/>
          <w:szCs w:val="20"/>
        </w:rPr>
        <w:t>고 생각된다</w:t>
      </w:r>
      <w:r w:rsidR="00605855">
        <w:rPr>
          <w:rFonts w:hint="eastAsia"/>
          <w:szCs w:val="20"/>
        </w:rPr>
        <w:t xml:space="preserve">. 따라서 </w:t>
      </w:r>
      <w:proofErr w:type="spellStart"/>
      <w:r w:rsidR="00605855">
        <w:rPr>
          <w:rFonts w:hint="eastAsia"/>
          <w:szCs w:val="20"/>
        </w:rPr>
        <w:t>무위험이자율을</w:t>
      </w:r>
      <w:proofErr w:type="spellEnd"/>
      <w:r w:rsidR="00605855">
        <w:rPr>
          <w:rFonts w:hint="eastAsia"/>
          <w:szCs w:val="20"/>
        </w:rPr>
        <w:t xml:space="preserve"> 어떻게 측정할 것인지에 대해 논의</w:t>
      </w:r>
      <w:r w:rsidR="00AC2BB3">
        <w:rPr>
          <w:rFonts w:hint="eastAsia"/>
          <w:szCs w:val="20"/>
        </w:rPr>
        <w:t>가 필요하다</w:t>
      </w:r>
      <w:r w:rsidR="007E6BC8">
        <w:rPr>
          <w:rFonts w:hint="eastAsia"/>
          <w:szCs w:val="20"/>
        </w:rPr>
        <w:t xml:space="preserve">. </w:t>
      </w:r>
    </w:p>
    <w:p w:rsidR="00143F8F" w:rsidRDefault="00605855" w:rsidP="00143F8F">
      <w:pPr>
        <w:spacing w:after="0" w:line="360" w:lineRule="auto"/>
        <w:ind w:firstLine="195"/>
        <w:rPr>
          <w:szCs w:val="20"/>
        </w:rPr>
      </w:pPr>
      <w:r>
        <w:rPr>
          <w:rFonts w:hint="eastAsia"/>
          <w:szCs w:val="20"/>
        </w:rPr>
        <w:t>또한 주식</w:t>
      </w:r>
      <w:r w:rsidR="00F85A9D">
        <w:rPr>
          <w:rFonts w:hint="eastAsia"/>
          <w:szCs w:val="20"/>
        </w:rPr>
        <w:t>위험</w:t>
      </w:r>
      <w:r>
        <w:rPr>
          <w:rFonts w:hint="eastAsia"/>
          <w:szCs w:val="20"/>
        </w:rPr>
        <w:t xml:space="preserve">프리미엄의 측정에 있어서 </w:t>
      </w:r>
      <w:r w:rsidR="007E6BC8">
        <w:rPr>
          <w:rFonts w:hint="eastAsia"/>
          <w:szCs w:val="20"/>
        </w:rPr>
        <w:t xml:space="preserve">사실상 시장 포트폴리오의 기대수익률을 </w:t>
      </w:r>
      <w:r w:rsidR="0000585C">
        <w:rPr>
          <w:rFonts w:hint="eastAsia"/>
          <w:szCs w:val="20"/>
        </w:rPr>
        <w:t xml:space="preserve">정확히 구하는 것은 불가능한 일이기 때문에 과거 시장 포트폴리오의 실현수익률 평균치를 사용하게 </w:t>
      </w:r>
      <w:r w:rsidR="007813DF">
        <w:rPr>
          <w:rFonts w:hint="eastAsia"/>
          <w:szCs w:val="20"/>
        </w:rPr>
        <w:t xml:space="preserve">되는데, </w:t>
      </w:r>
      <w:r w:rsidR="0000585C">
        <w:rPr>
          <w:rFonts w:hint="eastAsia"/>
          <w:szCs w:val="20"/>
        </w:rPr>
        <w:t xml:space="preserve">이때에도 시장 포트폴리오의 </w:t>
      </w:r>
      <w:r w:rsidR="00DB37D6">
        <w:rPr>
          <w:rFonts w:hint="eastAsia"/>
          <w:szCs w:val="20"/>
        </w:rPr>
        <w:t>대용치</w:t>
      </w:r>
      <w:r w:rsidR="003C7D79">
        <w:rPr>
          <w:rFonts w:hint="eastAsia"/>
          <w:szCs w:val="20"/>
        </w:rPr>
        <w:t xml:space="preserve">를 무엇으로 삼을 것이냐, </w:t>
      </w:r>
      <w:r w:rsidR="0000585C">
        <w:rPr>
          <w:rFonts w:hint="eastAsia"/>
          <w:szCs w:val="20"/>
        </w:rPr>
        <w:t xml:space="preserve">수익률을 </w:t>
      </w:r>
      <w:r w:rsidR="003C7D79">
        <w:rPr>
          <w:rFonts w:hint="eastAsia"/>
          <w:szCs w:val="20"/>
        </w:rPr>
        <w:t xml:space="preserve">어떤 방식으로 가중할 것이냐, 추정기간 </w:t>
      </w:r>
      <w:r>
        <w:rPr>
          <w:rFonts w:hint="eastAsia"/>
          <w:szCs w:val="20"/>
        </w:rPr>
        <w:t>등을 어떻게 정</w:t>
      </w:r>
      <w:r w:rsidR="007813DF">
        <w:rPr>
          <w:rFonts w:hint="eastAsia"/>
          <w:szCs w:val="20"/>
        </w:rPr>
        <w:t>할 것이냐</w:t>
      </w:r>
      <w:r w:rsidR="0000585C">
        <w:rPr>
          <w:rFonts w:hint="eastAsia"/>
          <w:szCs w:val="20"/>
        </w:rPr>
        <w:t>에 따라</w:t>
      </w:r>
      <w:r>
        <w:rPr>
          <w:rFonts w:hint="eastAsia"/>
          <w:szCs w:val="20"/>
        </w:rPr>
        <w:t xml:space="preserve"> 시장 포트폴리오의 실현수익률이 크게 달라질 수 있기 때문에 이에 대해 자세히 살펴볼 필요가 있다.</w:t>
      </w:r>
      <w:r w:rsidR="003C7D79">
        <w:rPr>
          <w:rFonts w:hint="eastAsia"/>
          <w:szCs w:val="20"/>
        </w:rPr>
        <w:t xml:space="preserve"> </w:t>
      </w:r>
    </w:p>
    <w:p w:rsidR="00143F8F" w:rsidRPr="00EE5549" w:rsidRDefault="00143F8F" w:rsidP="004C2EA8">
      <w:pPr>
        <w:spacing w:after="0" w:line="360" w:lineRule="auto"/>
        <w:ind w:firstLine="195"/>
        <w:rPr>
          <w:szCs w:val="20"/>
        </w:rPr>
      </w:pPr>
      <w:r>
        <w:rPr>
          <w:szCs w:val="20"/>
        </w:rPr>
        <w:t>규모프</w:t>
      </w:r>
      <w:r>
        <w:rPr>
          <w:rFonts w:hint="eastAsia"/>
          <w:szCs w:val="20"/>
        </w:rPr>
        <w:t>리미엄</w:t>
      </w:r>
      <w:r w:rsidR="00B67338">
        <w:rPr>
          <w:rFonts w:hint="eastAsia"/>
          <w:szCs w:val="20"/>
        </w:rPr>
        <w:t xml:space="preserve">(size premium)은 </w:t>
      </w:r>
      <w:r w:rsidR="006505DE">
        <w:rPr>
          <w:rFonts w:hint="eastAsia"/>
          <w:szCs w:val="20"/>
        </w:rPr>
        <w:t xml:space="preserve">일반적으로 소형주 평균 실현수익률에서 대형주 평균 실현수익률을 차감한 </w:t>
      </w:r>
      <w:r w:rsidR="002F739D">
        <w:rPr>
          <w:rFonts w:hint="eastAsia"/>
          <w:szCs w:val="20"/>
        </w:rPr>
        <w:t xml:space="preserve">값을 의미하며 이러한 규모프리미엄이 존재하는 현상을 규모효과(size effect)라고 한다. </w:t>
      </w:r>
      <w:r w:rsidR="002F739D">
        <w:rPr>
          <w:szCs w:val="20"/>
        </w:rPr>
        <w:t>그</w:t>
      </w:r>
      <w:r w:rsidR="002F739D">
        <w:rPr>
          <w:rFonts w:hint="eastAsia"/>
          <w:szCs w:val="20"/>
        </w:rPr>
        <w:t xml:space="preserve">런데 </w:t>
      </w:r>
      <w:r w:rsidR="002F739D">
        <w:rPr>
          <w:rFonts w:hint="eastAsia"/>
        </w:rPr>
        <w:t>Ibbotson</w:t>
      </w:r>
      <w:r w:rsidR="00F85A9D">
        <w:rPr>
          <w:rFonts w:hint="eastAsia"/>
        </w:rPr>
        <w:t>(2013)</w:t>
      </w:r>
      <w:r w:rsidR="002F739D">
        <w:rPr>
          <w:rFonts w:hint="eastAsia"/>
        </w:rPr>
        <w:t xml:space="preserve">은 </w:t>
      </w:r>
      <w:r w:rsidR="00D0577F" w:rsidRPr="00B8412F">
        <w:rPr>
          <w:rFonts w:hAnsi="Arial" w:cs="Arial" w:hint="eastAsia"/>
          <w:kern w:val="0"/>
          <w:szCs w:val="20"/>
        </w:rPr>
        <w:t xml:space="preserve">개별 </w:t>
      </w:r>
      <w:r w:rsidR="00E43A0D" w:rsidRPr="00B8412F">
        <w:rPr>
          <w:rFonts w:hAnsi="Arial" w:cs="Arial" w:hint="eastAsia"/>
          <w:kern w:val="0"/>
          <w:szCs w:val="20"/>
        </w:rPr>
        <w:t>규모 포트폴리오</w:t>
      </w:r>
      <w:r w:rsidR="002F739D" w:rsidRPr="00B8412F">
        <w:rPr>
          <w:rFonts w:hAnsi="Arial" w:cs="Arial" w:hint="eastAsia"/>
          <w:kern w:val="0"/>
          <w:szCs w:val="20"/>
        </w:rPr>
        <w:t>의</w:t>
      </w:r>
      <w:r w:rsidR="002F739D">
        <w:rPr>
          <w:rFonts w:hAnsi="Arial" w:cs="Arial" w:hint="eastAsia"/>
          <w:kern w:val="0"/>
          <w:szCs w:val="20"/>
        </w:rPr>
        <w:t xml:space="preserve"> 실현수익률에서 CAPM에 의해 추정된 수익률을 차감한 값을 규모프리미엄으로 정의</w:t>
      </w:r>
      <w:r w:rsidR="004C2EA8">
        <w:rPr>
          <w:rFonts w:hAnsi="Arial" w:cs="Arial" w:hint="eastAsia"/>
          <w:kern w:val="0"/>
          <w:szCs w:val="20"/>
        </w:rPr>
        <w:t>하여</w:t>
      </w:r>
      <w:r w:rsidR="002F739D">
        <w:rPr>
          <w:rFonts w:hAnsi="Arial" w:cs="Arial" w:hint="eastAsia"/>
          <w:kern w:val="0"/>
          <w:szCs w:val="20"/>
        </w:rPr>
        <w:t xml:space="preserve"> 베타조정 규모프리미엄(beta</w:t>
      </w:r>
      <w:r w:rsidR="00E43A0D" w:rsidRPr="00E43A0D">
        <w:rPr>
          <w:rFonts w:ascii="Times New Roman" w:hAnsi="Times New Roman" w:cs="Times New Roman"/>
          <w:kern w:val="0"/>
          <w:szCs w:val="20"/>
        </w:rPr>
        <w:t>-</w:t>
      </w:r>
      <w:r w:rsidR="002F739D">
        <w:rPr>
          <w:rFonts w:hAnsi="Arial" w:cs="Arial" w:hint="eastAsia"/>
          <w:kern w:val="0"/>
          <w:szCs w:val="20"/>
        </w:rPr>
        <w:t>adjusted size premium)</w:t>
      </w:r>
      <w:r w:rsidR="00E10092">
        <w:rPr>
          <w:rFonts w:hAnsi="Arial" w:cs="Arial" w:hint="eastAsia"/>
          <w:kern w:val="0"/>
          <w:szCs w:val="20"/>
        </w:rPr>
        <w:t>이라 하</w:t>
      </w:r>
      <w:r w:rsidR="002F739D">
        <w:rPr>
          <w:rFonts w:hAnsi="Arial" w:cs="Arial" w:hint="eastAsia"/>
          <w:kern w:val="0"/>
          <w:szCs w:val="20"/>
        </w:rPr>
        <w:t>고</w:t>
      </w:r>
      <w:r w:rsidR="004C2EA8">
        <w:rPr>
          <w:rFonts w:hAnsi="Arial" w:cs="Arial" w:hint="eastAsia"/>
          <w:kern w:val="0"/>
          <w:szCs w:val="20"/>
        </w:rPr>
        <w:t xml:space="preserve">, </w:t>
      </w:r>
      <w:r w:rsidR="004C2EA8" w:rsidRPr="00EE5549">
        <w:rPr>
          <w:rFonts w:hAnsi="Arial" w:cs="Arial" w:hint="eastAsia"/>
          <w:kern w:val="0"/>
          <w:szCs w:val="20"/>
        </w:rPr>
        <w:t xml:space="preserve">소규모 포트폴리오 수익률에서 대규모 포트폴리오 수익률을 차감한 </w:t>
      </w:r>
      <w:r w:rsidR="002F739D">
        <w:rPr>
          <w:rFonts w:hAnsi="Arial" w:cs="Arial" w:hint="eastAsia"/>
          <w:kern w:val="0"/>
          <w:szCs w:val="20"/>
        </w:rPr>
        <w:t xml:space="preserve">일반적인 규모프리미엄을 </w:t>
      </w:r>
      <w:proofErr w:type="spellStart"/>
      <w:r w:rsidR="002F739D">
        <w:rPr>
          <w:rFonts w:hAnsi="Arial" w:cs="Arial" w:hint="eastAsia"/>
          <w:kern w:val="0"/>
          <w:szCs w:val="20"/>
        </w:rPr>
        <w:t>비베타조정</w:t>
      </w:r>
      <w:proofErr w:type="spellEnd"/>
      <w:r w:rsidR="002F739D">
        <w:rPr>
          <w:rFonts w:hAnsi="Arial" w:cs="Arial" w:hint="eastAsia"/>
          <w:kern w:val="0"/>
          <w:szCs w:val="20"/>
        </w:rPr>
        <w:t xml:space="preserve"> 규모프리미엄(non</w:t>
      </w:r>
      <w:r w:rsidR="002F739D" w:rsidRPr="00E43A0D">
        <w:rPr>
          <w:rFonts w:ascii="Times New Roman" w:hAnsi="Times New Roman" w:cs="Times New Roman"/>
          <w:kern w:val="0"/>
          <w:szCs w:val="20"/>
        </w:rPr>
        <w:t>-</w:t>
      </w:r>
      <w:r w:rsidR="002F739D">
        <w:rPr>
          <w:rFonts w:hAnsi="Arial" w:cs="Arial" w:hint="eastAsia"/>
          <w:kern w:val="0"/>
          <w:szCs w:val="20"/>
        </w:rPr>
        <w:t>beta</w:t>
      </w:r>
      <w:r w:rsidR="002F739D" w:rsidRPr="00E43A0D">
        <w:rPr>
          <w:rFonts w:ascii="Times New Roman" w:hAnsi="Times New Roman" w:cs="Times New Roman"/>
          <w:kern w:val="0"/>
          <w:szCs w:val="20"/>
        </w:rPr>
        <w:t>-</w:t>
      </w:r>
      <w:r w:rsidR="002F739D">
        <w:rPr>
          <w:rFonts w:hAnsi="Arial" w:cs="Arial" w:hint="eastAsia"/>
          <w:kern w:val="0"/>
          <w:szCs w:val="20"/>
        </w:rPr>
        <w:t>adjusted size premium)으로 구분</w:t>
      </w:r>
      <w:r w:rsidR="004C2EA8">
        <w:rPr>
          <w:rFonts w:hAnsi="Arial" w:cs="Arial" w:hint="eastAsia"/>
          <w:kern w:val="0"/>
          <w:szCs w:val="20"/>
        </w:rPr>
        <w:t>하고 있다</w:t>
      </w:r>
      <w:r w:rsidR="002F739D">
        <w:rPr>
          <w:rFonts w:hAnsi="Arial" w:cs="Arial" w:hint="eastAsia"/>
          <w:kern w:val="0"/>
          <w:szCs w:val="20"/>
        </w:rPr>
        <w:t>.</w:t>
      </w:r>
      <w:r w:rsidR="004C2EA8">
        <w:rPr>
          <w:rFonts w:hAnsi="Arial" w:cs="Arial" w:hint="eastAsia"/>
          <w:kern w:val="0"/>
          <w:szCs w:val="20"/>
        </w:rPr>
        <w:t xml:space="preserve"> Ibbotson은 </w:t>
      </w:r>
      <w:proofErr w:type="spellStart"/>
      <w:r w:rsidR="004C2EA8">
        <w:rPr>
          <w:rFonts w:hAnsi="Arial" w:cs="Arial" w:hint="eastAsia"/>
          <w:kern w:val="0"/>
          <w:szCs w:val="20"/>
        </w:rPr>
        <w:t>비베타조정</w:t>
      </w:r>
      <w:proofErr w:type="spellEnd"/>
      <w:r w:rsidR="004C2EA8">
        <w:rPr>
          <w:rFonts w:hAnsi="Arial" w:cs="Arial" w:hint="eastAsia"/>
          <w:kern w:val="0"/>
          <w:szCs w:val="20"/>
        </w:rPr>
        <w:t xml:space="preserve"> 규모프리미엄 방식의 경우 포트폴리오의 베타가 조정되지 않기 때문에 규모프리미엄을 정확히 측정할 수 없다고 주장한다. 그러나 베타조정 규모프리미엄 방식의 경</w:t>
      </w:r>
      <w:r w:rsidR="004C2EA8">
        <w:rPr>
          <w:rFonts w:hAnsi="Arial" w:cs="Arial" w:hint="eastAsia"/>
          <w:kern w:val="0"/>
          <w:szCs w:val="20"/>
        </w:rPr>
        <w:lastRenderedPageBreak/>
        <w:t xml:space="preserve">우 </w:t>
      </w:r>
      <w:r>
        <w:rPr>
          <w:rFonts w:hAnsi="Arial" w:cs="Arial" w:hint="eastAsia"/>
          <w:kern w:val="0"/>
          <w:szCs w:val="20"/>
        </w:rPr>
        <w:t>CAPM</w:t>
      </w:r>
      <w:r w:rsidR="004C2EA8">
        <w:rPr>
          <w:rFonts w:hAnsi="Arial" w:cs="Arial" w:hint="eastAsia"/>
          <w:kern w:val="0"/>
          <w:szCs w:val="20"/>
        </w:rPr>
        <w:t xml:space="preserve">에 의해 설명되는 수익률을 초과하는 모든 수익률을 </w:t>
      </w:r>
      <w:r>
        <w:rPr>
          <w:rFonts w:hAnsi="Arial" w:cs="Arial" w:hint="eastAsia"/>
          <w:kern w:val="0"/>
          <w:szCs w:val="20"/>
        </w:rPr>
        <w:t>규모</w:t>
      </w:r>
      <w:r w:rsidR="004C2EA8">
        <w:rPr>
          <w:rFonts w:hAnsi="Arial" w:cs="Arial" w:hint="eastAsia"/>
          <w:kern w:val="0"/>
          <w:szCs w:val="20"/>
        </w:rPr>
        <w:t xml:space="preserve">프리미엄으로 보고 있기 때문에 규모프리미엄이 과다하게 측정될 가능성이 </w:t>
      </w:r>
      <w:r w:rsidR="001C2761">
        <w:rPr>
          <w:rFonts w:hAnsi="Arial" w:cs="Arial" w:hint="eastAsia"/>
          <w:kern w:val="0"/>
          <w:szCs w:val="20"/>
        </w:rPr>
        <w:t xml:space="preserve">있다는 </w:t>
      </w:r>
      <w:r w:rsidR="004C2EA8">
        <w:rPr>
          <w:rFonts w:hAnsi="Arial" w:cs="Arial" w:hint="eastAsia"/>
          <w:kern w:val="0"/>
          <w:szCs w:val="20"/>
        </w:rPr>
        <w:t xml:space="preserve">문제점이 있다. </w:t>
      </w:r>
      <w:r w:rsidR="002B0110">
        <w:rPr>
          <w:rFonts w:hAnsi="Arial" w:cs="Arial" w:hint="eastAsia"/>
          <w:kern w:val="0"/>
          <w:szCs w:val="20"/>
        </w:rPr>
        <w:t>본 논문에서는 두 가지 방식에 의해 측정한 규모프리미엄을 비교해 보고자 한다.</w:t>
      </w:r>
    </w:p>
    <w:p w:rsidR="00397CD6" w:rsidRDefault="00E10092" w:rsidP="00397CD6">
      <w:pPr>
        <w:spacing w:after="0" w:line="360" w:lineRule="auto"/>
        <w:ind w:firstLine="195"/>
        <w:rPr>
          <w:szCs w:val="20"/>
        </w:rPr>
      </w:pPr>
      <w:r>
        <w:rPr>
          <w:rFonts w:hint="eastAsia"/>
          <w:szCs w:val="20"/>
        </w:rPr>
        <w:t>한편 Ibbotson의 베타조정</w:t>
      </w:r>
      <w:r w:rsidR="00251D86">
        <w:rPr>
          <w:rFonts w:hint="eastAsia"/>
          <w:szCs w:val="20"/>
        </w:rPr>
        <w:t xml:space="preserve"> </w:t>
      </w:r>
      <w:r>
        <w:rPr>
          <w:rFonts w:hint="eastAsia"/>
          <w:szCs w:val="20"/>
        </w:rPr>
        <w:t>방식의 경우 어떤 베타를 사용하느냐에 따라 규모프리미엄이 달라지게 되는데 OLS(ordinary least squar</w:t>
      </w:r>
      <w:r w:rsidR="00171C68">
        <w:rPr>
          <w:rFonts w:hint="eastAsia"/>
          <w:szCs w:val="20"/>
        </w:rPr>
        <w:t>es</w:t>
      </w:r>
      <w:r>
        <w:rPr>
          <w:rFonts w:hint="eastAsia"/>
          <w:szCs w:val="20"/>
        </w:rPr>
        <w:t>)에 의해 추정된 일반적인 베타를 사용할 경우 소규모 포트폴리오의 베타가 작게 추정되는 문제</w:t>
      </w:r>
      <w:r w:rsidR="00697BD5">
        <w:rPr>
          <w:rFonts w:hint="eastAsia"/>
          <w:szCs w:val="20"/>
        </w:rPr>
        <w:t xml:space="preserve">가 발생한다. </w:t>
      </w:r>
      <w:proofErr w:type="spellStart"/>
      <w:r w:rsidR="0098033D">
        <w:rPr>
          <w:rFonts w:hint="eastAsia"/>
          <w:szCs w:val="20"/>
        </w:rPr>
        <w:t>리스크와</w:t>
      </w:r>
      <w:proofErr w:type="spellEnd"/>
      <w:r w:rsidR="0098033D">
        <w:rPr>
          <w:rFonts w:hint="eastAsia"/>
          <w:szCs w:val="20"/>
        </w:rPr>
        <w:t xml:space="preserve"> 수익률의 상반관계(risk</w:t>
      </w:r>
      <w:r w:rsidR="0098033D" w:rsidRPr="00E43A0D">
        <w:rPr>
          <w:rFonts w:ascii="Times New Roman" w:hAnsi="Times New Roman" w:cs="Times New Roman"/>
          <w:szCs w:val="20"/>
        </w:rPr>
        <w:t>-</w:t>
      </w:r>
      <w:r w:rsidR="0098033D">
        <w:rPr>
          <w:rFonts w:hint="eastAsia"/>
          <w:szCs w:val="20"/>
        </w:rPr>
        <w:t>return trade</w:t>
      </w:r>
      <w:r w:rsidR="0098033D" w:rsidRPr="00E43A0D">
        <w:rPr>
          <w:rFonts w:ascii="Times New Roman" w:hAnsi="Times New Roman" w:cs="Times New Roman"/>
          <w:szCs w:val="20"/>
        </w:rPr>
        <w:t>-</w:t>
      </w:r>
      <w:r w:rsidR="0098033D">
        <w:rPr>
          <w:rFonts w:hint="eastAsia"/>
          <w:szCs w:val="20"/>
        </w:rPr>
        <w:t xml:space="preserve">off)는 </w:t>
      </w:r>
      <w:proofErr w:type="spellStart"/>
      <w:r w:rsidR="0098033D">
        <w:rPr>
          <w:rFonts w:hint="eastAsia"/>
          <w:szCs w:val="20"/>
        </w:rPr>
        <w:t>재무학의</w:t>
      </w:r>
      <w:proofErr w:type="spellEnd"/>
      <w:r w:rsidR="0098033D">
        <w:rPr>
          <w:rFonts w:hint="eastAsia"/>
          <w:szCs w:val="20"/>
        </w:rPr>
        <w:t xml:space="preserve"> 근간을 이루는 중요한 원리로서 </w:t>
      </w:r>
      <w:r w:rsidR="0035699D">
        <w:rPr>
          <w:rFonts w:hint="eastAsia"/>
          <w:szCs w:val="20"/>
        </w:rPr>
        <w:t xml:space="preserve">투자자들이 </w:t>
      </w:r>
      <w:proofErr w:type="spellStart"/>
      <w:r w:rsidR="0098033D">
        <w:rPr>
          <w:rFonts w:hint="eastAsia"/>
          <w:szCs w:val="20"/>
        </w:rPr>
        <w:t>리스크를</w:t>
      </w:r>
      <w:proofErr w:type="spellEnd"/>
      <w:r w:rsidR="0098033D">
        <w:rPr>
          <w:rFonts w:hint="eastAsia"/>
          <w:szCs w:val="20"/>
        </w:rPr>
        <w:t xml:space="preserve"> 추가적으로 부담</w:t>
      </w:r>
      <w:r w:rsidR="0035699D">
        <w:rPr>
          <w:rFonts w:hint="eastAsia"/>
          <w:szCs w:val="20"/>
        </w:rPr>
        <w:t>할 때 그에</w:t>
      </w:r>
      <w:r w:rsidR="0098033D">
        <w:rPr>
          <w:rFonts w:hint="eastAsia"/>
          <w:szCs w:val="20"/>
        </w:rPr>
        <w:t xml:space="preserve"> 따른 대가로 추가적인 수익률을 요구한다는</w:t>
      </w:r>
      <w:r w:rsidR="0035699D">
        <w:rPr>
          <w:rFonts w:hint="eastAsia"/>
          <w:szCs w:val="20"/>
        </w:rPr>
        <w:t xml:space="preserve"> 의미이다. 그런데 우리나라 주식시장 자료를 사용하여 OLS 방식에 의해 베타를 추정할 경우 보통 </w:t>
      </w:r>
      <w:proofErr w:type="spellStart"/>
      <w:r w:rsidR="0035699D">
        <w:rPr>
          <w:rFonts w:hint="eastAsia"/>
          <w:szCs w:val="20"/>
        </w:rPr>
        <w:t>리스크가</w:t>
      </w:r>
      <w:proofErr w:type="spellEnd"/>
      <w:r w:rsidR="0035699D">
        <w:rPr>
          <w:rFonts w:hint="eastAsia"/>
          <w:szCs w:val="20"/>
        </w:rPr>
        <w:t xml:space="preserve"> 높다고 생각되는 소규모 포트폴리오의 베타가 </w:t>
      </w:r>
      <w:proofErr w:type="spellStart"/>
      <w:r w:rsidR="0035699D">
        <w:rPr>
          <w:rFonts w:hint="eastAsia"/>
          <w:szCs w:val="20"/>
        </w:rPr>
        <w:t>리스크가</w:t>
      </w:r>
      <w:proofErr w:type="spellEnd"/>
      <w:r w:rsidR="0035699D">
        <w:rPr>
          <w:rFonts w:hint="eastAsia"/>
          <w:szCs w:val="20"/>
        </w:rPr>
        <w:t xml:space="preserve"> 낮다고 생각되는 대규모 포트폴리오 베타보다 작게 측정되는 현상이 일어날 뿐만 아니라(</w:t>
      </w:r>
      <w:proofErr w:type="spellStart"/>
      <w:r w:rsidR="0035699D">
        <w:rPr>
          <w:rFonts w:hint="eastAsia"/>
          <w:szCs w:val="20"/>
        </w:rPr>
        <w:t>리스크와</w:t>
      </w:r>
      <w:proofErr w:type="spellEnd"/>
      <w:r w:rsidR="0035699D">
        <w:rPr>
          <w:rFonts w:hint="eastAsia"/>
          <w:szCs w:val="20"/>
        </w:rPr>
        <w:t xml:space="preserve"> 수익률의 상반관계 존재하지 않음), 그에 따라 규모프리미엄이 존재하지 않거나 작은 것으로 추정되고 있다. </w:t>
      </w:r>
      <w:r w:rsidR="00697BD5">
        <w:rPr>
          <w:rFonts w:hint="eastAsia"/>
          <w:szCs w:val="20"/>
        </w:rPr>
        <w:t xml:space="preserve">이러한 문제가 발생하는 이유는 소규모 포트폴리오의 베타 측정상에 있어서 생기는 </w:t>
      </w:r>
      <w:r w:rsidR="00697BD5" w:rsidRPr="00AA62FE">
        <w:rPr>
          <w:rFonts w:hint="eastAsia"/>
          <w:szCs w:val="20"/>
        </w:rPr>
        <w:t>측정오차(measurement error</w:t>
      </w:r>
      <w:r w:rsidR="00AA62FE" w:rsidRPr="00AA62FE">
        <w:rPr>
          <w:rFonts w:hint="eastAsia"/>
          <w:szCs w:val="20"/>
        </w:rPr>
        <w:t>)</w:t>
      </w:r>
      <w:r w:rsidR="00697BD5">
        <w:rPr>
          <w:rFonts w:hint="eastAsia"/>
          <w:szCs w:val="20"/>
        </w:rPr>
        <w:t xml:space="preserve">때문이며 이는 소규모 주식의 경우 거래가 빈번하지 않음으로 말미암아 가격이 시장 움직임을 적절히 반영하지 못하고 </w:t>
      </w:r>
      <w:r w:rsidR="00B2695F">
        <w:rPr>
          <w:rFonts w:hint="eastAsia"/>
          <w:szCs w:val="20"/>
        </w:rPr>
        <w:t xml:space="preserve">늦게 </w:t>
      </w:r>
      <w:r w:rsidR="00697BD5">
        <w:rPr>
          <w:rFonts w:hint="eastAsia"/>
          <w:szCs w:val="20"/>
        </w:rPr>
        <w:t xml:space="preserve">반영하는 </w:t>
      </w:r>
      <w:r w:rsidR="00B2695F">
        <w:rPr>
          <w:rFonts w:hint="eastAsia"/>
          <w:szCs w:val="20"/>
        </w:rPr>
        <w:t xml:space="preserve">현상(lagged price reaction)이다(Lo and </w:t>
      </w:r>
      <w:proofErr w:type="spellStart"/>
      <w:r w:rsidR="00B2695F">
        <w:rPr>
          <w:rFonts w:hint="eastAsia"/>
          <w:szCs w:val="20"/>
        </w:rPr>
        <w:t>MacKinley</w:t>
      </w:r>
      <w:proofErr w:type="spellEnd"/>
      <w:r w:rsidR="00B2695F">
        <w:rPr>
          <w:rFonts w:hint="eastAsia"/>
          <w:szCs w:val="20"/>
        </w:rPr>
        <w:t xml:space="preserve">, 1990; McQueen, </w:t>
      </w:r>
      <w:proofErr w:type="spellStart"/>
      <w:r w:rsidR="00B2695F">
        <w:rPr>
          <w:rFonts w:hint="eastAsia"/>
          <w:szCs w:val="20"/>
        </w:rPr>
        <w:t>Pinegar</w:t>
      </w:r>
      <w:proofErr w:type="spellEnd"/>
      <w:r w:rsidR="00B2695F">
        <w:rPr>
          <w:rFonts w:hint="eastAsia"/>
          <w:szCs w:val="20"/>
        </w:rPr>
        <w:t xml:space="preserve"> and Thorl</w:t>
      </w:r>
      <w:r w:rsidR="00D9227D">
        <w:rPr>
          <w:rFonts w:hint="eastAsia"/>
          <w:szCs w:val="20"/>
        </w:rPr>
        <w:t>e</w:t>
      </w:r>
      <w:r w:rsidR="00B2695F">
        <w:rPr>
          <w:rFonts w:hint="eastAsia"/>
          <w:szCs w:val="20"/>
        </w:rPr>
        <w:t>y, 1996).</w:t>
      </w:r>
      <w:r w:rsidR="003C2EC1">
        <w:rPr>
          <w:rFonts w:hint="eastAsia"/>
          <w:szCs w:val="20"/>
        </w:rPr>
        <w:t xml:space="preserve"> Ibbotson</w:t>
      </w:r>
      <w:r w:rsidR="005D3F74">
        <w:rPr>
          <w:rFonts w:hint="eastAsia"/>
          <w:szCs w:val="20"/>
        </w:rPr>
        <w:t xml:space="preserve"> et al.(1997)</w:t>
      </w:r>
      <w:r w:rsidR="003C2EC1">
        <w:rPr>
          <w:rFonts w:hint="eastAsia"/>
          <w:szCs w:val="20"/>
        </w:rPr>
        <w:t>은 소규모 주식의 경우 가격이 지연되어 반영되는 문제와 거래가 빈번하지 않음으로 생기는 문제를 줄이기 위해 지난 시점의 베타(lagged beta)를 함께 고려하는 sum</w:t>
      </w:r>
      <w:r w:rsidR="003C2EC1" w:rsidRPr="00E43A0D">
        <w:rPr>
          <w:rFonts w:ascii="Times New Roman" w:hAnsi="Times New Roman" w:cs="Times New Roman"/>
          <w:szCs w:val="20"/>
        </w:rPr>
        <w:t>-</w:t>
      </w:r>
      <w:r w:rsidR="003C2EC1">
        <w:rPr>
          <w:rFonts w:hint="eastAsia"/>
          <w:szCs w:val="20"/>
        </w:rPr>
        <w:t>beta 방식을 제안하고 있는데, 본 논문에서는 OLS방식에 의한 베타와 sum</w:t>
      </w:r>
      <w:r w:rsidR="00E43A0D" w:rsidRPr="00E43A0D">
        <w:rPr>
          <w:rFonts w:ascii="Times New Roman" w:hAnsi="Times New Roman" w:cs="Times New Roman"/>
          <w:szCs w:val="20"/>
        </w:rPr>
        <w:t>-</w:t>
      </w:r>
      <w:r w:rsidR="003C2EC1">
        <w:rPr>
          <w:rFonts w:hint="eastAsia"/>
          <w:szCs w:val="20"/>
        </w:rPr>
        <w:t>beta방식에 의한 베</w:t>
      </w:r>
      <w:r w:rsidR="00C067FA">
        <w:rPr>
          <w:rFonts w:hint="eastAsia"/>
          <w:szCs w:val="20"/>
        </w:rPr>
        <w:t>타를 추정하여 규모프리미엄을 비교하고자 한다.</w:t>
      </w:r>
    </w:p>
    <w:p w:rsidR="00B21206" w:rsidRDefault="00397CD6" w:rsidP="00397CD6">
      <w:pPr>
        <w:spacing w:after="0" w:line="360" w:lineRule="auto"/>
        <w:ind w:firstLine="195"/>
        <w:rPr>
          <w:szCs w:val="20"/>
        </w:rPr>
      </w:pPr>
      <w:r>
        <w:rPr>
          <w:rFonts w:hint="eastAsia"/>
          <w:szCs w:val="20"/>
        </w:rPr>
        <w:t>마지막으로 적산법에서는 주식</w:t>
      </w:r>
      <w:r w:rsidR="00F85A9D">
        <w:rPr>
          <w:rFonts w:hint="eastAsia"/>
          <w:szCs w:val="20"/>
        </w:rPr>
        <w:t>위험</w:t>
      </w:r>
      <w:r>
        <w:rPr>
          <w:rFonts w:hint="eastAsia"/>
          <w:szCs w:val="20"/>
        </w:rPr>
        <w:t>프리미엄, 규모프리미엄과 함께 산업</w:t>
      </w:r>
      <w:r w:rsidR="00F85A9D">
        <w:rPr>
          <w:rFonts w:hint="eastAsia"/>
          <w:szCs w:val="20"/>
        </w:rPr>
        <w:t>위험</w:t>
      </w:r>
      <w:r>
        <w:rPr>
          <w:rFonts w:hint="eastAsia"/>
          <w:szCs w:val="20"/>
        </w:rPr>
        <w:t>프리미엄을 고려하고 있는데, 이때 산업</w:t>
      </w:r>
      <w:r w:rsidR="00F85A9D">
        <w:rPr>
          <w:rFonts w:hint="eastAsia"/>
          <w:szCs w:val="20"/>
        </w:rPr>
        <w:t>위험</w:t>
      </w:r>
      <w:r>
        <w:rPr>
          <w:rFonts w:hint="eastAsia"/>
          <w:szCs w:val="20"/>
        </w:rPr>
        <w:t>프리미엄(industry risk premium)은 주식</w:t>
      </w:r>
      <w:r w:rsidR="00F85A9D">
        <w:rPr>
          <w:rFonts w:hint="eastAsia"/>
          <w:szCs w:val="20"/>
        </w:rPr>
        <w:t>위험</w:t>
      </w:r>
      <w:r>
        <w:rPr>
          <w:rFonts w:hint="eastAsia"/>
          <w:szCs w:val="20"/>
        </w:rPr>
        <w:t xml:space="preserve">프리미엄을 초과하는 수익률을 말한다. 즉, 해당 종목의 산업이 시장 전체의 </w:t>
      </w:r>
      <w:proofErr w:type="spellStart"/>
      <w:r>
        <w:rPr>
          <w:rFonts w:hint="eastAsia"/>
          <w:szCs w:val="20"/>
        </w:rPr>
        <w:t>리스크와</w:t>
      </w:r>
      <w:proofErr w:type="spellEnd"/>
      <w:r>
        <w:rPr>
          <w:rFonts w:hint="eastAsia"/>
          <w:szCs w:val="20"/>
        </w:rPr>
        <w:t xml:space="preserve"> 같다면 산업</w:t>
      </w:r>
      <w:r w:rsidR="00F85A9D">
        <w:rPr>
          <w:rFonts w:hint="eastAsia"/>
          <w:szCs w:val="20"/>
        </w:rPr>
        <w:t>위험</w:t>
      </w:r>
      <w:r>
        <w:rPr>
          <w:rFonts w:hint="eastAsia"/>
          <w:szCs w:val="20"/>
        </w:rPr>
        <w:t>프리</w:t>
      </w:r>
      <w:r w:rsidR="0014312A">
        <w:rPr>
          <w:rFonts w:hint="eastAsia"/>
          <w:szCs w:val="20"/>
        </w:rPr>
        <w:t>미</w:t>
      </w:r>
      <w:r>
        <w:rPr>
          <w:rFonts w:hint="eastAsia"/>
          <w:szCs w:val="20"/>
        </w:rPr>
        <w:t xml:space="preserve">엄은 0이 되고, </w:t>
      </w:r>
      <w:r w:rsidR="0014312A">
        <w:rPr>
          <w:rFonts w:hint="eastAsia"/>
          <w:szCs w:val="20"/>
        </w:rPr>
        <w:t xml:space="preserve">해당 종목의 </w:t>
      </w:r>
      <w:proofErr w:type="spellStart"/>
      <w:r w:rsidR="0014312A">
        <w:rPr>
          <w:rFonts w:hint="eastAsia"/>
          <w:szCs w:val="20"/>
        </w:rPr>
        <w:t>산업리스크가</w:t>
      </w:r>
      <w:proofErr w:type="spellEnd"/>
      <w:r w:rsidR="0014312A">
        <w:rPr>
          <w:rFonts w:hint="eastAsia"/>
          <w:szCs w:val="20"/>
        </w:rPr>
        <w:t xml:space="preserve"> </w:t>
      </w:r>
      <w:proofErr w:type="spellStart"/>
      <w:r w:rsidR="0014312A">
        <w:rPr>
          <w:rFonts w:hint="eastAsia"/>
          <w:szCs w:val="20"/>
        </w:rPr>
        <w:t>시장리스크보다</w:t>
      </w:r>
      <w:proofErr w:type="spellEnd"/>
      <w:r w:rsidR="0014312A">
        <w:rPr>
          <w:rFonts w:hint="eastAsia"/>
          <w:szCs w:val="20"/>
        </w:rPr>
        <w:t xml:space="preserve"> 클 때 양의 값을, 작을 때 음의 값을 갖는다. 산업</w:t>
      </w:r>
      <w:r w:rsidR="00F85A9D">
        <w:rPr>
          <w:rFonts w:hint="eastAsia"/>
          <w:szCs w:val="20"/>
        </w:rPr>
        <w:t>위험</w:t>
      </w:r>
      <w:r w:rsidR="0014312A">
        <w:rPr>
          <w:rFonts w:hint="eastAsia"/>
          <w:szCs w:val="20"/>
        </w:rPr>
        <w:t>프리미엄을 구하기 위해서는</w:t>
      </w:r>
      <w:r w:rsidR="00051B43">
        <w:rPr>
          <w:rFonts w:hint="eastAsia"/>
          <w:szCs w:val="20"/>
        </w:rPr>
        <w:t xml:space="preserve"> 산업베타</w:t>
      </w:r>
      <w:r w:rsidR="00670760" w:rsidRPr="00D0577F">
        <w:rPr>
          <w:rFonts w:hint="eastAsia"/>
          <w:szCs w:val="20"/>
        </w:rPr>
        <w:t>를 추정</w:t>
      </w:r>
      <w:r w:rsidR="0014312A" w:rsidRPr="00D0577F">
        <w:rPr>
          <w:rFonts w:hint="eastAsia"/>
          <w:szCs w:val="20"/>
        </w:rPr>
        <w:t>해야 하는데</w:t>
      </w:r>
      <w:r w:rsidR="00D0577F" w:rsidRPr="00D0577F">
        <w:rPr>
          <w:rFonts w:hint="eastAsia"/>
          <w:szCs w:val="20"/>
        </w:rPr>
        <w:t xml:space="preserve"> </w:t>
      </w:r>
      <w:r w:rsidR="0014312A">
        <w:rPr>
          <w:rFonts w:hint="eastAsia"/>
          <w:szCs w:val="20"/>
        </w:rPr>
        <w:t>Ibbotson(2013)</w:t>
      </w:r>
      <w:r w:rsidR="0014312A">
        <w:rPr>
          <w:szCs w:val="20"/>
        </w:rPr>
        <w:t>은</w:t>
      </w:r>
      <w:r w:rsidR="0014312A">
        <w:rPr>
          <w:rFonts w:hint="eastAsia"/>
          <w:szCs w:val="20"/>
        </w:rPr>
        <w:t xml:space="preserve"> Kaplan and Peterson(1998)에 의해 제안된 </w:t>
      </w:r>
      <w:r w:rsidR="009F2513">
        <w:rPr>
          <w:rFonts w:hint="eastAsia"/>
          <w:szCs w:val="20"/>
        </w:rPr>
        <w:t>full</w:t>
      </w:r>
      <w:r w:rsidR="009F2513" w:rsidRPr="00B0171E">
        <w:rPr>
          <w:rFonts w:ascii="Times New Roman" w:hAnsi="Times New Roman" w:cs="Times New Roman"/>
          <w:szCs w:val="20"/>
        </w:rPr>
        <w:t>-</w:t>
      </w:r>
      <w:r w:rsidR="009F2513">
        <w:rPr>
          <w:rFonts w:hint="eastAsia"/>
          <w:szCs w:val="20"/>
        </w:rPr>
        <w:t xml:space="preserve">information </w:t>
      </w:r>
      <w:r w:rsidR="00051B43">
        <w:rPr>
          <w:rFonts w:hint="eastAsia"/>
          <w:szCs w:val="20"/>
        </w:rPr>
        <w:t>방식</w:t>
      </w:r>
      <w:r w:rsidR="00051B43">
        <w:rPr>
          <w:rStyle w:val="a8"/>
          <w:szCs w:val="20"/>
        </w:rPr>
        <w:footnoteReference w:id="7"/>
      </w:r>
      <w:r w:rsidR="00051B43">
        <w:rPr>
          <w:rFonts w:hint="eastAsia"/>
          <w:szCs w:val="20"/>
        </w:rPr>
        <w:t xml:space="preserve">을 사용하여 </w:t>
      </w:r>
      <w:r w:rsidR="0014312A">
        <w:rPr>
          <w:rFonts w:hint="eastAsia"/>
          <w:szCs w:val="20"/>
        </w:rPr>
        <w:t>구하고 있다. 본 논문에서</w:t>
      </w:r>
      <w:r w:rsidR="00AA62FE">
        <w:rPr>
          <w:rFonts w:hint="eastAsia"/>
          <w:szCs w:val="20"/>
        </w:rPr>
        <w:t>도</w:t>
      </w:r>
      <w:r w:rsidR="0014312A">
        <w:rPr>
          <w:rFonts w:hint="eastAsia"/>
          <w:szCs w:val="20"/>
        </w:rPr>
        <w:t xml:space="preserve"> 이 방식에 따라 </w:t>
      </w:r>
      <w:r w:rsidR="009F2513">
        <w:rPr>
          <w:rFonts w:hint="eastAsia"/>
          <w:szCs w:val="20"/>
        </w:rPr>
        <w:t>full</w:t>
      </w:r>
      <w:r w:rsidR="009F2513" w:rsidRPr="00B0171E">
        <w:rPr>
          <w:rFonts w:ascii="Times New Roman" w:hAnsi="Times New Roman" w:cs="Times New Roman"/>
          <w:szCs w:val="20"/>
        </w:rPr>
        <w:t>-</w:t>
      </w:r>
      <w:r w:rsidR="009F2513">
        <w:rPr>
          <w:rFonts w:hint="eastAsia"/>
          <w:szCs w:val="20"/>
        </w:rPr>
        <w:t>information beta</w:t>
      </w:r>
      <w:r w:rsidR="0014312A">
        <w:rPr>
          <w:rFonts w:hint="eastAsia"/>
          <w:szCs w:val="20"/>
        </w:rPr>
        <w:t>를 추정하고 이에 근거하여 산업</w:t>
      </w:r>
      <w:r w:rsidR="00F85A9D">
        <w:rPr>
          <w:rFonts w:hint="eastAsia"/>
          <w:szCs w:val="20"/>
        </w:rPr>
        <w:t>위험</w:t>
      </w:r>
      <w:r w:rsidR="0014312A">
        <w:rPr>
          <w:rFonts w:hint="eastAsia"/>
          <w:szCs w:val="20"/>
        </w:rPr>
        <w:t>프리미엄을 도</w:t>
      </w:r>
      <w:r w:rsidR="00F86104">
        <w:rPr>
          <w:rFonts w:hint="eastAsia"/>
          <w:szCs w:val="20"/>
        </w:rPr>
        <w:t>출해 보고자 한다.</w:t>
      </w:r>
    </w:p>
    <w:p w:rsidR="008C2574" w:rsidRDefault="00F50FB9" w:rsidP="00C76F1E">
      <w:pPr>
        <w:spacing w:after="0" w:line="360" w:lineRule="auto"/>
        <w:ind w:firstLine="193"/>
      </w:pPr>
      <w:r w:rsidRPr="00747F47">
        <w:rPr>
          <w:rFonts w:hint="eastAsia"/>
          <w:szCs w:val="20"/>
        </w:rPr>
        <w:t xml:space="preserve">1987년 1월부터 2013년 12월까지 27년간 자료를 사용하여 분석한 본 </w:t>
      </w:r>
      <w:r w:rsidR="00B70C4A" w:rsidRPr="00747F47">
        <w:rPr>
          <w:rFonts w:hint="eastAsia"/>
          <w:szCs w:val="20"/>
        </w:rPr>
        <w:t>연구</w:t>
      </w:r>
      <w:r w:rsidRPr="00747F47">
        <w:rPr>
          <w:rFonts w:hint="eastAsia"/>
          <w:szCs w:val="20"/>
        </w:rPr>
        <w:t xml:space="preserve">의 </w:t>
      </w:r>
      <w:r w:rsidR="00F86104" w:rsidRPr="00747F47">
        <w:rPr>
          <w:rFonts w:hint="eastAsia"/>
          <w:szCs w:val="20"/>
        </w:rPr>
        <w:t>주요 결과</w:t>
      </w:r>
      <w:r w:rsidRPr="00747F47">
        <w:rPr>
          <w:rFonts w:hint="eastAsia"/>
          <w:szCs w:val="20"/>
        </w:rPr>
        <w:t>는 다음과 같다</w:t>
      </w:r>
      <w:r w:rsidR="00AA62FE">
        <w:rPr>
          <w:rFonts w:hint="eastAsia"/>
          <w:szCs w:val="20"/>
        </w:rPr>
        <w:t>.</w:t>
      </w:r>
      <w:r w:rsidRPr="00747F47">
        <w:rPr>
          <w:rFonts w:hint="eastAsia"/>
          <w:szCs w:val="20"/>
        </w:rPr>
        <w:t xml:space="preserve"> 첫째, </w:t>
      </w:r>
      <w:proofErr w:type="spellStart"/>
      <w:r w:rsidRPr="00747F47">
        <w:rPr>
          <w:rFonts w:hint="eastAsia"/>
          <w:szCs w:val="20"/>
        </w:rPr>
        <w:t>무위험이자율은</w:t>
      </w:r>
      <w:proofErr w:type="spellEnd"/>
      <w:r w:rsidRPr="00747F47">
        <w:rPr>
          <w:rFonts w:hint="eastAsia"/>
          <w:szCs w:val="20"/>
        </w:rPr>
        <w:t xml:space="preserve"> 지속적으로 하락하여 </w:t>
      </w:r>
      <w:r w:rsidR="00A44681" w:rsidRPr="00747F47">
        <w:rPr>
          <w:rFonts w:hint="eastAsia"/>
          <w:szCs w:val="20"/>
        </w:rPr>
        <w:t xml:space="preserve">전체 </w:t>
      </w:r>
      <w:r w:rsidR="0045168D">
        <w:rPr>
          <w:rFonts w:hint="eastAsia"/>
          <w:szCs w:val="20"/>
        </w:rPr>
        <w:t>표본</w:t>
      </w:r>
      <w:r w:rsidR="00A44681" w:rsidRPr="00747F47">
        <w:rPr>
          <w:rFonts w:hint="eastAsia"/>
          <w:szCs w:val="20"/>
        </w:rPr>
        <w:t xml:space="preserve">기간 동안 평균 </w:t>
      </w:r>
      <w:r w:rsidRPr="00747F47">
        <w:rPr>
          <w:rFonts w:hint="eastAsia"/>
          <w:szCs w:val="20"/>
        </w:rPr>
        <w:t>9.01%</w:t>
      </w:r>
      <w:r w:rsidR="00A44681" w:rsidRPr="00747F47">
        <w:rPr>
          <w:rFonts w:hint="eastAsia"/>
          <w:szCs w:val="20"/>
        </w:rPr>
        <w:t xml:space="preserve">의 수준을 보이고 있는데, </w:t>
      </w:r>
      <w:proofErr w:type="spellStart"/>
      <w:r w:rsidR="00DB37D6" w:rsidRPr="00747F47">
        <w:rPr>
          <w:rFonts w:hint="eastAsia"/>
          <w:szCs w:val="20"/>
        </w:rPr>
        <w:t>대용치</w:t>
      </w:r>
      <w:r w:rsidR="00A44681" w:rsidRPr="00747F47">
        <w:rPr>
          <w:rFonts w:hint="eastAsia"/>
          <w:szCs w:val="20"/>
        </w:rPr>
        <w:t>와</w:t>
      </w:r>
      <w:proofErr w:type="spellEnd"/>
      <w:r w:rsidR="00A44681" w:rsidRPr="00747F47">
        <w:rPr>
          <w:rFonts w:hint="eastAsia"/>
          <w:szCs w:val="20"/>
        </w:rPr>
        <w:t xml:space="preserve"> 표본기간의 선택에 따라 큰 차이를 보이기 때문에 주식프리미엄과 자기자본비용 추정에 있어서 시장포트폴리오 못지 않게 중요함을 발견하였다. 둘째, </w:t>
      </w:r>
      <w:r w:rsidR="00F85A9D" w:rsidRPr="00747F47">
        <w:rPr>
          <w:rFonts w:hint="eastAsia"/>
          <w:szCs w:val="20"/>
        </w:rPr>
        <w:t>주식</w:t>
      </w:r>
      <w:r w:rsidR="00A44681" w:rsidRPr="00747F47">
        <w:rPr>
          <w:rFonts w:hint="eastAsia"/>
          <w:szCs w:val="20"/>
        </w:rPr>
        <w:t>위험프리미엄은 동일가중</w:t>
      </w:r>
      <w:r w:rsidR="00EF7B63">
        <w:rPr>
          <w:rFonts w:hint="eastAsia"/>
          <w:szCs w:val="20"/>
        </w:rPr>
        <w:t>방</w:t>
      </w:r>
      <w:r w:rsidR="00A44681" w:rsidRPr="00747F47">
        <w:rPr>
          <w:rFonts w:hint="eastAsia"/>
          <w:szCs w:val="20"/>
        </w:rPr>
        <w:t>식으로 구할 경우 15.39%, 시가가중</w:t>
      </w:r>
      <w:r w:rsidR="00EF7B63">
        <w:rPr>
          <w:rFonts w:hint="eastAsia"/>
          <w:szCs w:val="20"/>
        </w:rPr>
        <w:t>방</w:t>
      </w:r>
      <w:r w:rsidR="00A44681" w:rsidRPr="00747F47">
        <w:rPr>
          <w:rFonts w:hint="eastAsia"/>
          <w:szCs w:val="20"/>
        </w:rPr>
        <w:t xml:space="preserve">식으로 구할 경우 5.06%로 큰 차이를 보이며, </w:t>
      </w:r>
      <w:r w:rsidR="00EB6147" w:rsidRPr="00747F47">
        <w:rPr>
          <w:rFonts w:hint="eastAsia"/>
          <w:szCs w:val="20"/>
        </w:rPr>
        <w:t>시가가중</w:t>
      </w:r>
      <w:r w:rsidR="00EF7B63">
        <w:rPr>
          <w:rFonts w:hint="eastAsia"/>
          <w:szCs w:val="20"/>
        </w:rPr>
        <w:t>방</w:t>
      </w:r>
      <w:r w:rsidR="00EB6147" w:rsidRPr="00747F47">
        <w:rPr>
          <w:rFonts w:hint="eastAsia"/>
          <w:szCs w:val="20"/>
        </w:rPr>
        <w:t xml:space="preserve">식 주식위험프리미엄의 경우 </w:t>
      </w:r>
      <w:proofErr w:type="spellStart"/>
      <w:r w:rsidR="000426CD" w:rsidRPr="00747F47">
        <w:rPr>
          <w:rFonts w:hint="eastAsia"/>
          <w:szCs w:val="20"/>
        </w:rPr>
        <w:t>무위험이자율이</w:t>
      </w:r>
      <w:proofErr w:type="spellEnd"/>
      <w:r w:rsidR="000426CD" w:rsidRPr="00747F47">
        <w:rPr>
          <w:rFonts w:hint="eastAsia"/>
          <w:szCs w:val="20"/>
        </w:rPr>
        <w:t xml:space="preserve"> 지속적으로 하락하는 것과 반대로 지속적으로 상승하고, 표본기간에 따라 차이가 큼을 </w:t>
      </w:r>
      <w:r w:rsidR="000426CD" w:rsidRPr="00C76F1E">
        <w:rPr>
          <w:rFonts w:hint="eastAsia"/>
          <w:szCs w:val="20"/>
        </w:rPr>
        <w:t xml:space="preserve">발견하였다. </w:t>
      </w:r>
      <w:r w:rsidR="00325975" w:rsidRPr="00C76F1E">
        <w:rPr>
          <w:rFonts w:hint="eastAsia"/>
          <w:szCs w:val="20"/>
        </w:rPr>
        <w:t xml:space="preserve">셋째, </w:t>
      </w:r>
      <w:r w:rsidR="00325975" w:rsidRPr="00C76F1E">
        <w:rPr>
          <w:rFonts w:hint="eastAsia"/>
        </w:rPr>
        <w:t xml:space="preserve">시장포트폴리오의 </w:t>
      </w:r>
      <w:proofErr w:type="spellStart"/>
      <w:r w:rsidR="00325975" w:rsidRPr="00C76F1E">
        <w:rPr>
          <w:rFonts w:hint="eastAsia"/>
        </w:rPr>
        <w:t>대용</w:t>
      </w:r>
      <w:r w:rsidR="00325975" w:rsidRPr="00C76F1E">
        <w:rPr>
          <w:rFonts w:hint="eastAsia"/>
        </w:rPr>
        <w:lastRenderedPageBreak/>
        <w:t>치로</w:t>
      </w:r>
      <w:proofErr w:type="spellEnd"/>
      <w:r w:rsidR="00325975" w:rsidRPr="00C76F1E">
        <w:rPr>
          <w:rFonts w:hint="eastAsia"/>
        </w:rPr>
        <w:t xml:space="preserve"> 동일가중지수를 사용할 때와 베타를 sum</w:t>
      </w:r>
      <w:r w:rsidR="00325975" w:rsidRPr="00C76F1E">
        <w:rPr>
          <w:rFonts w:ascii="Times New Roman" w:hAnsi="Times New Roman" w:cs="Times New Roman"/>
        </w:rPr>
        <w:t>-</w:t>
      </w:r>
      <w:r w:rsidR="00325975" w:rsidRPr="00C76F1E">
        <w:rPr>
          <w:rFonts w:hint="eastAsia"/>
        </w:rPr>
        <w:t>beta 방식으로 추정할 때 규모효과가 보다 잘 설명됨을 확인하였으며, 규모프리미엄(베타 추정방법은 보유기간 1개월, 추정기간 5년 기준)은 시가가중지수를 적용한 경우에 17.12/16.29/10.93%(OLS beta/sum</w:t>
      </w:r>
      <w:r w:rsidR="00325975" w:rsidRPr="00C76F1E">
        <w:rPr>
          <w:rFonts w:ascii="Times New Roman" w:hAnsi="Times New Roman" w:cs="Times New Roman"/>
        </w:rPr>
        <w:t>-</w:t>
      </w:r>
      <w:r w:rsidR="00325975" w:rsidRPr="00C76F1E">
        <w:rPr>
          <w:rFonts w:hint="eastAsia"/>
        </w:rPr>
        <w:t xml:space="preserve">beta/수정 </w:t>
      </w:r>
      <w:proofErr w:type="spellStart"/>
      <w:r w:rsidR="00325975" w:rsidRPr="00C76F1E">
        <w:rPr>
          <w:rFonts w:hint="eastAsia"/>
        </w:rPr>
        <w:t>Fama</w:t>
      </w:r>
      <w:proofErr w:type="spellEnd"/>
      <w:r w:rsidR="00325975" w:rsidRPr="00C76F1E">
        <w:rPr>
          <w:rFonts w:ascii="Times New Roman" w:hAnsi="Times New Roman" w:cs="Times New Roman"/>
        </w:rPr>
        <w:t>-</w:t>
      </w:r>
      <w:r w:rsidR="00325975" w:rsidRPr="00C76F1E">
        <w:rPr>
          <w:rFonts w:hint="eastAsia"/>
        </w:rPr>
        <w:t>French 방식)이며, 동일가중지수를 적용한 경우에 10.82/10.40/5.45%로 추정되었다.</w:t>
      </w:r>
      <w:r w:rsidR="0041290E">
        <w:rPr>
          <w:rFonts w:hint="eastAsia"/>
        </w:rPr>
        <w:t xml:space="preserve"> </w:t>
      </w:r>
    </w:p>
    <w:p w:rsidR="0003040D" w:rsidRDefault="00C76F1E" w:rsidP="00C76F1E">
      <w:pPr>
        <w:spacing w:after="0" w:line="360" w:lineRule="auto"/>
        <w:ind w:firstLine="193"/>
      </w:pPr>
      <w:r w:rsidRPr="00C76F1E">
        <w:rPr>
          <w:rFonts w:hint="eastAsia"/>
        </w:rPr>
        <w:t xml:space="preserve">넷째, 자기자본비용은 시가가중지수를 적용한 경우에 24.86/24.79/24.37/18.87%(수정 CAPM_OLS beta/수정 </w:t>
      </w:r>
      <w:proofErr w:type="spellStart"/>
      <w:r w:rsidRPr="00C76F1E">
        <w:rPr>
          <w:rFonts w:hint="eastAsia"/>
        </w:rPr>
        <w:t>CAPM_sum</w:t>
      </w:r>
      <w:proofErr w:type="spellEnd"/>
      <w:r w:rsidRPr="00C76F1E">
        <w:rPr>
          <w:rFonts w:ascii="Times New Roman" w:hAnsi="Times New Roman" w:cs="Times New Roman"/>
        </w:rPr>
        <w:t>-</w:t>
      </w:r>
      <w:r w:rsidRPr="00C76F1E">
        <w:rPr>
          <w:rFonts w:hint="eastAsia"/>
        </w:rPr>
        <w:t xml:space="preserve">beta/적산법/수정 </w:t>
      </w:r>
      <w:proofErr w:type="spellStart"/>
      <w:r w:rsidRPr="00C76F1E">
        <w:rPr>
          <w:rFonts w:hint="eastAsia"/>
        </w:rPr>
        <w:t>Fama</w:t>
      </w:r>
      <w:proofErr w:type="spellEnd"/>
      <w:r w:rsidRPr="00C76F1E">
        <w:rPr>
          <w:rFonts w:ascii="Times New Roman" w:hAnsi="Times New Roman" w:cs="Times New Roman"/>
        </w:rPr>
        <w:t>-</w:t>
      </w:r>
      <w:r w:rsidRPr="00C76F1E">
        <w:rPr>
          <w:rFonts w:hint="eastAsia"/>
        </w:rPr>
        <w:t xml:space="preserve">French 모형)이며, 동일가중지수를 적용한 경우에 </w:t>
      </w:r>
      <w:r w:rsidR="008C2574">
        <w:rPr>
          <w:rFonts w:hint="eastAsia"/>
        </w:rPr>
        <w:t xml:space="preserve">각각 </w:t>
      </w:r>
      <w:r w:rsidRPr="00C76F1E">
        <w:rPr>
          <w:rFonts w:hint="eastAsia"/>
        </w:rPr>
        <w:t xml:space="preserve">30.28/30.24/26.08/24.43%로 추정되었다. </w:t>
      </w:r>
      <w:r w:rsidR="0026561D" w:rsidRPr="007675B2">
        <w:rPr>
          <w:rFonts w:hint="eastAsia"/>
        </w:rPr>
        <w:t>자기자본비용은 시가가중지수를 사용할 때 낮</w:t>
      </w:r>
      <w:r w:rsidR="00414E19" w:rsidRPr="007675B2">
        <w:rPr>
          <w:rFonts w:hint="eastAsia"/>
        </w:rPr>
        <w:t xml:space="preserve">아지는 것으로 </w:t>
      </w:r>
      <w:r w:rsidR="0026561D" w:rsidRPr="007675B2">
        <w:rPr>
          <w:rFonts w:hint="eastAsia"/>
        </w:rPr>
        <w:t>확인</w:t>
      </w:r>
      <w:r w:rsidR="00414E19" w:rsidRPr="007675B2">
        <w:rPr>
          <w:rFonts w:hint="eastAsia"/>
        </w:rPr>
        <w:t xml:space="preserve">하였는데, 이는 </w:t>
      </w:r>
      <w:r w:rsidR="0026561D" w:rsidRPr="007675B2">
        <w:rPr>
          <w:rFonts w:hint="eastAsia"/>
        </w:rPr>
        <w:t>시장포트폴리</w:t>
      </w:r>
      <w:r w:rsidRPr="007675B2">
        <w:rPr>
          <w:rFonts w:hint="eastAsia"/>
        </w:rPr>
        <w:t xml:space="preserve">오의 대용치 </w:t>
      </w:r>
      <w:proofErr w:type="spellStart"/>
      <w:r w:rsidRPr="007675B2">
        <w:rPr>
          <w:rFonts w:hint="eastAsia"/>
        </w:rPr>
        <w:t>선택시</w:t>
      </w:r>
      <w:proofErr w:type="spellEnd"/>
      <w:r w:rsidRPr="007675B2">
        <w:rPr>
          <w:rFonts w:hint="eastAsia"/>
        </w:rPr>
        <w:t xml:space="preserve"> </w:t>
      </w:r>
      <w:r w:rsidRPr="007675B2">
        <w:rPr>
          <w:rFonts w:hint="eastAsia"/>
          <w:szCs w:val="20"/>
        </w:rPr>
        <w:t>주식위험프리미엄과 규모효과의 상호작용</w:t>
      </w:r>
      <w:r w:rsidR="00414E19" w:rsidRPr="007675B2">
        <w:rPr>
          <w:rFonts w:hint="eastAsia"/>
          <w:szCs w:val="20"/>
        </w:rPr>
        <w:t xml:space="preserve">에 의해 초래되는 것임을 </w:t>
      </w:r>
      <w:r w:rsidRPr="007675B2">
        <w:rPr>
          <w:rFonts w:hint="eastAsia"/>
          <w:szCs w:val="20"/>
        </w:rPr>
        <w:t xml:space="preserve">발견하였다. </w:t>
      </w:r>
      <w:r w:rsidRPr="00C76F1E">
        <w:rPr>
          <w:rFonts w:hint="eastAsia"/>
          <w:szCs w:val="20"/>
        </w:rPr>
        <w:t xml:space="preserve">그리고, </w:t>
      </w:r>
      <w:r w:rsidRPr="00C76F1E">
        <w:rPr>
          <w:rFonts w:hint="eastAsia"/>
        </w:rPr>
        <w:t xml:space="preserve">적산법과 수정 CAPM으로 구한 자기자본비용은 대체로 비슷한 수준이지만 수정 </w:t>
      </w:r>
      <w:proofErr w:type="spellStart"/>
      <w:r w:rsidRPr="00C76F1E">
        <w:rPr>
          <w:rFonts w:hint="eastAsia"/>
        </w:rPr>
        <w:t>Fama</w:t>
      </w:r>
      <w:proofErr w:type="spellEnd"/>
      <w:r w:rsidRPr="00C76F1E">
        <w:rPr>
          <w:rFonts w:ascii="Times New Roman" w:hAnsi="Times New Roman" w:cs="Times New Roman"/>
        </w:rPr>
        <w:t>-</w:t>
      </w:r>
      <w:r w:rsidRPr="00C76F1E">
        <w:rPr>
          <w:rFonts w:hint="eastAsia"/>
        </w:rPr>
        <w:t xml:space="preserve">French 모형의 경우 작게 추정되는데 이는 자기자본비용 구성요소 중 규모프리미엄의 영향임을 확인하였으며 베타조정방식과 </w:t>
      </w:r>
      <w:proofErr w:type="spellStart"/>
      <w:r w:rsidRPr="00C76F1E">
        <w:rPr>
          <w:rFonts w:hint="eastAsia"/>
        </w:rPr>
        <w:t>비베타조정방식의</w:t>
      </w:r>
      <w:proofErr w:type="spellEnd"/>
      <w:r w:rsidRPr="00C76F1E">
        <w:rPr>
          <w:rFonts w:hint="eastAsia"/>
        </w:rPr>
        <w:t xml:space="preserve"> 차이로 해석된다. </w:t>
      </w:r>
      <w:r w:rsidR="0003040D">
        <w:rPr>
          <w:rFonts w:hint="eastAsia"/>
        </w:rPr>
        <w:t xml:space="preserve">한편, </w:t>
      </w:r>
      <w:r w:rsidRPr="00C76F1E">
        <w:rPr>
          <w:rFonts w:hint="eastAsia"/>
        </w:rPr>
        <w:t xml:space="preserve">다른 조건은 동일하고 측정시점이 다른 경우에 각 </w:t>
      </w:r>
      <w:proofErr w:type="spellStart"/>
      <w:r w:rsidRPr="00C76F1E">
        <w:rPr>
          <w:rFonts w:hint="eastAsia"/>
        </w:rPr>
        <w:t>모형별</w:t>
      </w:r>
      <w:proofErr w:type="spellEnd"/>
      <w:r w:rsidRPr="00C76F1E">
        <w:rPr>
          <w:rFonts w:hint="eastAsia"/>
        </w:rPr>
        <w:t xml:space="preserve"> 자기자본비용은 큰 변화가 없지만 자기자본비용의 구성요소간 </w:t>
      </w:r>
      <w:r w:rsidRPr="00C76F1E">
        <w:t xml:space="preserve">상대적 크기가 </w:t>
      </w:r>
      <w:r w:rsidRPr="00C76F1E">
        <w:rPr>
          <w:rFonts w:hint="eastAsia"/>
        </w:rPr>
        <w:t xml:space="preserve">달라지는 것을 확인하였다. </w:t>
      </w:r>
    </w:p>
    <w:p w:rsidR="00325975" w:rsidRPr="009B4AF8" w:rsidRDefault="0003040D" w:rsidP="00C76F1E">
      <w:pPr>
        <w:spacing w:after="0" w:line="360" w:lineRule="auto"/>
        <w:ind w:firstLine="193"/>
        <w:rPr>
          <w:szCs w:val="20"/>
        </w:rPr>
      </w:pPr>
      <w:r>
        <w:rPr>
          <w:rFonts w:hint="eastAsia"/>
        </w:rPr>
        <w:t>다섯</w:t>
      </w:r>
      <w:r w:rsidR="00C76F1E" w:rsidRPr="00C76F1E">
        <w:rPr>
          <w:rFonts w:hint="eastAsia"/>
        </w:rPr>
        <w:t xml:space="preserve">째, 전체 표본기업의 대상으로 </w:t>
      </w:r>
      <w:r w:rsidR="00C76F1E" w:rsidRPr="00C76F1E">
        <w:t>full</w:t>
      </w:r>
      <w:r w:rsidR="00C76F1E" w:rsidRPr="00C76F1E">
        <w:rPr>
          <w:rFonts w:ascii="Times New Roman" w:hAnsi="Times New Roman" w:cs="Times New Roman"/>
        </w:rPr>
        <w:t>-</w:t>
      </w:r>
      <w:r w:rsidR="00C76F1E" w:rsidRPr="00C76F1E">
        <w:rPr>
          <w:rFonts w:hint="eastAsia"/>
        </w:rPr>
        <w:t>information beta 접근법으로 계산한 산업위험프리미엄 평균은 -1.45%(-2.94~0.08)이며, 시가총액이 큰 복합기업(conglomerate</w:t>
      </w:r>
      <w:r w:rsidR="00C76F1E" w:rsidRPr="009B4AF8">
        <w:rPr>
          <w:rFonts w:hint="eastAsia"/>
        </w:rPr>
        <w:t>)이 포함된 산업이나 산업 내에 pure</w:t>
      </w:r>
      <w:r w:rsidR="00C76F1E" w:rsidRPr="009B4AF8">
        <w:rPr>
          <w:rFonts w:ascii="Times New Roman" w:hAnsi="Times New Roman" w:cs="Times New Roman"/>
        </w:rPr>
        <w:t>-</w:t>
      </w:r>
      <w:r w:rsidR="00C76F1E" w:rsidRPr="009B4AF8">
        <w:rPr>
          <w:rFonts w:hint="eastAsia"/>
        </w:rPr>
        <w:t>play가 적은 산업의 베타를 추정하는 경우에 pure</w:t>
      </w:r>
      <w:r w:rsidR="00C76F1E" w:rsidRPr="009B4AF8">
        <w:rPr>
          <w:rFonts w:ascii="Times New Roman" w:hAnsi="Times New Roman" w:cs="Times New Roman"/>
        </w:rPr>
        <w:t>-</w:t>
      </w:r>
      <w:r w:rsidR="00C76F1E" w:rsidRPr="009B4AF8">
        <w:rPr>
          <w:rFonts w:hint="eastAsia"/>
        </w:rPr>
        <w:t xml:space="preserve">play 방식에 비해 </w:t>
      </w:r>
      <w:r w:rsidR="00C76F1E" w:rsidRPr="009B4AF8">
        <w:t>full</w:t>
      </w:r>
      <w:r w:rsidR="00C76F1E" w:rsidRPr="009B4AF8">
        <w:rPr>
          <w:rFonts w:ascii="Times New Roman" w:hAnsi="Times New Roman" w:cs="Times New Roman"/>
        </w:rPr>
        <w:t>-</w:t>
      </w:r>
      <w:r w:rsidR="00C76F1E" w:rsidRPr="009B4AF8">
        <w:t xml:space="preserve">information </w:t>
      </w:r>
      <w:r w:rsidR="00C76F1E" w:rsidRPr="009B4AF8">
        <w:rPr>
          <w:rFonts w:hint="eastAsia"/>
        </w:rPr>
        <w:t>방식</w:t>
      </w:r>
      <w:r w:rsidR="00C76F1E">
        <w:rPr>
          <w:rFonts w:hint="eastAsia"/>
        </w:rPr>
        <w:t>을 적용하게 되면</w:t>
      </w:r>
      <w:r w:rsidR="00C76F1E" w:rsidRPr="009B4AF8">
        <w:rPr>
          <w:rFonts w:hint="eastAsia"/>
        </w:rPr>
        <w:t xml:space="preserve"> 해당 산업위험 정보</w:t>
      </w:r>
      <w:r w:rsidR="00C76F1E">
        <w:rPr>
          <w:rFonts w:hint="eastAsia"/>
        </w:rPr>
        <w:t>가</w:t>
      </w:r>
      <w:r w:rsidR="00C76F1E" w:rsidRPr="009B4AF8">
        <w:rPr>
          <w:rFonts w:hint="eastAsia"/>
        </w:rPr>
        <w:t xml:space="preserve"> 보다 충분히 반영됨을 확인하였다.</w:t>
      </w:r>
    </w:p>
    <w:p w:rsidR="00A44681" w:rsidRDefault="0009397E" w:rsidP="00A44681">
      <w:pPr>
        <w:spacing w:after="0" w:line="360" w:lineRule="auto"/>
        <w:ind w:firstLine="195"/>
        <w:rPr>
          <w:szCs w:val="20"/>
        </w:rPr>
      </w:pPr>
      <w:r w:rsidRPr="0009397E">
        <w:rPr>
          <w:rFonts w:hint="eastAsia"/>
          <w:szCs w:val="20"/>
        </w:rPr>
        <w:t>이후의</w:t>
      </w:r>
      <w:r w:rsidRPr="0009397E">
        <w:rPr>
          <w:szCs w:val="20"/>
        </w:rPr>
        <w:t xml:space="preserve"> 구성은 다음과 같다. 2장에서는 </w:t>
      </w:r>
      <w:r w:rsidR="00D72D63">
        <w:rPr>
          <w:rFonts w:hint="eastAsia"/>
          <w:szCs w:val="20"/>
        </w:rPr>
        <w:t>적산법에 의한 자기자본비용 추정</w:t>
      </w:r>
      <w:r>
        <w:rPr>
          <w:rFonts w:hint="eastAsia"/>
          <w:szCs w:val="20"/>
        </w:rPr>
        <w:t>과 규모효과와 관련된 선행연구</w:t>
      </w:r>
      <w:r w:rsidR="00D72D63">
        <w:rPr>
          <w:rFonts w:hint="eastAsia"/>
          <w:szCs w:val="20"/>
        </w:rPr>
        <w:t>를 살펴본다. 3장에서는 연구의 자료 및 자기자본비용 추정모형에 대해 설명한다. 4</w:t>
      </w:r>
      <w:r w:rsidRPr="0009397E">
        <w:rPr>
          <w:szCs w:val="20"/>
        </w:rPr>
        <w:t>장</w:t>
      </w:r>
      <w:r w:rsidR="00D72D63">
        <w:rPr>
          <w:rFonts w:hint="eastAsia"/>
          <w:szCs w:val="20"/>
        </w:rPr>
        <w:t>은</w:t>
      </w:r>
      <w:r w:rsidRPr="0009397E">
        <w:rPr>
          <w:szCs w:val="20"/>
        </w:rPr>
        <w:t xml:space="preserve"> 실증</w:t>
      </w:r>
      <w:r w:rsidR="00D72D63">
        <w:rPr>
          <w:rFonts w:hint="eastAsia"/>
          <w:szCs w:val="20"/>
        </w:rPr>
        <w:t>결과</w:t>
      </w:r>
      <w:r w:rsidRPr="0009397E">
        <w:rPr>
          <w:szCs w:val="20"/>
        </w:rPr>
        <w:t xml:space="preserve">로서 </w:t>
      </w:r>
      <w:r w:rsidR="00D72D63">
        <w:rPr>
          <w:rFonts w:hint="eastAsia"/>
          <w:szCs w:val="20"/>
        </w:rPr>
        <w:t xml:space="preserve">규모 포트폴리오에 대한 개요, 시장위험프리미엄, </w:t>
      </w:r>
      <w:r w:rsidR="006C4561">
        <w:rPr>
          <w:rFonts w:hint="eastAsia"/>
          <w:szCs w:val="20"/>
        </w:rPr>
        <w:t>규모프리미엄</w:t>
      </w:r>
      <w:r w:rsidR="00D72D63">
        <w:rPr>
          <w:rFonts w:hint="eastAsia"/>
          <w:szCs w:val="20"/>
        </w:rPr>
        <w:t>과 산업</w:t>
      </w:r>
      <w:r w:rsidR="00C607CD">
        <w:rPr>
          <w:rFonts w:hint="eastAsia"/>
          <w:szCs w:val="20"/>
        </w:rPr>
        <w:t>위험</w:t>
      </w:r>
      <w:r w:rsidR="00D72D63">
        <w:rPr>
          <w:rFonts w:hint="eastAsia"/>
          <w:szCs w:val="20"/>
        </w:rPr>
        <w:t>프리미엄 추정</w:t>
      </w:r>
      <w:r w:rsidR="0026561D">
        <w:rPr>
          <w:rFonts w:hint="eastAsia"/>
          <w:szCs w:val="20"/>
        </w:rPr>
        <w:t xml:space="preserve"> </w:t>
      </w:r>
      <w:r w:rsidR="00D72D63">
        <w:rPr>
          <w:rFonts w:hint="eastAsia"/>
          <w:szCs w:val="20"/>
        </w:rPr>
        <w:t>결과를 제시한다. 또한, 시장포트폴리오</w:t>
      </w:r>
      <w:r w:rsidR="008344C4">
        <w:rPr>
          <w:rFonts w:hint="eastAsia"/>
          <w:szCs w:val="20"/>
        </w:rPr>
        <w:t xml:space="preserve">의 </w:t>
      </w:r>
      <w:proofErr w:type="spellStart"/>
      <w:r w:rsidR="00DB37D6">
        <w:rPr>
          <w:rFonts w:hint="eastAsia"/>
          <w:szCs w:val="20"/>
        </w:rPr>
        <w:t>대용치</w:t>
      </w:r>
      <w:r w:rsidR="008344C4">
        <w:rPr>
          <w:rFonts w:hint="eastAsia"/>
          <w:szCs w:val="20"/>
        </w:rPr>
        <w:t>에</w:t>
      </w:r>
      <w:proofErr w:type="spellEnd"/>
      <w:r w:rsidR="008344C4">
        <w:rPr>
          <w:rFonts w:hint="eastAsia"/>
          <w:szCs w:val="20"/>
        </w:rPr>
        <w:t xml:space="preserve"> 따라</w:t>
      </w:r>
      <w:r w:rsidR="00D72D63">
        <w:rPr>
          <w:rFonts w:hint="eastAsia"/>
          <w:szCs w:val="20"/>
        </w:rPr>
        <w:t xml:space="preserve"> 4가지 모형</w:t>
      </w:r>
      <w:r w:rsidR="00CC2B84">
        <w:rPr>
          <w:rFonts w:hint="eastAsia"/>
          <w:szCs w:val="20"/>
        </w:rPr>
        <w:t xml:space="preserve">으로 국내 주식시장의 자기자본비용을 추정하고 특징을 분석한다. </w:t>
      </w:r>
      <w:r w:rsidRPr="0009397E">
        <w:rPr>
          <w:szCs w:val="20"/>
        </w:rPr>
        <w:t xml:space="preserve">마지막으로 </w:t>
      </w:r>
      <w:r w:rsidR="00CC2B84">
        <w:rPr>
          <w:rFonts w:hint="eastAsia"/>
          <w:szCs w:val="20"/>
        </w:rPr>
        <w:t>5</w:t>
      </w:r>
      <w:r w:rsidRPr="0009397E">
        <w:rPr>
          <w:szCs w:val="20"/>
        </w:rPr>
        <w:t>장</w:t>
      </w:r>
      <w:r w:rsidR="0026561D">
        <w:rPr>
          <w:rFonts w:hint="eastAsia"/>
          <w:szCs w:val="20"/>
        </w:rPr>
        <w:t>에서는</w:t>
      </w:r>
      <w:r w:rsidRPr="0009397E">
        <w:rPr>
          <w:szCs w:val="20"/>
        </w:rPr>
        <w:t xml:space="preserve"> 본 연구</w:t>
      </w:r>
      <w:r w:rsidR="00325975">
        <w:rPr>
          <w:rFonts w:hint="eastAsia"/>
          <w:szCs w:val="20"/>
        </w:rPr>
        <w:t>의 주요</w:t>
      </w:r>
      <w:r w:rsidRPr="0009397E">
        <w:rPr>
          <w:szCs w:val="20"/>
        </w:rPr>
        <w:t xml:space="preserve"> 결</w:t>
      </w:r>
      <w:r w:rsidRPr="0009397E">
        <w:rPr>
          <w:rFonts w:hint="eastAsia"/>
          <w:szCs w:val="20"/>
        </w:rPr>
        <w:t>과</w:t>
      </w:r>
      <w:r w:rsidR="00325975">
        <w:rPr>
          <w:rFonts w:hint="eastAsia"/>
          <w:szCs w:val="20"/>
        </w:rPr>
        <w:t xml:space="preserve">를 </w:t>
      </w:r>
      <w:r w:rsidRPr="0009397E">
        <w:rPr>
          <w:szCs w:val="20"/>
        </w:rPr>
        <w:t>정리한다.</w:t>
      </w:r>
      <w:r w:rsidR="00A44681">
        <w:rPr>
          <w:rFonts w:hint="eastAsia"/>
          <w:szCs w:val="20"/>
        </w:rPr>
        <w:t xml:space="preserve"> </w:t>
      </w:r>
    </w:p>
    <w:p w:rsidR="00F04F0C" w:rsidRDefault="00F04F0C" w:rsidP="00CA2131">
      <w:pPr>
        <w:spacing w:line="360" w:lineRule="auto"/>
        <w:ind w:firstLine="193"/>
        <w:rPr>
          <w:szCs w:val="20"/>
        </w:rPr>
      </w:pPr>
    </w:p>
    <w:p w:rsidR="00B21206" w:rsidRPr="00CA2131" w:rsidRDefault="00B21206" w:rsidP="00CA2131">
      <w:pPr>
        <w:spacing w:after="0" w:line="360" w:lineRule="auto"/>
        <w:jc w:val="center"/>
        <w:rPr>
          <w:rFonts w:ascii="HY견명조" w:eastAsia="HY견명조"/>
          <w:sz w:val="30"/>
          <w:szCs w:val="30"/>
        </w:rPr>
      </w:pPr>
      <w:r w:rsidRPr="00CA2131">
        <w:rPr>
          <w:rFonts w:ascii="HY견명조" w:eastAsia="HY견명조" w:hint="eastAsia"/>
          <w:sz w:val="30"/>
          <w:szCs w:val="30"/>
        </w:rPr>
        <w:t>Ⅱ. 관련연구</w:t>
      </w:r>
    </w:p>
    <w:p w:rsidR="00B21206" w:rsidRPr="00D86B20" w:rsidRDefault="00B21206" w:rsidP="005B35E4">
      <w:pPr>
        <w:spacing w:after="0" w:line="360" w:lineRule="auto"/>
        <w:rPr>
          <w:szCs w:val="20"/>
        </w:rPr>
      </w:pPr>
    </w:p>
    <w:p w:rsidR="00B21206" w:rsidRDefault="002827B9" w:rsidP="00EB70D1">
      <w:pPr>
        <w:spacing w:after="0" w:line="360" w:lineRule="auto"/>
        <w:rPr>
          <w:szCs w:val="20"/>
        </w:rPr>
      </w:pPr>
      <w:r>
        <w:rPr>
          <w:rFonts w:hint="eastAsia"/>
          <w:szCs w:val="20"/>
        </w:rPr>
        <w:t xml:space="preserve">  </w:t>
      </w:r>
      <w:r w:rsidR="00A31168" w:rsidRPr="00EA7EEF">
        <w:rPr>
          <w:szCs w:val="20"/>
        </w:rPr>
        <w:t>Ibbotson</w:t>
      </w:r>
      <w:r w:rsidR="00A31168" w:rsidRPr="00192C2B">
        <w:rPr>
          <w:szCs w:val="20"/>
        </w:rPr>
        <w:t xml:space="preserve"> and </w:t>
      </w:r>
      <w:proofErr w:type="spellStart"/>
      <w:r w:rsidR="00A31168" w:rsidRPr="00192C2B">
        <w:rPr>
          <w:szCs w:val="20"/>
        </w:rPr>
        <w:t>Sinquefield</w:t>
      </w:r>
      <w:proofErr w:type="spellEnd"/>
      <w:r w:rsidR="00A31168">
        <w:rPr>
          <w:rFonts w:hint="eastAsia"/>
          <w:szCs w:val="20"/>
        </w:rPr>
        <w:t xml:space="preserve">(1976)는 다양한 자산과 수익률에 관한 연구를 </w:t>
      </w:r>
      <w:r w:rsidR="00EB70D1">
        <w:rPr>
          <w:rFonts w:hint="eastAsia"/>
          <w:szCs w:val="20"/>
        </w:rPr>
        <w:t>통해 시장의 체계적 위험에 바탕을 둔 CAPM은 기업이 직면한 위험과 수익률을 적절히 반영하지 못한다는 경험적 관찰에 따라 적산법</w:t>
      </w:r>
      <w:r w:rsidR="00192C2B">
        <w:rPr>
          <w:rFonts w:hint="eastAsia"/>
          <w:szCs w:val="20"/>
        </w:rPr>
        <w:t>(build</w:t>
      </w:r>
      <w:r w:rsidR="00192C2B" w:rsidRPr="00EB70D1">
        <w:rPr>
          <w:rFonts w:ascii="Times New Roman" w:hAnsi="Times New Roman" w:cs="Times New Roman"/>
          <w:szCs w:val="20"/>
        </w:rPr>
        <w:t>-</w:t>
      </w:r>
      <w:r w:rsidR="00192C2B">
        <w:rPr>
          <w:rFonts w:hint="eastAsia"/>
          <w:szCs w:val="20"/>
        </w:rPr>
        <w:t>up method)</w:t>
      </w:r>
      <w:r w:rsidR="00B804FC" w:rsidRPr="00A93EA3">
        <w:rPr>
          <w:rFonts w:hint="eastAsia"/>
          <w:szCs w:val="20"/>
        </w:rPr>
        <w:t>의 토대를 마련하였다</w:t>
      </w:r>
      <w:r w:rsidR="00EB70D1">
        <w:rPr>
          <w:rFonts w:hint="eastAsia"/>
          <w:szCs w:val="20"/>
        </w:rPr>
        <w:t xml:space="preserve">. 자기자본비용은 </w:t>
      </w:r>
      <w:proofErr w:type="spellStart"/>
      <w:r w:rsidR="00EB70D1">
        <w:rPr>
          <w:rFonts w:hint="eastAsia"/>
          <w:szCs w:val="20"/>
        </w:rPr>
        <w:t>무위험이자율과</w:t>
      </w:r>
      <w:proofErr w:type="spellEnd"/>
      <w:r w:rsidR="00EB70D1">
        <w:rPr>
          <w:rFonts w:hint="eastAsia"/>
          <w:szCs w:val="20"/>
        </w:rPr>
        <w:t xml:space="preserve"> 위험프리미엄으로 구성되는데 Ibbotson(2013)</w:t>
      </w:r>
      <w:r>
        <w:rPr>
          <w:rFonts w:hint="eastAsia"/>
          <w:szCs w:val="20"/>
        </w:rPr>
        <w:t>은</w:t>
      </w:r>
      <w:r w:rsidR="00EB70D1">
        <w:rPr>
          <w:rFonts w:hint="eastAsia"/>
          <w:szCs w:val="20"/>
        </w:rPr>
        <w:t xml:space="preserve"> 위험프리미엄을</w:t>
      </w:r>
      <w:r w:rsidR="00841001">
        <w:rPr>
          <w:rFonts w:hint="eastAsia"/>
          <w:szCs w:val="20"/>
        </w:rPr>
        <w:t xml:space="preserve"> 4가지 위험요소로 구분하여 각 위험프리미엄을 산출하여 가산하는 방법</w:t>
      </w:r>
      <w:r>
        <w:rPr>
          <w:rFonts w:hint="eastAsia"/>
          <w:szCs w:val="20"/>
        </w:rPr>
        <w:t>을 적용하고 있다.</w:t>
      </w:r>
      <w:r w:rsidR="0069207C">
        <w:rPr>
          <w:rFonts w:hint="eastAsia"/>
          <w:szCs w:val="20"/>
        </w:rPr>
        <w:t xml:space="preserve"> </w:t>
      </w:r>
      <w:r w:rsidR="002F76BA">
        <w:rPr>
          <w:rFonts w:hint="eastAsia"/>
          <w:szCs w:val="20"/>
        </w:rPr>
        <w:t>국내에서는 이상엽(2014)이 최초로 적산법을 사용하여 자기자본비용의 추정을 시도하였으나 실제 자기자본비용의 추정치를 제공하고 있지는 않고 있다.</w:t>
      </w:r>
    </w:p>
    <w:p w:rsidR="00303C43" w:rsidRDefault="001B7AC9" w:rsidP="00831168">
      <w:pPr>
        <w:spacing w:after="0" w:line="360" w:lineRule="auto"/>
        <w:ind w:firstLine="195"/>
        <w:rPr>
          <w:szCs w:val="20"/>
        </w:rPr>
      </w:pPr>
      <w:proofErr w:type="spellStart"/>
      <w:r>
        <w:rPr>
          <w:rFonts w:hint="eastAsia"/>
          <w:szCs w:val="20"/>
        </w:rPr>
        <w:lastRenderedPageBreak/>
        <w:t>무위험이자율의</w:t>
      </w:r>
      <w:proofErr w:type="spellEnd"/>
      <w:r>
        <w:rPr>
          <w:rFonts w:hint="eastAsia"/>
          <w:szCs w:val="20"/>
        </w:rPr>
        <w:t xml:space="preserve"> 대용치 선택과 관련</w:t>
      </w:r>
      <w:r w:rsidR="00117A92">
        <w:rPr>
          <w:rFonts w:hint="eastAsia"/>
          <w:szCs w:val="20"/>
        </w:rPr>
        <w:t xml:space="preserve">된 국내외 연구를 </w:t>
      </w:r>
      <w:r>
        <w:rPr>
          <w:rFonts w:hint="eastAsia"/>
          <w:szCs w:val="20"/>
        </w:rPr>
        <w:t>살펴보면</w:t>
      </w:r>
      <w:r w:rsidR="00117A92">
        <w:rPr>
          <w:rFonts w:hint="eastAsia"/>
          <w:szCs w:val="20"/>
        </w:rPr>
        <w:t xml:space="preserve"> 다음과 같다.</w:t>
      </w:r>
      <w:r>
        <w:rPr>
          <w:rFonts w:hint="eastAsia"/>
          <w:szCs w:val="20"/>
        </w:rPr>
        <w:t xml:space="preserve"> </w:t>
      </w:r>
      <w:r w:rsidR="0069207C">
        <w:rPr>
          <w:rFonts w:hint="eastAsia"/>
          <w:szCs w:val="20"/>
        </w:rPr>
        <w:t xml:space="preserve">Ibbotson(2013)은 </w:t>
      </w:r>
      <w:r w:rsidR="001710FE">
        <w:rPr>
          <w:rFonts w:hint="eastAsia"/>
          <w:szCs w:val="20"/>
        </w:rPr>
        <w:t>자기자본비용 추정을 위</w:t>
      </w:r>
      <w:r w:rsidR="002F6612">
        <w:rPr>
          <w:rFonts w:hint="eastAsia"/>
          <w:szCs w:val="20"/>
        </w:rPr>
        <w:t>한</w:t>
      </w:r>
      <w:r w:rsidR="001710FE">
        <w:rPr>
          <w:rFonts w:hint="eastAsia"/>
          <w:szCs w:val="20"/>
        </w:rPr>
        <w:t xml:space="preserve"> </w:t>
      </w:r>
      <w:proofErr w:type="spellStart"/>
      <w:r w:rsidR="0069207C">
        <w:rPr>
          <w:rFonts w:hint="eastAsia"/>
          <w:szCs w:val="20"/>
        </w:rPr>
        <w:t>무위험이자율의</w:t>
      </w:r>
      <w:proofErr w:type="spellEnd"/>
      <w:r w:rsidR="0069207C">
        <w:rPr>
          <w:rFonts w:hint="eastAsia"/>
          <w:szCs w:val="20"/>
        </w:rPr>
        <w:t xml:space="preserve"> 대용치</w:t>
      </w:r>
      <w:r w:rsidR="002F6612">
        <w:rPr>
          <w:rFonts w:hint="eastAsia"/>
          <w:szCs w:val="20"/>
        </w:rPr>
        <w:t xml:space="preserve">는 </w:t>
      </w:r>
      <w:r w:rsidR="001710FE">
        <w:rPr>
          <w:rFonts w:hint="eastAsia"/>
          <w:szCs w:val="20"/>
        </w:rPr>
        <w:t>만기가 길고 유동성이 풍부한 국채</w:t>
      </w:r>
      <w:r w:rsidR="002F6612">
        <w:rPr>
          <w:rFonts w:hint="eastAsia"/>
          <w:szCs w:val="20"/>
        </w:rPr>
        <w:t xml:space="preserve"> 수익률을 적용하는 것이 </w:t>
      </w:r>
      <w:r w:rsidR="001710FE">
        <w:rPr>
          <w:rFonts w:hint="eastAsia"/>
          <w:szCs w:val="20"/>
        </w:rPr>
        <w:t>적합</w:t>
      </w:r>
      <w:r w:rsidR="0022356A">
        <w:rPr>
          <w:rFonts w:hint="eastAsia"/>
          <w:szCs w:val="20"/>
        </w:rPr>
        <w:t xml:space="preserve">한데, </w:t>
      </w:r>
      <w:r w:rsidR="0022356A" w:rsidRPr="0022356A">
        <w:rPr>
          <w:szCs w:val="20"/>
        </w:rPr>
        <w:t>30년 만기 국채는 1977년 2월에 최초로 발행되었</w:t>
      </w:r>
      <w:r w:rsidR="0022356A">
        <w:rPr>
          <w:rFonts w:hint="eastAsia"/>
          <w:szCs w:val="20"/>
        </w:rPr>
        <w:t>고</w:t>
      </w:r>
      <w:r w:rsidR="0022356A" w:rsidRPr="0022356A">
        <w:rPr>
          <w:szCs w:val="20"/>
        </w:rPr>
        <w:t xml:space="preserve"> 2000년 초반에는 발행되지 않아 1926년부터 </w:t>
      </w:r>
      <w:r w:rsidR="000C77AB">
        <w:rPr>
          <w:rFonts w:hint="eastAsia"/>
          <w:szCs w:val="20"/>
        </w:rPr>
        <w:t>주식</w:t>
      </w:r>
      <w:r w:rsidR="0022356A" w:rsidRPr="0022356A">
        <w:rPr>
          <w:szCs w:val="20"/>
        </w:rPr>
        <w:t>위험프리미엄을 추정하기에 자료의 충분성과 연속성 측면에서 20년 만기 국채</w:t>
      </w:r>
      <w:r w:rsidR="0022356A">
        <w:rPr>
          <w:rFonts w:hint="eastAsia"/>
          <w:szCs w:val="20"/>
        </w:rPr>
        <w:t>수익률을 사용</w:t>
      </w:r>
      <w:r w:rsidR="00857348">
        <w:rPr>
          <w:rFonts w:hint="eastAsia"/>
          <w:szCs w:val="20"/>
        </w:rPr>
        <w:t>해야 한</w:t>
      </w:r>
      <w:r w:rsidR="0022356A">
        <w:rPr>
          <w:rFonts w:hint="eastAsia"/>
          <w:szCs w:val="20"/>
        </w:rPr>
        <w:t xml:space="preserve">다고 </w:t>
      </w:r>
      <w:r w:rsidR="00857348">
        <w:rPr>
          <w:rFonts w:hint="eastAsia"/>
          <w:szCs w:val="20"/>
        </w:rPr>
        <w:t>한</w:t>
      </w:r>
      <w:r w:rsidR="0022356A">
        <w:rPr>
          <w:rFonts w:hint="eastAsia"/>
          <w:szCs w:val="20"/>
        </w:rPr>
        <w:t>다.</w:t>
      </w:r>
      <w:r>
        <w:rPr>
          <w:rFonts w:hint="eastAsia"/>
          <w:szCs w:val="20"/>
        </w:rPr>
        <w:t xml:space="preserve"> </w:t>
      </w:r>
      <w:r w:rsidR="00FC39B8">
        <w:rPr>
          <w:rFonts w:hint="eastAsia"/>
          <w:szCs w:val="20"/>
        </w:rPr>
        <w:t xml:space="preserve">또한 그는 진정한 의미의 </w:t>
      </w:r>
      <w:proofErr w:type="spellStart"/>
      <w:r w:rsidR="00FC39B8">
        <w:rPr>
          <w:rFonts w:hint="eastAsia"/>
          <w:szCs w:val="20"/>
        </w:rPr>
        <w:t>무위험이자율이</w:t>
      </w:r>
      <w:proofErr w:type="spellEnd"/>
      <w:r w:rsidR="00FC39B8">
        <w:rPr>
          <w:rFonts w:hint="eastAsia"/>
          <w:szCs w:val="20"/>
        </w:rPr>
        <w:t xml:space="preserve"> 되기 위해서는 가격평가상의 수익률이나 재투자수익률을 제외한 소득수익률(coupon payment)를 사용해야 한다고 한다. </w:t>
      </w:r>
    </w:p>
    <w:p w:rsidR="00303C43" w:rsidRDefault="00FC39B8" w:rsidP="00C900DD">
      <w:pPr>
        <w:spacing w:after="0" w:line="360" w:lineRule="auto"/>
        <w:ind w:firstLineChars="100" w:firstLine="200"/>
        <w:rPr>
          <w:szCs w:val="20"/>
        </w:rPr>
      </w:pPr>
      <w:r>
        <w:rPr>
          <w:rFonts w:hint="eastAsia"/>
          <w:szCs w:val="20"/>
        </w:rPr>
        <w:t xml:space="preserve">한편 </w:t>
      </w:r>
      <w:proofErr w:type="spellStart"/>
      <w:r w:rsidR="001B7AC9" w:rsidRPr="001B7AC9">
        <w:rPr>
          <w:szCs w:val="20"/>
        </w:rPr>
        <w:t>Koller</w:t>
      </w:r>
      <w:proofErr w:type="spellEnd"/>
      <w:r w:rsidR="00C900DD">
        <w:rPr>
          <w:rFonts w:hint="eastAsia"/>
          <w:szCs w:val="20"/>
        </w:rPr>
        <w:t xml:space="preserve"> et al.</w:t>
      </w:r>
      <w:r w:rsidR="001B7AC9" w:rsidRPr="001B7AC9">
        <w:rPr>
          <w:szCs w:val="20"/>
        </w:rPr>
        <w:t xml:space="preserve">(2010)는 </w:t>
      </w:r>
      <w:r w:rsidR="007801E1">
        <w:rPr>
          <w:rFonts w:hint="eastAsia"/>
          <w:szCs w:val="20"/>
        </w:rPr>
        <w:t xml:space="preserve">이론적으로 </w:t>
      </w:r>
      <w:r w:rsidR="001B7AC9" w:rsidRPr="001B7AC9">
        <w:rPr>
          <w:szCs w:val="20"/>
        </w:rPr>
        <w:t>평가하고자</w:t>
      </w:r>
      <w:r w:rsidR="001B7AC9">
        <w:rPr>
          <w:rFonts w:hint="eastAsia"/>
          <w:szCs w:val="20"/>
        </w:rPr>
        <w:t xml:space="preserve"> </w:t>
      </w:r>
      <w:r w:rsidR="001B7AC9" w:rsidRPr="001B7AC9">
        <w:rPr>
          <w:szCs w:val="20"/>
        </w:rPr>
        <w:t>하는 대상</w:t>
      </w:r>
      <w:r w:rsidR="001B7AC9">
        <w:rPr>
          <w:rFonts w:hint="eastAsia"/>
          <w:szCs w:val="20"/>
        </w:rPr>
        <w:t>의</w:t>
      </w:r>
      <w:r w:rsidR="001B7AC9" w:rsidRPr="001B7AC9">
        <w:rPr>
          <w:szCs w:val="20"/>
        </w:rPr>
        <w:t xml:space="preserve"> </w:t>
      </w:r>
      <w:r w:rsidR="007801E1">
        <w:rPr>
          <w:szCs w:val="20"/>
        </w:rPr>
        <w:t>현금흐름</w:t>
      </w:r>
      <w:r w:rsidR="007801E1">
        <w:rPr>
          <w:rFonts w:hint="eastAsia"/>
          <w:szCs w:val="20"/>
        </w:rPr>
        <w:t xml:space="preserve"> 만기와 일치하는 만기의 국채수익률을 </w:t>
      </w:r>
      <w:proofErr w:type="spellStart"/>
      <w:r w:rsidR="001B7AC9" w:rsidRPr="001B7AC9">
        <w:rPr>
          <w:szCs w:val="20"/>
        </w:rPr>
        <w:t>무위험이자율로</w:t>
      </w:r>
      <w:proofErr w:type="spellEnd"/>
      <w:r w:rsidR="001B7AC9" w:rsidRPr="001B7AC9">
        <w:rPr>
          <w:szCs w:val="20"/>
        </w:rPr>
        <w:t xml:space="preserve"> 사용</w:t>
      </w:r>
      <w:r w:rsidR="007801E1">
        <w:rPr>
          <w:rFonts w:hint="eastAsia"/>
          <w:szCs w:val="20"/>
        </w:rPr>
        <w:t xml:space="preserve">하는 것이 바람직하나, 실무적으로 유동성이 풍부한 10년 만기 국채수익률을 사용하는 것이 현실적인 대안이라고 </w:t>
      </w:r>
      <w:r w:rsidR="00857348">
        <w:rPr>
          <w:rFonts w:hint="eastAsia"/>
          <w:szCs w:val="20"/>
        </w:rPr>
        <w:t>한</w:t>
      </w:r>
      <w:r w:rsidR="007801E1">
        <w:rPr>
          <w:rFonts w:hint="eastAsia"/>
          <w:szCs w:val="20"/>
        </w:rPr>
        <w:t xml:space="preserve">다. 아울러 그들은 기업이나 장기 프로젝트의 가치를 평가할 때 </w:t>
      </w:r>
      <w:proofErr w:type="spellStart"/>
      <w:r w:rsidR="007801E1">
        <w:rPr>
          <w:rFonts w:hint="eastAsia"/>
          <w:szCs w:val="20"/>
        </w:rPr>
        <w:t>무위험이자율로</w:t>
      </w:r>
      <w:proofErr w:type="spellEnd"/>
      <w:r w:rsidR="007801E1">
        <w:rPr>
          <w:rFonts w:hint="eastAsia"/>
          <w:szCs w:val="20"/>
        </w:rPr>
        <w:t xml:space="preserve"> 단기 국채수익률을 사용해서는 안 된다고 하고, 재무교과서에서 </w:t>
      </w:r>
      <w:r w:rsidR="005A2AC0">
        <w:rPr>
          <w:rFonts w:hint="eastAsia"/>
          <w:szCs w:val="20"/>
        </w:rPr>
        <w:t xml:space="preserve">CAPM을 계산할 때 흔히 </w:t>
      </w:r>
      <w:r w:rsidR="007801E1">
        <w:rPr>
          <w:rFonts w:hint="eastAsia"/>
          <w:szCs w:val="20"/>
        </w:rPr>
        <w:t>단기 국채수익률을 사용하는 것은</w:t>
      </w:r>
      <w:r w:rsidR="005A2AC0">
        <w:rPr>
          <w:rFonts w:hint="eastAsia"/>
          <w:szCs w:val="20"/>
        </w:rPr>
        <w:t xml:space="preserve"> 다음 달 기대수익률을 예측하려는 것이기 때문이라고 </w:t>
      </w:r>
      <w:r w:rsidR="00857348">
        <w:rPr>
          <w:rFonts w:hint="eastAsia"/>
          <w:szCs w:val="20"/>
        </w:rPr>
        <w:t>한</w:t>
      </w:r>
      <w:r w:rsidR="005A2AC0">
        <w:rPr>
          <w:rFonts w:hint="eastAsia"/>
          <w:szCs w:val="20"/>
        </w:rPr>
        <w:t>다.</w:t>
      </w:r>
      <w:r w:rsidR="007B0F8A">
        <w:rPr>
          <w:rFonts w:hint="eastAsia"/>
          <w:szCs w:val="20"/>
        </w:rPr>
        <w:t xml:space="preserve"> </w:t>
      </w:r>
    </w:p>
    <w:p w:rsidR="00005566" w:rsidRDefault="00005566" w:rsidP="00303C43">
      <w:pPr>
        <w:spacing w:after="0" w:line="360" w:lineRule="auto"/>
        <w:ind w:firstLine="195"/>
        <w:rPr>
          <w:szCs w:val="20"/>
        </w:rPr>
      </w:pPr>
      <w:r>
        <w:rPr>
          <w:rFonts w:hint="eastAsia"/>
          <w:szCs w:val="20"/>
        </w:rPr>
        <w:t>우리나라의 경우 김인수와 홍정훈(2008)</w:t>
      </w:r>
      <w:r w:rsidR="004770E5">
        <w:rPr>
          <w:rFonts w:hint="eastAsia"/>
          <w:szCs w:val="20"/>
        </w:rPr>
        <w:t>은</w:t>
      </w:r>
      <w:r>
        <w:rPr>
          <w:rFonts w:hint="eastAsia"/>
          <w:szCs w:val="20"/>
        </w:rPr>
        <w:t xml:space="preserve"> </w:t>
      </w:r>
      <w:proofErr w:type="spellStart"/>
      <w:r>
        <w:rPr>
          <w:rFonts w:hint="eastAsia"/>
          <w:szCs w:val="20"/>
        </w:rPr>
        <w:t>무위험이자율의</w:t>
      </w:r>
      <w:proofErr w:type="spellEnd"/>
      <w:r>
        <w:rPr>
          <w:rFonts w:hint="eastAsia"/>
          <w:szCs w:val="20"/>
        </w:rPr>
        <w:t xml:space="preserve"> </w:t>
      </w:r>
      <w:proofErr w:type="spellStart"/>
      <w:r>
        <w:rPr>
          <w:rFonts w:hint="eastAsia"/>
          <w:szCs w:val="20"/>
        </w:rPr>
        <w:t>대용치로</w:t>
      </w:r>
      <w:proofErr w:type="spellEnd"/>
      <w:r>
        <w:rPr>
          <w:rFonts w:hint="eastAsia"/>
          <w:szCs w:val="20"/>
        </w:rPr>
        <w:t xml:space="preserve"> 은행의 정기예금이자율, CD유통수익률 및 CD유통수익률과 정기예금이자율을 결합한 방식 등 세 가지를 사용하고 있다. </w:t>
      </w:r>
      <w:proofErr w:type="spellStart"/>
      <w:r w:rsidR="004770E5">
        <w:rPr>
          <w:rFonts w:hint="eastAsia"/>
          <w:szCs w:val="20"/>
        </w:rPr>
        <w:t>엄철준</w:t>
      </w:r>
      <w:proofErr w:type="spellEnd"/>
      <w:r w:rsidR="00303C43">
        <w:rPr>
          <w:rFonts w:hint="eastAsia"/>
          <w:szCs w:val="20"/>
        </w:rPr>
        <w:t xml:space="preserve"> 외 2인</w:t>
      </w:r>
      <w:r w:rsidR="004770E5">
        <w:rPr>
          <w:rFonts w:hint="eastAsia"/>
          <w:szCs w:val="20"/>
        </w:rPr>
        <w:t xml:space="preserve">(2014)은 </w:t>
      </w:r>
      <w:proofErr w:type="spellStart"/>
      <w:r w:rsidR="004770E5">
        <w:rPr>
          <w:rFonts w:hint="eastAsia"/>
          <w:szCs w:val="20"/>
        </w:rPr>
        <w:t>국고채</w:t>
      </w:r>
      <w:proofErr w:type="spellEnd"/>
      <w:r w:rsidR="004770E5">
        <w:rPr>
          <w:rFonts w:hint="eastAsia"/>
          <w:szCs w:val="20"/>
        </w:rPr>
        <w:t xml:space="preserve"> 3</w:t>
      </w:r>
      <w:proofErr w:type="spellStart"/>
      <w:r w:rsidR="004770E5">
        <w:rPr>
          <w:rFonts w:hint="eastAsia"/>
          <w:szCs w:val="20"/>
        </w:rPr>
        <w:t>년물을</w:t>
      </w:r>
      <w:proofErr w:type="spellEnd"/>
      <w:r w:rsidR="004770E5">
        <w:rPr>
          <w:rFonts w:hint="eastAsia"/>
          <w:szCs w:val="20"/>
        </w:rPr>
        <w:t xml:space="preserve"> 사용하였으며 </w:t>
      </w:r>
      <w:proofErr w:type="spellStart"/>
      <w:r w:rsidR="004770E5">
        <w:rPr>
          <w:rFonts w:hint="eastAsia"/>
          <w:szCs w:val="20"/>
        </w:rPr>
        <w:t>국고채</w:t>
      </w:r>
      <w:proofErr w:type="spellEnd"/>
      <w:r w:rsidR="004770E5">
        <w:rPr>
          <w:rFonts w:hint="eastAsia"/>
          <w:szCs w:val="20"/>
        </w:rPr>
        <w:t xml:space="preserve"> 수익률이 발표되기 전인 1995년 4월 이전 기간에는 국민주택채권 5</w:t>
      </w:r>
      <w:proofErr w:type="spellStart"/>
      <w:r w:rsidR="004770E5">
        <w:rPr>
          <w:rFonts w:hint="eastAsia"/>
          <w:szCs w:val="20"/>
        </w:rPr>
        <w:t>년물을</w:t>
      </w:r>
      <w:proofErr w:type="spellEnd"/>
      <w:r w:rsidR="004770E5">
        <w:rPr>
          <w:rFonts w:hint="eastAsia"/>
          <w:szCs w:val="20"/>
        </w:rPr>
        <w:t xml:space="preserve"> 사용하였다. 우리나라 이전 연구들은 단기 수익률을 사용</w:t>
      </w:r>
      <w:r w:rsidR="004770E5" w:rsidRPr="00F2085F">
        <w:rPr>
          <w:rFonts w:hint="eastAsia"/>
          <w:szCs w:val="20"/>
        </w:rPr>
        <w:t xml:space="preserve">하고 </w:t>
      </w:r>
      <w:r w:rsidR="00A93EA3">
        <w:rPr>
          <w:rFonts w:hint="eastAsia"/>
          <w:szCs w:val="20"/>
        </w:rPr>
        <w:t xml:space="preserve">채권의 </w:t>
      </w:r>
      <w:r w:rsidR="00203918" w:rsidRPr="00A93EA3">
        <w:rPr>
          <w:rFonts w:hint="eastAsia"/>
          <w:szCs w:val="20"/>
        </w:rPr>
        <w:t xml:space="preserve">만기나 </w:t>
      </w:r>
      <w:r w:rsidR="00A93EA3" w:rsidRPr="00A93EA3">
        <w:rPr>
          <w:rFonts w:hint="eastAsia"/>
          <w:szCs w:val="20"/>
        </w:rPr>
        <w:t>원리금 지급방법</w:t>
      </w:r>
      <w:r w:rsidR="00203918" w:rsidRPr="00A93EA3">
        <w:rPr>
          <w:rFonts w:hint="eastAsia"/>
          <w:szCs w:val="20"/>
        </w:rPr>
        <w:t xml:space="preserve"> 등 채권의 특성</w:t>
      </w:r>
      <w:r w:rsidR="00F2085F" w:rsidRPr="00A93EA3">
        <w:rPr>
          <w:rFonts w:hint="eastAsia"/>
          <w:szCs w:val="20"/>
        </w:rPr>
        <w:t>을</w:t>
      </w:r>
      <w:r w:rsidR="00203918" w:rsidRPr="00A93EA3">
        <w:rPr>
          <w:rFonts w:hint="eastAsia"/>
          <w:szCs w:val="20"/>
        </w:rPr>
        <w:t xml:space="preserve"> 충분히 고려하지 않고 사용하고 있어</w:t>
      </w:r>
      <w:r w:rsidR="00203918">
        <w:rPr>
          <w:rFonts w:hint="eastAsia"/>
          <w:szCs w:val="20"/>
        </w:rPr>
        <w:t xml:space="preserve"> </w:t>
      </w:r>
      <w:r w:rsidR="004770E5">
        <w:rPr>
          <w:rFonts w:hint="eastAsia"/>
          <w:szCs w:val="20"/>
        </w:rPr>
        <w:t>자기자본</w:t>
      </w:r>
      <w:r w:rsidR="00203918" w:rsidRPr="00A93EA3">
        <w:rPr>
          <w:rFonts w:hint="eastAsia"/>
          <w:szCs w:val="20"/>
        </w:rPr>
        <w:t>비용</w:t>
      </w:r>
      <w:r w:rsidR="00203918">
        <w:rPr>
          <w:rFonts w:hint="eastAsia"/>
          <w:color w:val="0070C0"/>
          <w:szCs w:val="20"/>
        </w:rPr>
        <w:t xml:space="preserve"> </w:t>
      </w:r>
      <w:r w:rsidR="004770E5">
        <w:rPr>
          <w:rFonts w:hint="eastAsia"/>
          <w:szCs w:val="20"/>
        </w:rPr>
        <w:t xml:space="preserve">추정을 위한 </w:t>
      </w:r>
      <w:proofErr w:type="spellStart"/>
      <w:r w:rsidR="004770E5">
        <w:rPr>
          <w:rFonts w:hint="eastAsia"/>
          <w:szCs w:val="20"/>
        </w:rPr>
        <w:t>무위험이자율</w:t>
      </w:r>
      <w:r w:rsidR="00303C43">
        <w:rPr>
          <w:rFonts w:hint="eastAsia"/>
          <w:szCs w:val="20"/>
        </w:rPr>
        <w:t>의</w:t>
      </w:r>
      <w:proofErr w:type="spellEnd"/>
      <w:r w:rsidR="00303C43">
        <w:rPr>
          <w:rFonts w:hint="eastAsia"/>
          <w:szCs w:val="20"/>
        </w:rPr>
        <w:t xml:space="preserve"> </w:t>
      </w:r>
      <w:proofErr w:type="spellStart"/>
      <w:r w:rsidR="00303C43">
        <w:rPr>
          <w:rFonts w:hint="eastAsia"/>
          <w:szCs w:val="20"/>
        </w:rPr>
        <w:t>대용치</w:t>
      </w:r>
      <w:r w:rsidR="004770E5">
        <w:rPr>
          <w:rFonts w:hint="eastAsia"/>
          <w:szCs w:val="20"/>
        </w:rPr>
        <w:t>로는</w:t>
      </w:r>
      <w:proofErr w:type="spellEnd"/>
      <w:r w:rsidR="004770E5">
        <w:rPr>
          <w:rFonts w:hint="eastAsia"/>
          <w:szCs w:val="20"/>
        </w:rPr>
        <w:t xml:space="preserve"> 적합하지 않다고 할 수 있다.</w:t>
      </w:r>
    </w:p>
    <w:p w:rsidR="004F09C6" w:rsidRDefault="007B0F8A" w:rsidP="00255AC6">
      <w:pPr>
        <w:spacing w:after="0" w:line="360" w:lineRule="auto"/>
        <w:ind w:firstLine="195"/>
        <w:rPr>
          <w:szCs w:val="20"/>
        </w:rPr>
      </w:pPr>
      <w:proofErr w:type="spellStart"/>
      <w:r w:rsidRPr="00993A39">
        <w:rPr>
          <w:szCs w:val="20"/>
        </w:rPr>
        <w:t>Ferson</w:t>
      </w:r>
      <w:proofErr w:type="spellEnd"/>
      <w:r w:rsidRPr="00993A39">
        <w:rPr>
          <w:szCs w:val="20"/>
        </w:rPr>
        <w:t xml:space="preserve"> and Locke(1998)와 Pastor and </w:t>
      </w:r>
      <w:proofErr w:type="spellStart"/>
      <w:r w:rsidRPr="00993A39">
        <w:rPr>
          <w:szCs w:val="20"/>
        </w:rPr>
        <w:t>Stambaugh</w:t>
      </w:r>
      <w:proofErr w:type="spellEnd"/>
      <w:r w:rsidRPr="00993A39">
        <w:rPr>
          <w:szCs w:val="20"/>
        </w:rPr>
        <w:t>(1999)</w:t>
      </w:r>
      <w:r w:rsidR="00255AC6">
        <w:rPr>
          <w:rFonts w:hint="eastAsia"/>
          <w:szCs w:val="20"/>
        </w:rPr>
        <w:t>가</w:t>
      </w:r>
      <w:r w:rsidRPr="00993A39">
        <w:rPr>
          <w:szCs w:val="20"/>
        </w:rPr>
        <w:t xml:space="preserve"> 자기자본비용</w:t>
      </w:r>
      <w:r>
        <w:rPr>
          <w:rFonts w:hint="eastAsia"/>
          <w:szCs w:val="20"/>
        </w:rPr>
        <w:t>의</w:t>
      </w:r>
      <w:r w:rsidRPr="00993A39">
        <w:rPr>
          <w:szCs w:val="20"/>
        </w:rPr>
        <w:t xml:space="preserve"> 추정오차를 발생시키는 가장 큰 요인</w:t>
      </w:r>
      <w:r>
        <w:rPr>
          <w:rFonts w:hint="eastAsia"/>
          <w:szCs w:val="20"/>
        </w:rPr>
        <w:t>이</w:t>
      </w:r>
      <w:r w:rsidRPr="00993A39">
        <w:rPr>
          <w:szCs w:val="20"/>
        </w:rPr>
        <w:t xml:space="preserve"> </w:t>
      </w:r>
      <w:r>
        <w:rPr>
          <w:rFonts w:hint="eastAsia"/>
          <w:szCs w:val="20"/>
        </w:rPr>
        <w:t xml:space="preserve">베타보다도 </w:t>
      </w:r>
      <w:r w:rsidR="00255AC6">
        <w:rPr>
          <w:rFonts w:hint="eastAsia"/>
          <w:szCs w:val="20"/>
        </w:rPr>
        <w:t>주식</w:t>
      </w:r>
      <w:r w:rsidRPr="00993A39">
        <w:rPr>
          <w:szCs w:val="20"/>
        </w:rPr>
        <w:t>위험프리미엄</w:t>
      </w:r>
      <w:r>
        <w:rPr>
          <w:rFonts w:hint="eastAsia"/>
          <w:szCs w:val="20"/>
        </w:rPr>
        <w:t xml:space="preserve">이라고 </w:t>
      </w:r>
      <w:r w:rsidR="00255AC6">
        <w:rPr>
          <w:rFonts w:hint="eastAsia"/>
          <w:szCs w:val="20"/>
        </w:rPr>
        <w:t xml:space="preserve">한 것처럼, </w:t>
      </w:r>
      <w:r>
        <w:rPr>
          <w:rFonts w:hint="eastAsia"/>
          <w:szCs w:val="20"/>
        </w:rPr>
        <w:t>투자자들이 시장</w:t>
      </w:r>
      <w:r w:rsidR="00255AC6">
        <w:rPr>
          <w:rFonts w:hint="eastAsia"/>
          <w:szCs w:val="20"/>
        </w:rPr>
        <w:t xml:space="preserve"> </w:t>
      </w:r>
      <w:r>
        <w:rPr>
          <w:rFonts w:hint="eastAsia"/>
          <w:szCs w:val="20"/>
        </w:rPr>
        <w:t xml:space="preserve">포트폴리오에 투자할 때 기대하는 </w:t>
      </w:r>
      <w:proofErr w:type="spellStart"/>
      <w:r>
        <w:rPr>
          <w:rFonts w:hint="eastAsia"/>
          <w:szCs w:val="20"/>
        </w:rPr>
        <w:t>무위험</w:t>
      </w:r>
      <w:r w:rsidR="00255AC6">
        <w:rPr>
          <w:rFonts w:hint="eastAsia"/>
          <w:szCs w:val="20"/>
        </w:rPr>
        <w:t>이자율</w:t>
      </w:r>
      <w:proofErr w:type="spellEnd"/>
      <w:r>
        <w:rPr>
          <w:rFonts w:hint="eastAsia"/>
          <w:szCs w:val="20"/>
        </w:rPr>
        <w:t xml:space="preserve"> 대비 초과수익률인 </w:t>
      </w:r>
      <w:r w:rsidR="00255AC6">
        <w:rPr>
          <w:rFonts w:hint="eastAsia"/>
          <w:szCs w:val="20"/>
        </w:rPr>
        <w:t>주식</w:t>
      </w:r>
      <w:r>
        <w:rPr>
          <w:rFonts w:hint="eastAsia"/>
          <w:szCs w:val="20"/>
        </w:rPr>
        <w:t xml:space="preserve">위험프리미엄은 </w:t>
      </w:r>
      <w:r w:rsidR="00303C43">
        <w:rPr>
          <w:rFonts w:hint="eastAsia"/>
          <w:szCs w:val="20"/>
        </w:rPr>
        <w:t>자기자본</w:t>
      </w:r>
      <w:r w:rsidR="00534DF4" w:rsidRPr="00867782">
        <w:rPr>
          <w:rFonts w:hint="eastAsia"/>
          <w:szCs w:val="20"/>
        </w:rPr>
        <w:t>비용</w:t>
      </w:r>
      <w:r w:rsidR="00534DF4">
        <w:rPr>
          <w:rFonts w:hint="eastAsia"/>
          <w:szCs w:val="20"/>
        </w:rPr>
        <w:t xml:space="preserve"> </w:t>
      </w:r>
      <w:r w:rsidR="00303C43">
        <w:rPr>
          <w:rFonts w:hint="eastAsia"/>
          <w:szCs w:val="20"/>
        </w:rPr>
        <w:t>추정에 있어서 핵심</w:t>
      </w:r>
      <w:r>
        <w:rPr>
          <w:rFonts w:hint="eastAsia"/>
          <w:szCs w:val="20"/>
        </w:rPr>
        <w:t xml:space="preserve"> 변수이다.</w:t>
      </w:r>
      <w:r w:rsidR="00255AC6">
        <w:rPr>
          <w:rFonts w:hint="eastAsia"/>
          <w:szCs w:val="20"/>
        </w:rPr>
        <w:t xml:space="preserve"> 주식위험프리미엄</w:t>
      </w:r>
      <w:r w:rsidR="00465A1C">
        <w:rPr>
          <w:rFonts w:hint="eastAsia"/>
          <w:szCs w:val="20"/>
        </w:rPr>
        <w:t xml:space="preserve">을 측정하는 방법은 주식의 과거 수익률을 통해 구하는 방법, 이익이나 배당 등 기본 정보를 이용하여 추정하는 방법, 주식 투자자들에 의해 요구되는 수익률을 추정하는 방법, 전문가들의 의견을 수렴하여 정하는 방법 등 다양하다(Ibbotson et al., 1984; </w:t>
      </w:r>
      <w:proofErr w:type="spellStart"/>
      <w:r w:rsidR="00465A1C">
        <w:rPr>
          <w:rFonts w:hint="eastAsia"/>
          <w:szCs w:val="20"/>
        </w:rPr>
        <w:t>Mehra</w:t>
      </w:r>
      <w:proofErr w:type="spellEnd"/>
      <w:r w:rsidR="00465A1C">
        <w:rPr>
          <w:rFonts w:hint="eastAsia"/>
          <w:szCs w:val="20"/>
        </w:rPr>
        <w:t xml:space="preserve"> and Prescott, 1985). 본 연구에서는 과거 주식수익률을 통하여 추정하는 방식을 사용하는데, 이 경우에도 </w:t>
      </w:r>
      <w:r w:rsidR="00255AC6">
        <w:rPr>
          <w:rFonts w:hint="eastAsia"/>
          <w:szCs w:val="20"/>
        </w:rPr>
        <w:t xml:space="preserve">시장 포트폴리오의 </w:t>
      </w:r>
      <w:r w:rsidR="00DB37D6">
        <w:rPr>
          <w:rFonts w:hint="eastAsia"/>
          <w:szCs w:val="20"/>
        </w:rPr>
        <w:t>대용치</w:t>
      </w:r>
      <w:r w:rsidR="00255AC6">
        <w:rPr>
          <w:rFonts w:hint="eastAsia"/>
          <w:szCs w:val="20"/>
        </w:rPr>
        <w:t>, 수익률 가중방식, 추정기간 등에 따라 크게 달라질 수 있기 때문에 이</w:t>
      </w:r>
      <w:r w:rsidR="00465A1C">
        <w:rPr>
          <w:rFonts w:hint="eastAsia"/>
          <w:szCs w:val="20"/>
        </w:rPr>
        <w:t xml:space="preserve">들을 </w:t>
      </w:r>
      <w:r w:rsidR="00255AC6">
        <w:rPr>
          <w:rFonts w:hint="eastAsia"/>
          <w:szCs w:val="20"/>
        </w:rPr>
        <w:t xml:space="preserve">어떻게 정하느냐가 중요하다. </w:t>
      </w:r>
    </w:p>
    <w:p w:rsidR="00EB6147" w:rsidRDefault="00255AC6" w:rsidP="00EB6147">
      <w:pPr>
        <w:spacing w:after="0" w:line="360" w:lineRule="auto"/>
        <w:ind w:firstLine="195"/>
        <w:rPr>
          <w:szCs w:val="20"/>
        </w:rPr>
      </w:pPr>
      <w:r>
        <w:rPr>
          <w:rFonts w:hint="eastAsia"/>
          <w:szCs w:val="20"/>
        </w:rPr>
        <w:t xml:space="preserve">먼저 시장 포트폴리오의 </w:t>
      </w:r>
      <w:r w:rsidR="00DB37D6">
        <w:rPr>
          <w:rFonts w:hint="eastAsia"/>
          <w:szCs w:val="20"/>
        </w:rPr>
        <w:t>대용치</w:t>
      </w:r>
      <w:r>
        <w:rPr>
          <w:rFonts w:hint="eastAsia"/>
          <w:szCs w:val="20"/>
        </w:rPr>
        <w:t>는 시장 전체의 움직임을 잘 반영할 수 있는 광범위한 지수가 되어야</w:t>
      </w:r>
      <w:r w:rsidR="00465A1C">
        <w:rPr>
          <w:rFonts w:hint="eastAsia"/>
          <w:szCs w:val="20"/>
        </w:rPr>
        <w:t xml:space="preserve"> </w:t>
      </w:r>
      <w:r w:rsidR="004F09C6">
        <w:rPr>
          <w:rFonts w:hint="eastAsia"/>
          <w:szCs w:val="20"/>
        </w:rPr>
        <w:t xml:space="preserve">한다. 일반적으로 </w:t>
      </w:r>
      <w:r w:rsidR="00465A1C">
        <w:rPr>
          <w:rFonts w:hint="eastAsia"/>
          <w:szCs w:val="20"/>
        </w:rPr>
        <w:t>미국의 경우에는 S&amp;P500 지수를</w:t>
      </w:r>
      <w:r w:rsidR="004F09C6">
        <w:rPr>
          <w:rFonts w:hint="eastAsia"/>
          <w:szCs w:val="20"/>
        </w:rPr>
        <w:t>,</w:t>
      </w:r>
      <w:r w:rsidR="00465A1C">
        <w:rPr>
          <w:rFonts w:hint="eastAsia"/>
          <w:szCs w:val="20"/>
        </w:rPr>
        <w:t xml:space="preserve"> 우리나라의 경우에는 KOSPI 지수를 </w:t>
      </w:r>
      <w:r w:rsidR="004F09C6">
        <w:rPr>
          <w:rFonts w:hint="eastAsia"/>
          <w:szCs w:val="20"/>
        </w:rPr>
        <w:t xml:space="preserve">시장 포트폴리오의 </w:t>
      </w:r>
      <w:proofErr w:type="spellStart"/>
      <w:r w:rsidR="00DB37D6">
        <w:rPr>
          <w:rFonts w:hint="eastAsia"/>
          <w:szCs w:val="20"/>
        </w:rPr>
        <w:t>대용치</w:t>
      </w:r>
      <w:r w:rsidR="004F09C6">
        <w:rPr>
          <w:rFonts w:hint="eastAsia"/>
          <w:szCs w:val="20"/>
        </w:rPr>
        <w:t>로</w:t>
      </w:r>
      <w:proofErr w:type="spellEnd"/>
      <w:r w:rsidR="004F09C6">
        <w:rPr>
          <w:rFonts w:hint="eastAsia"/>
          <w:szCs w:val="20"/>
        </w:rPr>
        <w:t xml:space="preserve"> </w:t>
      </w:r>
      <w:r w:rsidR="00465A1C">
        <w:rPr>
          <w:rFonts w:hint="eastAsia"/>
          <w:szCs w:val="20"/>
        </w:rPr>
        <w:t>사용</w:t>
      </w:r>
      <w:r w:rsidR="004F09C6">
        <w:rPr>
          <w:rFonts w:hint="eastAsia"/>
          <w:szCs w:val="20"/>
        </w:rPr>
        <w:t xml:space="preserve">하는데, </w:t>
      </w:r>
      <w:r w:rsidR="00465A1C">
        <w:rPr>
          <w:rFonts w:hint="eastAsia"/>
          <w:szCs w:val="20"/>
        </w:rPr>
        <w:t>이들 지수들은 시가가중방식으로 계산</w:t>
      </w:r>
      <w:r w:rsidR="004F09C6">
        <w:rPr>
          <w:rFonts w:hint="eastAsia"/>
          <w:szCs w:val="20"/>
        </w:rPr>
        <w:t xml:space="preserve">된다. 그런데 우리나라의 경우 </w:t>
      </w:r>
      <w:proofErr w:type="spellStart"/>
      <w:r w:rsidR="00465A1C">
        <w:rPr>
          <w:rFonts w:hint="eastAsia"/>
          <w:szCs w:val="20"/>
        </w:rPr>
        <w:t>김건중</w:t>
      </w:r>
      <w:proofErr w:type="spellEnd"/>
      <w:r w:rsidR="00465A1C">
        <w:rPr>
          <w:rFonts w:hint="eastAsia"/>
          <w:szCs w:val="20"/>
        </w:rPr>
        <w:t>(1998)</w:t>
      </w:r>
      <w:r w:rsidR="004F09C6">
        <w:rPr>
          <w:rFonts w:hint="eastAsia"/>
          <w:szCs w:val="20"/>
        </w:rPr>
        <w:t>은</w:t>
      </w:r>
      <w:r w:rsidR="00465A1C">
        <w:rPr>
          <w:rFonts w:hint="eastAsia"/>
          <w:szCs w:val="20"/>
        </w:rPr>
        <w:t xml:space="preserve"> 시가가중방식보다는 동일가중방식이 </w:t>
      </w:r>
      <w:r w:rsidR="004F09C6">
        <w:rPr>
          <w:rFonts w:hint="eastAsia"/>
          <w:szCs w:val="20"/>
        </w:rPr>
        <w:t xml:space="preserve">더 안정적인 베타와 더 정확한 주식위험프리미엄을 제공한다고 하고, </w:t>
      </w:r>
      <w:r w:rsidR="00303C43">
        <w:rPr>
          <w:rFonts w:hint="eastAsia"/>
          <w:szCs w:val="20"/>
        </w:rPr>
        <w:t xml:space="preserve">또한 </w:t>
      </w:r>
      <w:r w:rsidR="004F09C6">
        <w:rPr>
          <w:rFonts w:hint="eastAsia"/>
          <w:szCs w:val="20"/>
        </w:rPr>
        <w:t>황선웅(1993)은 시장 포트폴리오</w:t>
      </w:r>
      <w:r w:rsidR="00DB37D6">
        <w:rPr>
          <w:rFonts w:hint="eastAsia"/>
          <w:szCs w:val="20"/>
        </w:rPr>
        <w:t>의</w:t>
      </w:r>
      <w:r w:rsidR="004F09C6">
        <w:rPr>
          <w:rFonts w:hint="eastAsia"/>
          <w:szCs w:val="20"/>
        </w:rPr>
        <w:t xml:space="preserve"> </w:t>
      </w:r>
      <w:proofErr w:type="spellStart"/>
      <w:r w:rsidR="00DB37D6">
        <w:rPr>
          <w:rFonts w:hint="eastAsia"/>
          <w:szCs w:val="20"/>
        </w:rPr>
        <w:t>대용치</w:t>
      </w:r>
      <w:r w:rsidR="004F09C6">
        <w:rPr>
          <w:rFonts w:hint="eastAsia"/>
          <w:szCs w:val="20"/>
        </w:rPr>
        <w:t>로</w:t>
      </w:r>
      <w:proofErr w:type="spellEnd"/>
      <w:r w:rsidR="004F09C6">
        <w:rPr>
          <w:rFonts w:hint="eastAsia"/>
          <w:szCs w:val="20"/>
        </w:rPr>
        <w:t xml:space="preserve"> 동일가중지수수익률과 시가가중지수수익률 중 어느 것을 사용하느냐에 따라 규모효과가 다르다고 하고 있기 때문에 두 방식에 의한 결과를 비교할 필요가 있다.</w:t>
      </w:r>
      <w:r w:rsidR="00B87866">
        <w:rPr>
          <w:rFonts w:hint="eastAsia"/>
          <w:szCs w:val="20"/>
        </w:rPr>
        <w:t xml:space="preserve"> 주식위험프리미엄의 추정은 당연히 추</w:t>
      </w:r>
      <w:r w:rsidR="00B87866">
        <w:rPr>
          <w:rFonts w:hint="eastAsia"/>
          <w:szCs w:val="20"/>
        </w:rPr>
        <w:lastRenderedPageBreak/>
        <w:t>정할 때 사용하는 자료의 기간에 따라 달라진다. 아주 좋거나 나쁜 단기적인 수익률에 큰 영향을 받지 않으면서 신뢰할만한 평균수익률을 얻기 위해서는 충분히 긴 기간의 자료가 필요하기 때문에 추정기간은 길수록 바람직하다.</w:t>
      </w:r>
      <w:r w:rsidR="00EB6147">
        <w:rPr>
          <w:rFonts w:hint="eastAsia"/>
          <w:szCs w:val="20"/>
        </w:rPr>
        <w:t xml:space="preserve"> </w:t>
      </w:r>
    </w:p>
    <w:p w:rsidR="00FE28BA" w:rsidRDefault="001C6A96" w:rsidP="008C1EB3">
      <w:pPr>
        <w:spacing w:after="0" w:line="360" w:lineRule="auto"/>
        <w:ind w:firstLine="195"/>
        <w:rPr>
          <w:szCs w:val="20"/>
        </w:rPr>
      </w:pPr>
      <w:proofErr w:type="spellStart"/>
      <w:r>
        <w:rPr>
          <w:rFonts w:hint="eastAsia"/>
          <w:szCs w:val="20"/>
        </w:rPr>
        <w:t>Banz</w:t>
      </w:r>
      <w:proofErr w:type="spellEnd"/>
      <w:r>
        <w:rPr>
          <w:rFonts w:hint="eastAsia"/>
          <w:szCs w:val="20"/>
        </w:rPr>
        <w:t>(1981)</w:t>
      </w:r>
      <w:r>
        <w:rPr>
          <w:szCs w:val="20"/>
        </w:rPr>
        <w:t>의</w:t>
      </w:r>
      <w:r>
        <w:rPr>
          <w:rFonts w:hint="eastAsia"/>
          <w:szCs w:val="20"/>
        </w:rPr>
        <w:t xml:space="preserve"> 연구에 의해 규모효과가 최초로 발견된 후 많은 연구들이 규모프리미엄을 추정하였</w:t>
      </w:r>
      <w:r w:rsidR="008C1EB3">
        <w:rPr>
          <w:rFonts w:hint="eastAsia"/>
          <w:szCs w:val="20"/>
        </w:rPr>
        <w:t xml:space="preserve">다. </w:t>
      </w:r>
      <w:proofErr w:type="spellStart"/>
      <w:r>
        <w:rPr>
          <w:rFonts w:hint="eastAsia"/>
          <w:szCs w:val="20"/>
        </w:rPr>
        <w:t>Dijk</w:t>
      </w:r>
      <w:proofErr w:type="spellEnd"/>
      <w:r>
        <w:rPr>
          <w:rFonts w:hint="eastAsia"/>
          <w:szCs w:val="20"/>
        </w:rPr>
        <w:t>(2011)</w:t>
      </w:r>
      <w:r w:rsidR="008C1EB3">
        <w:rPr>
          <w:rFonts w:hint="eastAsia"/>
          <w:szCs w:val="20"/>
        </w:rPr>
        <w:t>에 의하면 미국의 경우 규모프리미엄이 4.8%(</w:t>
      </w:r>
      <w:proofErr w:type="spellStart"/>
      <w:r w:rsidR="008C1EB3">
        <w:rPr>
          <w:rFonts w:hint="eastAsia"/>
          <w:szCs w:val="20"/>
        </w:rPr>
        <w:t>Banz</w:t>
      </w:r>
      <w:proofErr w:type="spellEnd"/>
      <w:r w:rsidR="008C1EB3">
        <w:rPr>
          <w:rFonts w:hint="eastAsia"/>
          <w:szCs w:val="20"/>
        </w:rPr>
        <w:t>)∼30.2%(</w:t>
      </w:r>
      <w:proofErr w:type="spellStart"/>
      <w:r w:rsidR="008C1EB3">
        <w:rPr>
          <w:rFonts w:hint="eastAsia"/>
          <w:szCs w:val="20"/>
        </w:rPr>
        <w:t>Keim</w:t>
      </w:r>
      <w:proofErr w:type="spellEnd"/>
      <w:r w:rsidR="008C1EB3">
        <w:rPr>
          <w:rFonts w:hint="eastAsia"/>
          <w:szCs w:val="20"/>
        </w:rPr>
        <w:t>)</w:t>
      </w:r>
      <w:proofErr w:type="spellStart"/>
      <w:r w:rsidR="008C1EB3">
        <w:rPr>
          <w:rFonts w:hint="eastAsia"/>
          <w:szCs w:val="20"/>
        </w:rPr>
        <w:t>로</w:t>
      </w:r>
      <w:proofErr w:type="spellEnd"/>
      <w:r w:rsidR="008C1EB3">
        <w:rPr>
          <w:rFonts w:hint="eastAsia"/>
          <w:szCs w:val="20"/>
        </w:rPr>
        <w:t xml:space="preserve"> 큰 편차를 보이</w:t>
      </w:r>
      <w:r w:rsidR="003867B0">
        <w:rPr>
          <w:rFonts w:hint="eastAsia"/>
          <w:szCs w:val="20"/>
        </w:rPr>
        <w:t xml:space="preserve">고, </w:t>
      </w:r>
      <w:proofErr w:type="spellStart"/>
      <w:r w:rsidR="008C1EB3">
        <w:rPr>
          <w:rFonts w:hint="eastAsia"/>
          <w:szCs w:val="20"/>
        </w:rPr>
        <w:t>Fama</w:t>
      </w:r>
      <w:proofErr w:type="spellEnd"/>
      <w:r w:rsidR="008C1EB3">
        <w:rPr>
          <w:rFonts w:hint="eastAsia"/>
          <w:szCs w:val="20"/>
        </w:rPr>
        <w:t xml:space="preserve"> and French(1992)</w:t>
      </w:r>
      <w:r w:rsidR="003867B0">
        <w:rPr>
          <w:rFonts w:hint="eastAsia"/>
          <w:szCs w:val="20"/>
        </w:rPr>
        <w:t>의 경우도</w:t>
      </w:r>
      <w:r w:rsidR="008C1EB3">
        <w:rPr>
          <w:rFonts w:hint="eastAsia"/>
          <w:szCs w:val="20"/>
        </w:rPr>
        <w:t xml:space="preserve"> 7.6%로 보고하고 있</w:t>
      </w:r>
      <w:r w:rsidR="003867B0">
        <w:rPr>
          <w:rFonts w:hint="eastAsia"/>
          <w:szCs w:val="20"/>
        </w:rPr>
        <w:t>는데</w:t>
      </w:r>
      <w:r w:rsidR="001A2CE6">
        <w:rPr>
          <w:rFonts w:hint="eastAsia"/>
          <w:szCs w:val="20"/>
        </w:rPr>
        <w:t xml:space="preserve"> </w:t>
      </w:r>
      <w:proofErr w:type="spellStart"/>
      <w:r w:rsidR="001A2CE6">
        <w:rPr>
          <w:rFonts w:hint="eastAsia"/>
          <w:szCs w:val="20"/>
        </w:rPr>
        <w:t>Dijk</w:t>
      </w:r>
      <w:proofErr w:type="spellEnd"/>
      <w:r w:rsidR="001A2CE6">
        <w:rPr>
          <w:rFonts w:hint="eastAsia"/>
          <w:szCs w:val="20"/>
        </w:rPr>
        <w:t>(2011)는 아직도 규모프리미엄에 대해서 추가적인 연구가 필요하다고 주장하고 있</w:t>
      </w:r>
      <w:r w:rsidR="008C1EB3">
        <w:rPr>
          <w:rFonts w:hint="eastAsia"/>
          <w:szCs w:val="20"/>
        </w:rPr>
        <w:t xml:space="preserve">다. </w:t>
      </w:r>
      <w:r w:rsidR="00FE28BA">
        <w:rPr>
          <w:rFonts w:hint="eastAsia"/>
          <w:szCs w:val="20"/>
        </w:rPr>
        <w:t xml:space="preserve">우리나라의 연구결과를 살펴보면, 규모프리미엄의 추정보다는 규모효과가 존재하는지 여부를 살피는 논문들이 대세를 이루고 있다. </w:t>
      </w:r>
      <w:r w:rsidR="003867B0">
        <w:rPr>
          <w:rFonts w:hint="eastAsia"/>
          <w:szCs w:val="20"/>
        </w:rPr>
        <w:t xml:space="preserve">우리나라의 경우 </w:t>
      </w:r>
      <w:proofErr w:type="spellStart"/>
      <w:r w:rsidR="00FE28BA">
        <w:rPr>
          <w:rFonts w:hint="eastAsia"/>
          <w:szCs w:val="20"/>
        </w:rPr>
        <w:t>엄철준</w:t>
      </w:r>
      <w:proofErr w:type="spellEnd"/>
      <w:r w:rsidR="0049074D">
        <w:rPr>
          <w:rFonts w:hint="eastAsia"/>
          <w:szCs w:val="20"/>
        </w:rPr>
        <w:t xml:space="preserve"> </w:t>
      </w:r>
      <w:r w:rsidR="00FE28BA">
        <w:rPr>
          <w:rFonts w:hint="eastAsia"/>
          <w:szCs w:val="20"/>
        </w:rPr>
        <w:t>외 2인(2014)</w:t>
      </w:r>
      <w:r w:rsidR="003867B0">
        <w:rPr>
          <w:rFonts w:hint="eastAsia"/>
          <w:szCs w:val="20"/>
        </w:rPr>
        <w:t xml:space="preserve">이 최근 규모효과에 대해 </w:t>
      </w:r>
      <w:proofErr w:type="spellStart"/>
      <w:r w:rsidR="003867B0">
        <w:rPr>
          <w:rFonts w:hint="eastAsia"/>
          <w:szCs w:val="20"/>
        </w:rPr>
        <w:t>재검증하였으나</w:t>
      </w:r>
      <w:proofErr w:type="spellEnd"/>
      <w:r w:rsidR="003867B0">
        <w:rPr>
          <w:rFonts w:hint="eastAsia"/>
          <w:szCs w:val="20"/>
        </w:rPr>
        <w:t xml:space="preserve"> 결과가 포트폴리오 구성방법에 크게 좌우되는 불안정한 것이라 하고 있고, 또한 오세경(1994)이 1980∼1992년을 대상으로 분석한 결과에서도 추정기간과 포트폴리오 구성방법에 따라 규모효과가 달라진다고 하고 있어 우리나라의 경우에도 규모효과와 규모프리미엄에 대한 연구는</w:t>
      </w:r>
      <w:r w:rsidR="001A2CE6">
        <w:rPr>
          <w:rFonts w:hint="eastAsia"/>
          <w:szCs w:val="20"/>
        </w:rPr>
        <w:t xml:space="preserve"> 추가로 요구되는 상황이다.</w:t>
      </w:r>
      <w:r w:rsidR="003867B0">
        <w:rPr>
          <w:rFonts w:hint="eastAsia"/>
          <w:szCs w:val="20"/>
        </w:rPr>
        <w:t xml:space="preserve">  </w:t>
      </w:r>
    </w:p>
    <w:p w:rsidR="0008432D" w:rsidRDefault="001C6A96" w:rsidP="008C1EB3">
      <w:pPr>
        <w:spacing w:after="0" w:line="360" w:lineRule="auto"/>
        <w:ind w:firstLine="195"/>
        <w:rPr>
          <w:szCs w:val="20"/>
        </w:rPr>
      </w:pPr>
      <w:r>
        <w:rPr>
          <w:rFonts w:hint="eastAsia"/>
          <w:szCs w:val="20"/>
        </w:rPr>
        <w:t>만약 규모프리미엄을 Ibbotson(2013)</w:t>
      </w:r>
      <w:r>
        <w:rPr>
          <w:szCs w:val="20"/>
        </w:rPr>
        <w:t>과</w:t>
      </w:r>
      <w:r>
        <w:rPr>
          <w:rFonts w:hint="eastAsia"/>
          <w:szCs w:val="20"/>
        </w:rPr>
        <w:t xml:space="preserve"> 같이 실현수익률에서 CAPM에 의한 수익률을 차감한 </w:t>
      </w:r>
      <w:r w:rsidR="00B7781D">
        <w:rPr>
          <w:rFonts w:hint="eastAsia"/>
          <w:szCs w:val="20"/>
        </w:rPr>
        <w:t>초과</w:t>
      </w:r>
      <w:r>
        <w:rPr>
          <w:rFonts w:hint="eastAsia"/>
          <w:szCs w:val="20"/>
        </w:rPr>
        <w:t xml:space="preserve">수익률로 정의한다면, 규모프리미엄은 베타, 시장 포트폴리오 수익률, </w:t>
      </w:r>
      <w:proofErr w:type="spellStart"/>
      <w:r>
        <w:rPr>
          <w:rFonts w:hint="eastAsia"/>
          <w:szCs w:val="20"/>
        </w:rPr>
        <w:t>무위험이자율</w:t>
      </w:r>
      <w:proofErr w:type="spellEnd"/>
      <w:r>
        <w:rPr>
          <w:rFonts w:hint="eastAsia"/>
          <w:szCs w:val="20"/>
        </w:rPr>
        <w:t xml:space="preserve">, 해당 규모 포트폴리오 수익률에 의해 결정된다고 할 수 있다. </w:t>
      </w:r>
      <w:r w:rsidR="00067B2E">
        <w:rPr>
          <w:rFonts w:hint="eastAsia"/>
          <w:szCs w:val="20"/>
        </w:rPr>
        <w:t xml:space="preserve">포트폴리오 수익률을 시가가중방식과 동일가중방식 중 어느 방식으로 구하느냐에 따라 수익률이 크게 달라지고 그에 따라 베타 추정치도 달라지기 때문에 </w:t>
      </w:r>
      <w:r w:rsidR="007D2C06">
        <w:rPr>
          <w:rFonts w:hint="eastAsia"/>
          <w:szCs w:val="20"/>
        </w:rPr>
        <w:t xml:space="preserve">두 가지 방식에 의한 규모프리미엄을 각각 구해서 비교하여야 한다. </w:t>
      </w:r>
    </w:p>
    <w:p w:rsidR="008C1EB3" w:rsidRDefault="007D2C06" w:rsidP="008C1EB3">
      <w:pPr>
        <w:spacing w:after="0" w:line="360" w:lineRule="auto"/>
        <w:ind w:firstLine="195"/>
        <w:rPr>
          <w:szCs w:val="20"/>
        </w:rPr>
      </w:pPr>
      <w:r>
        <w:rPr>
          <w:rFonts w:hint="eastAsia"/>
          <w:szCs w:val="20"/>
        </w:rPr>
        <w:t xml:space="preserve">한편 </w:t>
      </w:r>
      <w:r>
        <w:rPr>
          <w:rFonts w:hint="eastAsia"/>
        </w:rPr>
        <w:t xml:space="preserve">규모프리미엄과 관련되어 </w:t>
      </w:r>
      <w:r w:rsidRPr="0059473A">
        <w:t xml:space="preserve">Conrad and </w:t>
      </w:r>
      <w:proofErr w:type="spellStart"/>
      <w:r w:rsidRPr="0059473A">
        <w:t>Kaul</w:t>
      </w:r>
      <w:proofErr w:type="spellEnd"/>
      <w:r w:rsidRPr="0059473A">
        <w:t xml:space="preserve">(1988)은 1962년부터 1985년까지 </w:t>
      </w:r>
      <w:r>
        <w:rPr>
          <w:rFonts w:hint="eastAsia"/>
        </w:rPr>
        <w:t xml:space="preserve">기간에 </w:t>
      </w:r>
      <w:r w:rsidRPr="0059473A">
        <w:t>10개 규모</w:t>
      </w:r>
      <w:r>
        <w:rPr>
          <w:rFonts w:hint="eastAsia"/>
        </w:rPr>
        <w:t xml:space="preserve"> </w:t>
      </w:r>
      <w:r w:rsidRPr="0059473A">
        <w:t>포트폴리오</w:t>
      </w:r>
      <w:r>
        <w:rPr>
          <w:rFonts w:hint="eastAsia"/>
        </w:rPr>
        <w:t xml:space="preserve">의 </w:t>
      </w:r>
      <w:r w:rsidRPr="0059473A">
        <w:t>주</w:t>
      </w:r>
      <w:r>
        <w:rPr>
          <w:rFonts w:hint="eastAsia"/>
        </w:rPr>
        <w:t>간 보유수익률</w:t>
      </w:r>
      <w:r w:rsidRPr="0059473A">
        <w:t xml:space="preserve"> 자료를 </w:t>
      </w:r>
      <w:r>
        <w:t>이용하</w:t>
      </w:r>
      <w:r>
        <w:rPr>
          <w:rFonts w:hint="eastAsia"/>
        </w:rPr>
        <w:t>여</w:t>
      </w:r>
      <w:r w:rsidRPr="0059473A">
        <w:t xml:space="preserve"> 각 </w:t>
      </w:r>
      <w:proofErr w:type="spellStart"/>
      <w:r w:rsidRPr="0059473A">
        <w:t>시점별</w:t>
      </w:r>
      <w:proofErr w:type="spellEnd"/>
      <w:r w:rsidRPr="0059473A">
        <w:t xml:space="preserve"> 기대수익률의 움직임이 AR(1) 모형으로</w:t>
      </w:r>
      <w:r>
        <w:rPr>
          <w:rFonts w:hint="eastAsia"/>
        </w:rPr>
        <w:t xml:space="preserve"> </w:t>
      </w:r>
      <w:r w:rsidRPr="0059473A">
        <w:rPr>
          <w:rFonts w:hint="eastAsia"/>
        </w:rPr>
        <w:t>잘</w:t>
      </w:r>
      <w:r w:rsidRPr="0059473A">
        <w:t xml:space="preserve"> 설명되고, 10개 규모</w:t>
      </w:r>
      <w:r>
        <w:rPr>
          <w:rFonts w:hint="eastAsia"/>
        </w:rPr>
        <w:t xml:space="preserve"> </w:t>
      </w:r>
      <w:r w:rsidRPr="0059473A">
        <w:t>포트폴리오의 자기상관계수는 포트폴리오의 규모가 감소할수록 체</w:t>
      </w:r>
      <w:r w:rsidRPr="0059473A">
        <w:rPr>
          <w:rFonts w:hint="eastAsia"/>
        </w:rPr>
        <w:t>계적으로</w:t>
      </w:r>
      <w:r w:rsidRPr="0059473A">
        <w:t xml:space="preserve"> 증가한다는 결과를 제시하였</w:t>
      </w:r>
      <w:r>
        <w:rPr>
          <w:rFonts w:hint="eastAsia"/>
        </w:rPr>
        <w:t xml:space="preserve">고, </w:t>
      </w:r>
      <w:r w:rsidR="00067B2E">
        <w:rPr>
          <w:rFonts w:hint="eastAsia"/>
          <w:szCs w:val="20"/>
        </w:rPr>
        <w:t xml:space="preserve">또한 </w:t>
      </w:r>
      <w:r w:rsidR="00067B2E" w:rsidRPr="00DC4052">
        <w:rPr>
          <w:szCs w:val="20"/>
        </w:rPr>
        <w:t>Ibbotson</w:t>
      </w:r>
      <w:r w:rsidR="00C24FE1">
        <w:rPr>
          <w:rFonts w:hint="eastAsia"/>
          <w:szCs w:val="20"/>
        </w:rPr>
        <w:t xml:space="preserve"> et al.</w:t>
      </w:r>
      <w:r w:rsidR="00067B2E" w:rsidRPr="00DC4052">
        <w:rPr>
          <w:szCs w:val="20"/>
        </w:rPr>
        <w:t>(1997)</w:t>
      </w:r>
      <w:r w:rsidR="00067B2E">
        <w:rPr>
          <w:rFonts w:hint="eastAsia"/>
          <w:szCs w:val="20"/>
        </w:rPr>
        <w:t>은</w:t>
      </w:r>
      <w:r>
        <w:rPr>
          <w:rFonts w:hint="eastAsia"/>
          <w:szCs w:val="20"/>
        </w:rPr>
        <w:t xml:space="preserve"> 주식수익률에 교차 자기상관관계가 존재할 때 소규모 기업의 경우 베타의 조정이 필요하고 조정된 베타(sum</w:t>
      </w:r>
      <w:r w:rsidRPr="003C2AF6">
        <w:rPr>
          <w:rFonts w:ascii="Times New Roman" w:hAnsi="Times New Roman" w:cs="Times New Roman"/>
          <w:szCs w:val="20"/>
        </w:rPr>
        <w:t>-</w:t>
      </w:r>
      <w:r>
        <w:rPr>
          <w:rFonts w:hint="eastAsia"/>
          <w:szCs w:val="20"/>
        </w:rPr>
        <w:t>beta)가 규모효과를 일부 설명한다고 주장하였다. 따라서 일반적인 OLS에 의해 추정된 베타와 sum</w:t>
      </w:r>
      <w:r w:rsidRPr="003C2AF6">
        <w:rPr>
          <w:rFonts w:ascii="Times New Roman" w:hAnsi="Times New Roman" w:cs="Times New Roman"/>
          <w:szCs w:val="20"/>
        </w:rPr>
        <w:t>-</w:t>
      </w:r>
      <w:r>
        <w:rPr>
          <w:rFonts w:hint="eastAsia"/>
          <w:szCs w:val="20"/>
        </w:rPr>
        <w:t>beta</w:t>
      </w:r>
      <w:r w:rsidR="003C2AF6">
        <w:rPr>
          <w:rFonts w:hint="eastAsia"/>
          <w:szCs w:val="20"/>
        </w:rPr>
        <w:t xml:space="preserve"> </w:t>
      </w:r>
      <w:r>
        <w:rPr>
          <w:rFonts w:hint="eastAsia"/>
          <w:szCs w:val="20"/>
        </w:rPr>
        <w:t>방식에 의해 추정된 베타</w:t>
      </w:r>
      <w:r w:rsidR="00EB6147">
        <w:rPr>
          <w:rFonts w:hint="eastAsia"/>
          <w:szCs w:val="20"/>
        </w:rPr>
        <w:t xml:space="preserve">를 사용했을 때 규모프리미엄의 차이가 얼마나 나는지를 살펴보아야 한다. </w:t>
      </w:r>
    </w:p>
    <w:p w:rsidR="0010584E" w:rsidRDefault="00495402" w:rsidP="00495402">
      <w:pPr>
        <w:spacing w:after="0" w:line="360" w:lineRule="auto"/>
        <w:ind w:firstLine="195"/>
        <w:rPr>
          <w:szCs w:val="20"/>
        </w:rPr>
      </w:pPr>
      <w:r>
        <w:rPr>
          <w:rFonts w:hint="eastAsia"/>
          <w:szCs w:val="20"/>
        </w:rPr>
        <w:t xml:space="preserve">재무자료를 가지고 실증분석을 함에 있어 또한 유념해야 하는 문제는 생존해 있는 기업만을 분석대상으로 할 때 발생하는 편의 즉, 생존편의(survivorship bias)의 문제이다. </w:t>
      </w:r>
      <w:r w:rsidR="0010584E" w:rsidRPr="00465F4D">
        <w:rPr>
          <w:szCs w:val="20"/>
        </w:rPr>
        <w:t>Kothari</w:t>
      </w:r>
      <w:r>
        <w:rPr>
          <w:rFonts w:hint="eastAsia"/>
          <w:szCs w:val="20"/>
        </w:rPr>
        <w:t xml:space="preserve"> et al.</w:t>
      </w:r>
      <w:r w:rsidR="009627CC">
        <w:rPr>
          <w:rFonts w:hint="eastAsia"/>
          <w:szCs w:val="20"/>
        </w:rPr>
        <w:t xml:space="preserve"> </w:t>
      </w:r>
      <w:r w:rsidR="0010584E" w:rsidRPr="00465F4D">
        <w:rPr>
          <w:szCs w:val="20"/>
        </w:rPr>
        <w:t>(1995)은 규모효과와 관련되어 시가가중 포트폴리오의 경우 생존편의가 중요한 문제가 되지 않으며, Chan</w:t>
      </w:r>
      <w:r>
        <w:rPr>
          <w:rFonts w:hint="eastAsia"/>
          <w:szCs w:val="20"/>
        </w:rPr>
        <w:t xml:space="preserve"> et al.(1</w:t>
      </w:r>
      <w:r w:rsidR="0010584E" w:rsidRPr="00465F4D">
        <w:rPr>
          <w:szCs w:val="20"/>
        </w:rPr>
        <w:t>995)</w:t>
      </w:r>
      <w:r w:rsidR="003C2AF6">
        <w:rPr>
          <w:rFonts w:hint="eastAsia"/>
          <w:szCs w:val="20"/>
        </w:rPr>
        <w:t>과</w:t>
      </w:r>
      <w:r w:rsidR="0010584E" w:rsidRPr="00465F4D">
        <w:rPr>
          <w:szCs w:val="20"/>
        </w:rPr>
        <w:t xml:space="preserve"> Barber and Lyon(1997) 역시 </w:t>
      </w:r>
      <w:r>
        <w:rPr>
          <w:rFonts w:hint="eastAsia"/>
          <w:szCs w:val="20"/>
        </w:rPr>
        <w:t>표본</w:t>
      </w:r>
      <w:r w:rsidR="0010584E" w:rsidRPr="00465F4D">
        <w:rPr>
          <w:szCs w:val="20"/>
        </w:rPr>
        <w:t xml:space="preserve">선정에 따른 생존편의는 </w:t>
      </w:r>
      <w:r w:rsidR="006C4561">
        <w:rPr>
          <w:szCs w:val="20"/>
        </w:rPr>
        <w:t>규모프리미엄</w:t>
      </w:r>
      <w:r w:rsidR="0010584E" w:rsidRPr="00465F4D">
        <w:rPr>
          <w:szCs w:val="20"/>
        </w:rPr>
        <w:t xml:space="preserve">과 장부가 대 </w:t>
      </w:r>
      <w:proofErr w:type="spellStart"/>
      <w:r w:rsidR="0010584E" w:rsidRPr="00465F4D">
        <w:rPr>
          <w:szCs w:val="20"/>
        </w:rPr>
        <w:t>시장가</w:t>
      </w:r>
      <w:proofErr w:type="spellEnd"/>
      <w:r w:rsidR="0010584E" w:rsidRPr="00465F4D">
        <w:rPr>
          <w:szCs w:val="20"/>
        </w:rPr>
        <w:t>(book</w:t>
      </w:r>
      <w:r w:rsidR="0010584E" w:rsidRPr="00CE5C24">
        <w:rPr>
          <w:rFonts w:ascii="Times New Roman" w:hAnsi="Times New Roman" w:cs="Times New Roman"/>
          <w:szCs w:val="20"/>
        </w:rPr>
        <w:t>-</w:t>
      </w:r>
      <w:r w:rsidR="0010584E" w:rsidRPr="00465F4D">
        <w:rPr>
          <w:szCs w:val="20"/>
        </w:rPr>
        <w:t>to</w:t>
      </w:r>
      <w:r w:rsidR="0010584E" w:rsidRPr="00CE5C24">
        <w:rPr>
          <w:rFonts w:ascii="Times New Roman" w:hAnsi="Times New Roman" w:cs="Times New Roman"/>
          <w:szCs w:val="20"/>
        </w:rPr>
        <w:t>-</w:t>
      </w:r>
      <w:r w:rsidR="0010584E" w:rsidRPr="00465F4D">
        <w:rPr>
          <w:szCs w:val="20"/>
        </w:rPr>
        <w:t>market) 프리미엄 추정</w:t>
      </w:r>
      <w:r>
        <w:rPr>
          <w:rFonts w:hint="eastAsia"/>
          <w:szCs w:val="20"/>
        </w:rPr>
        <w:t xml:space="preserve"> </w:t>
      </w:r>
      <w:r w:rsidR="0010584E" w:rsidRPr="00465F4D">
        <w:rPr>
          <w:szCs w:val="20"/>
        </w:rPr>
        <w:t>시 중</w:t>
      </w:r>
      <w:r w:rsidR="0010584E" w:rsidRPr="00465F4D">
        <w:rPr>
          <w:rFonts w:hint="eastAsia"/>
          <w:szCs w:val="20"/>
        </w:rPr>
        <w:t>요한</w:t>
      </w:r>
      <w:r w:rsidR="0010584E" w:rsidRPr="00465F4D">
        <w:rPr>
          <w:szCs w:val="20"/>
        </w:rPr>
        <w:t xml:space="preserve"> 영향을 미치지 않음을 보고하였다. 국내의 경우 </w:t>
      </w:r>
      <w:r w:rsidR="001A2CE6">
        <w:rPr>
          <w:rFonts w:hint="eastAsia"/>
          <w:szCs w:val="20"/>
        </w:rPr>
        <w:t xml:space="preserve">오세경(1994)은 각 해당 년도에 존재하는 모든 상장기업을 대상으로 한 경우와 추정기간 동안 연속 상장되어 온 기업만을 대상으로 분석한 결과가 별로 차이가 없다고 하였고, </w:t>
      </w:r>
      <w:r w:rsidR="0010584E" w:rsidRPr="00465F4D">
        <w:rPr>
          <w:szCs w:val="20"/>
        </w:rPr>
        <w:t>김석진과 김지영(2000)은 1990년부터 1997년까지의 유가증권시장에 상장된 주식을 대상으로 분석한 결과 생존편의의 영향은 미미하</w:t>
      </w:r>
      <w:r w:rsidR="0010584E">
        <w:rPr>
          <w:rFonts w:hint="eastAsia"/>
          <w:szCs w:val="20"/>
        </w:rPr>
        <w:t>다고 보고하였으며, 윤상용</w:t>
      </w:r>
      <w:r>
        <w:rPr>
          <w:rFonts w:hint="eastAsia"/>
          <w:szCs w:val="20"/>
        </w:rPr>
        <w:t xml:space="preserve"> </w:t>
      </w:r>
      <w:r>
        <w:rPr>
          <w:szCs w:val="20"/>
        </w:rPr>
        <w:t>외</w:t>
      </w:r>
      <w:r>
        <w:rPr>
          <w:rFonts w:hint="eastAsia"/>
          <w:szCs w:val="20"/>
        </w:rPr>
        <w:t xml:space="preserve"> 3인(</w:t>
      </w:r>
      <w:r w:rsidR="0010584E">
        <w:rPr>
          <w:rFonts w:hint="eastAsia"/>
          <w:szCs w:val="20"/>
        </w:rPr>
        <w:t>2009) 역시 위험</w:t>
      </w:r>
      <w:r w:rsidR="0010584E">
        <w:rPr>
          <w:rFonts w:hint="eastAsia"/>
          <w:szCs w:val="20"/>
        </w:rPr>
        <w:lastRenderedPageBreak/>
        <w:t>요인 모방포트폴리오 구축</w:t>
      </w:r>
      <w:r>
        <w:rPr>
          <w:rFonts w:hint="eastAsia"/>
          <w:szCs w:val="20"/>
        </w:rPr>
        <w:t xml:space="preserve"> </w:t>
      </w:r>
      <w:r w:rsidR="0010584E">
        <w:rPr>
          <w:rFonts w:hint="eastAsia"/>
          <w:szCs w:val="20"/>
        </w:rPr>
        <w:t>시 생존편의는 연구결과에 유의한 영향을 미치지 못</w:t>
      </w:r>
      <w:r w:rsidR="001A2CE6">
        <w:rPr>
          <w:rFonts w:hint="eastAsia"/>
          <w:szCs w:val="20"/>
        </w:rPr>
        <w:t xml:space="preserve">한다고 </w:t>
      </w:r>
      <w:r w:rsidR="0010584E">
        <w:rPr>
          <w:rFonts w:hint="eastAsia"/>
          <w:szCs w:val="20"/>
        </w:rPr>
        <w:t>하고 있다.</w:t>
      </w:r>
    </w:p>
    <w:p w:rsidR="00B21206" w:rsidRDefault="00B21206" w:rsidP="005D7B5C">
      <w:pPr>
        <w:spacing w:after="0" w:line="360" w:lineRule="auto"/>
        <w:ind w:firstLine="195"/>
        <w:rPr>
          <w:szCs w:val="20"/>
        </w:rPr>
      </w:pPr>
      <w:r w:rsidRPr="00EA34D3">
        <w:rPr>
          <w:rFonts w:hint="eastAsia"/>
          <w:szCs w:val="20"/>
        </w:rPr>
        <w:t>산업이나</w:t>
      </w:r>
      <w:r w:rsidRPr="00EA34D3">
        <w:rPr>
          <w:szCs w:val="20"/>
        </w:rPr>
        <w:t xml:space="preserve"> 사업</w:t>
      </w:r>
      <w:r>
        <w:rPr>
          <w:rFonts w:hint="eastAsia"/>
          <w:szCs w:val="20"/>
        </w:rPr>
        <w:t>부문</w:t>
      </w:r>
      <w:r w:rsidRPr="00EA34D3">
        <w:rPr>
          <w:szCs w:val="20"/>
        </w:rPr>
        <w:t xml:space="preserve">의 베타를 추정하는 방법으로 </w:t>
      </w:r>
      <w:r w:rsidR="0039127A" w:rsidRPr="000757D9">
        <w:rPr>
          <w:rFonts w:hint="eastAsia"/>
          <w:szCs w:val="20"/>
        </w:rPr>
        <w:t>Fuller and Kerr(1981)</w:t>
      </w:r>
      <w:r w:rsidR="00F2085F" w:rsidRPr="000757D9">
        <w:rPr>
          <w:rFonts w:hint="eastAsia"/>
          <w:szCs w:val="20"/>
        </w:rPr>
        <w:t xml:space="preserve">는 </w:t>
      </w:r>
      <w:r w:rsidR="00F2085F" w:rsidRPr="000757D9">
        <w:rPr>
          <w:szCs w:val="20"/>
        </w:rPr>
        <w:t>주요 사업부문이 한가지로 구성된 기업</w:t>
      </w:r>
      <w:r w:rsidR="002A4CE2" w:rsidRPr="000757D9">
        <w:rPr>
          <w:rFonts w:hint="eastAsia"/>
          <w:szCs w:val="20"/>
        </w:rPr>
        <w:t xml:space="preserve">(이하, </w:t>
      </w:r>
      <w:r w:rsidR="00864B06">
        <w:rPr>
          <w:rFonts w:hint="eastAsia"/>
          <w:szCs w:val="20"/>
        </w:rPr>
        <w:t>'</w:t>
      </w:r>
      <w:r w:rsidR="00FB5766" w:rsidRPr="000757D9">
        <w:rPr>
          <w:rFonts w:hint="eastAsia"/>
          <w:szCs w:val="20"/>
        </w:rPr>
        <w:t>pure</w:t>
      </w:r>
      <w:r w:rsidR="00FB5766" w:rsidRPr="000757D9">
        <w:rPr>
          <w:rFonts w:ascii="Times New Roman" w:hAnsi="Times New Roman" w:cs="Times New Roman"/>
          <w:szCs w:val="20"/>
        </w:rPr>
        <w:t>-</w:t>
      </w:r>
      <w:r w:rsidR="00FB5766" w:rsidRPr="000757D9">
        <w:rPr>
          <w:rFonts w:hint="eastAsia"/>
          <w:szCs w:val="20"/>
        </w:rPr>
        <w:t>play</w:t>
      </w:r>
      <w:r w:rsidR="002A4CE2" w:rsidRPr="000757D9">
        <w:rPr>
          <w:rFonts w:hint="eastAsia"/>
          <w:szCs w:val="20"/>
        </w:rPr>
        <w:t>'라고 한다)</w:t>
      </w:r>
      <w:r w:rsidR="00727400" w:rsidRPr="000757D9">
        <w:rPr>
          <w:rFonts w:hint="eastAsia"/>
          <w:szCs w:val="20"/>
        </w:rPr>
        <w:t xml:space="preserve">의 주식들을 이용하여 해당 산업이나 사업부문의 베타를 추정하는 </w:t>
      </w:r>
      <w:r w:rsidR="00FB5766" w:rsidRPr="000757D9">
        <w:rPr>
          <w:rFonts w:hint="eastAsia"/>
          <w:szCs w:val="20"/>
        </w:rPr>
        <w:t>pure</w:t>
      </w:r>
      <w:r w:rsidR="00FB5766" w:rsidRPr="000757D9">
        <w:rPr>
          <w:rFonts w:ascii="Times New Roman" w:hAnsi="Times New Roman" w:cs="Times New Roman"/>
          <w:szCs w:val="20"/>
        </w:rPr>
        <w:t>-</w:t>
      </w:r>
      <w:r w:rsidR="00FB5766" w:rsidRPr="000757D9">
        <w:rPr>
          <w:rFonts w:hint="eastAsia"/>
          <w:szCs w:val="20"/>
        </w:rPr>
        <w:t>play</w:t>
      </w:r>
      <w:r w:rsidR="00727400" w:rsidRPr="000757D9">
        <w:rPr>
          <w:rFonts w:hint="eastAsia"/>
          <w:szCs w:val="20"/>
        </w:rPr>
        <w:t xml:space="preserve"> </w:t>
      </w:r>
      <w:r w:rsidR="006A47C6">
        <w:rPr>
          <w:rFonts w:hint="eastAsia"/>
          <w:szCs w:val="20"/>
        </w:rPr>
        <w:t>방식</w:t>
      </w:r>
      <w:r w:rsidR="00727400" w:rsidRPr="000757D9">
        <w:rPr>
          <w:rFonts w:hint="eastAsia"/>
          <w:szCs w:val="20"/>
        </w:rPr>
        <w:t>을 최초로 실증분석 하였다.</w:t>
      </w:r>
      <w:r w:rsidR="00F2085F" w:rsidRPr="000757D9">
        <w:rPr>
          <w:rFonts w:hint="eastAsia"/>
          <w:szCs w:val="20"/>
        </w:rPr>
        <w:t xml:space="preserve"> </w:t>
      </w:r>
      <w:r w:rsidR="00727400" w:rsidRPr="000757D9">
        <w:rPr>
          <w:rFonts w:hint="eastAsia"/>
          <w:szCs w:val="20"/>
        </w:rPr>
        <w:t>그러나,</w:t>
      </w:r>
      <w:r w:rsidR="00F2085F">
        <w:rPr>
          <w:rFonts w:hint="eastAsia"/>
          <w:color w:val="0070C0"/>
          <w:szCs w:val="20"/>
        </w:rPr>
        <w:t xml:space="preserve"> </w:t>
      </w:r>
      <w:r w:rsidR="00FB5766">
        <w:rPr>
          <w:szCs w:val="20"/>
        </w:rPr>
        <w:t>pure</w:t>
      </w:r>
      <w:r w:rsidR="00FB5766" w:rsidRPr="000757D9">
        <w:rPr>
          <w:rFonts w:ascii="Times New Roman" w:hAnsi="Times New Roman" w:cs="Times New Roman"/>
          <w:szCs w:val="20"/>
        </w:rPr>
        <w:t>-</w:t>
      </w:r>
      <w:r w:rsidR="00FB5766">
        <w:rPr>
          <w:szCs w:val="20"/>
        </w:rPr>
        <w:t>play</w:t>
      </w:r>
      <w:r w:rsidR="00A31168">
        <w:rPr>
          <w:rFonts w:hint="eastAsia"/>
          <w:szCs w:val="20"/>
        </w:rPr>
        <w:t xml:space="preserve"> </w:t>
      </w:r>
      <w:r w:rsidR="006A47C6">
        <w:rPr>
          <w:rFonts w:hint="eastAsia"/>
          <w:szCs w:val="20"/>
        </w:rPr>
        <w:t>방식</w:t>
      </w:r>
      <w:r w:rsidR="00257A07">
        <w:rPr>
          <w:rFonts w:hint="eastAsia"/>
          <w:szCs w:val="20"/>
        </w:rPr>
        <w:t>은 산업 내</w:t>
      </w:r>
      <w:r w:rsidR="00742A85">
        <w:rPr>
          <w:rFonts w:hint="eastAsia"/>
          <w:szCs w:val="20"/>
        </w:rPr>
        <w:t>에</w:t>
      </w:r>
      <w:r w:rsidR="00257A07">
        <w:rPr>
          <w:rFonts w:hint="eastAsia"/>
          <w:szCs w:val="20"/>
        </w:rPr>
        <w:t xml:space="preserve"> </w:t>
      </w:r>
      <w:r w:rsidR="00FB5766">
        <w:rPr>
          <w:szCs w:val="20"/>
        </w:rPr>
        <w:t>pure</w:t>
      </w:r>
      <w:r w:rsidR="00FB5766" w:rsidRPr="000757D9">
        <w:rPr>
          <w:rFonts w:ascii="Times New Roman" w:hAnsi="Times New Roman" w:cs="Times New Roman"/>
          <w:szCs w:val="20"/>
        </w:rPr>
        <w:t>-</w:t>
      </w:r>
      <w:r w:rsidR="00FB5766">
        <w:rPr>
          <w:szCs w:val="20"/>
        </w:rPr>
        <w:t>play</w:t>
      </w:r>
      <w:r w:rsidR="00742A85">
        <w:rPr>
          <w:rFonts w:hint="eastAsia"/>
          <w:szCs w:val="20"/>
        </w:rPr>
        <w:t>가</w:t>
      </w:r>
      <w:r w:rsidR="00257A07">
        <w:rPr>
          <w:rFonts w:hint="eastAsia"/>
          <w:szCs w:val="20"/>
        </w:rPr>
        <w:t xml:space="preserve"> 적거나 시가총액이 큰 복합기업(</w:t>
      </w:r>
      <w:r w:rsidR="00257A07" w:rsidRPr="00257A07">
        <w:rPr>
          <w:szCs w:val="20"/>
        </w:rPr>
        <w:t>conglomerate</w:t>
      </w:r>
      <w:r w:rsidR="00257A07">
        <w:rPr>
          <w:rFonts w:hint="eastAsia"/>
          <w:szCs w:val="20"/>
        </w:rPr>
        <w:t xml:space="preserve">)이 포함된 경우에 </w:t>
      </w:r>
      <w:r w:rsidR="00257A07" w:rsidRPr="000757D9">
        <w:rPr>
          <w:rFonts w:hint="eastAsia"/>
          <w:szCs w:val="20"/>
        </w:rPr>
        <w:t>산업위험</w:t>
      </w:r>
      <w:r w:rsidR="00727400" w:rsidRPr="000757D9">
        <w:rPr>
          <w:rFonts w:hint="eastAsia"/>
          <w:szCs w:val="20"/>
        </w:rPr>
        <w:t>을</w:t>
      </w:r>
      <w:r w:rsidR="00257A07" w:rsidRPr="000757D9">
        <w:rPr>
          <w:rFonts w:hint="eastAsia"/>
          <w:szCs w:val="20"/>
        </w:rPr>
        <w:t xml:space="preserve"> 충분히 반영</w:t>
      </w:r>
      <w:r w:rsidR="00444064" w:rsidRPr="000757D9">
        <w:rPr>
          <w:rFonts w:hint="eastAsia"/>
          <w:szCs w:val="20"/>
        </w:rPr>
        <w:t>하지</w:t>
      </w:r>
      <w:r w:rsidR="00257A07" w:rsidRPr="000757D9">
        <w:rPr>
          <w:rFonts w:hint="eastAsia"/>
          <w:szCs w:val="20"/>
        </w:rPr>
        <w:t xml:space="preserve"> 못한다는 문제점을 지니고 있다. 이</w:t>
      </w:r>
      <w:r w:rsidR="00257A07">
        <w:rPr>
          <w:rFonts w:hint="eastAsia"/>
          <w:szCs w:val="20"/>
        </w:rPr>
        <w:t>러한 문제점을 해결하기 위해</w:t>
      </w:r>
      <w:r w:rsidRPr="00EA34D3">
        <w:rPr>
          <w:szCs w:val="20"/>
        </w:rPr>
        <w:t xml:space="preserve"> </w:t>
      </w:r>
      <w:proofErr w:type="spellStart"/>
      <w:r w:rsidRPr="00EA34D3">
        <w:rPr>
          <w:szCs w:val="20"/>
        </w:rPr>
        <w:t>Boquist</w:t>
      </w:r>
      <w:proofErr w:type="spellEnd"/>
      <w:r w:rsidRPr="00EA34D3">
        <w:rPr>
          <w:szCs w:val="20"/>
        </w:rPr>
        <w:t xml:space="preserve"> and Moore(1983)는 각 기업의 </w:t>
      </w:r>
      <w:r>
        <w:rPr>
          <w:rFonts w:hint="eastAsia"/>
          <w:szCs w:val="20"/>
        </w:rPr>
        <w:t>베타</w:t>
      </w:r>
      <w:r w:rsidRPr="00EA34D3">
        <w:rPr>
          <w:szCs w:val="20"/>
        </w:rPr>
        <w:t xml:space="preserve">와 </w:t>
      </w:r>
      <w:r>
        <w:rPr>
          <w:rFonts w:hint="eastAsia"/>
          <w:szCs w:val="20"/>
        </w:rPr>
        <w:t>산업이나 사업 부문별 시장가치 비중을</w:t>
      </w:r>
      <w:r w:rsidRPr="00EA34D3">
        <w:rPr>
          <w:szCs w:val="20"/>
        </w:rPr>
        <w:t xml:space="preserve"> 알고 있는 경우</w:t>
      </w:r>
      <w:r>
        <w:rPr>
          <w:rFonts w:hint="eastAsia"/>
          <w:szCs w:val="20"/>
        </w:rPr>
        <w:t xml:space="preserve"> </w:t>
      </w:r>
      <w:r w:rsidRPr="00EA34D3">
        <w:rPr>
          <w:rFonts w:hint="eastAsia"/>
          <w:szCs w:val="20"/>
        </w:rPr>
        <w:t>횡단면</w:t>
      </w:r>
      <w:r w:rsidRPr="00EA34D3">
        <w:rPr>
          <w:szCs w:val="20"/>
        </w:rPr>
        <w:t xml:space="preserve"> 회귀분석(cross</w:t>
      </w:r>
      <w:r w:rsidR="007F6A81">
        <w:rPr>
          <w:rFonts w:ascii="Times New Roman" w:hAnsi="Times New Roman" w:cs="Times New Roman" w:hint="eastAsia"/>
          <w:szCs w:val="20"/>
        </w:rPr>
        <w:t xml:space="preserve"> </w:t>
      </w:r>
      <w:r w:rsidRPr="00EA34D3">
        <w:rPr>
          <w:szCs w:val="20"/>
        </w:rPr>
        <w:t>sectional regression model)을 통해 산업베타</w:t>
      </w:r>
      <w:r>
        <w:rPr>
          <w:rFonts w:hint="eastAsia"/>
          <w:szCs w:val="20"/>
        </w:rPr>
        <w:t>를</w:t>
      </w:r>
      <w:r w:rsidRPr="00EA34D3">
        <w:rPr>
          <w:szCs w:val="20"/>
        </w:rPr>
        <w:t xml:space="preserve"> 추정하는 </w:t>
      </w:r>
      <w:r w:rsidR="008C1EB3">
        <w:rPr>
          <w:rFonts w:hint="eastAsia"/>
          <w:szCs w:val="20"/>
        </w:rPr>
        <w:t>방법</w:t>
      </w:r>
      <w:r w:rsidRPr="00EA34D3">
        <w:rPr>
          <w:szCs w:val="20"/>
        </w:rPr>
        <w:t xml:space="preserve">을 제안하였다. </w:t>
      </w:r>
      <w:r w:rsidR="005D7B5C" w:rsidRPr="006E4760">
        <w:rPr>
          <w:rFonts w:hint="eastAsia"/>
          <w:szCs w:val="20"/>
        </w:rPr>
        <w:t xml:space="preserve">추정된 산업별 베타와 </w:t>
      </w:r>
      <w:r w:rsidR="005D7B5C">
        <w:rPr>
          <w:rFonts w:hint="eastAsia"/>
          <w:szCs w:val="20"/>
        </w:rPr>
        <w:t xml:space="preserve">특정 기업의 </w:t>
      </w:r>
      <w:r w:rsidR="005D7B5C" w:rsidRPr="006E4760">
        <w:rPr>
          <w:rFonts w:hint="eastAsia"/>
          <w:szCs w:val="20"/>
        </w:rPr>
        <w:t>각 산업 가중치를 곱</w:t>
      </w:r>
      <w:r w:rsidR="005D7B5C">
        <w:rPr>
          <w:rFonts w:hint="eastAsia"/>
          <w:szCs w:val="20"/>
        </w:rPr>
        <w:t xml:space="preserve">하여 합산하면 </w:t>
      </w:r>
      <w:r w:rsidRPr="00EB4B3F">
        <w:rPr>
          <w:rFonts w:hint="eastAsia"/>
          <w:szCs w:val="20"/>
        </w:rPr>
        <w:t>특정 기업의 베타</w:t>
      </w:r>
      <w:r w:rsidRPr="006E4760">
        <w:rPr>
          <w:rFonts w:hint="eastAsia"/>
          <w:szCs w:val="20"/>
        </w:rPr>
        <w:t xml:space="preserve">를 </w:t>
      </w:r>
      <w:r w:rsidR="005D7B5C">
        <w:rPr>
          <w:rFonts w:hint="eastAsia"/>
          <w:szCs w:val="20"/>
        </w:rPr>
        <w:t xml:space="preserve">산출할 수 있는데 </w:t>
      </w:r>
      <w:r>
        <w:rPr>
          <w:rFonts w:hint="eastAsia"/>
          <w:szCs w:val="20"/>
        </w:rPr>
        <w:t xml:space="preserve">이렇게 추정된 </w:t>
      </w:r>
      <w:r w:rsidR="005D7B5C">
        <w:rPr>
          <w:rFonts w:hint="eastAsia"/>
          <w:szCs w:val="20"/>
        </w:rPr>
        <w:t xml:space="preserve">베타를 </w:t>
      </w:r>
      <w:r w:rsidR="007F6A81">
        <w:rPr>
          <w:rFonts w:hint="eastAsia"/>
          <w:szCs w:val="20"/>
        </w:rPr>
        <w:t>full</w:t>
      </w:r>
      <w:r w:rsidR="007F6A81" w:rsidRPr="00F47FAB">
        <w:rPr>
          <w:rFonts w:ascii="Times New Roman" w:hAnsi="Times New Roman" w:cs="Times New Roman"/>
          <w:szCs w:val="20"/>
        </w:rPr>
        <w:t>-</w:t>
      </w:r>
      <w:r w:rsidR="007F6A81">
        <w:rPr>
          <w:rFonts w:hint="eastAsia"/>
          <w:szCs w:val="20"/>
        </w:rPr>
        <w:t>information</w:t>
      </w:r>
      <w:r w:rsidRPr="00D86B20">
        <w:rPr>
          <w:szCs w:val="20"/>
        </w:rPr>
        <w:t xml:space="preserve"> </w:t>
      </w:r>
      <w:r w:rsidR="009F2513">
        <w:rPr>
          <w:rFonts w:hint="eastAsia"/>
          <w:szCs w:val="20"/>
        </w:rPr>
        <w:t>beta</w:t>
      </w:r>
      <w:r w:rsidR="005D7B5C">
        <w:rPr>
          <w:rFonts w:hint="eastAsia"/>
          <w:szCs w:val="20"/>
        </w:rPr>
        <w:t xml:space="preserve">라 한다. </w:t>
      </w:r>
      <w:r w:rsidRPr="00EA34D3">
        <w:rPr>
          <w:szCs w:val="20"/>
        </w:rPr>
        <w:t xml:space="preserve">이후 </w:t>
      </w:r>
      <w:proofErr w:type="spellStart"/>
      <w:r w:rsidRPr="00EA34D3">
        <w:rPr>
          <w:szCs w:val="20"/>
        </w:rPr>
        <w:t>Ehrhardt</w:t>
      </w:r>
      <w:proofErr w:type="spellEnd"/>
      <w:r w:rsidRPr="00EA34D3">
        <w:rPr>
          <w:szCs w:val="20"/>
        </w:rPr>
        <w:t xml:space="preserve"> and </w:t>
      </w:r>
      <w:proofErr w:type="spellStart"/>
      <w:r w:rsidRPr="00EA34D3">
        <w:rPr>
          <w:szCs w:val="20"/>
        </w:rPr>
        <w:t>Bhagwat</w:t>
      </w:r>
      <w:proofErr w:type="spellEnd"/>
      <w:r w:rsidR="009627CC">
        <w:rPr>
          <w:rFonts w:hint="eastAsia"/>
          <w:szCs w:val="20"/>
        </w:rPr>
        <w:t xml:space="preserve"> </w:t>
      </w:r>
      <w:r w:rsidRPr="00EA34D3">
        <w:rPr>
          <w:szCs w:val="20"/>
        </w:rPr>
        <w:t>(1991)는 해당 방법론을 적용하여 실증분석을 시도하였</w:t>
      </w:r>
      <w:r w:rsidR="00065B0F">
        <w:rPr>
          <w:rFonts w:hint="eastAsia"/>
          <w:szCs w:val="20"/>
        </w:rPr>
        <w:t>으나</w:t>
      </w:r>
      <w:r>
        <w:rPr>
          <w:rFonts w:hint="eastAsia"/>
          <w:szCs w:val="20"/>
        </w:rPr>
        <w:t xml:space="preserve"> </w:t>
      </w:r>
      <w:r w:rsidRPr="000512E1">
        <w:t>산업의 규모효과</w:t>
      </w:r>
      <w:r>
        <w:rPr>
          <w:rFonts w:hint="eastAsia"/>
        </w:rPr>
        <w:t xml:space="preserve">를 고려하고 있지 않기 때문에 산업 </w:t>
      </w:r>
      <w:r w:rsidRPr="000512E1">
        <w:t>규모가 작아질수록 베타가 작아지는 현상이 발생</w:t>
      </w:r>
      <w:r w:rsidRPr="00742A85">
        <w:rPr>
          <w:rFonts w:hint="eastAsia"/>
        </w:rPr>
        <w:t>된</w:t>
      </w:r>
      <w:r>
        <w:rPr>
          <w:rFonts w:hint="eastAsia"/>
        </w:rPr>
        <w:t>다</w:t>
      </w:r>
      <w:r w:rsidR="00F47FAB">
        <w:rPr>
          <w:rFonts w:hint="eastAsia"/>
        </w:rPr>
        <w:t xml:space="preserve">. 이에 </w:t>
      </w:r>
      <w:r w:rsidRPr="000512E1">
        <w:t>Kaplan and Peterson(1998)</w:t>
      </w:r>
      <w:r>
        <w:rPr>
          <w:rFonts w:hint="eastAsia"/>
        </w:rPr>
        <w:t xml:space="preserve">은 </w:t>
      </w:r>
      <w:r w:rsidRPr="000512E1">
        <w:t>개별기업</w:t>
      </w:r>
      <w:r>
        <w:rPr>
          <w:rFonts w:hint="eastAsia"/>
        </w:rPr>
        <w:t>의</w:t>
      </w:r>
      <w:r w:rsidRPr="000512E1">
        <w:t xml:space="preserve"> 시장가격</w:t>
      </w:r>
      <w:r>
        <w:rPr>
          <w:rFonts w:hint="eastAsia"/>
        </w:rPr>
        <w:t xml:space="preserve">을 </w:t>
      </w:r>
      <w:r w:rsidRPr="000512E1">
        <w:t>시장</w:t>
      </w:r>
      <w:r>
        <w:rPr>
          <w:rFonts w:hint="eastAsia"/>
        </w:rPr>
        <w:t xml:space="preserve"> </w:t>
      </w:r>
      <w:r w:rsidRPr="000512E1">
        <w:t>전체</w:t>
      </w:r>
      <w:r>
        <w:rPr>
          <w:rFonts w:hint="eastAsia"/>
        </w:rPr>
        <w:t>의</w:t>
      </w:r>
      <w:r w:rsidRPr="000512E1">
        <w:t xml:space="preserve"> 시장가격</w:t>
      </w:r>
      <w:r>
        <w:rPr>
          <w:rFonts w:hint="eastAsia"/>
        </w:rPr>
        <w:t>으로 나눈 값을 도구변수(i</w:t>
      </w:r>
      <w:r w:rsidRPr="000512E1">
        <w:t xml:space="preserve">nstrumental </w:t>
      </w:r>
      <w:r>
        <w:rPr>
          <w:rFonts w:hint="eastAsia"/>
        </w:rPr>
        <w:t>v</w:t>
      </w:r>
      <w:r w:rsidRPr="000512E1">
        <w:t>ariables</w:t>
      </w:r>
      <w:r>
        <w:rPr>
          <w:rFonts w:hint="eastAsia"/>
        </w:rPr>
        <w:t xml:space="preserve">)로 </w:t>
      </w:r>
      <w:r w:rsidRPr="000512E1">
        <w:rPr>
          <w:rFonts w:hint="eastAsia"/>
        </w:rPr>
        <w:t>추가하여</w:t>
      </w:r>
      <w:r w:rsidRPr="000512E1">
        <w:t xml:space="preserve"> </w:t>
      </w:r>
      <w:r w:rsidR="00F47FAB">
        <w:rPr>
          <w:rFonts w:hint="eastAsia"/>
        </w:rPr>
        <w:t>회귀</w:t>
      </w:r>
      <w:r w:rsidRPr="000512E1">
        <w:t>분석</w:t>
      </w:r>
      <w:r w:rsidR="00F47FAB">
        <w:rPr>
          <w:rFonts w:hint="eastAsia"/>
        </w:rPr>
        <w:t xml:space="preserve"> </w:t>
      </w:r>
      <w:r w:rsidRPr="000512E1">
        <w:t>함으로써 이러한 문제를 해결하였</w:t>
      </w:r>
      <w:r w:rsidR="005D7B5C">
        <w:rPr>
          <w:rFonts w:hint="eastAsia"/>
        </w:rPr>
        <w:t xml:space="preserve">고, </w:t>
      </w:r>
      <w:r w:rsidRPr="00997103">
        <w:t xml:space="preserve">Cummins and Phillips(2005)는 </w:t>
      </w:r>
      <w:proofErr w:type="spellStart"/>
      <w:r w:rsidRPr="00997103">
        <w:t>잔차의</w:t>
      </w:r>
      <w:proofErr w:type="spellEnd"/>
      <w:r w:rsidRPr="00997103">
        <w:t xml:space="preserve"> 이분산성(</w:t>
      </w:r>
      <w:proofErr w:type="spellStart"/>
      <w:r w:rsidRPr="00997103">
        <w:t>heteroscedasticity</w:t>
      </w:r>
      <w:proofErr w:type="spellEnd"/>
      <w:r w:rsidRPr="00997103">
        <w:t>)을 반영하기 위해 WLS</w:t>
      </w:r>
      <w:r w:rsidR="005D7B5C">
        <w:rPr>
          <w:rFonts w:hint="eastAsia"/>
        </w:rPr>
        <w:t>(</w:t>
      </w:r>
      <w:r w:rsidR="00171C68">
        <w:rPr>
          <w:rFonts w:hint="eastAsia"/>
        </w:rPr>
        <w:t>weighted least squares</w:t>
      </w:r>
      <w:r w:rsidR="005D7B5C">
        <w:rPr>
          <w:rFonts w:hint="eastAsia"/>
        </w:rPr>
        <w:t>)</w:t>
      </w:r>
      <w:r w:rsidRPr="00997103">
        <w:t xml:space="preserve">를 적용하는 것이 도구변수를 적용하는 것에 비해 </w:t>
      </w:r>
      <w:r>
        <w:rPr>
          <w:rFonts w:hint="eastAsia"/>
        </w:rPr>
        <w:t xml:space="preserve">적정하다고 하였다. </w:t>
      </w:r>
    </w:p>
    <w:p w:rsidR="00560556" w:rsidRPr="00B8412F" w:rsidRDefault="00560556">
      <w:pPr>
        <w:widowControl/>
        <w:wordWrap/>
        <w:autoSpaceDE/>
        <w:autoSpaceDN/>
        <w:rPr>
          <w:sz w:val="28"/>
          <w:szCs w:val="28"/>
        </w:rPr>
      </w:pPr>
    </w:p>
    <w:p w:rsidR="00B21206" w:rsidRPr="00CA2131" w:rsidRDefault="00B21206" w:rsidP="005B35E4">
      <w:pPr>
        <w:spacing w:after="0" w:line="360" w:lineRule="auto"/>
        <w:jc w:val="center"/>
        <w:rPr>
          <w:rFonts w:ascii="HY견명조" w:eastAsia="HY견명조"/>
          <w:sz w:val="30"/>
          <w:szCs w:val="30"/>
        </w:rPr>
      </w:pPr>
      <w:r w:rsidRPr="00CA2131">
        <w:rPr>
          <w:rFonts w:ascii="HY견명조" w:eastAsia="HY견명조" w:hint="eastAsia"/>
          <w:sz w:val="30"/>
          <w:szCs w:val="30"/>
        </w:rPr>
        <w:t xml:space="preserve">Ⅲ. </w:t>
      </w:r>
      <w:r w:rsidR="00F92998" w:rsidRPr="00CA2131">
        <w:rPr>
          <w:rFonts w:ascii="HY견명조" w:eastAsia="HY견명조" w:hint="eastAsia"/>
          <w:sz w:val="30"/>
          <w:szCs w:val="30"/>
        </w:rPr>
        <w:t xml:space="preserve">자료와 </w:t>
      </w:r>
      <w:r w:rsidRPr="00CA2131">
        <w:rPr>
          <w:rFonts w:ascii="HY견명조" w:eastAsia="HY견명조" w:hint="eastAsia"/>
          <w:sz w:val="30"/>
          <w:szCs w:val="30"/>
        </w:rPr>
        <w:t>연구방법</w:t>
      </w:r>
      <w:r w:rsidR="00F92998" w:rsidRPr="00CA2131">
        <w:rPr>
          <w:rFonts w:ascii="HY견명조" w:eastAsia="HY견명조" w:hint="eastAsia"/>
          <w:sz w:val="30"/>
          <w:szCs w:val="30"/>
        </w:rPr>
        <w:t>론</w:t>
      </w:r>
    </w:p>
    <w:p w:rsidR="00B21206" w:rsidRPr="00051BD6" w:rsidRDefault="00B21206" w:rsidP="005B35E4">
      <w:pPr>
        <w:spacing w:after="0" w:line="360" w:lineRule="auto"/>
        <w:rPr>
          <w:b/>
          <w:szCs w:val="20"/>
        </w:rPr>
      </w:pPr>
    </w:p>
    <w:p w:rsidR="00B21206" w:rsidRPr="00CA2131" w:rsidRDefault="00B21206" w:rsidP="005B35E4">
      <w:pPr>
        <w:spacing w:after="0" w:line="360" w:lineRule="auto"/>
        <w:rPr>
          <w:sz w:val="26"/>
          <w:szCs w:val="26"/>
        </w:rPr>
      </w:pPr>
      <w:r w:rsidRPr="00CA2131">
        <w:rPr>
          <w:rFonts w:hint="eastAsia"/>
          <w:sz w:val="26"/>
          <w:szCs w:val="26"/>
        </w:rPr>
        <w:t>1. 자료</w:t>
      </w:r>
    </w:p>
    <w:p w:rsidR="00B21206" w:rsidRDefault="00B21206" w:rsidP="005B35E4">
      <w:pPr>
        <w:spacing w:after="0" w:line="360" w:lineRule="auto"/>
        <w:rPr>
          <w:szCs w:val="20"/>
        </w:rPr>
      </w:pPr>
    </w:p>
    <w:p w:rsidR="00B21206" w:rsidRDefault="00B21206" w:rsidP="005B35E4">
      <w:pPr>
        <w:spacing w:after="0" w:line="360" w:lineRule="auto"/>
        <w:rPr>
          <w:szCs w:val="20"/>
        </w:rPr>
      </w:pPr>
      <w:r>
        <w:rPr>
          <w:rFonts w:hint="eastAsia"/>
          <w:szCs w:val="20"/>
        </w:rPr>
        <w:t xml:space="preserve">  자기자본비용 추정을 위한 본 연구의 분석기간은 1987년 1월부터 2013년 12월까지 27년간이다</w:t>
      </w:r>
      <w:r w:rsidR="0010584E">
        <w:rPr>
          <w:rFonts w:hint="eastAsia"/>
          <w:szCs w:val="20"/>
        </w:rPr>
        <w:t>.</w:t>
      </w:r>
      <w:r>
        <w:rPr>
          <w:rStyle w:val="a8"/>
          <w:szCs w:val="20"/>
        </w:rPr>
        <w:footnoteReference w:id="8"/>
      </w:r>
      <w:r w:rsidRPr="00D50272">
        <w:rPr>
          <w:szCs w:val="20"/>
        </w:rPr>
        <w:t xml:space="preserve"> 분석대상은 2013년 12월말 기준으로</w:t>
      </w:r>
      <w:r>
        <w:rPr>
          <w:szCs w:val="20"/>
        </w:rPr>
        <w:t xml:space="preserve"> </w:t>
      </w:r>
      <w:proofErr w:type="spellStart"/>
      <w:r>
        <w:rPr>
          <w:szCs w:val="20"/>
        </w:rPr>
        <w:t>F</w:t>
      </w:r>
      <w:r>
        <w:rPr>
          <w:rFonts w:hint="eastAsia"/>
          <w:szCs w:val="20"/>
        </w:rPr>
        <w:t>n</w:t>
      </w:r>
      <w:r w:rsidRPr="00D50272">
        <w:rPr>
          <w:szCs w:val="20"/>
        </w:rPr>
        <w:t>Guide</w:t>
      </w:r>
      <w:proofErr w:type="spellEnd"/>
      <w:r w:rsidRPr="00D50272">
        <w:rPr>
          <w:szCs w:val="20"/>
        </w:rPr>
        <w:t>에서 기업정보 및 금융정보를 제공하는 유가증권시장에 상장</w:t>
      </w:r>
      <w:r>
        <w:rPr>
          <w:rFonts w:hint="eastAsia"/>
          <w:szCs w:val="20"/>
        </w:rPr>
        <w:t xml:space="preserve">된 </w:t>
      </w:r>
      <w:r w:rsidRPr="00D50272">
        <w:rPr>
          <w:szCs w:val="20"/>
        </w:rPr>
        <w:t>기업과 코스닥시장에 등록</w:t>
      </w:r>
      <w:r>
        <w:rPr>
          <w:rFonts w:hint="eastAsia"/>
          <w:szCs w:val="20"/>
        </w:rPr>
        <w:t>된</w:t>
      </w:r>
      <w:r w:rsidRPr="00D50272">
        <w:rPr>
          <w:szCs w:val="20"/>
        </w:rPr>
        <w:t xml:space="preserve"> 기업</w:t>
      </w:r>
      <w:r>
        <w:rPr>
          <w:rFonts w:hint="eastAsia"/>
          <w:szCs w:val="20"/>
        </w:rPr>
        <w:t>으로</w:t>
      </w:r>
      <w:r w:rsidR="000F4002">
        <w:rPr>
          <w:rFonts w:hint="eastAsia"/>
          <w:szCs w:val="20"/>
        </w:rPr>
        <w:t>서</w:t>
      </w:r>
      <w:r>
        <w:rPr>
          <w:rFonts w:hint="eastAsia"/>
          <w:szCs w:val="20"/>
        </w:rPr>
        <w:t xml:space="preserve"> 금융회사는 </w:t>
      </w:r>
      <w:r w:rsidR="001E778D">
        <w:rPr>
          <w:rFonts w:hint="eastAsia"/>
          <w:szCs w:val="20"/>
        </w:rPr>
        <w:t>제외</w:t>
      </w:r>
      <w:r w:rsidR="000F4002">
        <w:rPr>
          <w:rFonts w:hint="eastAsia"/>
          <w:szCs w:val="20"/>
        </w:rPr>
        <w:t>하였다</w:t>
      </w:r>
      <w:r w:rsidR="0010584E">
        <w:rPr>
          <w:rFonts w:hint="eastAsia"/>
          <w:szCs w:val="20"/>
        </w:rPr>
        <w:t>.</w:t>
      </w:r>
      <w:r>
        <w:rPr>
          <w:rStyle w:val="a8"/>
          <w:szCs w:val="20"/>
        </w:rPr>
        <w:footnoteReference w:id="9"/>
      </w:r>
      <w:r w:rsidR="00495402">
        <w:rPr>
          <w:rFonts w:hint="eastAsia"/>
          <w:szCs w:val="20"/>
        </w:rPr>
        <w:t xml:space="preserve"> 생존편의가 연구결과에 큰 영향을 미치지 않는다는 선행연구</w:t>
      </w:r>
      <w:r w:rsidR="000F4002">
        <w:rPr>
          <w:rFonts w:hint="eastAsia"/>
          <w:szCs w:val="20"/>
        </w:rPr>
        <w:t xml:space="preserve"> </w:t>
      </w:r>
      <w:r w:rsidR="00495402">
        <w:rPr>
          <w:rFonts w:hint="eastAsia"/>
          <w:szCs w:val="20"/>
        </w:rPr>
        <w:t xml:space="preserve">결과에 따라 </w:t>
      </w:r>
      <w:r>
        <w:rPr>
          <w:rFonts w:hint="eastAsia"/>
          <w:szCs w:val="20"/>
        </w:rPr>
        <w:t xml:space="preserve">자본잠식기업과 </w:t>
      </w:r>
      <w:r w:rsidRPr="00853355">
        <w:rPr>
          <w:rFonts w:hint="eastAsia"/>
          <w:szCs w:val="20"/>
        </w:rPr>
        <w:t>기업개선작업</w:t>
      </w:r>
      <w:r w:rsidRPr="00853355">
        <w:rPr>
          <w:szCs w:val="20"/>
        </w:rPr>
        <w:t>(work</w:t>
      </w:r>
      <w:r w:rsidRPr="00CD415E">
        <w:rPr>
          <w:rFonts w:ascii="Times New Roman" w:hAnsi="Times New Roman" w:cs="Times New Roman"/>
          <w:szCs w:val="20"/>
        </w:rPr>
        <w:t>-</w:t>
      </w:r>
      <w:r w:rsidRPr="00853355">
        <w:rPr>
          <w:szCs w:val="20"/>
        </w:rPr>
        <w:t xml:space="preserve">out) 또는 기업회생절차(법정관리)를 경험한 </w:t>
      </w:r>
      <w:r>
        <w:rPr>
          <w:rFonts w:hint="eastAsia"/>
          <w:szCs w:val="20"/>
        </w:rPr>
        <w:t>재무곤경기업(</w:t>
      </w:r>
      <w:r w:rsidRPr="002658FA">
        <w:rPr>
          <w:szCs w:val="20"/>
        </w:rPr>
        <w:t>distressed firms</w:t>
      </w:r>
      <w:r>
        <w:rPr>
          <w:rFonts w:hint="eastAsia"/>
          <w:szCs w:val="20"/>
        </w:rPr>
        <w:t xml:space="preserve">)은 </w:t>
      </w:r>
      <w:r w:rsidR="00495402">
        <w:rPr>
          <w:rFonts w:hint="eastAsia"/>
          <w:szCs w:val="20"/>
        </w:rPr>
        <w:t xml:space="preserve">표본에서 </w:t>
      </w:r>
      <w:r>
        <w:rPr>
          <w:rFonts w:hint="eastAsia"/>
          <w:szCs w:val="20"/>
        </w:rPr>
        <w:t xml:space="preserve">제외하였으며 재무곤경기업의 정보는 NICE평가정보에서 입수하였다. </w:t>
      </w:r>
      <w:r w:rsidR="00495402">
        <w:rPr>
          <w:rFonts w:hint="eastAsia"/>
          <w:szCs w:val="20"/>
        </w:rPr>
        <w:t xml:space="preserve">또한, </w:t>
      </w:r>
      <w:r>
        <w:rPr>
          <w:rFonts w:hint="eastAsia"/>
          <w:szCs w:val="20"/>
        </w:rPr>
        <w:t xml:space="preserve">자본총계가 0 이하인 기업과 베타 계산을 위해 월간 수익률 자료가 </w:t>
      </w:r>
      <w:r w:rsidRPr="00D50272">
        <w:rPr>
          <w:szCs w:val="20"/>
        </w:rPr>
        <w:t>36</w:t>
      </w:r>
      <w:r>
        <w:rPr>
          <w:rFonts w:hint="eastAsia"/>
          <w:szCs w:val="20"/>
        </w:rPr>
        <w:t>개</w:t>
      </w:r>
      <w:r w:rsidRPr="00D50272">
        <w:rPr>
          <w:szCs w:val="20"/>
        </w:rPr>
        <w:t xml:space="preserve"> 미만</w:t>
      </w:r>
      <w:r>
        <w:rPr>
          <w:rFonts w:hint="eastAsia"/>
          <w:szCs w:val="20"/>
        </w:rPr>
        <w:t>인 기업은 제외하였다. 최종</w:t>
      </w:r>
      <w:r w:rsidR="00495402">
        <w:rPr>
          <w:rFonts w:hint="eastAsia"/>
          <w:szCs w:val="20"/>
        </w:rPr>
        <w:t>적으로</w:t>
      </w:r>
      <w:r>
        <w:rPr>
          <w:rFonts w:hint="eastAsia"/>
          <w:szCs w:val="20"/>
        </w:rPr>
        <w:t xml:space="preserve"> </w:t>
      </w:r>
      <w:r w:rsidRPr="00D50272">
        <w:rPr>
          <w:szCs w:val="20"/>
        </w:rPr>
        <w:t>1</w:t>
      </w:r>
      <w:r>
        <w:rPr>
          <w:rFonts w:hint="eastAsia"/>
          <w:szCs w:val="20"/>
        </w:rPr>
        <w:t>,</w:t>
      </w:r>
      <w:r w:rsidRPr="00D50272">
        <w:rPr>
          <w:szCs w:val="20"/>
        </w:rPr>
        <w:t>2</w:t>
      </w:r>
      <w:r>
        <w:rPr>
          <w:rFonts w:hint="eastAsia"/>
          <w:szCs w:val="20"/>
        </w:rPr>
        <w:t>57</w:t>
      </w:r>
      <w:r w:rsidRPr="00D50272">
        <w:rPr>
          <w:szCs w:val="20"/>
        </w:rPr>
        <w:t>개 기업</w:t>
      </w:r>
      <w:r>
        <w:rPr>
          <w:rFonts w:hint="eastAsia"/>
          <w:szCs w:val="20"/>
        </w:rPr>
        <w:t>이 선정되었으며 이중 유가증권시장 상장기업은 470</w:t>
      </w:r>
      <w:r w:rsidRPr="00D50272">
        <w:rPr>
          <w:szCs w:val="20"/>
        </w:rPr>
        <w:t>개, 코스닥</w:t>
      </w:r>
      <w:r>
        <w:rPr>
          <w:rFonts w:hint="eastAsia"/>
          <w:szCs w:val="20"/>
        </w:rPr>
        <w:t xml:space="preserve">시장 등록기업은 </w:t>
      </w:r>
      <w:r>
        <w:rPr>
          <w:rFonts w:hint="eastAsia"/>
          <w:szCs w:val="20"/>
        </w:rPr>
        <w:lastRenderedPageBreak/>
        <w:t>787</w:t>
      </w:r>
      <w:r w:rsidRPr="00D50272">
        <w:rPr>
          <w:szCs w:val="20"/>
        </w:rPr>
        <w:t>개</w:t>
      </w:r>
      <w:r>
        <w:rPr>
          <w:rFonts w:hint="eastAsia"/>
          <w:szCs w:val="20"/>
        </w:rPr>
        <w:t>이다</w:t>
      </w:r>
      <w:r w:rsidR="00495402">
        <w:rPr>
          <w:rFonts w:hint="eastAsia"/>
          <w:szCs w:val="20"/>
        </w:rPr>
        <w:t>.</w:t>
      </w:r>
      <w:r>
        <w:rPr>
          <w:rStyle w:val="a8"/>
          <w:szCs w:val="20"/>
        </w:rPr>
        <w:footnoteReference w:id="10"/>
      </w:r>
      <w:r>
        <w:rPr>
          <w:rFonts w:hint="eastAsia"/>
          <w:szCs w:val="20"/>
        </w:rPr>
        <w:t xml:space="preserve"> </w:t>
      </w:r>
    </w:p>
    <w:p w:rsidR="00055124" w:rsidRDefault="00B21206" w:rsidP="00055124">
      <w:pPr>
        <w:spacing w:after="0" w:line="360" w:lineRule="auto"/>
        <w:ind w:firstLine="195"/>
        <w:rPr>
          <w:szCs w:val="20"/>
        </w:rPr>
      </w:pPr>
      <w:proofErr w:type="spellStart"/>
      <w:r>
        <w:rPr>
          <w:rFonts w:hint="eastAsia"/>
          <w:szCs w:val="20"/>
        </w:rPr>
        <w:t>강장구</w:t>
      </w:r>
      <w:proofErr w:type="spellEnd"/>
      <w:r>
        <w:rPr>
          <w:rFonts w:hint="eastAsia"/>
          <w:szCs w:val="20"/>
        </w:rPr>
        <w:t xml:space="preserve"> 외</w:t>
      </w:r>
      <w:r w:rsidR="00055124">
        <w:rPr>
          <w:rFonts w:hint="eastAsia"/>
          <w:szCs w:val="20"/>
        </w:rPr>
        <w:t xml:space="preserve"> 3인</w:t>
      </w:r>
      <w:r>
        <w:rPr>
          <w:rFonts w:hint="eastAsia"/>
          <w:szCs w:val="20"/>
        </w:rPr>
        <w:t>(2013)</w:t>
      </w:r>
      <w:r w:rsidR="00055124">
        <w:rPr>
          <w:rFonts w:hint="eastAsia"/>
          <w:szCs w:val="20"/>
        </w:rPr>
        <w:t>은</w:t>
      </w:r>
      <w:r>
        <w:rPr>
          <w:rFonts w:hint="eastAsia"/>
          <w:szCs w:val="20"/>
        </w:rPr>
        <w:t xml:space="preserve"> </w:t>
      </w:r>
      <w:r w:rsidR="00864B06">
        <w:rPr>
          <w:rFonts w:hint="eastAsia"/>
          <w:szCs w:val="20"/>
        </w:rPr>
        <w:t xml:space="preserve">자본비용의 측정, </w:t>
      </w:r>
      <w:r>
        <w:rPr>
          <w:rFonts w:hint="eastAsia"/>
          <w:szCs w:val="20"/>
        </w:rPr>
        <w:t>자산</w:t>
      </w:r>
      <w:r w:rsidR="003136FC">
        <w:rPr>
          <w:rFonts w:hint="eastAsia"/>
          <w:szCs w:val="20"/>
        </w:rPr>
        <w:t>가격결정</w:t>
      </w:r>
      <w:r>
        <w:rPr>
          <w:rFonts w:hint="eastAsia"/>
          <w:szCs w:val="20"/>
        </w:rPr>
        <w:t>모형의 검증</w:t>
      </w:r>
      <w:r w:rsidR="00864B06">
        <w:rPr>
          <w:rFonts w:hint="eastAsia"/>
          <w:szCs w:val="20"/>
        </w:rPr>
        <w:t xml:space="preserve"> 등</w:t>
      </w:r>
      <w:r>
        <w:rPr>
          <w:rFonts w:hint="eastAsia"/>
          <w:szCs w:val="20"/>
        </w:rPr>
        <w:t xml:space="preserve">에 사용되는 보유기간수익률을 사용할 때 현금배당 이벤트를 포함하지 않는 경우에 보유기간수익률이 과소평가됨을 보였다. </w:t>
      </w:r>
      <w:r w:rsidR="00EE1E7C">
        <w:rPr>
          <w:rFonts w:hint="eastAsia"/>
          <w:szCs w:val="20"/>
        </w:rPr>
        <w:t>이에</w:t>
      </w:r>
      <w:r>
        <w:rPr>
          <w:rFonts w:hint="eastAsia"/>
          <w:szCs w:val="20"/>
        </w:rPr>
        <w:t xml:space="preserve"> 본 연구에서 사용된 </w:t>
      </w:r>
      <w:r w:rsidR="00EE1E7C">
        <w:rPr>
          <w:rFonts w:hint="eastAsia"/>
          <w:szCs w:val="20"/>
        </w:rPr>
        <w:t xml:space="preserve">보유기간수익률은 </w:t>
      </w:r>
      <w:proofErr w:type="spellStart"/>
      <w:r>
        <w:rPr>
          <w:szCs w:val="20"/>
        </w:rPr>
        <w:t>F</w:t>
      </w:r>
      <w:r>
        <w:rPr>
          <w:rFonts w:hint="eastAsia"/>
          <w:szCs w:val="20"/>
        </w:rPr>
        <w:t>n</w:t>
      </w:r>
      <w:r w:rsidRPr="00D50272">
        <w:rPr>
          <w:szCs w:val="20"/>
        </w:rPr>
        <w:t>Guide</w:t>
      </w:r>
      <w:proofErr w:type="spellEnd"/>
      <w:r w:rsidRPr="00D50272">
        <w:rPr>
          <w:szCs w:val="20"/>
        </w:rPr>
        <w:t xml:space="preserve">에서 </w:t>
      </w:r>
      <w:r>
        <w:rPr>
          <w:rFonts w:hint="eastAsia"/>
          <w:szCs w:val="20"/>
        </w:rPr>
        <w:t>제공되는 현금배당이 반영된 수정주가를 사용하여 계산하였다.</w:t>
      </w:r>
      <w:r w:rsidR="00EE1E7C">
        <w:rPr>
          <w:rFonts w:hint="eastAsia"/>
          <w:szCs w:val="20"/>
        </w:rPr>
        <w:t xml:space="preserve"> </w:t>
      </w:r>
      <w:r>
        <w:rPr>
          <w:rFonts w:hint="eastAsia"/>
          <w:szCs w:val="20"/>
        </w:rPr>
        <w:t xml:space="preserve">그리고, 시장 포트폴리오의 대용치 선택이 자기자본비용에 미치는 영향을 분석하기 위해 </w:t>
      </w:r>
      <w:r w:rsidR="006423D7">
        <w:rPr>
          <w:rFonts w:hint="eastAsia"/>
          <w:szCs w:val="20"/>
        </w:rPr>
        <w:t>KOSPI</w:t>
      </w:r>
      <w:r w:rsidR="006423D7">
        <w:rPr>
          <w:rStyle w:val="a8"/>
          <w:szCs w:val="20"/>
        </w:rPr>
        <w:footnoteReference w:id="11"/>
      </w:r>
      <w:r w:rsidR="006423D7">
        <w:rPr>
          <w:rFonts w:hint="eastAsia"/>
          <w:szCs w:val="20"/>
        </w:rPr>
        <w:t xml:space="preserve">에 속한 기업들의 </w:t>
      </w:r>
      <w:r>
        <w:rPr>
          <w:rFonts w:hint="eastAsia"/>
          <w:szCs w:val="20"/>
        </w:rPr>
        <w:t xml:space="preserve">현금배당이 반영된 수정주가를 해당 기업의 시장가치로 </w:t>
      </w:r>
      <w:proofErr w:type="spellStart"/>
      <w:r>
        <w:rPr>
          <w:rFonts w:hint="eastAsia"/>
          <w:szCs w:val="20"/>
        </w:rPr>
        <w:t>가중평균한</w:t>
      </w:r>
      <w:proofErr w:type="spellEnd"/>
      <w:r>
        <w:rPr>
          <w:rFonts w:hint="eastAsia"/>
          <w:szCs w:val="20"/>
        </w:rPr>
        <w:t xml:space="preserve"> 지수(이하, </w:t>
      </w:r>
      <w:r w:rsidR="00864B06">
        <w:rPr>
          <w:rFonts w:hint="eastAsia"/>
          <w:szCs w:val="20"/>
        </w:rPr>
        <w:t>'</w:t>
      </w:r>
      <w:r>
        <w:rPr>
          <w:rFonts w:hint="eastAsia"/>
          <w:szCs w:val="20"/>
        </w:rPr>
        <w:t xml:space="preserve">KOSPI_W'라 한다)와 </w:t>
      </w:r>
      <w:r w:rsidRPr="004376D1">
        <w:rPr>
          <w:rFonts w:hint="eastAsia"/>
          <w:szCs w:val="20"/>
        </w:rPr>
        <w:t>동일가중</w:t>
      </w:r>
      <w:r>
        <w:rPr>
          <w:rFonts w:hint="eastAsia"/>
          <w:szCs w:val="20"/>
        </w:rPr>
        <w:t>으로</w:t>
      </w:r>
      <w:r w:rsidRPr="004376D1">
        <w:rPr>
          <w:rFonts w:hint="eastAsia"/>
          <w:szCs w:val="20"/>
        </w:rPr>
        <w:t xml:space="preserve"> 평균한 지수(이하,</w:t>
      </w:r>
      <w:r>
        <w:rPr>
          <w:rFonts w:hint="eastAsia"/>
          <w:szCs w:val="20"/>
        </w:rPr>
        <w:t xml:space="preserve"> 'KOSPI_E'라 한다</w:t>
      </w:r>
      <w:r w:rsidRPr="004376D1">
        <w:rPr>
          <w:rFonts w:hint="eastAsia"/>
          <w:szCs w:val="20"/>
        </w:rPr>
        <w:t>)</w:t>
      </w:r>
      <w:r>
        <w:rPr>
          <w:rFonts w:hint="eastAsia"/>
          <w:szCs w:val="20"/>
        </w:rPr>
        <w:t xml:space="preserve">를 생성하여 </w:t>
      </w:r>
      <w:r w:rsidR="00A562C7">
        <w:rPr>
          <w:rFonts w:hint="eastAsia"/>
          <w:szCs w:val="20"/>
        </w:rPr>
        <w:t xml:space="preserve">시장포트폴리오의 </w:t>
      </w:r>
      <w:proofErr w:type="spellStart"/>
      <w:r w:rsidR="00DB37D6">
        <w:rPr>
          <w:rFonts w:hint="eastAsia"/>
          <w:szCs w:val="20"/>
        </w:rPr>
        <w:t>대용치</w:t>
      </w:r>
      <w:r w:rsidR="00A562C7">
        <w:rPr>
          <w:rFonts w:hint="eastAsia"/>
          <w:szCs w:val="20"/>
        </w:rPr>
        <w:t>로</w:t>
      </w:r>
      <w:proofErr w:type="spellEnd"/>
      <w:r w:rsidR="00A562C7">
        <w:rPr>
          <w:rFonts w:hint="eastAsia"/>
          <w:szCs w:val="20"/>
        </w:rPr>
        <w:t xml:space="preserve"> </w:t>
      </w:r>
      <w:r>
        <w:rPr>
          <w:rFonts w:hint="eastAsia"/>
          <w:szCs w:val="20"/>
        </w:rPr>
        <w:t>사용하였다.</w:t>
      </w:r>
      <w:r w:rsidR="00F92998" w:rsidRPr="00864B06">
        <w:rPr>
          <w:rFonts w:hint="eastAsia"/>
          <w:szCs w:val="20"/>
        </w:rPr>
        <w:t xml:space="preserve"> 또한, 가중방식이 규모 포트폴리오의 수익률에 미치는 영향을 고려하기 위해 규모 포트폴리오의 수익률도 시가가중방식과 동일가중방식 2가지에 의해 측정하였다.</w:t>
      </w:r>
    </w:p>
    <w:p w:rsidR="00B21206" w:rsidRDefault="00055124" w:rsidP="00055124">
      <w:pPr>
        <w:spacing w:after="0" w:line="360" w:lineRule="auto"/>
        <w:ind w:firstLine="195"/>
        <w:rPr>
          <w:szCs w:val="20"/>
        </w:rPr>
      </w:pPr>
      <w:r>
        <w:rPr>
          <w:szCs w:val="20"/>
        </w:rPr>
        <w:t>우리나라의</w:t>
      </w:r>
      <w:r>
        <w:rPr>
          <w:rFonts w:hint="eastAsia"/>
          <w:szCs w:val="20"/>
        </w:rPr>
        <w:t xml:space="preserve"> 경우</w:t>
      </w:r>
      <w:r w:rsidR="00B21206" w:rsidRPr="00AB3B36">
        <w:rPr>
          <w:szCs w:val="20"/>
        </w:rPr>
        <w:t xml:space="preserve"> </w:t>
      </w:r>
      <w:r w:rsidR="00B21206">
        <w:rPr>
          <w:rFonts w:hint="eastAsia"/>
          <w:szCs w:val="20"/>
        </w:rPr>
        <w:t xml:space="preserve">20년 </w:t>
      </w:r>
      <w:r w:rsidR="00B21206" w:rsidRPr="00AB3B36">
        <w:rPr>
          <w:szCs w:val="20"/>
        </w:rPr>
        <w:t>만기</w:t>
      </w:r>
      <w:r w:rsidR="00B21206">
        <w:rPr>
          <w:rFonts w:hint="eastAsia"/>
          <w:szCs w:val="20"/>
        </w:rPr>
        <w:t xml:space="preserve"> </w:t>
      </w:r>
      <w:proofErr w:type="spellStart"/>
      <w:r w:rsidR="00B21206">
        <w:rPr>
          <w:rFonts w:hint="eastAsia"/>
          <w:szCs w:val="20"/>
        </w:rPr>
        <w:t>국고</w:t>
      </w:r>
      <w:r w:rsidR="00B21206" w:rsidRPr="00AB3B36">
        <w:rPr>
          <w:szCs w:val="20"/>
        </w:rPr>
        <w:t>채는</w:t>
      </w:r>
      <w:proofErr w:type="spellEnd"/>
      <w:r w:rsidR="00B21206" w:rsidRPr="00AB3B36">
        <w:rPr>
          <w:szCs w:val="20"/>
        </w:rPr>
        <w:t xml:space="preserve"> 2006년 1월</w:t>
      </w:r>
      <w:r w:rsidR="00EE1E7C">
        <w:rPr>
          <w:rFonts w:hint="eastAsia"/>
          <w:szCs w:val="20"/>
        </w:rPr>
        <w:t>,</w:t>
      </w:r>
      <w:r w:rsidR="00B21206" w:rsidRPr="00AB3B36">
        <w:rPr>
          <w:szCs w:val="20"/>
        </w:rPr>
        <w:t xml:space="preserve"> 10년 만기 </w:t>
      </w:r>
      <w:proofErr w:type="spellStart"/>
      <w:r w:rsidR="00B21206" w:rsidRPr="00AB3B36">
        <w:rPr>
          <w:szCs w:val="20"/>
        </w:rPr>
        <w:t>국고채는</w:t>
      </w:r>
      <w:proofErr w:type="spellEnd"/>
      <w:r w:rsidR="00B21206" w:rsidRPr="00AB3B36">
        <w:rPr>
          <w:szCs w:val="20"/>
        </w:rPr>
        <w:t xml:space="preserve"> </w:t>
      </w:r>
      <w:r w:rsidR="00B21206">
        <w:rPr>
          <w:rFonts w:hint="eastAsia"/>
          <w:szCs w:val="20"/>
        </w:rPr>
        <w:t>1995</w:t>
      </w:r>
      <w:r w:rsidR="00B21206" w:rsidRPr="00AB3B36">
        <w:rPr>
          <w:szCs w:val="20"/>
        </w:rPr>
        <w:t xml:space="preserve">년 </w:t>
      </w:r>
      <w:r w:rsidR="00B21206">
        <w:rPr>
          <w:rFonts w:hint="eastAsia"/>
          <w:szCs w:val="20"/>
        </w:rPr>
        <w:t>9</w:t>
      </w:r>
      <w:r w:rsidR="00B21206" w:rsidRPr="00AB3B36">
        <w:rPr>
          <w:szCs w:val="20"/>
        </w:rPr>
        <w:t>월</w:t>
      </w:r>
      <w:r w:rsidR="004C7E73">
        <w:rPr>
          <w:rFonts w:hint="eastAsia"/>
          <w:szCs w:val="20"/>
        </w:rPr>
        <w:t>에 최초 발행되었을 뿐만</w:t>
      </w:r>
      <w:r w:rsidR="00EE1E7C">
        <w:rPr>
          <w:rFonts w:hint="eastAsia"/>
          <w:szCs w:val="20"/>
        </w:rPr>
        <w:t xml:space="preserve"> 아니라</w:t>
      </w:r>
      <w:r w:rsidR="00B21206">
        <w:rPr>
          <w:rFonts w:hint="eastAsia"/>
          <w:szCs w:val="20"/>
        </w:rPr>
        <w:t xml:space="preserve"> 당시에 유통시장이 활성화되지 않아 기준금리로</w:t>
      </w:r>
      <w:r>
        <w:rPr>
          <w:rFonts w:hint="eastAsia"/>
          <w:szCs w:val="20"/>
        </w:rPr>
        <w:t>서</w:t>
      </w:r>
      <w:r w:rsidR="00B21206">
        <w:rPr>
          <w:rFonts w:hint="eastAsia"/>
          <w:szCs w:val="20"/>
        </w:rPr>
        <w:t xml:space="preserve"> 참고하기에 무리가 있다는 점을 고려할 때</w:t>
      </w:r>
      <w:r w:rsidR="00B21206" w:rsidRPr="00AB3B36">
        <w:rPr>
          <w:szCs w:val="20"/>
        </w:rPr>
        <w:t xml:space="preserve"> 5년 만기 국채</w:t>
      </w:r>
      <w:r>
        <w:rPr>
          <w:rFonts w:hint="eastAsia"/>
          <w:szCs w:val="20"/>
        </w:rPr>
        <w:t xml:space="preserve">수익률을 </w:t>
      </w:r>
      <w:r w:rsidR="00B21206" w:rsidRPr="00AB3B36">
        <w:rPr>
          <w:szCs w:val="20"/>
        </w:rPr>
        <w:t>사용하는 것이 자료의 연속성 측면에서 적합하다고 판단</w:t>
      </w:r>
      <w:r w:rsidR="00B21206">
        <w:rPr>
          <w:rFonts w:hint="eastAsia"/>
          <w:szCs w:val="20"/>
        </w:rPr>
        <w:t xml:space="preserve">된다. 따라서, 본 연구에서는 자기자본비용 추정을 위한 장기 </w:t>
      </w:r>
      <w:proofErr w:type="spellStart"/>
      <w:r w:rsidR="00B21206">
        <w:rPr>
          <w:rFonts w:hint="eastAsia"/>
          <w:szCs w:val="20"/>
        </w:rPr>
        <w:t>무위험이자율의</w:t>
      </w:r>
      <w:proofErr w:type="spellEnd"/>
      <w:r w:rsidR="00B21206">
        <w:rPr>
          <w:rFonts w:hint="eastAsia"/>
          <w:szCs w:val="20"/>
        </w:rPr>
        <w:t xml:space="preserve"> </w:t>
      </w:r>
      <w:proofErr w:type="spellStart"/>
      <w:r w:rsidR="00B21206">
        <w:rPr>
          <w:rFonts w:hint="eastAsia"/>
          <w:szCs w:val="20"/>
        </w:rPr>
        <w:t>대용치로</w:t>
      </w:r>
      <w:proofErr w:type="spellEnd"/>
      <w:r w:rsidR="00B21206">
        <w:rPr>
          <w:rFonts w:hint="eastAsia"/>
          <w:szCs w:val="20"/>
        </w:rPr>
        <w:t xml:space="preserve"> </w:t>
      </w:r>
      <w:r w:rsidR="00B21206" w:rsidRPr="001C3CED">
        <w:rPr>
          <w:rFonts w:hint="eastAsia"/>
          <w:szCs w:val="20"/>
        </w:rPr>
        <w:t>금융투자협회</w:t>
      </w:r>
      <w:r w:rsidR="00B21206" w:rsidRPr="001C3CED">
        <w:rPr>
          <w:szCs w:val="20"/>
        </w:rPr>
        <w:t xml:space="preserve">에서 </w:t>
      </w:r>
      <w:r w:rsidR="00B21206">
        <w:rPr>
          <w:rFonts w:hint="eastAsia"/>
          <w:szCs w:val="20"/>
        </w:rPr>
        <w:t>1995년 5월</w:t>
      </w:r>
      <w:r w:rsidR="00B21206" w:rsidRPr="001C3CED">
        <w:rPr>
          <w:szCs w:val="20"/>
        </w:rPr>
        <w:t xml:space="preserve">부터 제공하고 있는 </w:t>
      </w:r>
      <w:proofErr w:type="spellStart"/>
      <w:r w:rsidR="00B21206" w:rsidRPr="001C3CED">
        <w:rPr>
          <w:szCs w:val="20"/>
        </w:rPr>
        <w:t>국고채</w:t>
      </w:r>
      <w:proofErr w:type="spellEnd"/>
      <w:r w:rsidR="00B21206" w:rsidRPr="001C3CED">
        <w:rPr>
          <w:szCs w:val="20"/>
        </w:rPr>
        <w:t xml:space="preserve"> 5년 최종호가수익률을 사용하</w:t>
      </w:r>
      <w:r w:rsidR="00B21206">
        <w:rPr>
          <w:rFonts w:hint="eastAsia"/>
          <w:szCs w:val="20"/>
        </w:rPr>
        <w:t>고,</w:t>
      </w:r>
      <w:r w:rsidR="00B21206" w:rsidRPr="001C3CED">
        <w:rPr>
          <w:szCs w:val="20"/>
        </w:rPr>
        <w:t xml:space="preserve"> 그 이전 국채</w:t>
      </w:r>
      <w:r>
        <w:rPr>
          <w:rFonts w:hint="eastAsia"/>
          <w:szCs w:val="20"/>
        </w:rPr>
        <w:t xml:space="preserve">수익률은 </w:t>
      </w:r>
      <w:r w:rsidR="00B21206" w:rsidRPr="001C3CED">
        <w:rPr>
          <w:szCs w:val="20"/>
        </w:rPr>
        <w:t>한국은행 경제통계시스템에서 1987년 1월부터 제공하는 국민주택1</w:t>
      </w:r>
      <w:proofErr w:type="spellStart"/>
      <w:r w:rsidR="00B21206" w:rsidRPr="001C3CED">
        <w:rPr>
          <w:szCs w:val="20"/>
        </w:rPr>
        <w:t>종채권</w:t>
      </w:r>
      <w:proofErr w:type="spellEnd"/>
      <w:r w:rsidR="00B21206" w:rsidRPr="001C3CED">
        <w:rPr>
          <w:szCs w:val="20"/>
        </w:rPr>
        <w:t xml:space="preserve"> 5년 수익률을 사용하였</w:t>
      </w:r>
      <w:r w:rsidR="00B21206">
        <w:rPr>
          <w:rFonts w:hint="eastAsia"/>
          <w:szCs w:val="20"/>
        </w:rPr>
        <w:t>다.</w:t>
      </w:r>
      <w:r w:rsidR="00EE1E7C">
        <w:rPr>
          <w:rFonts w:hint="eastAsia"/>
          <w:szCs w:val="20"/>
        </w:rPr>
        <w:t xml:space="preserve"> </w:t>
      </w:r>
      <w:r w:rsidRPr="00055124">
        <w:rPr>
          <w:szCs w:val="20"/>
        </w:rPr>
        <w:t xml:space="preserve">국민주택1종채권은 첨가소화 방식으로 발행되는 </w:t>
      </w:r>
      <w:proofErr w:type="spellStart"/>
      <w:r w:rsidRPr="00055124">
        <w:rPr>
          <w:szCs w:val="20"/>
        </w:rPr>
        <w:t>연단위</w:t>
      </w:r>
      <w:proofErr w:type="spellEnd"/>
      <w:r w:rsidRPr="00055124">
        <w:rPr>
          <w:szCs w:val="20"/>
        </w:rPr>
        <w:t xml:space="preserve"> </w:t>
      </w:r>
      <w:proofErr w:type="spellStart"/>
      <w:r w:rsidRPr="00055124">
        <w:rPr>
          <w:szCs w:val="20"/>
        </w:rPr>
        <w:t>복리채이며</w:t>
      </w:r>
      <w:proofErr w:type="spellEnd"/>
      <w:r w:rsidRPr="00055124">
        <w:rPr>
          <w:szCs w:val="20"/>
        </w:rPr>
        <w:t xml:space="preserve">, 사용 가능한 공시수익률이 월평균수익률이라는 측면에서 1995년 5월부터 사용된 </w:t>
      </w:r>
      <w:proofErr w:type="spellStart"/>
      <w:r w:rsidRPr="00055124">
        <w:rPr>
          <w:szCs w:val="20"/>
        </w:rPr>
        <w:t>국고채</w:t>
      </w:r>
      <w:proofErr w:type="spellEnd"/>
      <w:r w:rsidRPr="00055124">
        <w:rPr>
          <w:szCs w:val="20"/>
        </w:rPr>
        <w:t xml:space="preserve"> 수익률과 다른 특성을 지니고 있다. 따라서, 채권수익률 특성과 국채 시장수익률의 안정적인 연속성이 반영될 수 있도록 국민주택1종채권 월평균수익률을 보정하여 사용하였다. 보정방법은 1995년 5월부터 태국 </w:t>
      </w:r>
      <w:proofErr w:type="spellStart"/>
      <w:r w:rsidRPr="00055124">
        <w:rPr>
          <w:szCs w:val="20"/>
        </w:rPr>
        <w:t>바트</w:t>
      </w:r>
      <w:r w:rsidRPr="00055124">
        <w:rPr>
          <w:rFonts w:hint="eastAsia"/>
          <w:szCs w:val="20"/>
        </w:rPr>
        <w:t>화의</w:t>
      </w:r>
      <w:proofErr w:type="spellEnd"/>
      <w:r w:rsidRPr="00055124">
        <w:rPr>
          <w:szCs w:val="20"/>
        </w:rPr>
        <w:t xml:space="preserve"> 폭락으로 외환위기가 촉발된 1997년 7월(</w:t>
      </w:r>
      <w:proofErr w:type="spellStart"/>
      <w:r w:rsidRPr="00055124">
        <w:rPr>
          <w:szCs w:val="20"/>
        </w:rPr>
        <w:t>기획재정부</w:t>
      </w:r>
      <w:proofErr w:type="spellEnd"/>
      <w:r w:rsidRPr="00055124">
        <w:rPr>
          <w:szCs w:val="20"/>
        </w:rPr>
        <w:t xml:space="preserve">, 2013국채백서, p.15)까지 </w:t>
      </w:r>
      <w:proofErr w:type="spellStart"/>
      <w:r w:rsidRPr="00055124">
        <w:rPr>
          <w:szCs w:val="20"/>
        </w:rPr>
        <w:t>국고채</w:t>
      </w:r>
      <w:proofErr w:type="spellEnd"/>
      <w:r w:rsidRPr="00055124">
        <w:rPr>
          <w:szCs w:val="20"/>
        </w:rPr>
        <w:t xml:space="preserve"> 수익률과 국민주택1종채권 평균 수익률간 차이를 국민주택1종채권 월평균수익률에 가산하는 방법을 적용하였다.</w:t>
      </w:r>
      <w:r w:rsidRPr="00055124">
        <w:rPr>
          <w:rFonts w:hint="eastAsia"/>
          <w:szCs w:val="20"/>
        </w:rPr>
        <w:t xml:space="preserve"> </w:t>
      </w:r>
      <w:r w:rsidR="00B21206" w:rsidRPr="00055124">
        <w:rPr>
          <w:rFonts w:hint="eastAsia"/>
          <w:szCs w:val="20"/>
        </w:rPr>
        <w:t xml:space="preserve">베타 추정을 위한 1개월 </w:t>
      </w:r>
      <w:proofErr w:type="spellStart"/>
      <w:r w:rsidR="00B21206" w:rsidRPr="00055124">
        <w:rPr>
          <w:rFonts w:hint="eastAsia"/>
          <w:szCs w:val="20"/>
        </w:rPr>
        <w:t>무위험이자율의</w:t>
      </w:r>
      <w:proofErr w:type="spellEnd"/>
      <w:r w:rsidR="00B21206" w:rsidRPr="00055124">
        <w:rPr>
          <w:rFonts w:hint="eastAsia"/>
          <w:szCs w:val="20"/>
        </w:rPr>
        <w:t xml:space="preserve"> 대용치는 한국은행 경제통계시스템에서 공시하는 1일물 콜금리 자료를 월별 환산수익률로 환산하여 적용하였다. </w:t>
      </w:r>
    </w:p>
    <w:p w:rsidR="00B82FDA" w:rsidRPr="00BD3326" w:rsidRDefault="00B82FDA" w:rsidP="00B82FDA">
      <w:pPr>
        <w:spacing w:after="0" w:line="360" w:lineRule="auto"/>
        <w:ind w:firstLine="195"/>
        <w:rPr>
          <w:szCs w:val="20"/>
        </w:rPr>
      </w:pPr>
      <w:r w:rsidRPr="00BD3326">
        <w:rPr>
          <w:szCs w:val="20"/>
        </w:rPr>
        <w:t>산업위험프리미엄을 추정하는 방법으로 full</w:t>
      </w:r>
      <w:r w:rsidRPr="00BD3326">
        <w:rPr>
          <w:rFonts w:ascii="Times New Roman" w:hAnsi="Times New Roman" w:cs="Times New Roman"/>
          <w:szCs w:val="20"/>
        </w:rPr>
        <w:t>-</w:t>
      </w:r>
      <w:r w:rsidRPr="00BD3326">
        <w:rPr>
          <w:szCs w:val="20"/>
        </w:rPr>
        <w:t xml:space="preserve">information </w:t>
      </w:r>
      <w:r w:rsidR="006A47C6" w:rsidRPr="006A47C6">
        <w:rPr>
          <w:rFonts w:hint="eastAsia"/>
        </w:rPr>
        <w:t>방식</w:t>
      </w:r>
      <w:r w:rsidRPr="006A47C6">
        <w:rPr>
          <w:szCs w:val="20"/>
        </w:rPr>
        <w:t>을</w:t>
      </w:r>
      <w:r w:rsidRPr="00BD3326">
        <w:rPr>
          <w:szCs w:val="20"/>
        </w:rPr>
        <w:t xml:space="preserve"> 적용하는 경우에 각 기업의 </w:t>
      </w:r>
      <w:r w:rsidR="001B3519" w:rsidRPr="00BD3326">
        <w:rPr>
          <w:rFonts w:hint="eastAsia"/>
          <w:szCs w:val="20"/>
        </w:rPr>
        <w:t>주요 사업부문별</w:t>
      </w:r>
      <w:r w:rsidRPr="00BD3326">
        <w:rPr>
          <w:szCs w:val="20"/>
        </w:rPr>
        <w:t xml:space="preserve"> 시장가치 정보가 필요하다. 그러나, 기업의 주요 사업부문</w:t>
      </w:r>
      <w:r w:rsidR="001B3519" w:rsidRPr="00BD3326">
        <w:rPr>
          <w:rFonts w:hint="eastAsia"/>
          <w:szCs w:val="20"/>
        </w:rPr>
        <w:t>별</w:t>
      </w:r>
      <w:r w:rsidRPr="00BD3326">
        <w:rPr>
          <w:szCs w:val="20"/>
        </w:rPr>
        <w:t xml:space="preserve"> 시장가치를 직접 관찰할 수 없기 때문에 Kaplan and Peterson(1998)과 같이 주요 사업부문 매출액을 </w:t>
      </w:r>
      <w:proofErr w:type="spellStart"/>
      <w:r w:rsidRPr="00BD3326">
        <w:rPr>
          <w:szCs w:val="20"/>
        </w:rPr>
        <w:t>대용치로</w:t>
      </w:r>
      <w:proofErr w:type="spellEnd"/>
      <w:r w:rsidRPr="00BD3326">
        <w:rPr>
          <w:szCs w:val="20"/>
        </w:rPr>
        <w:t xml:space="preserve"> 사용하였다. 사업보고서에 기재된 기업의 주요</w:t>
      </w:r>
      <w:r w:rsidR="00742A85" w:rsidRPr="00BD3326">
        <w:rPr>
          <w:rFonts w:hint="eastAsia"/>
          <w:szCs w:val="20"/>
        </w:rPr>
        <w:t xml:space="preserve"> </w:t>
      </w:r>
      <w:r w:rsidRPr="00BD3326">
        <w:rPr>
          <w:szCs w:val="20"/>
        </w:rPr>
        <w:t xml:space="preserve">사업부문 매출액 정보는 </w:t>
      </w:r>
      <w:proofErr w:type="spellStart"/>
      <w:r w:rsidRPr="00BD3326">
        <w:rPr>
          <w:szCs w:val="20"/>
        </w:rPr>
        <w:t>FnGuide</w:t>
      </w:r>
      <w:proofErr w:type="spellEnd"/>
      <w:r w:rsidRPr="00BD3326">
        <w:rPr>
          <w:szCs w:val="20"/>
        </w:rPr>
        <w:t xml:space="preserve">에서 제공받았으며, 2013년도 주요 사업부문 매출정보를 통계청의 한국표준산업분류9차 중분류 기준에 따라 분류하였다. 우리나라의 기업공시서식 작성기준에는 </w:t>
      </w:r>
      <w:proofErr w:type="spellStart"/>
      <w:r w:rsidRPr="00BD3326">
        <w:rPr>
          <w:szCs w:val="20"/>
        </w:rPr>
        <w:t>공시대상기간중</w:t>
      </w:r>
      <w:proofErr w:type="spellEnd"/>
      <w:r w:rsidRPr="00BD3326">
        <w:rPr>
          <w:szCs w:val="20"/>
        </w:rPr>
        <w:t xml:space="preserve"> 회사가 영위하고 있거나 새로 추진하고자 하는 사업의 내용을 주요 사업부문으로 구분하여 사업보고서에 기재하도록 되어있을 뿐 </w:t>
      </w:r>
      <w:r w:rsidRPr="00BD3326">
        <w:rPr>
          <w:szCs w:val="20"/>
        </w:rPr>
        <w:lastRenderedPageBreak/>
        <w:t>구체적인 분류기준이나 코드화 등 관리체계에 대한 언급은 찾을 수 없었다.</w:t>
      </w:r>
      <w:r w:rsidR="003E5D63" w:rsidRPr="00BD3326">
        <w:rPr>
          <w:rStyle w:val="a8"/>
          <w:szCs w:val="20"/>
        </w:rPr>
        <w:footnoteReference w:id="12"/>
      </w:r>
      <w:r w:rsidRPr="00BD3326">
        <w:rPr>
          <w:szCs w:val="20"/>
        </w:rPr>
        <w:t xml:space="preserve"> 따라서, 각 기업</w:t>
      </w:r>
      <w:r w:rsidR="001B3519" w:rsidRPr="00BD3326">
        <w:rPr>
          <w:rFonts w:hint="eastAsia"/>
          <w:szCs w:val="20"/>
        </w:rPr>
        <w:t>의</w:t>
      </w:r>
      <w:r w:rsidRPr="00BD3326">
        <w:rPr>
          <w:szCs w:val="20"/>
        </w:rPr>
        <w:t xml:space="preserve"> </w:t>
      </w:r>
      <w:r w:rsidRPr="00BD3326">
        <w:rPr>
          <w:rFonts w:hint="eastAsia"/>
          <w:szCs w:val="20"/>
        </w:rPr>
        <w:t>기준에</w:t>
      </w:r>
      <w:r w:rsidRPr="00BD3326">
        <w:rPr>
          <w:szCs w:val="20"/>
        </w:rPr>
        <w:t xml:space="preserve"> 따라 보고된 주요 사업부문을 소분류나 </w:t>
      </w:r>
      <w:proofErr w:type="spellStart"/>
      <w:r w:rsidRPr="00BD3326">
        <w:rPr>
          <w:szCs w:val="20"/>
        </w:rPr>
        <w:t>세분류</w:t>
      </w:r>
      <w:proofErr w:type="spellEnd"/>
      <w:r w:rsidRPr="00BD3326">
        <w:rPr>
          <w:szCs w:val="20"/>
        </w:rPr>
        <w:t xml:space="preserve"> 등 보다 세분화된 산업으로 분류하게 되면 오히려 분류 과정에서 오류가 발생될 수 있으며, 본 연구의 목적상 </w:t>
      </w:r>
      <w:r w:rsidR="004E6086" w:rsidRPr="00BD3326">
        <w:rPr>
          <w:rFonts w:hint="eastAsia"/>
          <w:szCs w:val="20"/>
        </w:rPr>
        <w:t>중요</w:t>
      </w:r>
      <w:r w:rsidRPr="00BD3326">
        <w:rPr>
          <w:szCs w:val="20"/>
        </w:rPr>
        <w:t xml:space="preserve">한 차이가 없을 것이라 판단되어 중분류 기준으로 산업을 구분하였다. </w:t>
      </w:r>
      <w:r w:rsidR="0083399A">
        <w:rPr>
          <w:rFonts w:hint="eastAsia"/>
          <w:szCs w:val="20"/>
        </w:rPr>
        <w:t xml:space="preserve">한편, </w:t>
      </w:r>
      <w:proofErr w:type="spellStart"/>
      <w:r w:rsidRPr="00BD3326">
        <w:rPr>
          <w:szCs w:val="20"/>
        </w:rPr>
        <w:t>Ehrhardt</w:t>
      </w:r>
      <w:proofErr w:type="spellEnd"/>
      <w:r w:rsidRPr="00BD3326">
        <w:rPr>
          <w:szCs w:val="20"/>
        </w:rPr>
        <w:t xml:space="preserve"> and </w:t>
      </w:r>
      <w:proofErr w:type="spellStart"/>
      <w:r w:rsidRPr="00BD3326">
        <w:rPr>
          <w:szCs w:val="20"/>
        </w:rPr>
        <w:t>Bhagwat</w:t>
      </w:r>
      <w:proofErr w:type="spellEnd"/>
      <w:r w:rsidRPr="00BD3326">
        <w:rPr>
          <w:szCs w:val="20"/>
        </w:rPr>
        <w:t>(1991)와 Kaplan and Peterson(1998)의 연구에서도 중분류 기준으로 산업을 구분하고 있다.</w:t>
      </w:r>
    </w:p>
    <w:p w:rsidR="00B21206" w:rsidRPr="00B96470" w:rsidRDefault="00B21206" w:rsidP="005B35E4">
      <w:pPr>
        <w:spacing w:after="0" w:line="360" w:lineRule="auto"/>
        <w:rPr>
          <w:szCs w:val="20"/>
        </w:rPr>
      </w:pPr>
    </w:p>
    <w:p w:rsidR="00B21206" w:rsidRPr="00CA2131" w:rsidRDefault="00B21206" w:rsidP="005B35E4">
      <w:pPr>
        <w:spacing w:after="0" w:line="360" w:lineRule="auto"/>
        <w:rPr>
          <w:sz w:val="26"/>
          <w:szCs w:val="26"/>
        </w:rPr>
      </w:pPr>
      <w:r w:rsidRPr="00CA2131">
        <w:rPr>
          <w:rFonts w:hint="eastAsia"/>
          <w:sz w:val="26"/>
          <w:szCs w:val="26"/>
        </w:rPr>
        <w:t>2. 연구방법</w:t>
      </w:r>
      <w:r w:rsidR="00F92998" w:rsidRPr="00CA2131">
        <w:rPr>
          <w:rFonts w:hint="eastAsia"/>
          <w:sz w:val="26"/>
          <w:szCs w:val="26"/>
        </w:rPr>
        <w:t>론</w:t>
      </w:r>
    </w:p>
    <w:p w:rsidR="00B21206" w:rsidRDefault="00B21206" w:rsidP="005B35E4">
      <w:pPr>
        <w:spacing w:after="0" w:line="360" w:lineRule="auto"/>
        <w:rPr>
          <w:szCs w:val="20"/>
        </w:rPr>
      </w:pPr>
    </w:p>
    <w:p w:rsidR="002A5EBB" w:rsidRPr="00ED2082" w:rsidRDefault="00B21206" w:rsidP="005B35E4">
      <w:pPr>
        <w:spacing w:after="0" w:line="360" w:lineRule="auto"/>
        <w:rPr>
          <w:sz w:val="24"/>
          <w:szCs w:val="24"/>
        </w:rPr>
      </w:pPr>
      <w:r w:rsidRPr="00ED2082">
        <w:rPr>
          <w:rFonts w:hint="eastAsia"/>
          <w:sz w:val="24"/>
          <w:szCs w:val="24"/>
        </w:rPr>
        <w:t>1</w:t>
      </w:r>
      <w:r w:rsidR="00ED2082" w:rsidRPr="00ED2082">
        <w:rPr>
          <w:rFonts w:hint="eastAsia"/>
          <w:sz w:val="24"/>
          <w:szCs w:val="24"/>
        </w:rPr>
        <w:t>)</w:t>
      </w:r>
      <w:r w:rsidRPr="00ED2082">
        <w:rPr>
          <w:rFonts w:hint="eastAsia"/>
          <w:sz w:val="24"/>
          <w:szCs w:val="24"/>
        </w:rPr>
        <w:t xml:space="preserve"> </w:t>
      </w:r>
      <w:r w:rsidR="00EE1E7C" w:rsidRPr="00ED2082">
        <w:rPr>
          <w:rFonts w:hint="eastAsia"/>
          <w:sz w:val="24"/>
          <w:szCs w:val="24"/>
        </w:rPr>
        <w:t xml:space="preserve">자기자본비용 추정 </w:t>
      </w:r>
      <w:r w:rsidRPr="00ED2082">
        <w:rPr>
          <w:rFonts w:hint="eastAsia"/>
          <w:sz w:val="24"/>
          <w:szCs w:val="24"/>
        </w:rPr>
        <w:t>모형</w:t>
      </w:r>
    </w:p>
    <w:p w:rsidR="002A5EBB" w:rsidRPr="00EE1E7C" w:rsidRDefault="002A5EBB" w:rsidP="00EE1E7C">
      <w:pPr>
        <w:spacing w:after="0" w:line="360" w:lineRule="auto"/>
      </w:pPr>
    </w:p>
    <w:p w:rsidR="00554980" w:rsidRDefault="00EE1E7C" w:rsidP="00ED2082">
      <w:pPr>
        <w:pStyle w:val="a5"/>
        <w:widowControl/>
        <w:autoSpaceDE/>
        <w:autoSpaceDN/>
        <w:spacing w:after="0" w:line="360" w:lineRule="auto"/>
        <w:ind w:leftChars="0" w:left="0" w:firstLine="195"/>
      </w:pPr>
      <w:r>
        <w:rPr>
          <w:rFonts w:hint="eastAsia"/>
        </w:rPr>
        <w:t>자본비용을 추정하는 모형은 매우 다양하지만 본 연구에서는</w:t>
      </w:r>
      <w:r w:rsidR="0083399A">
        <w:rPr>
          <w:rFonts w:hint="eastAsia"/>
        </w:rPr>
        <w:t xml:space="preserve"> Ibbotso</w:t>
      </w:r>
      <w:r w:rsidR="006A49CB">
        <w:rPr>
          <w:rFonts w:hint="eastAsia"/>
        </w:rPr>
        <w:t>n</w:t>
      </w:r>
      <w:r>
        <w:rPr>
          <w:rFonts w:hint="eastAsia"/>
        </w:rPr>
        <w:t>의 적산법</w:t>
      </w:r>
      <w:r w:rsidR="004C7E73">
        <w:rPr>
          <w:rFonts w:hint="eastAsia"/>
        </w:rPr>
        <w:t xml:space="preserve">, </w:t>
      </w:r>
      <w:r>
        <w:rPr>
          <w:rFonts w:hint="eastAsia"/>
        </w:rPr>
        <w:t xml:space="preserve">수정 CAPM과 수정 </w:t>
      </w:r>
      <w:proofErr w:type="spellStart"/>
      <w:r>
        <w:rPr>
          <w:rFonts w:hint="eastAsia"/>
        </w:rPr>
        <w:t>Fama</w:t>
      </w:r>
      <w:proofErr w:type="spellEnd"/>
      <w:r w:rsidRPr="00832D5F">
        <w:rPr>
          <w:rFonts w:ascii="Times New Roman" w:hAnsi="Times New Roman" w:cs="Times New Roman"/>
        </w:rPr>
        <w:t>-</w:t>
      </w:r>
      <w:r>
        <w:rPr>
          <w:rFonts w:hint="eastAsia"/>
        </w:rPr>
        <w:t xml:space="preserve">French 모형을 적용하여 자기자본비용을 </w:t>
      </w:r>
      <w:r w:rsidR="004C7E73">
        <w:rPr>
          <w:rFonts w:hint="eastAsia"/>
        </w:rPr>
        <w:t>추정</w:t>
      </w:r>
      <w:r>
        <w:rPr>
          <w:rFonts w:hint="eastAsia"/>
        </w:rPr>
        <w:t xml:space="preserve">하고자 한다. </w:t>
      </w:r>
    </w:p>
    <w:p w:rsidR="00ED2082" w:rsidRDefault="00ED2082" w:rsidP="00ED2082">
      <w:pPr>
        <w:pStyle w:val="a5"/>
        <w:widowControl/>
        <w:autoSpaceDE/>
        <w:autoSpaceDN/>
        <w:spacing w:after="0" w:line="360" w:lineRule="auto"/>
        <w:ind w:leftChars="0" w:left="0" w:firstLine="195"/>
      </w:pPr>
    </w:p>
    <w:p w:rsidR="00ED2082" w:rsidRDefault="00ED2082" w:rsidP="00ED2082">
      <w:pPr>
        <w:pStyle w:val="a5"/>
        <w:widowControl/>
        <w:numPr>
          <w:ilvl w:val="0"/>
          <w:numId w:val="12"/>
        </w:numPr>
        <w:autoSpaceDE/>
        <w:autoSpaceDN/>
        <w:spacing w:after="0" w:line="360" w:lineRule="auto"/>
        <w:ind w:leftChars="0" w:left="426" w:hanging="426"/>
      </w:pPr>
      <w:r>
        <w:rPr>
          <w:rFonts w:hint="eastAsia"/>
        </w:rPr>
        <w:t>Ibbotson의 적산법</w:t>
      </w:r>
    </w:p>
    <w:p w:rsidR="00EB2EB5" w:rsidRDefault="00EB2EB5" w:rsidP="00EE1E7C">
      <w:pPr>
        <w:pStyle w:val="a5"/>
        <w:widowControl/>
        <w:autoSpaceDE/>
        <w:autoSpaceDN/>
        <w:spacing w:after="0" w:line="360" w:lineRule="auto"/>
        <w:ind w:leftChars="0" w:left="0"/>
      </w:pPr>
    </w:p>
    <w:p w:rsidR="00FE2852" w:rsidRDefault="00EE1E7C" w:rsidP="00FE2852">
      <w:pPr>
        <w:pStyle w:val="a5"/>
        <w:widowControl/>
        <w:autoSpaceDE/>
        <w:autoSpaceDN/>
        <w:spacing w:after="0" w:line="360" w:lineRule="auto"/>
        <w:ind w:leftChars="0" w:left="0" w:firstLine="180"/>
      </w:pPr>
      <w:r>
        <w:rPr>
          <w:rFonts w:hint="eastAsia"/>
        </w:rPr>
        <w:t xml:space="preserve">Ibbotson의 적산법은 </w:t>
      </w:r>
      <w:proofErr w:type="spellStart"/>
      <w:r>
        <w:rPr>
          <w:rFonts w:hint="eastAsia"/>
        </w:rPr>
        <w:t>무위험이자율에</w:t>
      </w:r>
      <w:proofErr w:type="spellEnd"/>
      <w:r>
        <w:rPr>
          <w:rFonts w:hint="eastAsia"/>
        </w:rPr>
        <w:t xml:space="preserve"> </w:t>
      </w:r>
      <w:r w:rsidR="00A22E89">
        <w:rPr>
          <w:rFonts w:hint="eastAsia"/>
        </w:rPr>
        <w:t>주식</w:t>
      </w:r>
      <w:r>
        <w:rPr>
          <w:rFonts w:hint="eastAsia"/>
        </w:rPr>
        <w:t>위험프리미엄, 규모프리미엄, 산업위험프리미엄과 기업</w:t>
      </w:r>
      <w:r w:rsidR="00A22E89">
        <w:rPr>
          <w:rFonts w:hint="eastAsia"/>
        </w:rPr>
        <w:t>고유</w:t>
      </w:r>
      <w:r>
        <w:rPr>
          <w:rFonts w:hint="eastAsia"/>
        </w:rPr>
        <w:t>위험프리미엄을 가산하여 자기자본비용을 추정하는 요소가산 자기자본비용 모형이다</w:t>
      </w:r>
      <w:r w:rsidR="002827B9">
        <w:rPr>
          <w:rFonts w:hint="eastAsia"/>
        </w:rPr>
        <w:t xml:space="preserve">. </w:t>
      </w:r>
      <w:r w:rsidR="004A28EB" w:rsidRPr="004A28EB">
        <w:rPr>
          <w:rFonts w:hint="eastAsia"/>
        </w:rPr>
        <w:t>기업</w:t>
      </w:r>
      <w:r w:rsidR="00A22E89">
        <w:rPr>
          <w:rFonts w:hint="eastAsia"/>
        </w:rPr>
        <w:t>고유</w:t>
      </w:r>
      <w:r w:rsidR="004A28EB" w:rsidRPr="004A28EB">
        <w:t>위험프리미엄은 고객집중도, 최고경영자나 핵심인력 의존도, 기업이 보유하고 있는 핵심기술과 특허권 등을 기초로 추정</w:t>
      </w:r>
      <w:r w:rsidR="00A22E89">
        <w:rPr>
          <w:rFonts w:hint="eastAsia"/>
        </w:rPr>
        <w:t xml:space="preserve">되는데, </w:t>
      </w:r>
      <w:r w:rsidR="004A28EB" w:rsidRPr="004A28EB">
        <w:t>계량화</w:t>
      </w:r>
      <w:r w:rsidR="00BE01E0">
        <w:rPr>
          <w:rFonts w:hint="eastAsia"/>
        </w:rPr>
        <w:t xml:space="preserve">하는 </w:t>
      </w:r>
      <w:r w:rsidR="006C6062">
        <w:rPr>
          <w:rFonts w:hint="eastAsia"/>
        </w:rPr>
        <w:t xml:space="preserve">구체적인 </w:t>
      </w:r>
      <w:r w:rsidR="004A28EB" w:rsidRPr="004A28EB">
        <w:t>방법이 공개되어 있지 않을 뿐만 아니라 해당 프리미엄을 자기자본비용에 추가하는 것이 적합한가에 대한 논의가 학계와 법조계에서 여전히 진행되고 있</w:t>
      </w:r>
      <w:r w:rsidR="00A22E89">
        <w:rPr>
          <w:rFonts w:hint="eastAsia"/>
        </w:rPr>
        <w:t>고,</w:t>
      </w:r>
      <w:r w:rsidR="001B4CD2">
        <w:rPr>
          <w:rStyle w:val="a8"/>
        </w:rPr>
        <w:footnoteReference w:id="13"/>
      </w:r>
      <w:r w:rsidR="004A28EB" w:rsidRPr="004A28EB">
        <w:t xml:space="preserve"> </w:t>
      </w:r>
      <w:r w:rsidR="006C6062">
        <w:rPr>
          <w:rFonts w:hint="eastAsia"/>
        </w:rPr>
        <w:t>또한</w:t>
      </w:r>
      <w:r w:rsidR="004A28EB">
        <w:rPr>
          <w:rFonts w:hint="eastAsia"/>
        </w:rPr>
        <w:t xml:space="preserve"> </w:t>
      </w:r>
      <w:r w:rsidR="003C211B">
        <w:rPr>
          <w:rFonts w:hint="eastAsia"/>
        </w:rPr>
        <w:t xml:space="preserve">본 연구의 목적상 </w:t>
      </w:r>
      <w:r w:rsidR="006C6062">
        <w:rPr>
          <w:rFonts w:hint="eastAsia"/>
        </w:rPr>
        <w:t xml:space="preserve">개별기업 위험프리미엄 포함여부는 </w:t>
      </w:r>
      <w:r w:rsidR="003C211B">
        <w:rPr>
          <w:rFonts w:hint="eastAsia"/>
        </w:rPr>
        <w:t>중요한 차이를 보이지 않</w:t>
      </w:r>
      <w:r w:rsidR="006762FB">
        <w:rPr>
          <w:rFonts w:hint="eastAsia"/>
        </w:rPr>
        <w:t>을 것이라</w:t>
      </w:r>
      <w:r w:rsidR="003C211B">
        <w:rPr>
          <w:rFonts w:hint="eastAsia"/>
        </w:rPr>
        <w:t xml:space="preserve"> 판단되어 </w:t>
      </w:r>
      <w:r w:rsidR="00A22E89">
        <w:rPr>
          <w:rFonts w:hint="eastAsia"/>
        </w:rPr>
        <w:t>기업고유</w:t>
      </w:r>
      <w:r w:rsidR="006C6062">
        <w:rPr>
          <w:rFonts w:hint="eastAsia"/>
        </w:rPr>
        <w:t xml:space="preserve">위험프리미엄 요소는 </w:t>
      </w:r>
      <w:r w:rsidR="003C211B">
        <w:rPr>
          <w:rFonts w:hint="eastAsia"/>
        </w:rPr>
        <w:t>제외하</w:t>
      </w:r>
      <w:r w:rsidR="006762FB">
        <w:rPr>
          <w:rFonts w:hint="eastAsia"/>
        </w:rPr>
        <w:t>였다.</w:t>
      </w:r>
    </w:p>
    <w:p w:rsidR="00FE2852" w:rsidRPr="00FE2852" w:rsidRDefault="00FE2852" w:rsidP="00FE2852">
      <w:pPr>
        <w:pStyle w:val="a5"/>
        <w:widowControl/>
        <w:autoSpaceDE/>
        <w:autoSpaceDN/>
        <w:spacing w:after="0" w:line="360" w:lineRule="auto"/>
        <w:ind w:leftChars="0" w:left="0" w:firstLine="180"/>
      </w:pPr>
      <w:r>
        <w:rPr>
          <w:rFonts w:hint="eastAsia"/>
        </w:rPr>
        <w:t xml:space="preserve">주식위험프리미엄(equity risk premium, </w:t>
      </w:r>
      <w:r>
        <w:rPr>
          <w:rFonts w:hint="eastAsia"/>
          <w:szCs w:val="20"/>
        </w:rPr>
        <w:t>ERP)</w:t>
      </w:r>
      <w:r w:rsidR="009445B3">
        <w:rPr>
          <w:szCs w:val="20"/>
        </w:rPr>
        <w:t>은</w:t>
      </w:r>
      <w:r w:rsidR="009445B3">
        <w:rPr>
          <w:rFonts w:hint="eastAsia"/>
          <w:szCs w:val="20"/>
        </w:rPr>
        <w:t xml:space="preserve"> 시장 포트폴리오의 평균수익률(</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m</m:t>
                </m:r>
              </m:sub>
            </m:sSub>
          </m:e>
        </m:acc>
      </m:oMath>
      <w:r w:rsidR="009445B3">
        <w:rPr>
          <w:rFonts w:hint="eastAsia"/>
          <w:szCs w:val="20"/>
        </w:rPr>
        <w:t xml:space="preserve">)에서 </w:t>
      </w:r>
      <w:proofErr w:type="spellStart"/>
      <w:r w:rsidR="009445B3">
        <w:rPr>
          <w:rFonts w:hint="eastAsia"/>
          <w:szCs w:val="20"/>
        </w:rPr>
        <w:t>무위험이자율의</w:t>
      </w:r>
      <w:proofErr w:type="spellEnd"/>
      <w:r w:rsidR="009445B3">
        <w:rPr>
          <w:rFonts w:hint="eastAsia"/>
          <w:szCs w:val="20"/>
        </w:rPr>
        <w:t xml:space="preserve"> 평균치(</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f</m:t>
                </m:r>
              </m:sub>
            </m:sSub>
          </m:e>
        </m:acc>
      </m:oMath>
      <w:r w:rsidR="009445B3">
        <w:rPr>
          <w:rFonts w:hint="eastAsia"/>
          <w:szCs w:val="20"/>
        </w:rPr>
        <w:t>)를 차감한 것으로,</w:t>
      </w:r>
      <w:r w:rsidR="004E6086">
        <w:rPr>
          <w:rFonts w:hint="eastAsia"/>
          <w:szCs w:val="20"/>
        </w:rPr>
        <w:t xml:space="preserve"> </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m</m:t>
                </m:r>
              </m:sub>
            </m:sSub>
          </m:e>
        </m:acc>
      </m:oMath>
      <w:r w:rsidR="009445B3" w:rsidRPr="003C7218">
        <w:rPr>
          <w:rFonts w:hint="eastAsia"/>
          <w:szCs w:val="20"/>
        </w:rPr>
        <w:t>은 시장</w:t>
      </w:r>
      <w:r w:rsidR="009445B3">
        <w:rPr>
          <w:rFonts w:hint="eastAsia"/>
          <w:szCs w:val="20"/>
        </w:rPr>
        <w:t xml:space="preserve"> </w:t>
      </w:r>
      <w:r w:rsidR="009445B3" w:rsidRPr="003C7218">
        <w:rPr>
          <w:rFonts w:hint="eastAsia"/>
          <w:szCs w:val="20"/>
        </w:rPr>
        <w:t xml:space="preserve">포트폴리오의 월간 보유수익률을 복리로 계산한 연간 </w:t>
      </w:r>
      <w:proofErr w:type="spellStart"/>
      <w:r w:rsidR="009445B3" w:rsidRPr="003C7218">
        <w:rPr>
          <w:rFonts w:hint="eastAsia"/>
          <w:szCs w:val="20"/>
        </w:rPr>
        <w:t>총수익률</w:t>
      </w:r>
      <w:r w:rsidR="009445B3">
        <w:rPr>
          <w:rFonts w:hint="eastAsia"/>
          <w:szCs w:val="20"/>
        </w:rPr>
        <w:t>의</w:t>
      </w:r>
      <w:proofErr w:type="spellEnd"/>
      <w:r w:rsidR="009445B3" w:rsidRPr="003C7218">
        <w:rPr>
          <w:rFonts w:hint="eastAsia"/>
          <w:szCs w:val="20"/>
        </w:rPr>
        <w:t xml:space="preserve"> 산술평균</w:t>
      </w:r>
      <w:r w:rsidR="009445B3">
        <w:rPr>
          <w:rFonts w:hint="eastAsia"/>
          <w:szCs w:val="20"/>
        </w:rPr>
        <w:t>값</w:t>
      </w:r>
      <w:r w:rsidR="009445B3" w:rsidRPr="003C7218">
        <w:rPr>
          <w:rFonts w:hint="eastAsia"/>
          <w:szCs w:val="20"/>
        </w:rPr>
        <w:t xml:space="preserve">이며, </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e>
        </m:acc>
      </m:oMath>
      <w:r w:rsidR="009445B3" w:rsidRPr="003C7218">
        <w:rPr>
          <w:rFonts w:hint="eastAsia"/>
          <w:szCs w:val="20"/>
        </w:rPr>
        <w:t xml:space="preserve">는 5년 </w:t>
      </w:r>
      <w:r w:rsidR="009445B3">
        <w:rPr>
          <w:szCs w:val="20"/>
        </w:rPr>
        <w:t>만기</w:t>
      </w:r>
      <w:r w:rsidR="009445B3">
        <w:rPr>
          <w:rFonts w:hint="eastAsia"/>
          <w:szCs w:val="20"/>
        </w:rPr>
        <w:t xml:space="preserve"> </w:t>
      </w:r>
      <w:r w:rsidR="009445B3" w:rsidRPr="003C7218">
        <w:rPr>
          <w:rFonts w:hint="eastAsia"/>
          <w:szCs w:val="20"/>
        </w:rPr>
        <w:t>국채의 연간</w:t>
      </w:r>
      <w:r w:rsidR="009445B3">
        <w:rPr>
          <w:rFonts w:hint="eastAsia"/>
          <w:szCs w:val="20"/>
        </w:rPr>
        <w:t xml:space="preserve"> </w:t>
      </w:r>
      <w:r w:rsidR="009445B3" w:rsidRPr="003C7218">
        <w:rPr>
          <w:rFonts w:hint="eastAsia"/>
          <w:szCs w:val="20"/>
        </w:rPr>
        <w:t>이자수익률에 대한 산술평균</w:t>
      </w:r>
      <w:r w:rsidR="009445B3">
        <w:rPr>
          <w:rFonts w:hint="eastAsia"/>
          <w:szCs w:val="20"/>
        </w:rPr>
        <w:t>값이다.</w:t>
      </w:r>
      <w:r w:rsidR="00957ABD">
        <w:rPr>
          <w:rStyle w:val="a8"/>
          <w:szCs w:val="20"/>
        </w:rPr>
        <w:footnoteReference w:id="14"/>
      </w:r>
      <w:r w:rsidR="009445B3">
        <w:rPr>
          <w:rFonts w:hint="eastAsia"/>
          <w:szCs w:val="20"/>
        </w:rPr>
        <w:t xml:space="preserve"> </w:t>
      </w:r>
      <w:r>
        <w:rPr>
          <w:rFonts w:hint="eastAsia"/>
          <w:szCs w:val="20"/>
        </w:rPr>
        <w:t xml:space="preserve">연간수익률을 산정하는 경우 시장 포트폴리오 수익률은 </w:t>
      </w:r>
      <w:proofErr w:type="spellStart"/>
      <w:r>
        <w:rPr>
          <w:rFonts w:hint="eastAsia"/>
          <w:szCs w:val="20"/>
        </w:rPr>
        <w:t>총수익률</w:t>
      </w:r>
      <w:proofErr w:type="spellEnd"/>
      <w:r>
        <w:rPr>
          <w:rFonts w:hint="eastAsia"/>
          <w:szCs w:val="20"/>
        </w:rPr>
        <w:t xml:space="preserve">(total return) 기준으로 월간 보유기간수익률을 복리로 계산한다. </w:t>
      </w:r>
      <w:proofErr w:type="spellStart"/>
      <w:r>
        <w:rPr>
          <w:rFonts w:hint="eastAsia"/>
          <w:szCs w:val="20"/>
        </w:rPr>
        <w:t>무위험이자율은</w:t>
      </w:r>
      <w:proofErr w:type="spellEnd"/>
      <w:r>
        <w:rPr>
          <w:rFonts w:hint="eastAsia"/>
          <w:szCs w:val="20"/>
        </w:rPr>
        <w:t xml:space="preserve"> 자본손익(capital appreciation return)과 재투자수익률(reinvestment return)이 포함되지 않은 이자수익률(income return)만을 기준으로 계산한다.</w:t>
      </w:r>
      <w:r w:rsidR="00957ABD">
        <w:rPr>
          <w:rFonts w:hint="eastAsia"/>
          <w:szCs w:val="20"/>
        </w:rPr>
        <w:t xml:space="preserve"> 또한 시장 포트폴리오 수익률은 시가가중방식과 동일가중방식 두 가지 방식으로 계산한다. </w:t>
      </w:r>
    </w:p>
    <w:p w:rsidR="00C90294" w:rsidRDefault="00C90294" w:rsidP="00C90294">
      <w:pPr>
        <w:spacing w:after="0" w:line="360" w:lineRule="auto"/>
        <w:ind w:firstLine="195"/>
        <w:rPr>
          <w:szCs w:val="20"/>
        </w:rPr>
      </w:pPr>
      <w:r>
        <w:rPr>
          <w:rFonts w:hint="eastAsia"/>
        </w:rPr>
        <w:t>Ibbotson(2013)</w:t>
      </w:r>
      <w:r w:rsidR="00024D45">
        <w:rPr>
          <w:rFonts w:hint="eastAsia"/>
        </w:rPr>
        <w:t xml:space="preserve">의 규모프리미엄은 베타조정 규모프리미엄으로서 </w:t>
      </w:r>
      <w:r w:rsidR="00957ABD">
        <w:rPr>
          <w:rFonts w:hint="eastAsia"/>
        </w:rPr>
        <w:t>규모 포트폴리오</w:t>
      </w:r>
      <w:r>
        <w:rPr>
          <w:rFonts w:hAnsi="Arial" w:cs="Arial" w:hint="eastAsia"/>
          <w:kern w:val="0"/>
          <w:szCs w:val="20"/>
        </w:rPr>
        <w:t xml:space="preserve">의 </w:t>
      </w:r>
      <w:r w:rsidR="00957ABD">
        <w:rPr>
          <w:rFonts w:hAnsi="Arial" w:cs="Arial" w:hint="eastAsia"/>
          <w:kern w:val="0"/>
          <w:szCs w:val="20"/>
        </w:rPr>
        <w:t xml:space="preserve">연간 </w:t>
      </w:r>
      <w:r>
        <w:rPr>
          <w:rFonts w:hAnsi="Arial" w:cs="Arial" w:hint="eastAsia"/>
          <w:kern w:val="0"/>
          <w:szCs w:val="20"/>
        </w:rPr>
        <w:t>실현수익률에서 CAPM에 의해 추정된 수익률을 차감한 값</w:t>
      </w:r>
      <w:r w:rsidR="00024D45">
        <w:rPr>
          <w:rFonts w:hAnsi="Arial" w:cs="Arial" w:hint="eastAsia"/>
          <w:kern w:val="0"/>
          <w:szCs w:val="20"/>
        </w:rPr>
        <w:t xml:space="preserve">이다. </w:t>
      </w:r>
      <w:r w:rsidR="00957ABD">
        <w:rPr>
          <w:rFonts w:hAnsi="Arial" w:cs="Arial" w:hint="eastAsia"/>
          <w:kern w:val="0"/>
          <w:szCs w:val="20"/>
        </w:rPr>
        <w:t xml:space="preserve">이때 규모 포트폴리오의 수익률도 </w:t>
      </w:r>
      <w:r w:rsidR="00957ABD">
        <w:rPr>
          <w:rFonts w:hAnsi="Arial" w:cs="Arial" w:hint="eastAsia"/>
          <w:kern w:val="0"/>
          <w:szCs w:val="20"/>
        </w:rPr>
        <w:lastRenderedPageBreak/>
        <w:t xml:space="preserve">시장 포트폴리오와 마찬가지로 시가가중방식과 동일가중방식 두 가지로 계산한다. 또한 </w:t>
      </w:r>
      <w:r>
        <w:rPr>
          <w:rFonts w:hint="eastAsia"/>
          <w:szCs w:val="20"/>
        </w:rPr>
        <w:t>베타를 OLS</w:t>
      </w:r>
      <w:r w:rsidR="00EB4709">
        <w:rPr>
          <w:rFonts w:hint="eastAsia"/>
          <w:szCs w:val="20"/>
        </w:rPr>
        <w:t xml:space="preserve"> </w:t>
      </w:r>
      <w:r w:rsidR="00024D45">
        <w:rPr>
          <w:rFonts w:hint="eastAsia"/>
          <w:szCs w:val="20"/>
        </w:rPr>
        <w:t>방식으로 추정하느냐 또는</w:t>
      </w:r>
      <w:r w:rsidR="00957ABD">
        <w:rPr>
          <w:rFonts w:hint="eastAsia"/>
          <w:szCs w:val="20"/>
        </w:rPr>
        <w:t xml:space="preserve"> </w:t>
      </w:r>
      <w:r>
        <w:rPr>
          <w:rFonts w:hint="eastAsia"/>
          <w:szCs w:val="20"/>
        </w:rPr>
        <w:t>sum</w:t>
      </w:r>
      <w:r w:rsidRPr="00EB4709">
        <w:rPr>
          <w:rFonts w:ascii="Times New Roman" w:hAnsi="Times New Roman" w:cs="Times New Roman"/>
          <w:szCs w:val="20"/>
        </w:rPr>
        <w:t>-</w:t>
      </w:r>
      <w:r>
        <w:rPr>
          <w:rFonts w:hint="eastAsia"/>
          <w:szCs w:val="20"/>
        </w:rPr>
        <w:t>beta</w:t>
      </w:r>
      <w:r w:rsidR="00EB4709">
        <w:rPr>
          <w:rFonts w:hint="eastAsia"/>
          <w:szCs w:val="20"/>
        </w:rPr>
        <w:t xml:space="preserve"> </w:t>
      </w:r>
      <w:r>
        <w:rPr>
          <w:rFonts w:hint="eastAsia"/>
          <w:szCs w:val="20"/>
        </w:rPr>
        <w:t>방식</w:t>
      </w:r>
      <w:r w:rsidR="00024D45">
        <w:rPr>
          <w:rFonts w:hint="eastAsia"/>
          <w:szCs w:val="20"/>
        </w:rPr>
        <w:t>으로 추정하느냐에 따라</w:t>
      </w:r>
      <w:r w:rsidR="00F17178">
        <w:rPr>
          <w:rFonts w:hint="eastAsia"/>
          <w:szCs w:val="20"/>
        </w:rPr>
        <w:t xml:space="preserve"> </w:t>
      </w:r>
      <w:r w:rsidR="00957ABD">
        <w:rPr>
          <w:rFonts w:hint="eastAsia"/>
          <w:szCs w:val="20"/>
        </w:rPr>
        <w:t xml:space="preserve">두 </w:t>
      </w:r>
      <w:r w:rsidR="00024D45">
        <w:rPr>
          <w:rFonts w:hint="eastAsia"/>
          <w:szCs w:val="20"/>
        </w:rPr>
        <w:t>가지로 나뉜다</w:t>
      </w:r>
      <w:r>
        <w:rPr>
          <w:rFonts w:hint="eastAsia"/>
          <w:szCs w:val="20"/>
        </w:rPr>
        <w:t xml:space="preserve">. </w:t>
      </w:r>
      <w:r w:rsidR="00F92998">
        <w:rPr>
          <w:rFonts w:hint="eastAsia"/>
          <w:szCs w:val="20"/>
        </w:rPr>
        <w:t>s</w:t>
      </w:r>
      <w:r w:rsidR="00024D45">
        <w:rPr>
          <w:rFonts w:hint="eastAsia"/>
          <w:szCs w:val="20"/>
        </w:rPr>
        <w:t>um</w:t>
      </w:r>
      <w:r w:rsidR="00024D45" w:rsidRPr="00EB4709">
        <w:rPr>
          <w:rFonts w:ascii="Times New Roman" w:hAnsi="Times New Roman" w:cs="Times New Roman"/>
          <w:szCs w:val="20"/>
        </w:rPr>
        <w:t>-</w:t>
      </w:r>
      <w:r w:rsidR="00024D45">
        <w:rPr>
          <w:rFonts w:hint="eastAsia"/>
          <w:szCs w:val="20"/>
        </w:rPr>
        <w:t>beta는 다음과 같이 정의된다:</w:t>
      </w:r>
    </w:p>
    <w:p w:rsidR="00F92998" w:rsidRDefault="00F92998" w:rsidP="00C90294">
      <w:pPr>
        <w:spacing w:after="0" w:line="360" w:lineRule="auto"/>
        <w:ind w:firstLine="195"/>
        <w:rPr>
          <w:szCs w:val="20"/>
        </w:rPr>
      </w:pPr>
    </w:p>
    <w:p w:rsidR="00024D45" w:rsidRPr="0060712C" w:rsidRDefault="00024D45" w:rsidP="00F92998">
      <w:pPr>
        <w:spacing w:after="0" w:line="360" w:lineRule="auto"/>
        <w:ind w:firstLineChars="900" w:firstLine="1620"/>
        <w:rPr>
          <w:sz w:val="18"/>
          <w:szCs w:val="18"/>
        </w:rPr>
      </w:pPr>
      <w:r>
        <w:rPr>
          <w:rFonts w:hAnsi="돋움" w:hint="eastAsia"/>
          <w:sz w:val="18"/>
          <w:szCs w:val="18"/>
        </w:rPr>
        <w:t xml:space="preserve"> </w:t>
      </w:r>
      <m:oMath>
        <m:sSub>
          <m:sSubPr>
            <m:ctrlPr>
              <w:rPr>
                <w:rFonts w:ascii="Cambria Math" w:hAnsi="Cambria Math"/>
                <w:sz w:val="18"/>
                <w:szCs w:val="18"/>
              </w:rPr>
            </m:ctrlPr>
          </m:sSubPr>
          <m:e>
            <m:d>
              <m:dPr>
                <m:ctrlPr>
                  <w:rPr>
                    <w:rFonts w:ascii="Cambria Math" w:hAnsi="Cambria Math"/>
                    <w:sz w:val="18"/>
                    <w:szCs w:val="18"/>
                  </w:rPr>
                </m:ctrlPr>
              </m:d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s</m:t>
                    </m:r>
                  </m:sub>
                </m:sSub>
                <m:r>
                  <w:rPr>
                    <w:rFonts w:ascii="Cambria Math" w:eastAsia="바탕" w:hAnsi="Cambria Math" w:cs="바탕" w:hint="eastAsia"/>
                    <w:sz w:val="18"/>
                    <w:szCs w:val="18"/>
                  </w:rPr>
                  <m:t>-</m:t>
                </m:r>
                <m:sSub>
                  <m:sSubPr>
                    <m:ctrlPr>
                      <w:rPr>
                        <w:rFonts w:ascii="Cambria Math" w:eastAsia="바탕" w:hAnsi="Cambria Math" w:cs="바탕"/>
                        <w:i/>
                        <w:sz w:val="18"/>
                        <w:szCs w:val="18"/>
                      </w:rPr>
                    </m:ctrlPr>
                  </m:sSubPr>
                  <m:e>
                    <m:r>
                      <w:rPr>
                        <w:rFonts w:ascii="Cambria Math" w:eastAsia="바탕" w:hAnsi="Cambria Math" w:cs="바탕"/>
                        <w:sz w:val="18"/>
                        <w:szCs w:val="18"/>
                      </w:rPr>
                      <m:t>R</m:t>
                    </m:r>
                  </m:e>
                  <m:sub>
                    <m:r>
                      <w:rPr>
                        <w:rFonts w:ascii="Cambria Math" w:eastAsia="바탕" w:hAnsi="Cambria Math" w:cs="바탕"/>
                        <w:sz w:val="18"/>
                        <w:szCs w:val="18"/>
                      </w:rPr>
                      <m:t>f</m:t>
                    </m:r>
                  </m:sub>
                </m:sSub>
              </m:e>
            </m:d>
          </m:e>
          <m:sub>
            <m:r>
              <m:rPr>
                <m:sty m:val="p"/>
              </m:rPr>
              <w:rPr>
                <w:rFonts w:ascii="Cambria Math" w:hAnsi="Cambria Math"/>
                <w:sz w:val="18"/>
                <w:szCs w:val="18"/>
              </w:rPr>
              <m:t>t</m:t>
            </m:r>
          </m:sub>
        </m:sSub>
        <m:r>
          <w:rPr>
            <w:rFonts w:ascii="Cambria Math" w:eastAsia="바탕" w:hAnsi="Cambria Math" w:cs="바탕"/>
            <w:sz w:val="18"/>
            <w:szCs w:val="18"/>
          </w:rPr>
          <m:t>=</m:t>
        </m:r>
        <m:sSub>
          <m:sSubPr>
            <m:ctrlPr>
              <w:rPr>
                <w:rFonts w:ascii="Cambria Math" w:eastAsia="바탕" w:hAnsi="Cambria Math" w:cs="바탕"/>
                <w:i/>
                <w:sz w:val="18"/>
                <w:szCs w:val="18"/>
              </w:rPr>
            </m:ctrlPr>
          </m:sSubPr>
          <m:e>
            <m:r>
              <w:rPr>
                <w:rFonts w:ascii="Cambria Math" w:eastAsia="바탕" w:hAnsi="Cambria Math" w:cs="바탕"/>
                <w:sz w:val="18"/>
                <w:szCs w:val="18"/>
              </w:rPr>
              <m:t>α</m:t>
            </m:r>
          </m:e>
          <m:sub>
            <m:r>
              <w:rPr>
                <w:rFonts w:ascii="Cambria Math" w:eastAsia="바탕" w:hAnsi="Cambria Math" w:cs="바탕"/>
                <w:sz w:val="18"/>
                <w:szCs w:val="18"/>
              </w:rPr>
              <m:t>s</m:t>
            </m:r>
          </m:sub>
        </m:sSub>
        <m:r>
          <w:rPr>
            <w:rFonts w:ascii="Cambria Math" w:eastAsia="바탕" w:hAnsi="Cambria Math" w:cs="바탕"/>
            <w:sz w:val="18"/>
            <w:szCs w:val="18"/>
          </w:rPr>
          <m:t>+</m:t>
        </m:r>
        <m:sSub>
          <m:sSubPr>
            <m:ctrlPr>
              <w:rPr>
                <w:rFonts w:ascii="Cambria Math" w:eastAsia="바탕" w:hAnsi="Cambria Math" w:cs="바탕"/>
                <w:i/>
                <w:sz w:val="18"/>
                <w:szCs w:val="18"/>
              </w:rPr>
            </m:ctrlPr>
          </m:sSubPr>
          <m:e>
            <m:r>
              <w:rPr>
                <w:rFonts w:ascii="Cambria Math" w:eastAsia="바탕" w:hAnsi="Cambria Math" w:cs="바탕"/>
                <w:sz w:val="18"/>
                <w:szCs w:val="18"/>
              </w:rPr>
              <m:t>β</m:t>
            </m:r>
          </m:e>
          <m:sub>
            <m:r>
              <w:rPr>
                <w:rFonts w:ascii="Cambria Math" w:eastAsia="바탕" w:hAnsi="Cambria Math" w:cs="바탕"/>
                <w:sz w:val="18"/>
                <w:szCs w:val="18"/>
              </w:rPr>
              <m:t>s0</m:t>
            </m:r>
          </m:sub>
        </m:sSub>
        <m:sSub>
          <m:sSubPr>
            <m:ctrlPr>
              <w:rPr>
                <w:rFonts w:ascii="Cambria Math" w:eastAsia="바탕" w:hAnsi="Cambria Math" w:cs="바탕"/>
                <w:i/>
                <w:sz w:val="18"/>
                <w:szCs w:val="18"/>
              </w:rPr>
            </m:ctrlPr>
          </m:sSubPr>
          <m:e>
            <m:d>
              <m:dPr>
                <m:ctrlPr>
                  <w:rPr>
                    <w:rFonts w:ascii="Cambria Math" w:eastAsia="바탕" w:hAnsi="Cambria Math" w:cs="바탕"/>
                    <w:i/>
                    <w:sz w:val="18"/>
                    <w:szCs w:val="18"/>
                  </w:rPr>
                </m:ctrlPr>
              </m:d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m</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f</m:t>
                    </m:r>
                  </m:sub>
                </m:sSub>
              </m:e>
            </m:d>
          </m:e>
          <m:sub>
            <m:r>
              <w:rPr>
                <w:rFonts w:ascii="Cambria Math" w:eastAsia="바탕" w:hAnsi="Cambria Math" w:cs="바탕"/>
                <w:sz w:val="18"/>
                <w:szCs w:val="18"/>
              </w:rPr>
              <m:t>t</m:t>
            </m:r>
          </m:sub>
        </m:sSub>
        <m:r>
          <w:rPr>
            <w:rFonts w:ascii="Cambria Math" w:hAnsi="Cambria Math"/>
            <w:sz w:val="18"/>
            <w:szCs w:val="18"/>
          </w:rPr>
          <m:t>+</m:t>
        </m:r>
        <m:sSub>
          <m:sSubPr>
            <m:ctrlPr>
              <w:rPr>
                <w:rFonts w:ascii="Cambria Math" w:eastAsia="바탕" w:hAnsi="Cambria Math" w:cs="바탕"/>
                <w:i/>
                <w:sz w:val="18"/>
                <w:szCs w:val="18"/>
              </w:rPr>
            </m:ctrlPr>
          </m:sSubPr>
          <m:e>
            <m:r>
              <w:rPr>
                <w:rFonts w:ascii="Cambria Math" w:eastAsia="바탕" w:hAnsi="Cambria Math" w:cs="바탕"/>
                <w:sz w:val="18"/>
                <w:szCs w:val="18"/>
              </w:rPr>
              <m:t>β</m:t>
            </m:r>
          </m:e>
          <m:sub>
            <m:r>
              <w:rPr>
                <w:rFonts w:ascii="Cambria Math" w:eastAsia="바탕" w:hAnsi="Cambria Math" w:cs="바탕"/>
                <w:sz w:val="18"/>
                <w:szCs w:val="18"/>
              </w:rPr>
              <m:t>s-1</m:t>
            </m:r>
          </m:sub>
        </m:sSub>
        <m:sSub>
          <m:sSubPr>
            <m:ctrlPr>
              <w:rPr>
                <w:rFonts w:ascii="Cambria Math" w:eastAsia="바탕" w:hAnsi="Cambria Math" w:cs="바탕"/>
                <w:i/>
                <w:sz w:val="18"/>
                <w:szCs w:val="18"/>
              </w:rPr>
            </m:ctrlPr>
          </m:sSubPr>
          <m:e>
            <m:d>
              <m:dPr>
                <m:ctrlPr>
                  <w:rPr>
                    <w:rFonts w:ascii="Cambria Math" w:eastAsia="바탕" w:hAnsi="Cambria Math" w:cs="바탕"/>
                    <w:i/>
                    <w:sz w:val="18"/>
                    <w:szCs w:val="18"/>
                  </w:rPr>
                </m:ctrlPr>
              </m:d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m</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f</m:t>
                    </m:r>
                  </m:sub>
                </m:sSub>
              </m:e>
            </m:d>
          </m:e>
          <m:sub>
            <m:r>
              <w:rPr>
                <w:rFonts w:ascii="Cambria Math" w:eastAsia="바탕" w:hAnsi="Cambria Math" w:cs="바탕"/>
                <w:sz w:val="18"/>
                <w:szCs w:val="18"/>
              </w:rPr>
              <m:t>t-1</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ε</m:t>
            </m:r>
          </m:e>
          <m:sub>
            <m:r>
              <w:rPr>
                <w:rFonts w:ascii="Cambria Math" w:hAnsi="Cambria Math"/>
                <w:sz w:val="18"/>
                <w:szCs w:val="18"/>
              </w:rPr>
              <m:t>t</m:t>
            </m:r>
          </m:sub>
        </m:sSub>
      </m:oMath>
      <w:r w:rsidR="00C41701">
        <w:rPr>
          <w:rFonts w:hAnsi="돋움" w:hint="eastAsia"/>
          <w:sz w:val="18"/>
          <w:szCs w:val="18"/>
        </w:rPr>
        <w:t xml:space="preserve">                           </w:t>
      </w:r>
      <w:r w:rsidR="00FE2852" w:rsidRPr="00FE2852">
        <w:rPr>
          <w:rFonts w:hAnsi="돋움" w:hint="eastAsia"/>
          <w:szCs w:val="20"/>
        </w:rPr>
        <w:t>(</w:t>
      </w:r>
      <w:r w:rsidR="00957ABD">
        <w:rPr>
          <w:rFonts w:hAnsi="돋움" w:hint="eastAsia"/>
          <w:szCs w:val="20"/>
        </w:rPr>
        <w:t>1</w:t>
      </w:r>
      <w:r w:rsidR="00C41701" w:rsidRPr="00FE2852">
        <w:rPr>
          <w:rFonts w:hAnsi="돋움" w:hint="eastAsia"/>
          <w:szCs w:val="20"/>
        </w:rPr>
        <w:t>)</w:t>
      </w:r>
    </w:p>
    <w:p w:rsidR="00024D45" w:rsidRDefault="00024D45" w:rsidP="00024D45">
      <w:pPr>
        <w:spacing w:after="0" w:line="360" w:lineRule="auto"/>
        <w:ind w:left="600"/>
        <w:rPr>
          <w:rFonts w:hAnsi="돋움"/>
          <w:sz w:val="18"/>
          <w:szCs w:val="18"/>
        </w:rPr>
      </w:pPr>
      <w:r w:rsidRPr="0060712C">
        <w:rPr>
          <w:rFonts w:hint="eastAsia"/>
          <w:sz w:val="18"/>
          <w:szCs w:val="18"/>
        </w:rPr>
        <w:tab/>
      </w:r>
      <w:r w:rsidRPr="0060712C">
        <w:rPr>
          <w:rFonts w:hint="eastAsia"/>
          <w:sz w:val="18"/>
          <w:szCs w:val="18"/>
        </w:rPr>
        <w:tab/>
      </w:r>
      <w:r>
        <w:rPr>
          <w:rFonts w:hint="eastAsia"/>
          <w:sz w:val="18"/>
          <w:szCs w:val="18"/>
        </w:rPr>
        <w:tab/>
      </w:r>
      <w:r>
        <w:rPr>
          <w:rFonts w:hint="eastAsia"/>
          <w:sz w:val="18"/>
          <w:szCs w:val="18"/>
        </w:rPr>
        <w:tab/>
      </w:r>
      <m:oMath>
        <m:r>
          <m:rPr>
            <m:sty m:val="p"/>
          </m:rPr>
          <w:rPr>
            <w:rFonts w:ascii="Cambria Math" w:hAnsi="Cambria Math"/>
            <w:sz w:val="18"/>
            <w:szCs w:val="18"/>
          </w:rPr>
          <m:t xml:space="preserve"> </m:t>
        </m:r>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SUM</m:t>
            </m:r>
          </m:sup>
        </m:sSubSup>
        <m:r>
          <m:rPr>
            <m:sty m:val="p"/>
          </m:rPr>
          <w:rPr>
            <w:rFonts w:ascii="Cambria Math" w:hAnsi="Cambria Math" w:hint="eastAsia"/>
            <w:sz w:val="18"/>
            <w:szCs w:val="18"/>
          </w:rPr>
          <m:t xml:space="preserve">= </m:t>
        </m:r>
        <m:sSub>
          <m:sSubPr>
            <m:ctrlPr>
              <w:rPr>
                <w:rFonts w:ascii="Cambria Math" w:hAnsi="Cambria Math" w:hint="eastAsia"/>
                <w:sz w:val="18"/>
                <w:szCs w:val="18"/>
              </w:rPr>
            </m:ctrlPr>
          </m:sSubPr>
          <m:e>
            <m:r>
              <m:rPr>
                <m:sty m:val="p"/>
              </m:rPr>
              <w:rPr>
                <w:rFonts w:ascii="Cambria Math" w:hAnsi="Cambria Math" w:hint="eastAsia"/>
                <w:sz w:val="18"/>
                <w:szCs w:val="18"/>
              </w:rPr>
              <m:t>β</m:t>
            </m:r>
          </m:e>
          <m:sub>
            <m:r>
              <m:rPr>
                <m:sty m:val="p"/>
              </m:rPr>
              <w:rPr>
                <w:rFonts w:ascii="Cambria Math" w:hAnsi="Cambria Math" w:hint="eastAsia"/>
                <w:sz w:val="18"/>
                <w:szCs w:val="18"/>
              </w:rPr>
              <m:t>s0</m:t>
            </m:r>
          </m:sub>
        </m:sSub>
        <m:r>
          <m:rPr>
            <m:sty m:val="p"/>
          </m:rPr>
          <w:rPr>
            <w:rFonts w:ascii="Cambria Math" w:hAnsi="Cambria Math" w:hint="eastAsia"/>
            <w:sz w:val="18"/>
            <w:szCs w:val="18"/>
          </w:rPr>
          <m:t>+</m:t>
        </m:r>
        <m:sSub>
          <m:sSubPr>
            <m:ctrlPr>
              <w:rPr>
                <w:rFonts w:ascii="Cambria Math" w:hAnsi="Cambria Math" w:hint="eastAsia"/>
                <w:sz w:val="18"/>
                <w:szCs w:val="18"/>
              </w:rPr>
            </m:ctrlPr>
          </m:sSubPr>
          <m:e>
            <m:r>
              <m:rPr>
                <m:sty m:val="p"/>
              </m:rPr>
              <w:rPr>
                <w:rFonts w:ascii="Cambria Math" w:hAnsi="Cambria Math" w:hint="eastAsia"/>
                <w:sz w:val="18"/>
                <w:szCs w:val="18"/>
              </w:rPr>
              <m:t>β</m:t>
            </m:r>
          </m:e>
          <m:sub>
            <m:r>
              <m:rPr>
                <m:sty m:val="p"/>
              </m:rPr>
              <w:rPr>
                <w:rFonts w:ascii="Cambria Math" w:hAnsi="Cambria Math" w:hint="eastAsia"/>
                <w:sz w:val="18"/>
                <w:szCs w:val="18"/>
              </w:rPr>
              <m:t>s</m:t>
            </m:r>
            <m:r>
              <m:rPr>
                <m:sty m:val="p"/>
              </m:rPr>
              <w:rPr>
                <w:rFonts w:hAnsi="Cambria Math" w:hint="eastAsia"/>
                <w:sz w:val="18"/>
                <w:szCs w:val="18"/>
              </w:rPr>
              <m:t>-</m:t>
            </m:r>
            <m:r>
              <m:rPr>
                <m:sty m:val="p"/>
              </m:rPr>
              <w:rPr>
                <w:rFonts w:ascii="Cambria Math" w:hAnsi="Cambria Math" w:hint="eastAsia"/>
                <w:sz w:val="18"/>
                <w:szCs w:val="18"/>
              </w:rPr>
              <m:t>1</m:t>
            </m:r>
          </m:sub>
        </m:sSub>
      </m:oMath>
      <w:r w:rsidRPr="0060712C">
        <w:rPr>
          <w:rFonts w:hAnsi="돋움" w:hint="eastAsia"/>
          <w:sz w:val="18"/>
          <w:szCs w:val="18"/>
        </w:rPr>
        <w:t xml:space="preserve"> </w:t>
      </w:r>
    </w:p>
    <w:p w:rsidR="00F92998" w:rsidRDefault="00F92998" w:rsidP="00024D45">
      <w:pPr>
        <w:spacing w:after="0" w:line="360" w:lineRule="auto"/>
        <w:ind w:left="600"/>
        <w:rPr>
          <w:rFonts w:hAnsi="돋움"/>
          <w:sz w:val="18"/>
          <w:szCs w:val="18"/>
        </w:rPr>
      </w:pPr>
    </w:p>
    <w:p w:rsidR="00ED2082" w:rsidRPr="00C41701" w:rsidRDefault="00C41701" w:rsidP="00C41701">
      <w:pPr>
        <w:spacing w:after="0" w:line="360" w:lineRule="auto"/>
        <w:ind w:firstLineChars="425" w:firstLine="765"/>
        <w:rPr>
          <w:sz w:val="18"/>
          <w:szCs w:val="18"/>
        </w:rPr>
      </w:pPr>
      <w:r w:rsidRPr="00C41701">
        <w:rPr>
          <w:rFonts w:hAnsi="돋움" w:hint="eastAsia"/>
          <w:sz w:val="18"/>
          <w:szCs w:val="18"/>
        </w:rPr>
        <w:t xml:space="preserve">여기서, </w:t>
      </w:r>
      <m:oMath>
        <m:sSub>
          <m:sSubPr>
            <m:ctrlPr>
              <w:rPr>
                <w:rFonts w:ascii="Cambria Math" w:hAnsi="Cambria Math" w:hint="eastAsia"/>
                <w:i/>
                <w:sz w:val="18"/>
                <w:szCs w:val="18"/>
              </w:rPr>
            </m:ctrlPr>
          </m:sSubPr>
          <m:e>
            <m:r>
              <w:rPr>
                <w:rFonts w:ascii="Cambria Math" w:hAnsi="Cambria Math" w:hint="eastAsia"/>
                <w:sz w:val="18"/>
                <w:szCs w:val="18"/>
              </w:rPr>
              <m:t xml:space="preserve"> </m:t>
            </m:r>
            <m:r>
              <w:rPr>
                <w:rFonts w:ascii="Cambria Math" w:hAnsi="Cambria Math"/>
                <w:sz w:val="18"/>
                <w:szCs w:val="18"/>
              </w:rPr>
              <m:t>R</m:t>
            </m:r>
          </m:e>
          <m:sub>
            <m:r>
              <w:rPr>
                <w:rFonts w:ascii="Cambria Math" w:hAnsi="Cambria Math" w:hint="eastAsia"/>
                <w:sz w:val="18"/>
                <w:szCs w:val="18"/>
              </w:rPr>
              <m:t>s</m:t>
            </m:r>
          </m:sub>
        </m:sSub>
      </m:oMath>
      <w:r>
        <w:rPr>
          <w:rFonts w:hint="eastAsia"/>
          <w:sz w:val="18"/>
          <w:szCs w:val="18"/>
        </w:rPr>
        <w:t xml:space="preserve">  </w:t>
      </w:r>
      <w:r w:rsidR="00ED2082" w:rsidRPr="00C41701">
        <w:rPr>
          <w:rFonts w:hint="eastAsia"/>
          <w:sz w:val="18"/>
          <w:szCs w:val="18"/>
        </w:rPr>
        <w:t xml:space="preserve">: 규모 포트폴리오 </w:t>
      </w:r>
      <m:oMath>
        <m:r>
          <w:rPr>
            <w:rFonts w:ascii="Cambria Math" w:hAnsi="Cambria Math" w:hint="eastAsia"/>
            <w:sz w:val="18"/>
            <w:szCs w:val="18"/>
          </w:rPr>
          <m:t>s</m:t>
        </m:r>
      </m:oMath>
      <w:r w:rsidR="00ED2082" w:rsidRPr="00C41701">
        <w:rPr>
          <w:rFonts w:hint="eastAsia"/>
          <w:sz w:val="18"/>
          <w:szCs w:val="18"/>
        </w:rPr>
        <w:t>의 수익률</w:t>
      </w:r>
    </w:p>
    <w:p w:rsidR="00024D45" w:rsidRPr="00C41701" w:rsidRDefault="00ED2082" w:rsidP="00C41701">
      <w:pPr>
        <w:spacing w:after="0" w:line="360" w:lineRule="auto"/>
        <w:ind w:firstLineChars="825" w:firstLine="1485"/>
        <w:rPr>
          <w:sz w:val="18"/>
          <w:szCs w:val="18"/>
        </w:rPr>
      </w:pPr>
      <m:oMath>
        <m:r>
          <w:rPr>
            <w:rFonts w:ascii="Cambria Math" w:hAnsi="Cambria Math"/>
            <w:sz w:val="18"/>
            <w:szCs w:val="18"/>
          </w:rPr>
          <m:t xml:space="preserve"> </m:t>
        </m:r>
        <m:sSub>
          <m:sSubPr>
            <m:ctrlPr>
              <w:rPr>
                <w:rFonts w:ascii="Cambria Math" w:hAnsi="Cambria Math" w:hint="eastAsia"/>
                <w:i/>
                <w:sz w:val="18"/>
                <w:szCs w:val="18"/>
              </w:rPr>
            </m:ctrlPr>
          </m:sSubPr>
          <m:e>
            <m:r>
              <w:rPr>
                <w:rFonts w:ascii="Cambria Math" w:hAnsi="Cambria Math" w:hint="eastAsia"/>
                <w:sz w:val="18"/>
                <w:szCs w:val="18"/>
              </w:rPr>
              <m:t>R</m:t>
            </m:r>
          </m:e>
          <m:sub>
            <m:r>
              <w:rPr>
                <w:rFonts w:ascii="Cambria Math" w:hAnsi="Cambria Math" w:hint="eastAsia"/>
                <w:sz w:val="18"/>
                <w:szCs w:val="18"/>
              </w:rPr>
              <m:t>f</m:t>
            </m:r>
          </m:sub>
        </m:sSub>
      </m:oMath>
      <w:r w:rsidR="00F92998" w:rsidRPr="00C41701">
        <w:rPr>
          <w:rFonts w:hint="eastAsia"/>
          <w:sz w:val="18"/>
          <w:szCs w:val="18"/>
        </w:rPr>
        <w:t xml:space="preserve"> : </w:t>
      </w:r>
      <w:proofErr w:type="spellStart"/>
      <w:r w:rsidR="00F92998" w:rsidRPr="00C41701">
        <w:rPr>
          <w:rFonts w:hint="eastAsia"/>
          <w:sz w:val="18"/>
          <w:szCs w:val="18"/>
        </w:rPr>
        <w:t>무위험이자율</w:t>
      </w:r>
      <w:proofErr w:type="spellEnd"/>
      <w:r w:rsidR="00683871">
        <w:rPr>
          <w:rFonts w:hint="eastAsia"/>
          <w:sz w:val="18"/>
          <w:szCs w:val="18"/>
        </w:rPr>
        <w:t>(call금리)</w:t>
      </w:r>
    </w:p>
    <w:p w:rsidR="00ED2082" w:rsidRPr="00C41701" w:rsidRDefault="00AD046C" w:rsidP="00C41701">
      <w:pPr>
        <w:spacing w:after="0" w:line="360" w:lineRule="auto"/>
        <w:ind w:firstLineChars="825" w:firstLine="1485"/>
        <w:rPr>
          <w:sz w:val="18"/>
          <w:szCs w:val="18"/>
        </w:rPr>
      </w:pPr>
      <m:oMath>
        <m:sSub>
          <m:sSubPr>
            <m:ctrlPr>
              <w:rPr>
                <w:rFonts w:ascii="Cambria Math" w:hAnsi="Cambria Math" w:hint="eastAsia"/>
                <w:i/>
                <w:sz w:val="18"/>
                <w:szCs w:val="18"/>
              </w:rPr>
            </m:ctrlPr>
          </m:sSubPr>
          <m:e>
            <m:r>
              <w:rPr>
                <w:rFonts w:ascii="Cambria Math" w:hAnsi="Cambria Math" w:hint="eastAsia"/>
                <w:sz w:val="18"/>
                <w:szCs w:val="18"/>
              </w:rPr>
              <m:t xml:space="preserve"> </m:t>
            </m:r>
            <m:r>
              <w:rPr>
                <w:rFonts w:ascii="Cambria Math" w:hAnsi="Cambria Math"/>
                <w:sz w:val="18"/>
                <w:szCs w:val="18"/>
              </w:rPr>
              <m:t>R</m:t>
            </m:r>
          </m:e>
          <m:sub>
            <m:r>
              <w:rPr>
                <w:rFonts w:ascii="Cambria Math" w:hAnsi="Cambria Math"/>
                <w:sz w:val="18"/>
                <w:szCs w:val="18"/>
              </w:rPr>
              <m:t>m</m:t>
            </m:r>
          </m:sub>
        </m:sSub>
      </m:oMath>
      <w:r w:rsidR="00C41701">
        <w:rPr>
          <w:rFonts w:hint="eastAsia"/>
          <w:sz w:val="18"/>
          <w:szCs w:val="18"/>
        </w:rPr>
        <w:t xml:space="preserve"> </w:t>
      </w:r>
      <w:r w:rsidR="00ED2082" w:rsidRPr="00C41701">
        <w:rPr>
          <w:rFonts w:hint="eastAsia"/>
          <w:sz w:val="18"/>
          <w:szCs w:val="18"/>
        </w:rPr>
        <w:t xml:space="preserve">: </w:t>
      </w:r>
      <w:r w:rsidR="00ED2082" w:rsidRPr="00C41701">
        <w:rPr>
          <w:sz w:val="18"/>
          <w:szCs w:val="18"/>
        </w:rPr>
        <w:t>시장</w:t>
      </w:r>
      <w:r w:rsidR="00ED2082" w:rsidRPr="00C41701">
        <w:rPr>
          <w:rFonts w:hint="eastAsia"/>
          <w:sz w:val="18"/>
          <w:szCs w:val="18"/>
        </w:rPr>
        <w:t xml:space="preserve"> 포트폴리오의 수익률</w:t>
      </w:r>
    </w:p>
    <w:p w:rsidR="00F92998" w:rsidRPr="00ED2082" w:rsidRDefault="00F92998" w:rsidP="00C90294">
      <w:pPr>
        <w:spacing w:after="0" w:line="360" w:lineRule="auto"/>
        <w:ind w:firstLine="195"/>
        <w:rPr>
          <w:sz w:val="18"/>
          <w:szCs w:val="18"/>
        </w:rPr>
      </w:pPr>
    </w:p>
    <w:p w:rsidR="009F2513" w:rsidRPr="000B20F1" w:rsidRDefault="00EB2EB5" w:rsidP="000B20F1">
      <w:pPr>
        <w:spacing w:after="0" w:line="360" w:lineRule="auto"/>
        <w:ind w:firstLineChars="142" w:firstLine="284"/>
        <w:rPr>
          <w:szCs w:val="20"/>
        </w:rPr>
      </w:pPr>
      <w:r w:rsidRPr="009F2513">
        <w:rPr>
          <w:rFonts w:hint="eastAsia"/>
          <w:szCs w:val="20"/>
        </w:rPr>
        <w:t xml:space="preserve">또한 산업위험프리미엄을 구하기 위한 </w:t>
      </w:r>
      <w:r w:rsidR="009F2513">
        <w:rPr>
          <w:rFonts w:hint="eastAsia"/>
          <w:szCs w:val="20"/>
        </w:rPr>
        <w:t>full</w:t>
      </w:r>
      <w:r w:rsidR="009F2513" w:rsidRPr="00E653F6">
        <w:rPr>
          <w:rFonts w:ascii="Times New Roman" w:hAnsi="Times New Roman" w:cs="Times New Roman"/>
          <w:szCs w:val="20"/>
        </w:rPr>
        <w:t>-</w:t>
      </w:r>
      <w:r w:rsidR="009F2513">
        <w:rPr>
          <w:rFonts w:hint="eastAsia"/>
          <w:szCs w:val="20"/>
        </w:rPr>
        <w:t>information beta</w:t>
      </w:r>
      <w:r w:rsidRPr="009F2513">
        <w:rPr>
          <w:rFonts w:hint="eastAsia"/>
          <w:szCs w:val="20"/>
        </w:rPr>
        <w:t>는 다음과 같이 정의</w:t>
      </w:r>
      <w:r w:rsidR="009F2513" w:rsidRPr="009F2513">
        <w:rPr>
          <w:rFonts w:hint="eastAsia"/>
          <w:szCs w:val="20"/>
        </w:rPr>
        <w:t>되는데, 이는 개별기업의 sum</w:t>
      </w:r>
      <w:r w:rsidR="000B20F1" w:rsidRPr="00E653F6">
        <w:rPr>
          <w:rFonts w:ascii="Times New Roman" w:hAnsi="Times New Roman" w:cs="Times New Roman"/>
          <w:szCs w:val="20"/>
        </w:rPr>
        <w:t>-</w:t>
      </w:r>
      <w:r w:rsidR="009F2513" w:rsidRPr="009F2513">
        <w:rPr>
          <w:rFonts w:hint="eastAsia"/>
          <w:szCs w:val="20"/>
        </w:rPr>
        <w:t>beta</w:t>
      </w:r>
      <w:r w:rsidR="000B20F1">
        <w:rPr>
          <w:rFonts w:hint="eastAsia"/>
          <w:szCs w:val="20"/>
        </w:rPr>
        <w:t>(</w:t>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SUM</m:t>
            </m:r>
          </m:sup>
        </m:sSubSup>
      </m:oMath>
      <w:r w:rsidR="000B20F1">
        <w:rPr>
          <w:rFonts w:hint="eastAsia"/>
          <w:sz w:val="18"/>
          <w:szCs w:val="18"/>
        </w:rPr>
        <w:t>)</w:t>
      </w:r>
      <w:r w:rsidR="009F2513" w:rsidRPr="009F2513">
        <w:rPr>
          <w:rFonts w:hint="eastAsia"/>
          <w:szCs w:val="20"/>
        </w:rPr>
        <w:t>를 기초로 도구변수</w:t>
      </w:r>
      <w:r w:rsidR="000B20F1">
        <w:rPr>
          <w:rFonts w:hint="eastAsia"/>
          <w:szCs w:val="20"/>
        </w:rPr>
        <w:t>(</w:t>
      </w:r>
      <m:oMath>
        <m:sSub>
          <m:sSubPr>
            <m:ctrlPr>
              <w:rPr>
                <w:rFonts w:ascii="Cambria Math" w:hAnsi="Cambria Math"/>
                <w:i/>
                <w:sz w:val="18"/>
                <w:szCs w:val="18"/>
              </w:rPr>
            </m:ctrlPr>
          </m:sSubPr>
          <m:e>
            <m:r>
              <w:rPr>
                <w:rFonts w:ascii="Cambria Math" w:hAnsi="Cambria Math"/>
                <w:sz w:val="18"/>
                <w:szCs w:val="18"/>
              </w:rPr>
              <m:t>z</m:t>
            </m:r>
          </m:e>
          <m:sub>
            <m:r>
              <w:rPr>
                <w:rFonts w:ascii="Cambria Math" w:hAnsi="Cambria Math"/>
                <w:sz w:val="18"/>
                <w:szCs w:val="18"/>
              </w:rPr>
              <m:t>ij</m:t>
            </m:r>
          </m:sub>
        </m:sSub>
      </m:oMath>
      <w:r w:rsidR="000B20F1">
        <w:rPr>
          <w:rFonts w:hint="eastAsia"/>
          <w:sz w:val="18"/>
          <w:szCs w:val="18"/>
        </w:rPr>
        <w:t>)</w:t>
      </w:r>
      <w:r w:rsidR="009F2513" w:rsidRPr="009F2513">
        <w:rPr>
          <w:rFonts w:hint="eastAsia"/>
          <w:szCs w:val="20"/>
        </w:rPr>
        <w:t>를 이용</w:t>
      </w:r>
      <w:r w:rsidR="009F2513">
        <w:rPr>
          <w:rFonts w:hint="eastAsia"/>
          <w:szCs w:val="20"/>
        </w:rPr>
        <w:t>하여</w:t>
      </w:r>
      <w:r w:rsidR="009F2513" w:rsidRPr="009F2513">
        <w:rPr>
          <w:rFonts w:hint="eastAsia"/>
          <w:szCs w:val="20"/>
        </w:rPr>
        <w:t xml:space="preserve"> </w:t>
      </w:r>
      <w:r w:rsidR="00E653F6">
        <w:rPr>
          <w:rFonts w:hint="eastAsia"/>
          <w:szCs w:val="20"/>
        </w:rPr>
        <w:t>2</w:t>
      </w:r>
      <w:r w:rsidR="009F2513" w:rsidRPr="009F2513">
        <w:rPr>
          <w:rFonts w:hint="eastAsia"/>
          <w:szCs w:val="20"/>
        </w:rPr>
        <w:t>SLS</w:t>
      </w:r>
      <w:r w:rsidR="009F2513">
        <w:rPr>
          <w:rFonts w:hint="eastAsia"/>
          <w:szCs w:val="20"/>
        </w:rPr>
        <w:t>(two stage least squares)</w:t>
      </w:r>
      <w:r w:rsidR="009F2513" w:rsidRPr="009F2513">
        <w:rPr>
          <w:rFonts w:hint="eastAsia"/>
          <w:szCs w:val="20"/>
        </w:rPr>
        <w:t>로 추정</w:t>
      </w:r>
      <w:r w:rsidR="009F2513">
        <w:rPr>
          <w:rFonts w:hint="eastAsia"/>
          <w:szCs w:val="20"/>
        </w:rPr>
        <w:t>한</w:t>
      </w:r>
      <w:r w:rsidR="009F2513" w:rsidRPr="009F2513">
        <w:rPr>
          <w:rFonts w:hint="eastAsia"/>
          <w:szCs w:val="20"/>
        </w:rPr>
        <w:t xml:space="preserve"> </w:t>
      </w:r>
      <w:r w:rsidR="009F2513">
        <w:rPr>
          <w:rFonts w:hint="eastAsia"/>
          <w:szCs w:val="20"/>
        </w:rPr>
        <w:t>산업</w:t>
      </w:r>
      <w:r w:rsidR="009F2513" w:rsidRPr="009F2513">
        <w:rPr>
          <w:rFonts w:hint="eastAsia"/>
          <w:szCs w:val="20"/>
        </w:rPr>
        <w:t>베타(</w:t>
      </w:r>
      <m:oMath>
        <m:acc>
          <m:accPr>
            <m:ctrlPr>
              <w:rPr>
                <w:rFonts w:ascii="Cambria Math" w:hAnsi="Cambria Math"/>
                <w:i/>
                <w:szCs w:val="20"/>
              </w:rPr>
            </m:ctrlPr>
          </m:accPr>
          <m:e>
            <m:sSub>
              <m:sSubPr>
                <m:ctrlPr>
                  <w:rPr>
                    <w:rFonts w:ascii="Cambria Math" w:hAnsi="Cambria Math"/>
                    <w:i/>
                    <w:szCs w:val="20"/>
                  </w:rPr>
                </m:ctrlPr>
              </m:sSubPr>
              <m:e>
                <m:r>
                  <w:rPr>
                    <w:rFonts w:ascii="Cambria Math" w:hAnsi="Cambria Math"/>
                    <w:szCs w:val="20"/>
                  </w:rPr>
                  <m:t>β</m:t>
                </m:r>
              </m:e>
              <m:sub>
                <m:r>
                  <w:rPr>
                    <w:rFonts w:ascii="Cambria Math" w:hAnsi="Cambria Math"/>
                    <w:szCs w:val="20"/>
                  </w:rPr>
                  <m:t>j</m:t>
                </m:r>
              </m:sub>
            </m:sSub>
          </m:e>
        </m:acc>
      </m:oMath>
      <w:r w:rsidR="009F2513" w:rsidRPr="009F2513">
        <w:rPr>
          <w:rFonts w:hint="eastAsia"/>
          <w:szCs w:val="20"/>
        </w:rPr>
        <w:t xml:space="preserve">)와 </w:t>
      </w:r>
      <m:oMath>
        <m:r>
          <w:rPr>
            <w:rFonts w:ascii="Cambria Math" w:hAnsi="Cambria Math" w:hint="eastAsia"/>
            <w:szCs w:val="20"/>
          </w:rPr>
          <m:t>i</m:t>
        </m:r>
      </m:oMath>
      <w:r w:rsidR="009F2513" w:rsidRPr="009F2513">
        <w:rPr>
          <w:rFonts w:hint="eastAsia"/>
          <w:szCs w:val="20"/>
        </w:rPr>
        <w:t xml:space="preserve"> 기업의 산업별 비중(</w:t>
      </w:r>
      <m:oMath>
        <m:sSub>
          <m:sSubPr>
            <m:ctrlPr>
              <w:rPr>
                <w:rFonts w:ascii="Cambria Math" w:hAnsi="Cambria Math" w:hint="eastAsia"/>
                <w:i/>
                <w:szCs w:val="20"/>
              </w:rPr>
            </m:ctrlPr>
          </m:sSubPr>
          <m:e>
            <m:r>
              <w:rPr>
                <w:rFonts w:ascii="Cambria Math" w:hAnsi="Cambria Math" w:hint="eastAsia"/>
                <w:szCs w:val="20"/>
              </w:rPr>
              <m:t>w</m:t>
            </m:r>
          </m:e>
          <m:sub>
            <m:r>
              <w:rPr>
                <w:rFonts w:ascii="Cambria Math" w:hAnsi="Cambria Math" w:hint="eastAsia"/>
                <w:szCs w:val="20"/>
              </w:rPr>
              <m:t>ij</m:t>
            </m:r>
          </m:sub>
        </m:sSub>
      </m:oMath>
      <w:r w:rsidR="009F2513" w:rsidRPr="009F2513">
        <w:rPr>
          <w:rFonts w:hint="eastAsia"/>
          <w:szCs w:val="20"/>
        </w:rPr>
        <w:t xml:space="preserve">)의 곱을 </w:t>
      </w:r>
      <m:oMath>
        <m:r>
          <w:rPr>
            <w:rFonts w:ascii="Cambria Math" w:hAnsi="Cambria Math" w:hint="eastAsia"/>
            <w:szCs w:val="20"/>
          </w:rPr>
          <m:t>i</m:t>
        </m:r>
      </m:oMath>
      <w:r w:rsidR="000B20F1" w:rsidRPr="009F2513">
        <w:rPr>
          <w:rFonts w:hint="eastAsia"/>
          <w:szCs w:val="20"/>
        </w:rPr>
        <w:t xml:space="preserve"> 기업</w:t>
      </w:r>
      <w:r w:rsidR="000B20F1">
        <w:rPr>
          <w:rFonts w:hint="eastAsia"/>
          <w:szCs w:val="20"/>
        </w:rPr>
        <w:t>이 영위하고 있는</w:t>
      </w:r>
      <w:r w:rsidR="000B20F1" w:rsidRPr="009F2513">
        <w:rPr>
          <w:rFonts w:hint="eastAsia"/>
          <w:szCs w:val="20"/>
        </w:rPr>
        <w:t xml:space="preserve"> </w:t>
      </w:r>
      <w:r w:rsidR="000B20F1">
        <w:rPr>
          <w:rFonts w:hint="eastAsia"/>
          <w:szCs w:val="20"/>
        </w:rPr>
        <w:t xml:space="preserve">모든 산업에 대해 </w:t>
      </w:r>
      <w:r w:rsidR="009F2513" w:rsidRPr="009F2513">
        <w:rPr>
          <w:rFonts w:hint="eastAsia"/>
          <w:szCs w:val="20"/>
        </w:rPr>
        <w:t>합산하여 계산</w:t>
      </w:r>
      <w:r w:rsidR="009F2513">
        <w:rPr>
          <w:rFonts w:hint="eastAsia"/>
          <w:szCs w:val="20"/>
        </w:rPr>
        <w:t xml:space="preserve">한다. </w:t>
      </w:r>
    </w:p>
    <w:p w:rsidR="00EB2EB5" w:rsidRDefault="00EB2EB5" w:rsidP="00C90294">
      <w:pPr>
        <w:spacing w:after="0" w:line="360" w:lineRule="auto"/>
        <w:ind w:firstLine="195"/>
        <w:rPr>
          <w:sz w:val="18"/>
          <w:szCs w:val="18"/>
        </w:rPr>
      </w:pPr>
    </w:p>
    <w:p w:rsidR="00EB2EB5" w:rsidRDefault="00AD046C" w:rsidP="00EB2EB5">
      <w:pPr>
        <w:spacing w:after="0" w:line="360" w:lineRule="auto"/>
        <w:jc w:val="center"/>
      </w:pPr>
      <m:oMathPara>
        <m:oMathParaPr>
          <m:jc m:val="right"/>
        </m:oMathParaPr>
        <m:oMath>
          <m:sSubSup>
            <m:sSubSupPr>
              <m:ctrlPr>
                <w:rPr>
                  <w:rFonts w:ascii="Cambria Math" w:hAnsi="Cambria Math"/>
                  <w:i/>
                </w:rPr>
              </m:ctrlPr>
            </m:sSubSupPr>
            <m:e>
              <m:r>
                <w:rPr>
                  <w:rFonts w:ascii="Cambria Math" w:hAnsi="Cambria Math"/>
                </w:rPr>
                <m:t>β</m:t>
              </m:r>
            </m:e>
            <m:sub>
              <m:r>
                <w:rPr>
                  <w:rFonts w:ascii="Cambria Math" w:hAnsi="Cambria Math"/>
                </w:rPr>
                <m:t>i</m:t>
              </m:r>
            </m:sub>
            <m:sup>
              <m:r>
                <w:rPr>
                  <w:rFonts w:ascii="Cambria Math" w:hAnsi="Cambria Math"/>
                </w:rPr>
                <m:t>SUM</m:t>
              </m:r>
            </m:sup>
          </m:sSub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β</m:t>
                  </m:r>
                </m:e>
                <m:sub>
                  <m:r>
                    <w:rPr>
                      <w:rFonts w:ascii="Cambria Math" w:hAnsi="Cambria Math"/>
                    </w:rPr>
                    <m:t>j</m:t>
                  </m:r>
                </m:sub>
              </m:sSub>
              <m:r>
                <w:rPr>
                  <w:rFonts w:ascii="Cambria Math" w:hAnsi="Cambria Math"/>
                </w:rPr>
                <m:t>⋅</m:t>
              </m:r>
              <m:sSub>
                <m:sSubPr>
                  <m:ctrlPr>
                    <w:rPr>
                      <w:rFonts w:ascii="Cambria Math" w:hAnsi="Cambria Math"/>
                      <w:i/>
                      <w:szCs w:val="20"/>
                    </w:rPr>
                  </m:ctrlPr>
                </m:sSubPr>
                <m:e>
                  <m:r>
                    <w:rPr>
                      <w:rFonts w:ascii="Cambria Math" w:hAnsi="Cambria Math"/>
                      <w:szCs w:val="20"/>
                    </w:rPr>
                    <m:t>ω</m:t>
                  </m:r>
                </m:e>
                <m:sub>
                  <m:r>
                    <w:rPr>
                      <w:rFonts w:ascii="Cambria Math" w:hAnsi="Cambria Math"/>
                      <w:szCs w:val="20"/>
                    </w:rPr>
                    <m:t>ij</m:t>
                  </m:r>
                </m:sub>
              </m:sSub>
            </m:e>
          </m:nary>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m:t>
              </m:r>
            </m:sub>
          </m:sSub>
          <m:r>
            <m:rPr>
              <m:sty m:val="p"/>
            </m:rPr>
            <w:rPr>
              <w:rFonts w:ascii="Cambria Math" w:hAnsi="Cambria Math"/>
            </w:rPr>
            <m:t xml:space="preserve">                                                                                      (2)</m:t>
          </m:r>
        </m:oMath>
      </m:oMathPara>
    </w:p>
    <w:p w:rsidR="00EB2EB5" w:rsidRDefault="00AD046C" w:rsidP="00EB2EB5">
      <w:pPr>
        <w:spacing w:after="0" w:line="360" w:lineRule="auto"/>
        <w:jc w:val="center"/>
      </w:pPr>
      <m:oMathPara>
        <m:oMath>
          <m:sSub>
            <m:sSubPr>
              <m:ctrlPr>
                <w:rPr>
                  <w:rFonts w:ascii="Cambria Math" w:hAnsi="Cambria Math"/>
                  <w:i/>
                  <w:szCs w:val="20"/>
                </w:rPr>
              </m:ctrlPr>
            </m:sSubPr>
            <m:e>
              <m:r>
                <w:rPr>
                  <w:rFonts w:ascii="Cambria Math" w:hAnsi="Cambria Math"/>
                  <w:szCs w:val="20"/>
                </w:rPr>
                <m:t>z</m:t>
              </m:r>
            </m:e>
            <m:sub>
              <m:r>
                <w:rPr>
                  <w:rFonts w:ascii="Cambria Math" w:hAnsi="Cambria Math"/>
                  <w:szCs w:val="20"/>
                </w:rPr>
                <m:t>ij</m:t>
              </m:r>
            </m:sub>
          </m:sSub>
          <m:r>
            <w:rPr>
              <w:rFonts w:ascii="Cambria Math" w:hAnsi="Cambria Math"/>
              <w:szCs w:val="20"/>
            </w:rPr>
            <m:t xml:space="preserve">= </m:t>
          </m:r>
          <m:f>
            <m:fPr>
              <m:ctrlPr>
                <w:rPr>
                  <w:rFonts w:ascii="Cambria Math" w:hAnsi="Cambria Math"/>
                  <w:i/>
                  <w:szCs w:val="20"/>
                </w:rPr>
              </m:ctrlPr>
            </m:fPr>
            <m:num>
              <m:sSub>
                <m:sSubPr>
                  <m:ctrlPr>
                    <w:rPr>
                      <w:rFonts w:ascii="Cambria Math" w:hAnsi="Cambria Math"/>
                      <w:i/>
                      <w:szCs w:val="20"/>
                    </w:rPr>
                  </m:ctrlPr>
                </m:sSubPr>
                <m:e>
                  <m:r>
                    <w:rPr>
                      <w:rFonts w:ascii="Cambria Math" w:hAnsi="Cambria Math"/>
                      <w:szCs w:val="20"/>
                    </w:rPr>
                    <m:t>MC</m:t>
                  </m:r>
                </m:e>
                <m:sub>
                  <m:r>
                    <w:rPr>
                      <w:rFonts w:ascii="Cambria Math" w:hAnsi="Cambria Math"/>
                      <w:szCs w:val="20"/>
                    </w:rPr>
                    <m:t>i</m:t>
                  </m:r>
                </m:sub>
              </m:sSub>
            </m:num>
            <m:den>
              <m:nary>
                <m:naryPr>
                  <m:chr m:val="∑"/>
                  <m:limLoc m:val="undOvr"/>
                  <m:ctrlPr>
                    <w:rPr>
                      <w:rFonts w:ascii="Cambria Math" w:hAnsi="Cambria Math"/>
                      <w:i/>
                      <w:szCs w:val="20"/>
                    </w:rPr>
                  </m:ctrlPr>
                </m:naryPr>
                <m:sub>
                  <m:r>
                    <w:rPr>
                      <w:rFonts w:ascii="Cambria Math" w:hAnsi="Cambria Math"/>
                      <w:szCs w:val="20"/>
                    </w:rPr>
                    <m:t>i=1</m:t>
                  </m:r>
                </m:sub>
                <m:sup>
                  <m:r>
                    <w:rPr>
                      <w:rFonts w:ascii="Cambria Math" w:hAnsi="Cambria Math"/>
                      <w:szCs w:val="20"/>
                    </w:rPr>
                    <m:t>m</m:t>
                  </m:r>
                </m:sup>
                <m:e>
                  <m:sSub>
                    <m:sSubPr>
                      <m:ctrlPr>
                        <w:rPr>
                          <w:rFonts w:ascii="Cambria Math" w:hAnsi="Cambria Math"/>
                          <w:i/>
                          <w:szCs w:val="20"/>
                        </w:rPr>
                      </m:ctrlPr>
                    </m:sSubPr>
                    <m:e>
                      <m:r>
                        <w:rPr>
                          <w:rFonts w:ascii="Cambria Math" w:hAnsi="Cambria Math"/>
                          <w:szCs w:val="20"/>
                        </w:rPr>
                        <m:t>MC</m:t>
                      </m:r>
                    </m:e>
                    <m:sub>
                      <m:r>
                        <w:rPr>
                          <w:rFonts w:ascii="Cambria Math" w:hAnsi="Cambria Math"/>
                          <w:szCs w:val="20"/>
                        </w:rPr>
                        <m:t>i</m:t>
                      </m:r>
                    </m:sub>
                  </m:sSub>
                </m:e>
              </m:nary>
            </m:den>
          </m:f>
          <m:r>
            <w:rPr>
              <w:rFonts w:ascii="Cambria Math" w:hAnsi="Cambria Math"/>
              <w:szCs w:val="20"/>
            </w:rPr>
            <m:t>∙</m:t>
          </m:r>
          <m:sSub>
            <m:sSubPr>
              <m:ctrlPr>
                <w:rPr>
                  <w:rFonts w:ascii="Cambria Math" w:hAnsi="Cambria Math"/>
                  <w:i/>
                  <w:szCs w:val="20"/>
                </w:rPr>
              </m:ctrlPr>
            </m:sSubPr>
            <m:e>
              <m:r>
                <w:rPr>
                  <w:rFonts w:ascii="Cambria Math" w:hAnsi="Cambria Math"/>
                  <w:szCs w:val="20"/>
                </w:rPr>
                <m:t>ω</m:t>
              </m:r>
            </m:e>
            <m:sub>
              <m:r>
                <w:rPr>
                  <w:rFonts w:ascii="Cambria Math" w:hAnsi="Cambria Math"/>
                  <w:szCs w:val="20"/>
                </w:rPr>
                <m:t>ij</m:t>
              </m:r>
            </m:sub>
          </m:sSub>
        </m:oMath>
      </m:oMathPara>
    </w:p>
    <w:p w:rsidR="00EB2EB5" w:rsidRDefault="00AD046C" w:rsidP="00EB2EB5">
      <w:pPr>
        <w:spacing w:after="0" w:line="360" w:lineRule="auto"/>
        <w:jc w:val="center"/>
        <w:rPr>
          <w:szCs w:val="20"/>
        </w:rPr>
      </w:pPr>
      <m:oMathPara>
        <m:oMathParaPr>
          <m:jc m:val="right"/>
        </m:oMathParaPr>
        <m:oMath>
          <m:sSub>
            <m:sSubPr>
              <m:ctrlPr>
                <w:rPr>
                  <w:rFonts w:ascii="Cambria Math" w:hAnsi="Cambria Math"/>
                  <w:i/>
                </w:rPr>
              </m:ctrlPr>
            </m:sSubPr>
            <m:e>
              <m:r>
                <w:rPr>
                  <w:rFonts w:ascii="Cambria Math" w:hAnsi="Cambria Math"/>
                </w:rPr>
                <m:t>fullβ</m:t>
              </m:r>
            </m:e>
            <m:sub>
              <m:r>
                <w:rPr>
                  <w:rFonts w:ascii="Cambria Math" w:hAnsi="Cambria Math"/>
                </w:rPr>
                <m:t>i</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acc>
                <m:accPr>
                  <m:ctrlPr>
                    <w:rPr>
                      <w:rFonts w:ascii="Cambria Math" w:hAnsi="Cambria Math"/>
                      <w:i/>
                    </w:rPr>
                  </m:ctrlPr>
                </m:accPr>
                <m:e>
                  <m:sSub>
                    <m:sSubPr>
                      <m:ctrlPr>
                        <w:rPr>
                          <w:rFonts w:ascii="Cambria Math" w:hAnsi="Cambria Math"/>
                          <w:i/>
                        </w:rPr>
                      </m:ctrlPr>
                    </m:sSubPr>
                    <m:e>
                      <m:r>
                        <w:rPr>
                          <w:rFonts w:ascii="Cambria Math" w:hAnsi="Cambria Math"/>
                        </w:rPr>
                        <m:t>β</m:t>
                      </m:r>
                    </m:e>
                    <m:sub>
                      <m:r>
                        <w:rPr>
                          <w:rFonts w:ascii="Cambria Math" w:hAnsi="Cambria Math"/>
                        </w:rPr>
                        <m:t>j</m:t>
                      </m:r>
                    </m:sub>
                  </m:sSub>
                </m:e>
              </m:acc>
              <m:r>
                <w:rPr>
                  <w:rFonts w:ascii="Cambria Math" w:hAnsi="Cambria Math"/>
                </w:rPr>
                <m:t>⋅</m:t>
              </m:r>
              <m:sSub>
                <m:sSubPr>
                  <m:ctrlPr>
                    <w:rPr>
                      <w:rFonts w:ascii="Cambria Math" w:hAnsi="Cambria Math"/>
                      <w:i/>
                      <w:szCs w:val="20"/>
                    </w:rPr>
                  </m:ctrlPr>
                </m:sSubPr>
                <m:e>
                  <m:r>
                    <w:rPr>
                      <w:rFonts w:ascii="Cambria Math" w:hAnsi="Cambria Math"/>
                      <w:szCs w:val="20"/>
                    </w:rPr>
                    <m:t>ω</m:t>
                  </m:r>
                </m:e>
                <m:sub>
                  <m:r>
                    <w:rPr>
                      <w:rFonts w:ascii="Cambria Math" w:hAnsi="Cambria Math"/>
                      <w:szCs w:val="20"/>
                    </w:rPr>
                    <m:t>ij</m:t>
                  </m:r>
                </m:sub>
              </m:sSub>
            </m:e>
          </m:nary>
          <m:r>
            <m:rPr>
              <m:sty m:val="p"/>
            </m:rPr>
            <w:rPr>
              <w:rFonts w:ascii="Cambria Math" w:hAnsi="Cambria Math"/>
            </w:rPr>
            <m:t xml:space="preserve">                                                                                             (3)</m:t>
          </m:r>
        </m:oMath>
      </m:oMathPara>
    </w:p>
    <w:p w:rsidR="00EB2EB5" w:rsidRDefault="00EB2EB5" w:rsidP="00EB2EB5">
      <w:pPr>
        <w:spacing w:after="0" w:line="240" w:lineRule="auto"/>
        <w:jc w:val="right"/>
        <w:rPr>
          <w:szCs w:val="20"/>
        </w:rPr>
      </w:pPr>
    </w:p>
    <w:p w:rsidR="00EB2EB5" w:rsidRPr="007F6A81" w:rsidRDefault="00EB2EB5" w:rsidP="00EB2EB5">
      <w:pPr>
        <w:autoSpaceDE/>
        <w:autoSpaceDN/>
        <w:spacing w:after="0" w:line="360" w:lineRule="auto"/>
        <w:rPr>
          <w:sz w:val="18"/>
          <w:szCs w:val="18"/>
        </w:rPr>
      </w:pPr>
      <w:r w:rsidRPr="00F55BFB">
        <w:rPr>
          <w:rFonts w:hint="eastAsia"/>
          <w:sz w:val="18"/>
          <w:szCs w:val="18"/>
        </w:rPr>
        <w:tab/>
      </w:r>
      <w:r w:rsidRPr="007F6A81">
        <w:rPr>
          <w:sz w:val="18"/>
          <w:szCs w:val="18"/>
        </w:rPr>
        <w:t xml:space="preserve">여기서, </w:t>
      </w:r>
      <m:oMath>
        <m:r>
          <w:rPr>
            <w:rFonts w:ascii="Cambria Math" w:hAnsi="Cambria Math"/>
            <w:sz w:val="18"/>
            <w:szCs w:val="18"/>
          </w:rPr>
          <m:t xml:space="preserve"> </m:t>
        </m:r>
        <m:sSub>
          <m:sSubPr>
            <m:ctrlPr>
              <w:rPr>
                <w:rFonts w:ascii="Cambria Math" w:hAnsi="Cambria Math"/>
                <w:i/>
                <w:sz w:val="18"/>
                <w:szCs w:val="18"/>
              </w:rPr>
            </m:ctrlPr>
          </m:sSubPr>
          <m:e>
            <m:r>
              <w:rPr>
                <w:rFonts w:ascii="Cambria Math" w:hAnsi="Cambria Math"/>
                <w:sz w:val="18"/>
                <w:szCs w:val="18"/>
              </w:rPr>
              <m:t>fullβ</m:t>
            </m:r>
          </m:e>
          <m:sub>
            <m:r>
              <w:rPr>
                <w:rFonts w:ascii="Cambria Math" w:hAnsi="Cambria Math"/>
                <w:sz w:val="18"/>
                <w:szCs w:val="18"/>
              </w:rPr>
              <m:t>i</m:t>
            </m:r>
          </m:sub>
        </m:sSub>
      </m:oMath>
      <w:r w:rsidRPr="007F6A81">
        <w:rPr>
          <w:rFonts w:hint="eastAsia"/>
          <w:sz w:val="18"/>
          <w:szCs w:val="18"/>
        </w:rPr>
        <w:t xml:space="preserve"> 는 </w:t>
      </w:r>
      <w:r>
        <w:rPr>
          <w:rFonts w:hint="eastAsia"/>
          <w:sz w:val="18"/>
          <w:szCs w:val="18"/>
        </w:rPr>
        <w:t>full</w:t>
      </w:r>
      <w:r w:rsidRPr="00711C9D">
        <w:rPr>
          <w:rFonts w:ascii="Times New Roman" w:hAnsi="Times New Roman" w:cs="Times New Roman"/>
          <w:sz w:val="18"/>
          <w:szCs w:val="18"/>
        </w:rPr>
        <w:t>-</w:t>
      </w:r>
      <w:r>
        <w:rPr>
          <w:rFonts w:hint="eastAsia"/>
          <w:sz w:val="18"/>
          <w:szCs w:val="18"/>
        </w:rPr>
        <w:t>information</w:t>
      </w:r>
      <w:r w:rsidRPr="007F6A81">
        <w:rPr>
          <w:rFonts w:hint="eastAsia"/>
          <w:sz w:val="18"/>
          <w:szCs w:val="18"/>
        </w:rPr>
        <w:t xml:space="preserve"> </w:t>
      </w:r>
      <w:r w:rsidRPr="00F85EB6">
        <w:rPr>
          <w:rFonts w:hint="eastAsia"/>
          <w:sz w:val="18"/>
          <w:szCs w:val="18"/>
        </w:rPr>
        <w:t>approach</w:t>
      </w:r>
      <w:r w:rsidRPr="007F6A81">
        <w:rPr>
          <w:rFonts w:hint="eastAsia"/>
          <w:sz w:val="18"/>
          <w:szCs w:val="18"/>
        </w:rPr>
        <w:t xml:space="preserve">로 계산된 </w:t>
      </w:r>
      <w:proofErr w:type="spellStart"/>
      <w:r w:rsidRPr="007F6A81">
        <w:rPr>
          <w:rFonts w:ascii="Times New Roman" w:hAnsi="Times New Roman" w:cs="Times New Roman"/>
          <w:i/>
          <w:sz w:val="18"/>
          <w:szCs w:val="18"/>
        </w:rPr>
        <w:t>i</w:t>
      </w:r>
      <w:proofErr w:type="spellEnd"/>
      <w:r w:rsidRPr="007F6A81">
        <w:rPr>
          <w:rFonts w:hint="eastAsia"/>
          <w:sz w:val="18"/>
          <w:szCs w:val="18"/>
        </w:rPr>
        <w:t xml:space="preserve"> 기업의 베타</w:t>
      </w:r>
    </w:p>
    <w:p w:rsidR="00EB2EB5" w:rsidRDefault="00EB2EB5" w:rsidP="00EB2EB5">
      <w:pPr>
        <w:autoSpaceDE/>
        <w:autoSpaceDN/>
        <w:spacing w:after="0" w:line="360" w:lineRule="auto"/>
        <w:rPr>
          <w:sz w:val="18"/>
          <w:szCs w:val="18"/>
        </w:rPr>
      </w:pPr>
      <w:r w:rsidRPr="007F6A81">
        <w:rPr>
          <w:rFonts w:hint="eastAsia"/>
          <w:sz w:val="18"/>
          <w:szCs w:val="18"/>
        </w:rPr>
        <w:tab/>
      </w:r>
      <w:r w:rsidRPr="007F6A81">
        <w:rPr>
          <w:rFonts w:hint="eastAsia"/>
          <w:sz w:val="18"/>
          <w:szCs w:val="18"/>
        </w:rPr>
        <w:tab/>
      </w:r>
      <m:oMath>
        <m:acc>
          <m:accPr>
            <m:ctrlPr>
              <w:rPr>
                <w:rFonts w:ascii="Cambria Math" w:hAnsi="Cambria Math"/>
                <w:i/>
                <w:sz w:val="18"/>
                <w:szCs w:val="18"/>
              </w:rPr>
            </m:ctrlPr>
          </m:accPr>
          <m:e>
            <m:sSub>
              <m:sSubPr>
                <m:ctrlPr>
                  <w:rPr>
                    <w:rFonts w:ascii="Cambria Math" w:hAnsi="Cambria Math"/>
                    <w:i/>
                    <w:sz w:val="18"/>
                    <w:szCs w:val="18"/>
                  </w:rPr>
                </m:ctrlPr>
              </m:sSubPr>
              <m:e>
                <m:r>
                  <w:rPr>
                    <w:rFonts w:ascii="Cambria Math" w:hAnsi="Cambria Math"/>
                    <w:sz w:val="18"/>
                    <w:szCs w:val="18"/>
                  </w:rPr>
                  <m:t>β</m:t>
                </m:r>
              </m:e>
              <m:sub>
                <m:r>
                  <w:rPr>
                    <w:rFonts w:ascii="Cambria Math" w:hAnsi="Cambria Math"/>
                    <w:sz w:val="18"/>
                    <w:szCs w:val="18"/>
                  </w:rPr>
                  <m:t>j</m:t>
                </m:r>
              </m:sub>
            </m:sSub>
          </m:e>
        </m:acc>
      </m:oMath>
      <w:r w:rsidRPr="007F6A81">
        <w:rPr>
          <w:rFonts w:hint="eastAsia"/>
          <w:sz w:val="18"/>
          <w:szCs w:val="18"/>
        </w:rPr>
        <w:t xml:space="preserve">는 </w:t>
      </w:r>
      <w:r>
        <w:rPr>
          <w:rFonts w:hint="eastAsia"/>
          <w:sz w:val="18"/>
          <w:szCs w:val="18"/>
        </w:rPr>
        <w:t xml:space="preserve">도구변수를 이용한 </w:t>
      </w:r>
      <w:r w:rsidR="00E653F6">
        <w:rPr>
          <w:rFonts w:hint="eastAsia"/>
          <w:sz w:val="18"/>
          <w:szCs w:val="18"/>
        </w:rPr>
        <w:t>2SLS</w:t>
      </w:r>
      <w:r w:rsidRPr="007F6A81">
        <w:rPr>
          <w:rFonts w:hint="eastAsia"/>
          <w:sz w:val="18"/>
          <w:szCs w:val="18"/>
        </w:rPr>
        <w:t xml:space="preserve">로 추정된 </w:t>
      </w:r>
      <w:r w:rsidRPr="007F6A81">
        <w:rPr>
          <w:rFonts w:ascii="Times New Roman" w:hAnsi="Times New Roman" w:cs="Times New Roman" w:hint="eastAsia"/>
          <w:i/>
          <w:sz w:val="18"/>
          <w:szCs w:val="18"/>
        </w:rPr>
        <w:t>j</w:t>
      </w:r>
      <w:r w:rsidRPr="007F6A81">
        <w:rPr>
          <w:sz w:val="18"/>
          <w:szCs w:val="18"/>
        </w:rPr>
        <w:t xml:space="preserve"> </w:t>
      </w:r>
      <w:r w:rsidRPr="007F6A81">
        <w:rPr>
          <w:rFonts w:hint="eastAsia"/>
          <w:sz w:val="18"/>
          <w:szCs w:val="18"/>
        </w:rPr>
        <w:t>산업</w:t>
      </w:r>
      <w:r w:rsidRPr="007F6A81">
        <w:rPr>
          <w:sz w:val="18"/>
          <w:szCs w:val="18"/>
        </w:rPr>
        <w:t>의 베타</w:t>
      </w:r>
    </w:p>
    <w:p w:rsidR="00EB2EB5" w:rsidRDefault="00EB2EB5" w:rsidP="00EB2EB5">
      <w:pPr>
        <w:autoSpaceDE/>
        <w:autoSpaceDN/>
        <w:spacing w:after="0" w:line="360" w:lineRule="auto"/>
        <w:rPr>
          <w:sz w:val="18"/>
          <w:szCs w:val="18"/>
        </w:rPr>
      </w:pPr>
      <w:r w:rsidRPr="007F6A81">
        <w:rPr>
          <w:rFonts w:hint="eastAsia"/>
          <w:sz w:val="18"/>
          <w:szCs w:val="18"/>
        </w:rPr>
        <w:t xml:space="preserve"> </w:t>
      </w:r>
      <w:r w:rsidRPr="007F6A81">
        <w:rPr>
          <w:rFonts w:hint="eastAsia"/>
          <w:sz w:val="18"/>
          <w:szCs w:val="18"/>
        </w:rPr>
        <w:tab/>
      </w:r>
      <w:r w:rsidRPr="007F6A81">
        <w:rPr>
          <w:rFonts w:hint="eastAsia"/>
          <w:sz w:val="18"/>
          <w:szCs w:val="18"/>
        </w:rPr>
        <w:tab/>
      </w:r>
      <m:oMath>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ij</m:t>
            </m:r>
          </m:sub>
        </m:sSub>
      </m:oMath>
      <w:r w:rsidRPr="007F6A81">
        <w:rPr>
          <w:sz w:val="18"/>
          <w:szCs w:val="18"/>
        </w:rPr>
        <w:t xml:space="preserve">는 </w:t>
      </w:r>
      <w:proofErr w:type="spellStart"/>
      <w:r w:rsidRPr="007F6A81">
        <w:rPr>
          <w:rFonts w:ascii="Times New Roman" w:hAnsi="Times New Roman" w:cs="Times New Roman"/>
          <w:i/>
          <w:sz w:val="18"/>
          <w:szCs w:val="18"/>
        </w:rPr>
        <w:t>i</w:t>
      </w:r>
      <w:proofErr w:type="spellEnd"/>
      <w:r w:rsidRPr="007F6A81">
        <w:rPr>
          <w:rFonts w:ascii="Times New Roman" w:hAnsi="Times New Roman" w:cs="Times New Roman" w:hint="eastAsia"/>
          <w:i/>
          <w:sz w:val="18"/>
          <w:szCs w:val="18"/>
        </w:rPr>
        <w:t xml:space="preserve"> </w:t>
      </w:r>
      <w:r w:rsidRPr="007F6A81">
        <w:rPr>
          <w:sz w:val="18"/>
          <w:szCs w:val="18"/>
        </w:rPr>
        <w:t xml:space="preserve">기업의 </w:t>
      </w:r>
      <w:r w:rsidRPr="007F6A81">
        <w:rPr>
          <w:rFonts w:ascii="Times New Roman" w:hAnsi="Times New Roman" w:cs="Times New Roman"/>
          <w:i/>
          <w:sz w:val="18"/>
          <w:szCs w:val="18"/>
        </w:rPr>
        <w:t>j</w:t>
      </w:r>
      <w:r w:rsidRPr="007F6A81">
        <w:rPr>
          <w:rFonts w:hint="eastAsia"/>
          <w:sz w:val="18"/>
          <w:szCs w:val="18"/>
        </w:rPr>
        <w:t xml:space="preserve"> 산업</w:t>
      </w:r>
      <w:r w:rsidRPr="007F6A81">
        <w:rPr>
          <w:sz w:val="18"/>
          <w:szCs w:val="18"/>
        </w:rPr>
        <w:t>의 시장가치 비중으로써</w:t>
      </w:r>
      <w:r w:rsidRPr="007F6A81">
        <w:rPr>
          <w:rFonts w:hint="eastAsia"/>
          <w:sz w:val="18"/>
          <w:szCs w:val="18"/>
        </w:rPr>
        <w:t xml:space="preserve"> </w:t>
      </w:r>
      <m:oMath>
        <m:nary>
          <m:naryPr>
            <m:chr m:val="∑"/>
            <m:limLoc m:val="undOvr"/>
            <m:ctrlPr>
              <w:rPr>
                <w:rFonts w:ascii="Cambria Math" w:hAnsi="Cambria Math"/>
                <w:i/>
                <w:sz w:val="18"/>
                <w:szCs w:val="18"/>
              </w:rPr>
            </m:ctrlPr>
          </m:naryPr>
          <m:sub>
            <m:r>
              <w:rPr>
                <w:rFonts w:ascii="Cambria Math" w:hAnsi="Cambria Math"/>
                <w:sz w:val="18"/>
                <w:szCs w:val="18"/>
              </w:rPr>
              <m:t>j=1</m:t>
            </m:r>
          </m:sub>
          <m:sup>
            <m:r>
              <w:rPr>
                <w:rFonts w:ascii="Cambria Math" w:hAnsi="Cambria Math"/>
                <w:sz w:val="18"/>
                <w:szCs w:val="18"/>
              </w:rPr>
              <m:t>n</m:t>
            </m:r>
          </m:sup>
          <m:e>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ij</m:t>
                </m:r>
              </m:sub>
            </m:sSub>
          </m:e>
        </m:nary>
        <m:r>
          <w:rPr>
            <w:rFonts w:ascii="Cambria Math" w:hAnsi="Cambria Math"/>
            <w:sz w:val="18"/>
            <w:szCs w:val="18"/>
          </w:rPr>
          <m:t>=1</m:t>
        </m:r>
      </m:oMath>
      <w:r w:rsidRPr="007F6A81">
        <w:rPr>
          <w:rFonts w:hint="eastAsia"/>
          <w:sz w:val="18"/>
          <w:szCs w:val="18"/>
        </w:rPr>
        <w:t xml:space="preserve">이며, </w:t>
      </w:r>
      <w:r w:rsidRPr="007F6A81">
        <w:rPr>
          <w:rFonts w:ascii="Times New Roman" w:hAnsi="Times New Roman" w:cs="Times New Roman"/>
          <w:i/>
          <w:sz w:val="18"/>
          <w:szCs w:val="18"/>
        </w:rPr>
        <w:t>n</w:t>
      </w:r>
      <w:r w:rsidRPr="007F6A81">
        <w:rPr>
          <w:rFonts w:hint="eastAsia"/>
          <w:sz w:val="18"/>
          <w:szCs w:val="18"/>
        </w:rPr>
        <w:t>은 산업의 수</w:t>
      </w:r>
    </w:p>
    <w:p w:rsidR="00EB2EB5" w:rsidRDefault="00EB2EB5" w:rsidP="00EB2EB5">
      <w:pPr>
        <w:autoSpaceDE/>
        <w:autoSpaceDN/>
        <w:spacing w:after="0" w:line="360" w:lineRule="auto"/>
        <w:rPr>
          <w:sz w:val="18"/>
          <w:szCs w:val="18"/>
        </w:rPr>
      </w:pPr>
      <w:r>
        <w:rPr>
          <w:rFonts w:hint="eastAsia"/>
          <w:sz w:val="18"/>
          <w:szCs w:val="18"/>
        </w:rPr>
        <w:tab/>
      </w:r>
      <w:r>
        <w:rPr>
          <w:rFonts w:hint="eastAsia"/>
          <w:sz w:val="18"/>
          <w:szCs w:val="18"/>
        </w:rPr>
        <w:tab/>
      </w:r>
      <m:oMath>
        <m:sSub>
          <m:sSubPr>
            <m:ctrlPr>
              <w:rPr>
                <w:rFonts w:ascii="Cambria Math" w:hAnsi="Cambria Math"/>
                <w:i/>
                <w:sz w:val="18"/>
                <w:szCs w:val="18"/>
              </w:rPr>
            </m:ctrlPr>
          </m:sSubPr>
          <m:e>
            <m:r>
              <w:rPr>
                <w:rFonts w:ascii="Cambria Math" w:hAnsi="Cambria Math"/>
                <w:sz w:val="18"/>
                <w:szCs w:val="18"/>
              </w:rPr>
              <m:t>MC</m:t>
            </m:r>
          </m:e>
          <m:sub>
            <m:r>
              <w:rPr>
                <w:rFonts w:ascii="Cambria Math" w:hAnsi="Cambria Math"/>
                <w:sz w:val="18"/>
                <w:szCs w:val="18"/>
              </w:rPr>
              <m:t>i</m:t>
            </m:r>
          </m:sub>
        </m:sSub>
      </m:oMath>
      <w:r w:rsidRPr="007F6A81">
        <w:rPr>
          <w:sz w:val="18"/>
          <w:szCs w:val="18"/>
        </w:rPr>
        <w:t xml:space="preserve">는 </w:t>
      </w:r>
      <w:proofErr w:type="spellStart"/>
      <w:r w:rsidRPr="007F6A81">
        <w:rPr>
          <w:rFonts w:ascii="Times New Roman" w:hAnsi="Times New Roman" w:cs="Times New Roman"/>
          <w:i/>
          <w:sz w:val="18"/>
          <w:szCs w:val="18"/>
        </w:rPr>
        <w:t>i</w:t>
      </w:r>
      <w:proofErr w:type="spellEnd"/>
      <w:r w:rsidRPr="007F6A81">
        <w:rPr>
          <w:rFonts w:ascii="Times New Roman" w:hAnsi="Times New Roman" w:cs="Times New Roman" w:hint="eastAsia"/>
          <w:i/>
          <w:sz w:val="18"/>
          <w:szCs w:val="18"/>
        </w:rPr>
        <w:t xml:space="preserve"> </w:t>
      </w:r>
      <w:r w:rsidRPr="007F6A81">
        <w:rPr>
          <w:sz w:val="18"/>
          <w:szCs w:val="18"/>
        </w:rPr>
        <w:t xml:space="preserve">기업의 </w:t>
      </w:r>
      <w:r>
        <w:rPr>
          <w:rFonts w:hint="eastAsia"/>
          <w:sz w:val="18"/>
          <w:szCs w:val="18"/>
        </w:rPr>
        <w:t xml:space="preserve">시가총액(market </w:t>
      </w:r>
      <w:r w:rsidRPr="008235CF">
        <w:rPr>
          <w:sz w:val="18"/>
          <w:szCs w:val="18"/>
        </w:rPr>
        <w:t>capitalization</w:t>
      </w:r>
      <w:r>
        <w:rPr>
          <w:rFonts w:hint="eastAsia"/>
          <w:sz w:val="18"/>
          <w:szCs w:val="18"/>
        </w:rPr>
        <w:t xml:space="preserve">)이며, </w:t>
      </w:r>
      <w:r w:rsidRPr="008235CF">
        <w:rPr>
          <w:rFonts w:ascii="Times New Roman" w:hAnsi="Times New Roman" w:cs="Times New Roman"/>
          <w:i/>
          <w:sz w:val="18"/>
          <w:szCs w:val="18"/>
        </w:rPr>
        <w:t>m</w:t>
      </w:r>
      <w:r>
        <w:rPr>
          <w:rFonts w:hint="eastAsia"/>
          <w:sz w:val="18"/>
          <w:szCs w:val="18"/>
        </w:rPr>
        <w:t>은 기업의 수</w:t>
      </w:r>
    </w:p>
    <w:p w:rsidR="00F92998" w:rsidRPr="00C41701" w:rsidRDefault="00AD046C" w:rsidP="00C41701">
      <w:pPr>
        <w:spacing w:after="0" w:line="360" w:lineRule="auto"/>
        <w:ind w:firstLineChars="900" w:firstLine="1620"/>
        <w:rPr>
          <w:szCs w:val="20"/>
        </w:rPr>
      </w:pPr>
      <m:oMath>
        <m:sSub>
          <m:sSubPr>
            <m:ctrlPr>
              <w:rPr>
                <w:rFonts w:ascii="Cambria Math" w:hAnsi="Cambria Math"/>
                <w:i/>
                <w:sz w:val="18"/>
                <w:szCs w:val="18"/>
              </w:rPr>
            </m:ctrlPr>
          </m:sSubPr>
          <m:e>
            <m:r>
              <w:rPr>
                <w:rFonts w:ascii="Cambria Math" w:hAnsi="Cambria Math"/>
                <w:sz w:val="18"/>
                <w:szCs w:val="18"/>
              </w:rPr>
              <m:t>z</m:t>
            </m:r>
          </m:e>
          <m:sub>
            <m:r>
              <w:rPr>
                <w:rFonts w:ascii="Cambria Math" w:hAnsi="Cambria Math"/>
                <w:sz w:val="18"/>
                <w:szCs w:val="18"/>
              </w:rPr>
              <m:t>ij</m:t>
            </m:r>
          </m:sub>
        </m:sSub>
      </m:oMath>
      <w:r w:rsidR="00C41701" w:rsidRPr="007F6A81">
        <w:rPr>
          <w:sz w:val="18"/>
          <w:szCs w:val="18"/>
        </w:rPr>
        <w:t xml:space="preserve">는 </w:t>
      </w:r>
      <w:r w:rsidR="00C41701" w:rsidRPr="00C41701">
        <w:rPr>
          <w:rFonts w:ascii="Times New Roman" w:hAnsi="Times New Roman" w:cs="Times New Roman" w:hint="eastAsia"/>
          <w:sz w:val="18"/>
          <w:szCs w:val="18"/>
        </w:rPr>
        <w:t>도구변수</w:t>
      </w:r>
    </w:p>
    <w:p w:rsidR="000F667B" w:rsidRDefault="000F667B" w:rsidP="00EE1E7C">
      <w:pPr>
        <w:spacing w:after="0" w:line="360" w:lineRule="auto"/>
      </w:pPr>
    </w:p>
    <w:p w:rsidR="005B35E4" w:rsidRDefault="00C41701" w:rsidP="00C41701">
      <w:pPr>
        <w:spacing w:after="0" w:line="360" w:lineRule="auto"/>
        <w:ind w:firstLineChars="100" w:firstLine="200"/>
      </w:pPr>
      <w:r>
        <w:rPr>
          <w:rFonts w:hint="eastAsia"/>
        </w:rPr>
        <w:t xml:space="preserve">이제 기업고유위험프리미엄을 제외한 Ibbotson의 </w:t>
      </w:r>
      <w:r w:rsidR="00B21206">
        <w:rPr>
          <w:rFonts w:hint="eastAsia"/>
        </w:rPr>
        <w:t>적산법</w:t>
      </w:r>
      <w:r w:rsidR="003C7218">
        <w:rPr>
          <w:rFonts w:hint="eastAsia"/>
        </w:rPr>
        <w:t>에 의한 자기자본비용은</w:t>
      </w:r>
      <w:r>
        <w:rPr>
          <w:rFonts w:hint="eastAsia"/>
        </w:rPr>
        <w:t xml:space="preserve"> </w:t>
      </w:r>
      <w:r w:rsidR="00957ABD">
        <w:rPr>
          <w:rFonts w:hint="eastAsia"/>
        </w:rPr>
        <w:t xml:space="preserve">식(4)와 </w:t>
      </w:r>
      <w:r>
        <w:rPr>
          <w:rFonts w:hint="eastAsia"/>
        </w:rPr>
        <w:t>같이 표현된다</w:t>
      </w:r>
      <w:r w:rsidR="002B66CE">
        <w:rPr>
          <w:rFonts w:hint="eastAsia"/>
        </w:rPr>
        <w:t>.</w:t>
      </w:r>
    </w:p>
    <w:p w:rsidR="00C41701" w:rsidRDefault="00C41701" w:rsidP="00C41701">
      <w:pPr>
        <w:spacing w:after="0" w:line="360" w:lineRule="auto"/>
        <w:ind w:firstLineChars="100" w:firstLine="200"/>
      </w:pPr>
    </w:p>
    <w:p w:rsidR="00B21206" w:rsidRPr="00E12B6A" w:rsidRDefault="00AD046C" w:rsidP="002B66CE">
      <w:pPr>
        <w:spacing w:after="0" w:line="360" w:lineRule="auto"/>
        <w:ind w:leftChars="400" w:left="800" w:firstLine="800"/>
        <w:jc w:val="left"/>
        <w:rPr>
          <w:i/>
          <w:szCs w:val="20"/>
        </w:rPr>
      </w:pPr>
      <m:oMath>
        <m:sSub>
          <m:sSubPr>
            <m:ctrlPr>
              <w:rPr>
                <w:rFonts w:ascii="Cambria Math" w:hAnsi="Cambria Math" w:hint="eastAsia"/>
                <w:i/>
                <w:szCs w:val="20"/>
              </w:rPr>
            </m:ctrlPr>
          </m:sSubPr>
          <m:e>
            <m:r>
              <w:rPr>
                <w:rFonts w:ascii="Cambria Math" w:hAnsi="Cambria Math" w:hint="eastAsia"/>
                <w:szCs w:val="20"/>
              </w:rPr>
              <m:t>E(R</m:t>
            </m:r>
          </m:e>
          <m:sub>
            <m:r>
              <w:rPr>
                <w:rFonts w:ascii="Cambria Math" w:hAnsi="Cambria Math" w:hint="eastAsia"/>
                <w:szCs w:val="20"/>
              </w:rPr>
              <m:t>i</m:t>
            </m:r>
          </m:sub>
        </m:sSub>
        <m:r>
          <w:rPr>
            <w:rFonts w:ascii="Cambria Math" w:hAnsi="Cambria Math" w:hint="eastAsia"/>
            <w:szCs w:val="20"/>
          </w:rPr>
          <m:t>) =</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r>
          <w:rPr>
            <w:rFonts w:ascii="Cambria Math" w:hAnsi="Cambria Math" w:hint="eastAsia"/>
            <w:szCs w:val="20"/>
          </w:rPr>
          <m:t xml:space="preserve">+ERP+   </m:t>
        </m:r>
        <m:r>
          <w:rPr>
            <w:rFonts w:ascii="Cambria Math" w:hAnsi="Cambria Math"/>
            <w:szCs w:val="20"/>
          </w:rPr>
          <m:t xml:space="preserve">        </m:t>
        </m:r>
        <m:r>
          <w:rPr>
            <w:rFonts w:ascii="Cambria Math" w:hAnsi="Cambria Math" w:hint="eastAsia"/>
            <w:szCs w:val="20"/>
          </w:rPr>
          <m:t xml:space="preserve">     </m:t>
        </m:r>
        <m:r>
          <w:rPr>
            <w:rFonts w:ascii="Cambria Math" w:hAnsi="Cambria Math"/>
            <w:szCs w:val="20"/>
          </w:rPr>
          <m:t xml:space="preserve">  </m:t>
        </m:r>
        <m:r>
          <w:rPr>
            <w:rFonts w:ascii="Cambria Math" w:hAnsi="Cambria Math" w:hint="eastAsia"/>
            <w:szCs w:val="20"/>
          </w:rPr>
          <m:t xml:space="preserve">      </m:t>
        </m:r>
        <m:sSub>
          <m:sSubPr>
            <m:ctrlPr>
              <w:rPr>
                <w:rFonts w:ascii="Cambria Math" w:hAnsi="Cambria Math" w:hint="eastAsia"/>
                <w:i/>
                <w:szCs w:val="20"/>
              </w:rPr>
            </m:ctrlPr>
          </m:sSubPr>
          <m:e>
            <m:r>
              <w:rPr>
                <w:rFonts w:ascii="Cambria Math" w:hAnsi="Cambria Math" w:hint="eastAsia"/>
                <w:szCs w:val="20"/>
              </w:rPr>
              <m:t>SP</m:t>
            </m:r>
          </m:e>
          <m:sub>
            <m:r>
              <w:rPr>
                <w:rFonts w:ascii="Cambria Math" w:hAnsi="Cambria Math" w:hint="eastAsia"/>
                <w:szCs w:val="20"/>
              </w:rPr>
              <m:t>s</m:t>
            </m:r>
          </m:sub>
        </m:sSub>
        <m:r>
          <w:rPr>
            <w:rFonts w:ascii="Cambria Math" w:hAnsi="Cambria Math" w:hint="eastAsia"/>
            <w:szCs w:val="20"/>
          </w:rPr>
          <m:t xml:space="preserve">           </m:t>
        </m:r>
        <m:r>
          <w:rPr>
            <w:rFonts w:ascii="Cambria Math" w:hAnsi="Cambria Math"/>
            <w:szCs w:val="20"/>
          </w:rPr>
          <m:t xml:space="preserve">    </m:t>
        </m:r>
        <m:r>
          <w:rPr>
            <w:rFonts w:ascii="Cambria Math" w:hAnsi="Cambria Math" w:hint="eastAsia"/>
            <w:szCs w:val="20"/>
          </w:rPr>
          <m:t xml:space="preserve">+                </m:t>
        </m:r>
        <m:r>
          <w:rPr>
            <w:rFonts w:ascii="Cambria Math" w:hAnsi="Cambria Math"/>
            <w:szCs w:val="20"/>
          </w:rPr>
          <m:t xml:space="preserve">   </m:t>
        </m:r>
        <m:r>
          <w:rPr>
            <w:rFonts w:ascii="Cambria Math" w:hAnsi="Cambria Math" w:hint="eastAsia"/>
            <w:szCs w:val="20"/>
          </w:rPr>
          <m:t xml:space="preserve">    </m:t>
        </m:r>
        <m:sSub>
          <m:sSubPr>
            <m:ctrlPr>
              <w:rPr>
                <w:rFonts w:ascii="Cambria Math" w:hAnsi="Cambria Math" w:hint="eastAsia"/>
                <w:i/>
                <w:szCs w:val="20"/>
              </w:rPr>
            </m:ctrlPr>
          </m:sSubPr>
          <m:e>
            <m:r>
              <w:rPr>
                <w:rFonts w:ascii="Cambria Math" w:hAnsi="Cambria Math" w:hint="eastAsia"/>
                <w:szCs w:val="20"/>
              </w:rPr>
              <m:t>I</m:t>
            </m:r>
            <m:r>
              <w:rPr>
                <w:rFonts w:ascii="Cambria Math" w:hAnsi="Cambria Math"/>
                <w:szCs w:val="20"/>
              </w:rPr>
              <m:t>R</m:t>
            </m:r>
            <m:r>
              <w:rPr>
                <w:rFonts w:ascii="Cambria Math" w:hAnsi="Cambria Math" w:hint="eastAsia"/>
                <w:szCs w:val="20"/>
              </w:rPr>
              <m:t>P</m:t>
            </m:r>
          </m:e>
          <m:sub>
            <m:r>
              <w:rPr>
                <w:rFonts w:ascii="Cambria Math" w:hAnsi="Cambria Math" w:hint="eastAsia"/>
                <w:szCs w:val="20"/>
              </w:rPr>
              <m:t>i</m:t>
            </m:r>
          </m:sub>
        </m:sSub>
      </m:oMath>
      <w:r w:rsidR="00397068">
        <w:rPr>
          <w:rFonts w:hint="eastAsia"/>
          <w:i/>
          <w:szCs w:val="20"/>
        </w:rPr>
        <w:tab/>
      </w:r>
    </w:p>
    <w:p w:rsidR="00B21206" w:rsidRPr="0060712C" w:rsidRDefault="00367F09" w:rsidP="00367F09">
      <w:pPr>
        <w:spacing w:after="0" w:line="360" w:lineRule="auto"/>
        <w:jc w:val="left"/>
        <w:rPr>
          <w:b/>
          <w:i/>
          <w:szCs w:val="20"/>
        </w:rPr>
      </w:pPr>
      <w:r>
        <w:rPr>
          <w:rFonts w:hint="eastAsia"/>
          <w:i/>
          <w:szCs w:val="20"/>
        </w:rPr>
        <w:tab/>
        <w:t xml:space="preserve"> </w:t>
      </w:r>
      <w:r w:rsidR="002B66CE">
        <w:rPr>
          <w:rFonts w:hint="eastAsia"/>
          <w:i/>
          <w:szCs w:val="20"/>
        </w:rPr>
        <w:tab/>
        <w:t xml:space="preserve"> </w:t>
      </w:r>
      <w:r>
        <w:rPr>
          <w:rFonts w:hint="eastAsia"/>
          <w:i/>
          <w:szCs w:val="20"/>
        </w:rPr>
        <w:t xml:space="preserve">     </w:t>
      </w:r>
      <m:oMath>
        <m:r>
          <w:rPr>
            <w:rFonts w:ascii="Cambria Math" w:hAnsi="Cambria Math" w:hint="eastAsia"/>
            <w:szCs w:val="20"/>
          </w:rPr>
          <m:t>=</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r>
          <w:rPr>
            <w:rFonts w:ascii="Cambria Math" w:hAnsi="Cambria Math" w:hint="eastAsia"/>
            <w:szCs w:val="20"/>
          </w:rPr>
          <m:t xml:space="preserve">+ERP+ </m:t>
        </m:r>
        <m:d>
          <m:dPr>
            <m:begChr m:val="["/>
            <m:endChr m:val="]"/>
            <m:ctrlPr>
              <w:rPr>
                <w:rFonts w:ascii="Cambria Math" w:hAnsi="Cambria Math" w:hint="eastAsia"/>
                <w:i/>
                <w:szCs w:val="20"/>
              </w:rPr>
            </m:ctrlPr>
          </m:dPr>
          <m:e>
            <m:d>
              <m:dPr>
                <m:ctrlPr>
                  <w:rPr>
                    <w:rFonts w:ascii="Cambria Math" w:hAnsi="Cambria Math" w:hint="eastAsia"/>
                    <w:i/>
                    <w:szCs w:val="20"/>
                  </w:rPr>
                </m:ctrlPr>
              </m:dPr>
              <m:e>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s</m:t>
                    </m:r>
                  </m:sub>
                </m:sSub>
                <m:r>
                  <w:rPr>
                    <w:rFonts w:ascii="Cambria Math" w:eastAsia="바탕" w:hAnsi="Cambria Math" w:cs="바탕" w:hint="eastAsia"/>
                    <w:szCs w:val="20"/>
                  </w:rPr>
                  <m:t>-</m:t>
                </m:r>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f</m:t>
                    </m:r>
                  </m:sub>
                </m:sSub>
              </m:e>
            </m:d>
            <m:r>
              <w:rPr>
                <w:rFonts w:ascii="Cambria Math" w:eastAsia="바탕" w:hAnsi="Cambria Math" w:cs="바탕" w:hint="eastAsia"/>
                <w:szCs w:val="20"/>
              </w:rPr>
              <m:t>-</m:t>
            </m:r>
            <m:d>
              <m:dPr>
                <m:ctrlPr>
                  <w:rPr>
                    <w:rFonts w:ascii="Cambria Math" w:hAnsi="Cambria Math" w:hint="eastAsia"/>
                    <w:i/>
                    <w:szCs w:val="20"/>
                  </w:rPr>
                </m:ctrlPr>
              </m:dPr>
              <m:e>
                <m:sSubSup>
                  <m:sSubSupPr>
                    <m:ctrlPr>
                      <w:rPr>
                        <w:rFonts w:ascii="Cambria Math" w:hAnsi="Cambria Math"/>
                        <w:i/>
                        <w:szCs w:val="20"/>
                      </w:rPr>
                    </m:ctrlPr>
                  </m:sSubSupPr>
                  <m:e>
                    <m:r>
                      <w:rPr>
                        <w:rFonts w:ascii="Cambria Math" w:hAnsi="Cambria Math"/>
                        <w:szCs w:val="20"/>
                      </w:rPr>
                      <m:t>β</m:t>
                    </m:r>
                  </m:e>
                  <m:sub>
                    <m:r>
                      <w:rPr>
                        <w:rFonts w:ascii="Cambria Math" w:hAnsi="Cambria Math"/>
                        <w:szCs w:val="20"/>
                      </w:rPr>
                      <m:t>s</m:t>
                    </m:r>
                  </m:sub>
                  <m:sup>
                    <m:r>
                      <w:rPr>
                        <w:rFonts w:ascii="Cambria Math" w:hAnsi="Cambria Math"/>
                        <w:szCs w:val="20"/>
                      </w:rPr>
                      <m:t>SUM</m:t>
                    </m:r>
                  </m:sup>
                </m:sSubSup>
                <m:r>
                  <w:rPr>
                    <w:rFonts w:ascii="Cambria Math" w:eastAsia="MS Mincho" w:hAnsi="Cambria Math" w:cs="MS Mincho" w:hint="eastAsia"/>
                    <w:szCs w:val="20"/>
                  </w:rPr>
                  <m:t>⋅</m:t>
                </m:r>
                <m:r>
                  <w:rPr>
                    <w:rFonts w:ascii="Cambria Math" w:hAnsi="Cambria Math" w:hint="eastAsia"/>
                    <w:szCs w:val="20"/>
                  </w:rPr>
                  <m:t>ER</m:t>
                </m:r>
                <m:r>
                  <w:rPr>
                    <w:rFonts w:ascii="Cambria Math" w:hAnsi="Cambria Math"/>
                    <w:szCs w:val="20"/>
                  </w:rPr>
                  <m:t>P</m:t>
                </m:r>
              </m:e>
            </m:d>
          </m:e>
        </m:d>
        <m:r>
          <w:rPr>
            <w:rFonts w:ascii="Cambria Math" w:hAnsi="Cambria Math" w:hint="eastAsia"/>
            <w:szCs w:val="20"/>
          </w:rPr>
          <m:t xml:space="preserve"> +</m:t>
        </m:r>
        <m:d>
          <m:dPr>
            <m:ctrlPr>
              <w:rPr>
                <w:rFonts w:ascii="Cambria Math" w:hAnsi="Cambria Math" w:hint="eastAsia"/>
                <w:i/>
                <w:szCs w:val="20"/>
              </w:rPr>
            </m:ctrlPr>
          </m:dPr>
          <m:e>
            <m:sSub>
              <m:sSubPr>
                <m:ctrlPr>
                  <w:rPr>
                    <w:rFonts w:ascii="Cambria Math" w:hAnsi="Cambria Math" w:hint="eastAsia"/>
                    <w:i/>
                    <w:szCs w:val="20"/>
                  </w:rPr>
                </m:ctrlPr>
              </m:sSubPr>
              <m:e>
                <m:r>
                  <w:rPr>
                    <w:rFonts w:ascii="Cambria Math" w:hAnsi="Cambria Math" w:hint="eastAsia"/>
                    <w:szCs w:val="20"/>
                  </w:rPr>
                  <m:t>fullβ</m:t>
                </m:r>
              </m:e>
              <m:sub>
                <m:r>
                  <w:rPr>
                    <w:rFonts w:ascii="Cambria Math" w:hAnsi="Cambria Math" w:hint="eastAsia"/>
                    <w:szCs w:val="20"/>
                  </w:rPr>
                  <m:t>i</m:t>
                </m:r>
              </m:sub>
            </m:sSub>
            <m:r>
              <w:rPr>
                <w:rFonts w:ascii="바탕" w:eastAsia="바탕" w:hAnsi="바탕" w:cs="바탕" w:hint="eastAsia"/>
                <w:szCs w:val="20"/>
              </w:rPr>
              <m:t>-</m:t>
            </m:r>
            <m:r>
              <w:rPr>
                <w:rFonts w:ascii="Cambria Math" w:hAnsi="Cambria Math" w:hint="eastAsia"/>
                <w:szCs w:val="20"/>
              </w:rPr>
              <m:t>1</m:t>
            </m:r>
          </m:e>
        </m:d>
        <m:r>
          <w:rPr>
            <w:rFonts w:ascii="Cambria Math" w:hAnsi="Cambria Math" w:hint="eastAsia"/>
            <w:szCs w:val="20"/>
          </w:rPr>
          <m:t>ERP</m:t>
        </m:r>
      </m:oMath>
      <w:r>
        <w:rPr>
          <w:rFonts w:hint="eastAsia"/>
          <w:i/>
          <w:szCs w:val="20"/>
        </w:rPr>
        <w:tab/>
      </w:r>
      <w:r w:rsidR="0054332C">
        <w:rPr>
          <w:rFonts w:hint="eastAsia"/>
          <w:i/>
          <w:szCs w:val="20"/>
        </w:rPr>
        <w:t xml:space="preserve">   </w:t>
      </w:r>
      <w:r>
        <w:rPr>
          <w:rFonts w:hint="eastAsia"/>
          <w:i/>
          <w:szCs w:val="20"/>
        </w:rPr>
        <w:t xml:space="preserve">     </w:t>
      </w:r>
      <w:r w:rsidR="00397068" w:rsidRPr="00397068">
        <w:rPr>
          <w:rFonts w:hint="eastAsia"/>
          <w:szCs w:val="20"/>
        </w:rPr>
        <w:t>(</w:t>
      </w:r>
      <w:r w:rsidR="00957ABD">
        <w:rPr>
          <w:rFonts w:hint="eastAsia"/>
          <w:szCs w:val="20"/>
        </w:rPr>
        <w:t>4</w:t>
      </w:r>
      <w:r w:rsidR="00B21206">
        <w:rPr>
          <w:rFonts w:hint="eastAsia"/>
          <w:szCs w:val="20"/>
        </w:rPr>
        <w:t>)</w:t>
      </w:r>
    </w:p>
    <w:p w:rsidR="00B21206" w:rsidRPr="00397068" w:rsidRDefault="00B21206" w:rsidP="009C4D51">
      <w:pPr>
        <w:spacing w:after="0" w:line="240" w:lineRule="auto"/>
        <w:rPr>
          <w:szCs w:val="20"/>
        </w:rPr>
      </w:pPr>
    </w:p>
    <w:p w:rsidR="00B21206" w:rsidRDefault="002A5EBB" w:rsidP="005B35E4">
      <w:pPr>
        <w:spacing w:after="0" w:line="360" w:lineRule="auto"/>
        <w:rPr>
          <w:sz w:val="18"/>
          <w:szCs w:val="18"/>
        </w:rPr>
      </w:pPr>
      <w:r>
        <w:rPr>
          <w:rFonts w:hint="eastAsia"/>
          <w:sz w:val="18"/>
          <w:szCs w:val="18"/>
        </w:rPr>
        <w:tab/>
      </w:r>
      <w:r w:rsidR="00B21206" w:rsidRPr="0060712C">
        <w:rPr>
          <w:rFonts w:hint="eastAsia"/>
          <w:sz w:val="18"/>
          <w:szCs w:val="18"/>
        </w:rPr>
        <w:t>여기서,</w:t>
      </w:r>
      <w:r w:rsidR="00B21206" w:rsidRPr="0060712C">
        <w:rPr>
          <w:rFonts w:hint="eastAsia"/>
          <w:sz w:val="18"/>
          <w:szCs w:val="18"/>
        </w:rPr>
        <w:tab/>
      </w:r>
      <m:oMath>
        <m:sSub>
          <m:sSubPr>
            <m:ctrlPr>
              <w:rPr>
                <w:rFonts w:ascii="Cambria Math" w:hAnsi="Cambria Math" w:hint="eastAsia"/>
                <w:i/>
                <w:sz w:val="18"/>
                <w:szCs w:val="18"/>
              </w:rPr>
            </m:ctrlPr>
          </m:sSubPr>
          <m:e>
            <m:r>
              <w:rPr>
                <w:rFonts w:ascii="Cambria Math" w:hAnsi="Cambria Math" w:hint="eastAsia"/>
                <w:sz w:val="18"/>
                <w:szCs w:val="18"/>
              </w:rPr>
              <m:t>E(R</m:t>
            </m:r>
          </m:e>
          <m:sub>
            <m:r>
              <w:rPr>
                <w:rFonts w:ascii="Cambria Math" w:hAnsi="Cambria Math" w:hint="eastAsia"/>
                <w:sz w:val="18"/>
                <w:szCs w:val="18"/>
              </w:rPr>
              <m:t>i</m:t>
            </m:r>
          </m:sub>
        </m:sSub>
        <m:r>
          <w:rPr>
            <w:rFonts w:ascii="Cambria Math" w:hAnsi="Cambria Math" w:hint="eastAsia"/>
            <w:sz w:val="18"/>
            <w:szCs w:val="18"/>
          </w:rPr>
          <m:t>)</m:t>
        </m:r>
      </m:oMath>
      <w:r w:rsidR="00B21206" w:rsidRPr="0060712C">
        <w:rPr>
          <w:rFonts w:hint="eastAsia"/>
          <w:b/>
          <w:sz w:val="18"/>
          <w:szCs w:val="18"/>
        </w:rPr>
        <w:t xml:space="preserve">  </w:t>
      </w:r>
      <w:r w:rsidR="00B21206" w:rsidRPr="0060712C">
        <w:rPr>
          <w:rFonts w:hint="eastAsia"/>
          <w:b/>
          <w:sz w:val="18"/>
          <w:szCs w:val="18"/>
        </w:rPr>
        <w:tab/>
      </w:r>
      <w:r w:rsidR="00B21206" w:rsidRPr="0060712C">
        <w:rPr>
          <w:rFonts w:hint="eastAsia"/>
          <w:sz w:val="18"/>
          <w:szCs w:val="18"/>
        </w:rPr>
        <w:t xml:space="preserve">: </w:t>
      </w:r>
      <m:oMath>
        <m:r>
          <w:rPr>
            <w:rFonts w:ascii="Cambria Math" w:hAnsi="Cambria Math" w:hint="eastAsia"/>
            <w:sz w:val="18"/>
            <w:szCs w:val="18"/>
          </w:rPr>
          <m:t>i</m:t>
        </m:r>
      </m:oMath>
      <w:r w:rsidR="00B21206" w:rsidRPr="0060712C">
        <w:rPr>
          <w:rFonts w:hint="eastAsia"/>
          <w:sz w:val="18"/>
          <w:szCs w:val="18"/>
        </w:rPr>
        <w:t xml:space="preserve"> 기업의 자기자본비용</w:t>
      </w:r>
    </w:p>
    <w:p w:rsidR="00B21206" w:rsidRPr="0060712C" w:rsidRDefault="00B21206" w:rsidP="005B35E4">
      <w:pPr>
        <w:spacing w:after="0" w:line="360" w:lineRule="auto"/>
        <w:rPr>
          <w:sz w:val="18"/>
          <w:szCs w:val="18"/>
        </w:rPr>
      </w:pPr>
      <w:r>
        <w:rPr>
          <w:rFonts w:hint="eastAsia"/>
          <w:sz w:val="18"/>
          <w:szCs w:val="18"/>
        </w:rPr>
        <w:tab/>
      </w:r>
      <w:r w:rsidRPr="0060712C">
        <w:rPr>
          <w:rFonts w:hint="eastAsia"/>
          <w:sz w:val="18"/>
          <w:szCs w:val="18"/>
        </w:rPr>
        <w:tab/>
      </w:r>
      <m:oMath>
        <m:sSub>
          <m:sSubPr>
            <m:ctrlPr>
              <w:rPr>
                <w:rFonts w:ascii="Cambria Math" w:hAnsi="Cambria Math" w:hint="eastAsia"/>
                <w:i/>
                <w:sz w:val="18"/>
                <w:szCs w:val="18"/>
              </w:rPr>
            </m:ctrlPr>
          </m:sSubPr>
          <m:e>
            <m:r>
              <w:rPr>
                <w:rFonts w:ascii="Cambria Math" w:hAnsi="Cambria Math" w:hint="eastAsia"/>
                <w:sz w:val="18"/>
                <w:szCs w:val="18"/>
              </w:rPr>
              <m:t>R</m:t>
            </m:r>
          </m:e>
          <m:sub>
            <m:r>
              <w:rPr>
                <w:rFonts w:ascii="Cambria Math" w:hAnsi="Cambria Math" w:hint="eastAsia"/>
                <w:sz w:val="18"/>
                <w:szCs w:val="18"/>
              </w:rPr>
              <m:t>f</m:t>
            </m:r>
          </m:sub>
        </m:sSub>
      </m:oMath>
      <w:r w:rsidRPr="0060712C">
        <w:rPr>
          <w:rFonts w:hint="eastAsia"/>
          <w:sz w:val="18"/>
          <w:szCs w:val="18"/>
        </w:rPr>
        <w:t xml:space="preserve"> </w:t>
      </w:r>
      <w:r>
        <w:rPr>
          <w:rFonts w:hint="eastAsia"/>
          <w:sz w:val="18"/>
          <w:szCs w:val="18"/>
        </w:rPr>
        <w:tab/>
      </w:r>
      <w:r w:rsidRPr="0060712C">
        <w:rPr>
          <w:rFonts w:hint="eastAsia"/>
          <w:sz w:val="18"/>
          <w:szCs w:val="18"/>
        </w:rPr>
        <w:t xml:space="preserve">: </w:t>
      </w:r>
      <w:r w:rsidR="00683871">
        <w:rPr>
          <w:rFonts w:hint="eastAsia"/>
          <w:sz w:val="18"/>
          <w:szCs w:val="18"/>
        </w:rPr>
        <w:t xml:space="preserve">자기자본비용 추정 기준일의 </w:t>
      </w:r>
      <w:proofErr w:type="spellStart"/>
      <w:r w:rsidRPr="0060712C">
        <w:rPr>
          <w:rFonts w:hint="eastAsia"/>
          <w:sz w:val="18"/>
          <w:szCs w:val="18"/>
        </w:rPr>
        <w:t>무위험이자율</w:t>
      </w:r>
      <w:proofErr w:type="spellEnd"/>
      <w:r w:rsidRPr="0060712C">
        <w:rPr>
          <w:rFonts w:hint="eastAsia"/>
          <w:sz w:val="18"/>
          <w:szCs w:val="18"/>
        </w:rPr>
        <w:t>(</w:t>
      </w:r>
      <w:r>
        <w:rPr>
          <w:rFonts w:hint="eastAsia"/>
          <w:sz w:val="18"/>
          <w:szCs w:val="18"/>
        </w:rPr>
        <w:t>5</w:t>
      </w:r>
      <w:r w:rsidRPr="0060712C">
        <w:rPr>
          <w:rFonts w:hint="eastAsia"/>
          <w:sz w:val="18"/>
          <w:szCs w:val="18"/>
        </w:rPr>
        <w:t>년</w:t>
      </w:r>
      <w:r w:rsidR="003C7218">
        <w:rPr>
          <w:rFonts w:hint="eastAsia"/>
          <w:sz w:val="18"/>
          <w:szCs w:val="18"/>
        </w:rPr>
        <w:t xml:space="preserve"> 만기</w:t>
      </w:r>
      <w:r w:rsidRPr="0060712C">
        <w:rPr>
          <w:rFonts w:hint="eastAsia"/>
          <w:sz w:val="18"/>
          <w:szCs w:val="18"/>
        </w:rPr>
        <w:t xml:space="preserve"> 국채</w:t>
      </w:r>
      <w:r w:rsidR="004A28EB">
        <w:rPr>
          <w:rFonts w:hint="eastAsia"/>
          <w:sz w:val="18"/>
          <w:szCs w:val="18"/>
        </w:rPr>
        <w:t xml:space="preserve"> </w:t>
      </w:r>
      <w:r>
        <w:rPr>
          <w:rFonts w:hint="eastAsia"/>
          <w:sz w:val="18"/>
          <w:szCs w:val="18"/>
        </w:rPr>
        <w:t>수익률</w:t>
      </w:r>
      <w:r w:rsidRPr="0060712C">
        <w:rPr>
          <w:rFonts w:hint="eastAsia"/>
          <w:sz w:val="18"/>
          <w:szCs w:val="18"/>
        </w:rPr>
        <w:t>)</w:t>
      </w:r>
    </w:p>
    <w:p w:rsidR="00B21206" w:rsidRDefault="00B21206" w:rsidP="005B35E4">
      <w:pPr>
        <w:spacing w:after="0" w:line="360" w:lineRule="auto"/>
        <w:rPr>
          <w:sz w:val="18"/>
          <w:szCs w:val="18"/>
        </w:rPr>
      </w:pPr>
      <w:r w:rsidRPr="0060712C">
        <w:rPr>
          <w:rFonts w:hint="eastAsia"/>
          <w:sz w:val="18"/>
          <w:szCs w:val="18"/>
        </w:rPr>
        <w:lastRenderedPageBreak/>
        <w:tab/>
      </w:r>
      <w:r>
        <w:rPr>
          <w:rFonts w:hint="eastAsia"/>
          <w:sz w:val="18"/>
          <w:szCs w:val="18"/>
        </w:rPr>
        <w:tab/>
      </w:r>
      <m:oMath>
        <m:r>
          <w:rPr>
            <w:rFonts w:ascii="Cambria Math" w:hAnsi="Cambria Math" w:hint="eastAsia"/>
            <w:sz w:val="18"/>
            <w:szCs w:val="18"/>
          </w:rPr>
          <m:t>ERP</m:t>
        </m:r>
      </m:oMath>
      <w:r w:rsidRPr="0060712C">
        <w:rPr>
          <w:rFonts w:hint="eastAsia"/>
          <w:sz w:val="18"/>
          <w:szCs w:val="18"/>
        </w:rPr>
        <w:tab/>
        <w:t>: 주식위험 프리미엄(</w:t>
      </w:r>
      <m:oMath>
        <m:acc>
          <m:accPr>
            <m:chr m:val="̅"/>
            <m:ctrlPr>
              <w:rPr>
                <w:rFonts w:ascii="Cambria Math" w:hAnsi="Cambria Math" w:hint="eastAsia"/>
                <w:sz w:val="18"/>
                <w:szCs w:val="18"/>
              </w:rPr>
            </m:ctrlPr>
          </m:accPr>
          <m:e>
            <m:sSub>
              <m:sSubPr>
                <m:ctrlPr>
                  <w:rPr>
                    <w:rFonts w:ascii="Cambria Math" w:hAnsi="Cambria Math" w:hint="eastAsia"/>
                    <w:i/>
                    <w:sz w:val="18"/>
                    <w:szCs w:val="18"/>
                  </w:rPr>
                </m:ctrlPr>
              </m:sSubPr>
              <m:e>
                <m:r>
                  <w:rPr>
                    <w:rFonts w:ascii="Cambria Math" w:hAnsi="Cambria Math" w:hint="eastAsia"/>
                    <w:sz w:val="18"/>
                    <w:szCs w:val="18"/>
                  </w:rPr>
                  <m:t>R</m:t>
                </m:r>
              </m:e>
              <m:sub>
                <m:r>
                  <w:rPr>
                    <w:rFonts w:ascii="Cambria Math" w:hAnsi="Cambria Math" w:hint="eastAsia"/>
                    <w:sz w:val="18"/>
                    <w:szCs w:val="18"/>
                  </w:rPr>
                  <m:t>m</m:t>
                </m:r>
              </m:sub>
            </m:sSub>
          </m:e>
        </m:acc>
        <m:r>
          <m:rPr>
            <m:sty m:val="p"/>
          </m:rPr>
          <w:rPr>
            <w:rFonts w:ascii="Cambria Math" w:hAnsi="Cambria Math"/>
            <w:sz w:val="18"/>
            <w:szCs w:val="18"/>
          </w:rPr>
          <m:t>-</m:t>
        </m:r>
        <m:acc>
          <m:accPr>
            <m:chr m:val="̅"/>
            <m:ctrlPr>
              <w:rPr>
                <w:rFonts w:ascii="Cambria Math" w:hAnsi="Cambria Math" w:hint="eastAsia"/>
                <w:sz w:val="18"/>
                <w:szCs w:val="18"/>
              </w:rPr>
            </m:ctrlPr>
          </m:accPr>
          <m:e>
            <m:sSub>
              <m:sSubPr>
                <m:ctrlPr>
                  <w:rPr>
                    <w:rFonts w:ascii="Cambria Math" w:hAnsi="Cambria Math" w:hint="eastAsia"/>
                    <w:i/>
                    <w:sz w:val="18"/>
                    <w:szCs w:val="18"/>
                  </w:rPr>
                </m:ctrlPr>
              </m:sSubPr>
              <m:e>
                <m:r>
                  <w:rPr>
                    <w:rFonts w:ascii="Cambria Math" w:hAnsi="Cambria Math" w:hint="eastAsia"/>
                    <w:sz w:val="18"/>
                    <w:szCs w:val="18"/>
                  </w:rPr>
                  <m:t>R</m:t>
                </m:r>
              </m:e>
              <m:sub>
                <m:r>
                  <w:rPr>
                    <w:rFonts w:ascii="Cambria Math" w:hAnsi="Cambria Math" w:hint="eastAsia"/>
                    <w:sz w:val="18"/>
                    <w:szCs w:val="18"/>
                  </w:rPr>
                  <m:t>f</m:t>
                </m:r>
              </m:sub>
            </m:sSub>
          </m:e>
        </m:acc>
      </m:oMath>
      <w:r w:rsidRPr="0060712C">
        <w:rPr>
          <w:rFonts w:hint="eastAsia"/>
          <w:sz w:val="18"/>
          <w:szCs w:val="18"/>
        </w:rPr>
        <w:t>)</w:t>
      </w:r>
    </w:p>
    <w:p w:rsidR="00B21206" w:rsidRPr="006F0BD8" w:rsidRDefault="00B21206" w:rsidP="005B35E4">
      <w:pPr>
        <w:spacing w:after="0" w:line="360" w:lineRule="auto"/>
        <w:rPr>
          <w:sz w:val="18"/>
          <w:szCs w:val="18"/>
        </w:rPr>
      </w:pPr>
      <w:r w:rsidRPr="0060712C">
        <w:rPr>
          <w:rFonts w:hint="eastAsia"/>
          <w:sz w:val="18"/>
          <w:szCs w:val="18"/>
        </w:rPr>
        <w:tab/>
      </w:r>
      <w:r w:rsidRPr="0060712C">
        <w:rPr>
          <w:rFonts w:hint="eastAsia"/>
          <w:sz w:val="18"/>
          <w:szCs w:val="18"/>
        </w:rPr>
        <w:tab/>
      </w:r>
      <m:oMath>
        <m:sSub>
          <m:sSubPr>
            <m:ctrlPr>
              <w:rPr>
                <w:rFonts w:ascii="Cambria Math" w:hAnsi="Cambria Math" w:hint="eastAsia"/>
                <w:i/>
                <w:sz w:val="18"/>
                <w:szCs w:val="18"/>
              </w:rPr>
            </m:ctrlPr>
          </m:sSubPr>
          <m:e>
            <m:r>
              <w:rPr>
                <w:rFonts w:ascii="Cambria Math" w:hAnsi="Cambria Math" w:hint="eastAsia"/>
                <w:sz w:val="18"/>
                <w:szCs w:val="18"/>
              </w:rPr>
              <m:t>SP</m:t>
            </m:r>
          </m:e>
          <m:sub>
            <m:r>
              <w:rPr>
                <w:rFonts w:ascii="Cambria Math" w:hAnsi="Cambria Math" w:hint="eastAsia"/>
                <w:sz w:val="18"/>
                <w:szCs w:val="18"/>
              </w:rPr>
              <m:t>s</m:t>
            </m:r>
          </m:sub>
        </m:sSub>
      </m:oMath>
      <w:r w:rsidR="003C7218">
        <w:rPr>
          <w:rFonts w:hint="eastAsia"/>
          <w:sz w:val="18"/>
          <w:szCs w:val="18"/>
        </w:rPr>
        <w:tab/>
        <w:t xml:space="preserve">: </w:t>
      </w:r>
      <w:r w:rsidRPr="0060712C">
        <w:rPr>
          <w:rFonts w:hint="eastAsia"/>
          <w:sz w:val="18"/>
          <w:szCs w:val="18"/>
        </w:rPr>
        <w:t>규모 포트폴리오 s의 규모프리미엄</w:t>
      </w:r>
      <w:r w:rsidRPr="006F0BD8">
        <w:rPr>
          <w:rFonts w:hint="eastAsia"/>
          <w:sz w:val="18"/>
          <w:szCs w:val="18"/>
        </w:rPr>
        <w:t>(beta</w:t>
      </w:r>
      <w:r w:rsidRPr="00856B4C">
        <w:rPr>
          <w:rFonts w:ascii="Times New Roman" w:hAnsi="Times New Roman" w:cs="Times New Roman"/>
          <w:sz w:val="18"/>
          <w:szCs w:val="18"/>
        </w:rPr>
        <w:t>-</w:t>
      </w:r>
      <w:r w:rsidRPr="006F0BD8">
        <w:rPr>
          <w:rFonts w:hint="eastAsia"/>
          <w:sz w:val="18"/>
          <w:szCs w:val="18"/>
        </w:rPr>
        <w:t>adjusted size premium)</w:t>
      </w:r>
    </w:p>
    <w:p w:rsidR="00B21206" w:rsidRPr="0060712C" w:rsidRDefault="00B21206" w:rsidP="005B35E4">
      <w:pPr>
        <w:spacing w:after="0" w:line="360" w:lineRule="auto"/>
        <w:rPr>
          <w:sz w:val="18"/>
          <w:szCs w:val="18"/>
        </w:rPr>
      </w:pPr>
      <w:r w:rsidRPr="0060712C">
        <w:rPr>
          <w:rFonts w:hint="eastAsia"/>
          <w:sz w:val="18"/>
          <w:szCs w:val="18"/>
        </w:rPr>
        <w:tab/>
      </w:r>
      <w:r w:rsidRPr="0060712C">
        <w:rPr>
          <w:rFonts w:hint="eastAsia"/>
          <w:sz w:val="18"/>
          <w:szCs w:val="18"/>
        </w:rPr>
        <w:tab/>
      </w:r>
      <m:oMath>
        <m:sSub>
          <m:sSubPr>
            <m:ctrlPr>
              <w:rPr>
                <w:rFonts w:ascii="Cambria Math" w:hAnsi="Cambria Math" w:hint="eastAsia"/>
                <w:i/>
                <w:sz w:val="18"/>
                <w:szCs w:val="18"/>
              </w:rPr>
            </m:ctrlPr>
          </m:sSubPr>
          <m:e>
            <m:r>
              <w:rPr>
                <w:rFonts w:ascii="Cambria Math" w:hAnsi="Cambria Math" w:hint="eastAsia"/>
                <w:sz w:val="18"/>
                <w:szCs w:val="18"/>
              </w:rPr>
              <m:t>IRP</m:t>
            </m:r>
          </m:e>
          <m:sub>
            <m:r>
              <w:rPr>
                <w:rFonts w:ascii="Cambria Math" w:hAnsi="Cambria Math" w:hint="eastAsia"/>
                <w:sz w:val="18"/>
                <w:szCs w:val="18"/>
              </w:rPr>
              <m:t>i</m:t>
            </m:r>
          </m:sub>
        </m:sSub>
      </m:oMath>
      <w:r w:rsidRPr="0060712C">
        <w:rPr>
          <w:rFonts w:hint="eastAsia"/>
          <w:sz w:val="18"/>
          <w:szCs w:val="18"/>
        </w:rPr>
        <w:tab/>
        <w:t xml:space="preserve">: </w:t>
      </w:r>
      <m:oMath>
        <m:r>
          <w:rPr>
            <w:rFonts w:ascii="Cambria Math" w:hAnsi="Cambria Math" w:hint="eastAsia"/>
            <w:sz w:val="18"/>
            <w:szCs w:val="18"/>
          </w:rPr>
          <m:t>i</m:t>
        </m:r>
      </m:oMath>
      <w:r w:rsidRPr="0060712C">
        <w:rPr>
          <w:rFonts w:hint="eastAsia"/>
          <w:sz w:val="18"/>
          <w:szCs w:val="18"/>
        </w:rPr>
        <w:t xml:space="preserve"> 기업의 산업위험 프리미엄</w:t>
      </w:r>
    </w:p>
    <w:p w:rsidR="00B21206" w:rsidRDefault="00B21206" w:rsidP="005B35E4">
      <w:pPr>
        <w:spacing w:after="0" w:line="360" w:lineRule="auto"/>
        <w:rPr>
          <w:sz w:val="18"/>
          <w:szCs w:val="18"/>
        </w:rPr>
      </w:pPr>
      <w:r w:rsidRPr="0060712C">
        <w:rPr>
          <w:rFonts w:hint="eastAsia"/>
          <w:sz w:val="18"/>
          <w:szCs w:val="18"/>
        </w:rPr>
        <w:tab/>
      </w:r>
      <w:r>
        <w:rPr>
          <w:rFonts w:hint="eastAsia"/>
          <w:sz w:val="18"/>
          <w:szCs w:val="18"/>
        </w:rPr>
        <w:tab/>
      </w:r>
      <m:oMath>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s</m:t>
            </m:r>
          </m:sub>
        </m:sSub>
      </m:oMath>
      <w:r w:rsidRPr="0060712C">
        <w:rPr>
          <w:rFonts w:hint="eastAsia"/>
          <w:sz w:val="18"/>
          <w:szCs w:val="18"/>
        </w:rPr>
        <w:tab/>
        <w:t xml:space="preserve">: </w:t>
      </w:r>
      <m:oMath>
        <m:r>
          <w:rPr>
            <w:rFonts w:ascii="Cambria Math" w:hAnsi="Cambria Math" w:hint="eastAsia"/>
            <w:sz w:val="18"/>
            <w:szCs w:val="18"/>
          </w:rPr>
          <m:t>i</m:t>
        </m:r>
      </m:oMath>
      <w:r w:rsidRPr="0060712C">
        <w:rPr>
          <w:rFonts w:hint="eastAsia"/>
          <w:sz w:val="18"/>
          <w:szCs w:val="18"/>
        </w:rPr>
        <w:t xml:space="preserve"> 기업이 속한 규모 포트폴리오 </w:t>
      </w:r>
      <m:oMath>
        <m:r>
          <w:rPr>
            <w:rFonts w:ascii="Cambria Math" w:hAnsi="Cambria Math" w:hint="eastAsia"/>
            <w:sz w:val="18"/>
            <w:szCs w:val="18"/>
          </w:rPr>
          <m:t>s</m:t>
        </m:r>
      </m:oMath>
      <w:r w:rsidRPr="0060712C">
        <w:rPr>
          <w:rFonts w:hint="eastAsia"/>
          <w:sz w:val="18"/>
          <w:szCs w:val="18"/>
        </w:rPr>
        <w:t xml:space="preserve">의 </w:t>
      </w:r>
      <w:r>
        <w:rPr>
          <w:rFonts w:hint="eastAsia"/>
          <w:sz w:val="18"/>
          <w:szCs w:val="18"/>
        </w:rPr>
        <w:t xml:space="preserve">월간 보유수익률을 복리로 계산한 연간 </w:t>
      </w:r>
      <w:r w:rsidR="00367F09">
        <w:rPr>
          <w:rFonts w:hint="eastAsia"/>
          <w:sz w:val="18"/>
          <w:szCs w:val="18"/>
        </w:rPr>
        <w:tab/>
      </w:r>
      <w:r w:rsidR="00367F09">
        <w:rPr>
          <w:rFonts w:hint="eastAsia"/>
          <w:sz w:val="18"/>
          <w:szCs w:val="18"/>
        </w:rPr>
        <w:tab/>
      </w:r>
      <w:r w:rsidR="00367F09">
        <w:rPr>
          <w:rFonts w:hint="eastAsia"/>
          <w:sz w:val="18"/>
          <w:szCs w:val="18"/>
        </w:rPr>
        <w:tab/>
        <w:t xml:space="preserve">  </w:t>
      </w:r>
      <w:r>
        <w:rPr>
          <w:rFonts w:hint="eastAsia"/>
          <w:sz w:val="18"/>
          <w:szCs w:val="18"/>
        </w:rPr>
        <w:t xml:space="preserve">수익률에 대한 </w:t>
      </w:r>
      <w:r w:rsidRPr="0060712C">
        <w:rPr>
          <w:rFonts w:hint="eastAsia"/>
          <w:sz w:val="18"/>
          <w:szCs w:val="18"/>
        </w:rPr>
        <w:t>장기평균 실현수익률</w:t>
      </w:r>
    </w:p>
    <w:p w:rsidR="00683871" w:rsidRPr="0060712C" w:rsidRDefault="00AD046C" w:rsidP="000C2383">
      <w:pPr>
        <w:spacing w:after="0" w:line="360" w:lineRule="auto"/>
        <w:ind w:left="800" w:firstLine="800"/>
        <w:rPr>
          <w:sz w:val="18"/>
          <w:szCs w:val="18"/>
        </w:rPr>
      </w:pPr>
      <m:oMath>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szCs w:val="20"/>
              </w:rPr>
              <m:t>f</m:t>
            </m:r>
          </m:sub>
        </m:sSub>
      </m:oMath>
      <w:r w:rsidR="00683871" w:rsidRPr="0060712C">
        <w:rPr>
          <w:rFonts w:hint="eastAsia"/>
          <w:sz w:val="18"/>
          <w:szCs w:val="18"/>
        </w:rPr>
        <w:tab/>
        <w:t xml:space="preserve">: </w:t>
      </w:r>
      <w:proofErr w:type="spellStart"/>
      <w:r w:rsidR="000C2383" w:rsidRPr="0060712C">
        <w:rPr>
          <w:rFonts w:hint="eastAsia"/>
          <w:sz w:val="18"/>
          <w:szCs w:val="18"/>
        </w:rPr>
        <w:t>무위험이자율</w:t>
      </w:r>
      <w:proofErr w:type="spellEnd"/>
      <w:r w:rsidR="000C2383" w:rsidRPr="0060712C">
        <w:rPr>
          <w:rFonts w:hint="eastAsia"/>
          <w:sz w:val="18"/>
          <w:szCs w:val="18"/>
        </w:rPr>
        <w:t>(</w:t>
      </w:r>
      <w:r w:rsidR="000C2383">
        <w:rPr>
          <w:rFonts w:hint="eastAsia"/>
          <w:sz w:val="18"/>
          <w:szCs w:val="18"/>
        </w:rPr>
        <w:t>5</w:t>
      </w:r>
      <w:r w:rsidR="000C2383" w:rsidRPr="0060712C">
        <w:rPr>
          <w:rFonts w:hint="eastAsia"/>
          <w:sz w:val="18"/>
          <w:szCs w:val="18"/>
        </w:rPr>
        <w:t>년</w:t>
      </w:r>
      <w:r w:rsidR="000C2383">
        <w:rPr>
          <w:rFonts w:hint="eastAsia"/>
          <w:sz w:val="18"/>
          <w:szCs w:val="18"/>
        </w:rPr>
        <w:t xml:space="preserve"> 만기</w:t>
      </w:r>
      <w:r w:rsidR="000C2383" w:rsidRPr="0060712C">
        <w:rPr>
          <w:rFonts w:hint="eastAsia"/>
          <w:sz w:val="18"/>
          <w:szCs w:val="18"/>
        </w:rPr>
        <w:t xml:space="preserve"> 국채</w:t>
      </w:r>
      <w:r w:rsidR="000C2383">
        <w:rPr>
          <w:rFonts w:hint="eastAsia"/>
          <w:sz w:val="18"/>
          <w:szCs w:val="18"/>
        </w:rPr>
        <w:t xml:space="preserve"> 수익률</w:t>
      </w:r>
      <w:r w:rsidR="000C2383" w:rsidRPr="0060712C">
        <w:rPr>
          <w:rFonts w:hint="eastAsia"/>
          <w:sz w:val="18"/>
          <w:szCs w:val="18"/>
        </w:rPr>
        <w:t>)</w:t>
      </w:r>
      <w:r w:rsidR="00683871" w:rsidRPr="00683871">
        <w:rPr>
          <w:rFonts w:hint="eastAsia"/>
          <w:sz w:val="18"/>
          <w:szCs w:val="18"/>
        </w:rPr>
        <w:t>의</w:t>
      </w:r>
      <w:r w:rsidR="00683871" w:rsidRPr="00683871">
        <w:rPr>
          <w:sz w:val="18"/>
          <w:szCs w:val="18"/>
        </w:rPr>
        <w:t xml:space="preserve"> </w:t>
      </w:r>
      <w:r w:rsidR="000C2383">
        <w:rPr>
          <w:rFonts w:hint="eastAsia"/>
          <w:sz w:val="18"/>
          <w:szCs w:val="18"/>
        </w:rPr>
        <w:t xml:space="preserve">장기 </w:t>
      </w:r>
      <w:r w:rsidR="00683871" w:rsidRPr="00683871">
        <w:rPr>
          <w:sz w:val="18"/>
          <w:szCs w:val="18"/>
        </w:rPr>
        <w:t>평균</w:t>
      </w:r>
      <w:r w:rsidR="000C2383">
        <w:rPr>
          <w:rFonts w:hint="eastAsia"/>
          <w:sz w:val="18"/>
          <w:szCs w:val="18"/>
        </w:rPr>
        <w:t>치</w:t>
      </w:r>
    </w:p>
    <w:p w:rsidR="00B21206" w:rsidRPr="00EF74A7" w:rsidRDefault="00B21206" w:rsidP="005B35E4">
      <w:pPr>
        <w:spacing w:after="0" w:line="360" w:lineRule="auto"/>
        <w:ind w:left="600"/>
        <w:rPr>
          <w:sz w:val="18"/>
          <w:szCs w:val="18"/>
        </w:rPr>
      </w:pPr>
      <w:r w:rsidRPr="0060712C">
        <w:rPr>
          <w:rFonts w:hint="eastAsia"/>
          <w:sz w:val="18"/>
          <w:szCs w:val="18"/>
        </w:rPr>
        <w:tab/>
      </w:r>
      <w:r w:rsidRPr="0060712C">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SUM</m:t>
            </m:r>
          </m:sup>
        </m:sSubSup>
      </m:oMath>
      <w:r w:rsidRPr="0060712C">
        <w:rPr>
          <w:rFonts w:hint="eastAsia"/>
          <w:sz w:val="18"/>
          <w:szCs w:val="18"/>
        </w:rPr>
        <w:tab/>
        <w:t xml:space="preserve">: </w:t>
      </w:r>
      <m:oMath>
        <m:r>
          <w:rPr>
            <w:rFonts w:ascii="Cambria Math" w:hAnsi="Cambria Math" w:hint="eastAsia"/>
            <w:sz w:val="18"/>
            <w:szCs w:val="18"/>
          </w:rPr>
          <m:t>i</m:t>
        </m:r>
      </m:oMath>
      <w:r w:rsidRPr="0060712C">
        <w:rPr>
          <w:rFonts w:hint="eastAsia"/>
          <w:sz w:val="18"/>
          <w:szCs w:val="18"/>
        </w:rPr>
        <w:t xml:space="preserve"> 기업이 속한 규모 포트폴리오 </w:t>
      </w:r>
      <m:oMath>
        <m:r>
          <w:rPr>
            <w:rFonts w:ascii="Cambria Math" w:hAnsi="Cambria Math" w:hint="eastAsia"/>
            <w:sz w:val="18"/>
            <w:szCs w:val="18"/>
          </w:rPr>
          <m:t>s</m:t>
        </m:r>
      </m:oMath>
      <w:r w:rsidRPr="00EF74A7">
        <w:rPr>
          <w:rFonts w:hint="eastAsia"/>
          <w:sz w:val="18"/>
          <w:szCs w:val="18"/>
        </w:rPr>
        <w:t xml:space="preserve">의 </w:t>
      </w:r>
      <w:r w:rsidR="00DD4E8D">
        <w:rPr>
          <w:rFonts w:hint="eastAsia"/>
          <w:sz w:val="18"/>
          <w:szCs w:val="18"/>
        </w:rPr>
        <w:t>sum beta</w:t>
      </w:r>
    </w:p>
    <w:p w:rsidR="00B21206" w:rsidRPr="00EF74A7" w:rsidRDefault="00B21206" w:rsidP="005B35E4">
      <w:pPr>
        <w:spacing w:after="0" w:line="360" w:lineRule="auto"/>
        <w:rPr>
          <w:sz w:val="18"/>
          <w:szCs w:val="18"/>
        </w:rPr>
      </w:pPr>
      <w:r w:rsidRPr="0060712C">
        <w:rPr>
          <w:rFonts w:hint="eastAsia"/>
          <w:sz w:val="18"/>
          <w:szCs w:val="18"/>
        </w:rPr>
        <w:t xml:space="preserve"> </w:t>
      </w:r>
      <w:r w:rsidRPr="0060712C">
        <w:rPr>
          <w:rFonts w:hint="eastAsia"/>
          <w:sz w:val="18"/>
          <w:szCs w:val="18"/>
        </w:rPr>
        <w:tab/>
      </w:r>
      <w:r w:rsidRPr="0060712C">
        <w:rPr>
          <w:rFonts w:hint="eastAsia"/>
          <w:sz w:val="18"/>
          <w:szCs w:val="18"/>
        </w:rPr>
        <w:tab/>
      </w:r>
      <m:oMath>
        <m:sSub>
          <m:sSubPr>
            <m:ctrlPr>
              <w:rPr>
                <w:rFonts w:ascii="Cambria Math" w:hAnsi="Cambria Math" w:hint="eastAsia"/>
                <w:i/>
                <w:sz w:val="18"/>
                <w:szCs w:val="18"/>
              </w:rPr>
            </m:ctrlPr>
          </m:sSubPr>
          <m:e>
            <m:r>
              <w:rPr>
                <w:rFonts w:ascii="Cambria Math" w:hAnsi="Cambria Math" w:hint="eastAsia"/>
                <w:sz w:val="18"/>
                <w:szCs w:val="18"/>
              </w:rPr>
              <m:t>full</m:t>
            </m:r>
            <m:r>
              <w:rPr>
                <w:rFonts w:ascii="Cambria Math" w:hAnsi="Cambria Math"/>
                <w:sz w:val="18"/>
                <w:szCs w:val="18"/>
              </w:rPr>
              <m:t>β</m:t>
            </m:r>
          </m:e>
          <m:sub>
            <m:r>
              <w:rPr>
                <w:rFonts w:ascii="Cambria Math" w:hAnsi="Cambria Math" w:hint="eastAsia"/>
                <w:sz w:val="18"/>
                <w:szCs w:val="18"/>
              </w:rPr>
              <m:t>i</m:t>
            </m:r>
          </m:sub>
        </m:sSub>
      </m:oMath>
      <w:r w:rsidRPr="0060712C">
        <w:rPr>
          <w:rFonts w:hint="eastAsia"/>
          <w:sz w:val="18"/>
          <w:szCs w:val="18"/>
        </w:rPr>
        <w:tab/>
        <w:t xml:space="preserve">: </w:t>
      </w:r>
      <m:oMath>
        <m:r>
          <w:rPr>
            <w:rFonts w:ascii="Cambria Math" w:hAnsi="Cambria Math" w:hint="eastAsia"/>
            <w:sz w:val="18"/>
            <w:szCs w:val="18"/>
          </w:rPr>
          <m:t>i</m:t>
        </m:r>
      </m:oMath>
      <w:r w:rsidRPr="0060712C">
        <w:rPr>
          <w:rFonts w:hint="eastAsia"/>
          <w:sz w:val="18"/>
          <w:szCs w:val="18"/>
        </w:rPr>
        <w:t xml:space="preserve"> 기업의</w:t>
      </w:r>
      <w:r w:rsidRPr="00EF74A7">
        <w:rPr>
          <w:rFonts w:hint="eastAsia"/>
          <w:sz w:val="18"/>
          <w:szCs w:val="18"/>
        </w:rPr>
        <w:t xml:space="preserve"> </w:t>
      </w:r>
      <w:r w:rsidR="007F6A81">
        <w:rPr>
          <w:rFonts w:hint="eastAsia"/>
          <w:sz w:val="18"/>
          <w:szCs w:val="18"/>
        </w:rPr>
        <w:t>full</w:t>
      </w:r>
      <w:r w:rsidR="007F6A81" w:rsidRPr="00367F09">
        <w:rPr>
          <w:rFonts w:ascii="Times New Roman" w:hAnsi="Times New Roman" w:cs="Times New Roman"/>
          <w:sz w:val="18"/>
          <w:szCs w:val="18"/>
        </w:rPr>
        <w:t>-</w:t>
      </w:r>
      <w:r w:rsidR="007F6A81">
        <w:rPr>
          <w:rFonts w:hint="eastAsia"/>
          <w:sz w:val="18"/>
          <w:szCs w:val="18"/>
        </w:rPr>
        <w:t>information</w:t>
      </w:r>
      <w:r w:rsidRPr="00EF74A7">
        <w:rPr>
          <w:rFonts w:hint="eastAsia"/>
          <w:sz w:val="18"/>
          <w:szCs w:val="18"/>
        </w:rPr>
        <w:t xml:space="preserve"> beta</w:t>
      </w:r>
    </w:p>
    <w:p w:rsidR="00B21206" w:rsidRPr="0060712C" w:rsidRDefault="00B21206" w:rsidP="009F2513">
      <w:pPr>
        <w:spacing w:after="0" w:line="360" w:lineRule="auto"/>
        <w:rPr>
          <w:sz w:val="18"/>
          <w:szCs w:val="18"/>
        </w:rPr>
      </w:pPr>
      <w:r w:rsidRPr="00EF74A7">
        <w:rPr>
          <w:rFonts w:hint="eastAsia"/>
          <w:sz w:val="18"/>
          <w:szCs w:val="18"/>
        </w:rPr>
        <w:tab/>
      </w:r>
      <w:r w:rsidRPr="00EF74A7">
        <w:rPr>
          <w:rFonts w:hint="eastAsia"/>
          <w:sz w:val="18"/>
          <w:szCs w:val="18"/>
        </w:rPr>
        <w:tab/>
      </w:r>
      <w:r w:rsidRPr="00EF74A7">
        <w:rPr>
          <w:rFonts w:hint="eastAsia"/>
          <w:sz w:val="18"/>
          <w:szCs w:val="18"/>
        </w:rPr>
        <w:tab/>
      </w:r>
    </w:p>
    <w:p w:rsidR="00C41701" w:rsidRPr="009B1BB8" w:rsidRDefault="00957ABD" w:rsidP="00EB2EB5">
      <w:pPr>
        <w:spacing w:after="0" w:line="360" w:lineRule="auto"/>
        <w:ind w:firstLine="195"/>
        <w:rPr>
          <w:szCs w:val="20"/>
        </w:rPr>
      </w:pPr>
      <w:r>
        <w:rPr>
          <w:rFonts w:hint="eastAsia"/>
          <w:szCs w:val="20"/>
        </w:rPr>
        <w:t xml:space="preserve">식(4)에서 </w:t>
      </w:r>
      <w:r w:rsidR="003C7218">
        <w:rPr>
          <w:rFonts w:hint="eastAsia"/>
          <w:szCs w:val="20"/>
        </w:rPr>
        <w:t>규모프리미엄</w:t>
      </w:r>
      <w:r>
        <w:rPr>
          <w:rFonts w:hint="eastAsia"/>
          <w:szCs w:val="20"/>
        </w:rPr>
        <w:t>(</w:t>
      </w:r>
      <m:oMath>
        <m:sSub>
          <m:sSubPr>
            <m:ctrlPr>
              <w:rPr>
                <w:rFonts w:ascii="Cambria Math" w:hAnsi="Cambria Math" w:hint="eastAsia"/>
                <w:i/>
                <w:szCs w:val="20"/>
              </w:rPr>
            </m:ctrlPr>
          </m:sSubPr>
          <m:e>
            <m:r>
              <w:rPr>
                <w:rFonts w:ascii="Cambria Math" w:hAnsi="Cambria Math" w:hint="eastAsia"/>
                <w:szCs w:val="20"/>
              </w:rPr>
              <m:t>SP</m:t>
            </m:r>
          </m:e>
          <m:sub>
            <m:r>
              <w:rPr>
                <w:rFonts w:ascii="Cambria Math" w:hAnsi="Cambria Math" w:hint="eastAsia"/>
                <w:szCs w:val="20"/>
              </w:rPr>
              <m:t>s</m:t>
            </m:r>
          </m:sub>
        </m:sSub>
      </m:oMath>
      <w:r>
        <w:rPr>
          <w:rFonts w:hint="eastAsia"/>
          <w:szCs w:val="20"/>
        </w:rPr>
        <w:t>)</w:t>
      </w:r>
      <w:r w:rsidR="003C7218">
        <w:rPr>
          <w:rFonts w:hint="eastAsia"/>
          <w:szCs w:val="20"/>
        </w:rPr>
        <w:t xml:space="preserve">은 </w:t>
      </w:r>
      <w:r w:rsidR="00C57EEF">
        <w:rPr>
          <w:rFonts w:hint="eastAsia"/>
          <w:szCs w:val="20"/>
        </w:rPr>
        <w:t>규모 포트폴리오 s의 평균초과수익률(</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s</m:t>
                </m:r>
              </m:sub>
            </m:sSub>
          </m:e>
        </m:acc>
      </m:oMath>
      <w:r w:rsidR="00E77454">
        <w:rPr>
          <w:rFonts w:hint="eastAsia"/>
          <w:szCs w:val="20"/>
        </w:rPr>
        <w:t>-</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f</m:t>
                </m:r>
              </m:sub>
            </m:sSub>
          </m:e>
        </m:acc>
      </m:oMath>
      <w:r w:rsidR="00E77454">
        <w:rPr>
          <w:rFonts w:hint="eastAsia"/>
          <w:szCs w:val="20"/>
        </w:rPr>
        <w:t>)</w:t>
      </w:r>
      <w:r w:rsidR="00C57EEF">
        <w:rPr>
          <w:rFonts w:hint="eastAsia"/>
          <w:szCs w:val="20"/>
        </w:rPr>
        <w:t>에서 sum</w:t>
      </w:r>
      <w:r w:rsidR="00C57EEF" w:rsidRPr="000C2383">
        <w:rPr>
          <w:rFonts w:ascii="Times New Roman" w:hAnsi="Times New Roman" w:cs="Times New Roman"/>
          <w:szCs w:val="20"/>
        </w:rPr>
        <w:t>-</w:t>
      </w:r>
      <w:r w:rsidR="00C57EEF">
        <w:rPr>
          <w:rFonts w:hint="eastAsia"/>
          <w:szCs w:val="20"/>
        </w:rPr>
        <w:t>beta로 추정한 CAPM에 의한 평균초과수익률</w:t>
      </w:r>
      <w:r w:rsidR="00E77454">
        <w:rPr>
          <w:rFonts w:hint="eastAsia"/>
          <w:szCs w:val="20"/>
        </w:rPr>
        <w:t>(</w:t>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SUM</m:t>
            </m:r>
          </m:sup>
        </m:sSubSup>
        <m:r>
          <w:rPr>
            <w:rFonts w:ascii="Cambria Math" w:eastAsia="맑은 고딕" w:hAnsi="Cambria Math" w:hint="eastAsia"/>
            <w:sz w:val="18"/>
            <w:szCs w:val="18"/>
          </w:rPr>
          <m:t>∙</m:t>
        </m:r>
        <m:r>
          <w:rPr>
            <w:rFonts w:ascii="Cambria Math" w:hAnsi="Cambria Math"/>
            <w:sz w:val="18"/>
            <w:szCs w:val="18"/>
          </w:rPr>
          <m:t>ERP</m:t>
        </m:r>
      </m:oMath>
      <w:r w:rsidR="00E77454">
        <w:rPr>
          <w:rFonts w:hint="eastAsia"/>
          <w:sz w:val="18"/>
          <w:szCs w:val="18"/>
        </w:rPr>
        <w:t>)</w:t>
      </w:r>
      <w:r w:rsidR="00E77454">
        <w:rPr>
          <w:sz w:val="18"/>
          <w:szCs w:val="18"/>
        </w:rPr>
        <w:t>을</w:t>
      </w:r>
      <w:r w:rsidR="00E77454">
        <w:rPr>
          <w:rFonts w:hint="eastAsia"/>
          <w:sz w:val="18"/>
          <w:szCs w:val="18"/>
        </w:rPr>
        <w:t xml:space="preserve"> </w:t>
      </w:r>
      <w:r w:rsidR="00C57EEF">
        <w:rPr>
          <w:rFonts w:hint="eastAsia"/>
          <w:szCs w:val="20"/>
        </w:rPr>
        <w:t>차감한 것</w:t>
      </w:r>
      <w:r>
        <w:rPr>
          <w:rFonts w:hint="eastAsia"/>
          <w:szCs w:val="20"/>
        </w:rPr>
        <w:t>이다. 이때</w:t>
      </w:r>
      <w:r w:rsidR="001702C1">
        <w:rPr>
          <w:rFonts w:hint="eastAsia"/>
          <w:szCs w:val="20"/>
        </w:rPr>
        <w:t xml:space="preserve"> </w:t>
      </w:r>
      <m:oMath>
        <m:acc>
          <m:accPr>
            <m:chr m:val="̅"/>
            <m:ctrlPr>
              <w:rPr>
                <w:rFonts w:ascii="Cambria Math" w:hAnsi="Cambria Math" w:hint="eastAsia"/>
                <w:szCs w:val="20"/>
              </w:rPr>
            </m:ctrlPr>
          </m:acc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s</m:t>
                </m:r>
              </m:sub>
            </m:sSub>
          </m:e>
        </m:acc>
      </m:oMath>
      <w:r w:rsidR="00E77454">
        <w:rPr>
          <w:rFonts w:hint="eastAsia"/>
          <w:szCs w:val="20"/>
        </w:rPr>
        <w:t xml:space="preserve"> </w:t>
      </w:r>
      <w:r w:rsidR="001702C1">
        <w:rPr>
          <w:rFonts w:hint="eastAsia"/>
          <w:szCs w:val="20"/>
        </w:rPr>
        <w:t>는</w:t>
      </w:r>
      <w:r w:rsidR="00E77454" w:rsidRPr="00E77454">
        <w:rPr>
          <w:rFonts w:hint="eastAsia"/>
          <w:szCs w:val="20"/>
        </w:rPr>
        <w:t xml:space="preserve"> </w:t>
      </w:r>
      <m:oMath>
        <m:r>
          <w:rPr>
            <w:rFonts w:ascii="Cambria Math" w:hAnsi="Cambria Math" w:hint="eastAsia"/>
            <w:szCs w:val="20"/>
          </w:rPr>
          <m:t>i</m:t>
        </m:r>
      </m:oMath>
      <w:r w:rsidR="00E77454" w:rsidRPr="00E77454">
        <w:rPr>
          <w:rFonts w:hint="eastAsia"/>
          <w:szCs w:val="20"/>
        </w:rPr>
        <w:t xml:space="preserve"> 기업이 속한 규모 포트폴리오 </w:t>
      </w:r>
      <m:oMath>
        <m:r>
          <w:rPr>
            <w:rFonts w:ascii="Cambria Math" w:hAnsi="Cambria Math" w:hint="eastAsia"/>
            <w:szCs w:val="20"/>
          </w:rPr>
          <m:t>s</m:t>
        </m:r>
      </m:oMath>
      <w:r w:rsidR="00E77454" w:rsidRPr="00E77454">
        <w:rPr>
          <w:rFonts w:hint="eastAsia"/>
          <w:szCs w:val="20"/>
        </w:rPr>
        <w:t>의 월간 보유수익률을 복리로 계산한 연간</w:t>
      </w:r>
      <w:r w:rsidR="000C2383">
        <w:rPr>
          <w:rFonts w:hint="eastAsia"/>
          <w:szCs w:val="20"/>
        </w:rPr>
        <w:t xml:space="preserve"> </w:t>
      </w:r>
      <w:r w:rsidR="00E77454" w:rsidRPr="00E77454">
        <w:rPr>
          <w:rFonts w:hint="eastAsia"/>
          <w:szCs w:val="20"/>
        </w:rPr>
        <w:t>수익률</w:t>
      </w:r>
      <w:r>
        <w:rPr>
          <w:rFonts w:hint="eastAsia"/>
          <w:szCs w:val="20"/>
        </w:rPr>
        <w:t>의</w:t>
      </w:r>
      <w:r w:rsidR="001702C1">
        <w:rPr>
          <w:rFonts w:hint="eastAsia"/>
          <w:szCs w:val="20"/>
        </w:rPr>
        <w:t xml:space="preserve"> 산술</w:t>
      </w:r>
      <w:r w:rsidR="00E77454" w:rsidRPr="00E77454">
        <w:rPr>
          <w:rFonts w:hint="eastAsia"/>
          <w:szCs w:val="20"/>
        </w:rPr>
        <w:t>평균</w:t>
      </w:r>
      <w:r>
        <w:rPr>
          <w:rFonts w:hint="eastAsia"/>
          <w:szCs w:val="20"/>
        </w:rPr>
        <w:t>값</w:t>
      </w:r>
      <w:r w:rsidR="001702C1">
        <w:rPr>
          <w:rFonts w:hint="eastAsia"/>
          <w:szCs w:val="20"/>
        </w:rPr>
        <w:t>이다. 산업위험프리미엄</w:t>
      </w:r>
      <w:r w:rsidR="009B1BB8">
        <w:rPr>
          <w:rFonts w:hint="eastAsia"/>
          <w:szCs w:val="20"/>
        </w:rPr>
        <w:t xml:space="preserve">(industry risk premium, IRP)은 주식위험프리미엄을 초과하는 수익률을 의미하는데, </w:t>
      </w:r>
      <m:oMath>
        <m:sSub>
          <m:sSubPr>
            <m:ctrlPr>
              <w:rPr>
                <w:rFonts w:ascii="Cambria Math" w:hAnsi="Cambria Math" w:hint="eastAsia"/>
                <w:i/>
                <w:sz w:val="18"/>
                <w:szCs w:val="18"/>
              </w:rPr>
            </m:ctrlPr>
          </m:sSubPr>
          <m:e>
            <m:r>
              <w:rPr>
                <w:rFonts w:ascii="Cambria Math" w:hAnsi="Cambria Math" w:hint="eastAsia"/>
                <w:sz w:val="18"/>
                <w:szCs w:val="18"/>
              </w:rPr>
              <m:t>full</m:t>
            </m:r>
            <m:r>
              <w:rPr>
                <w:rFonts w:ascii="Cambria Math" w:hAnsi="Cambria Math"/>
                <w:sz w:val="18"/>
                <w:szCs w:val="18"/>
              </w:rPr>
              <m:t>β</m:t>
            </m:r>
          </m:e>
          <m:sub>
            <m:r>
              <w:rPr>
                <w:rFonts w:ascii="Cambria Math" w:hAnsi="Cambria Math" w:hint="eastAsia"/>
                <w:sz w:val="18"/>
                <w:szCs w:val="18"/>
              </w:rPr>
              <m:t>i</m:t>
            </m:r>
          </m:sub>
        </m:sSub>
        <m:r>
          <w:rPr>
            <w:rFonts w:ascii="Cambria Math" w:eastAsia="맑은 고딕" w:hAnsi="Cambria Math" w:hint="eastAsia"/>
            <w:sz w:val="18"/>
            <w:szCs w:val="18"/>
          </w:rPr>
          <m:t>∙</m:t>
        </m:r>
        <m:r>
          <w:rPr>
            <w:rFonts w:ascii="Cambria Math" w:hAnsi="Cambria Math"/>
            <w:sz w:val="18"/>
            <w:szCs w:val="18"/>
          </w:rPr>
          <m:t>ERP</m:t>
        </m:r>
      </m:oMath>
      <w:r w:rsidR="009B1BB8" w:rsidRPr="009B1BB8">
        <w:rPr>
          <w:rFonts w:hint="eastAsia"/>
          <w:sz w:val="18"/>
          <w:szCs w:val="18"/>
        </w:rPr>
        <w:t xml:space="preserve"> </w:t>
      </w:r>
      <w:r w:rsidR="009B1BB8" w:rsidRPr="009B1BB8">
        <w:rPr>
          <w:rFonts w:hint="eastAsia"/>
          <w:szCs w:val="20"/>
        </w:rPr>
        <w:t>에서 주식위험프리미엄을 차감하여 구한다</w:t>
      </w:r>
      <w:r w:rsidR="009B1BB8">
        <w:rPr>
          <w:rFonts w:hint="eastAsia"/>
          <w:szCs w:val="20"/>
        </w:rPr>
        <w:t xml:space="preserve">. </w:t>
      </w:r>
    </w:p>
    <w:p w:rsidR="00C41701" w:rsidRPr="009B1BB8" w:rsidRDefault="00C41701" w:rsidP="00EB2EB5">
      <w:pPr>
        <w:spacing w:after="0" w:line="360" w:lineRule="auto"/>
        <w:ind w:firstLine="195"/>
        <w:rPr>
          <w:szCs w:val="20"/>
        </w:rPr>
      </w:pPr>
    </w:p>
    <w:p w:rsidR="000C59E5" w:rsidRDefault="000C59E5" w:rsidP="000C59E5">
      <w:pPr>
        <w:pStyle w:val="a5"/>
        <w:numPr>
          <w:ilvl w:val="0"/>
          <w:numId w:val="12"/>
        </w:numPr>
        <w:spacing w:after="0" w:line="360" w:lineRule="auto"/>
        <w:ind w:leftChars="0" w:left="426" w:hanging="426"/>
      </w:pPr>
      <w:r>
        <w:rPr>
          <w:rFonts w:hint="eastAsia"/>
        </w:rPr>
        <w:t>수정 CAPM</w:t>
      </w:r>
      <w:r w:rsidR="006E545D">
        <w:rPr>
          <w:rFonts w:hint="eastAsia"/>
        </w:rPr>
        <w:t xml:space="preserve"> </w:t>
      </w:r>
      <w:r>
        <w:rPr>
          <w:rFonts w:hint="eastAsia"/>
        </w:rPr>
        <w:t>방식</w:t>
      </w:r>
    </w:p>
    <w:p w:rsidR="000C59E5" w:rsidRDefault="000C59E5" w:rsidP="000C59E5">
      <w:pPr>
        <w:spacing w:after="0" w:line="360" w:lineRule="auto"/>
      </w:pPr>
    </w:p>
    <w:p w:rsidR="006E545D" w:rsidRDefault="00EB2EB5" w:rsidP="00EB2EB5">
      <w:pPr>
        <w:spacing w:after="0" w:line="360" w:lineRule="auto"/>
        <w:ind w:firstLine="195"/>
      </w:pPr>
      <w:r>
        <w:rPr>
          <w:rFonts w:hint="eastAsia"/>
        </w:rPr>
        <w:t>수정 CAPM</w:t>
      </w:r>
      <w:r w:rsidR="006E545D">
        <w:rPr>
          <w:rFonts w:hint="eastAsia"/>
        </w:rPr>
        <w:t xml:space="preserve"> 방식</w:t>
      </w:r>
      <w:r>
        <w:rPr>
          <w:rFonts w:hint="eastAsia"/>
        </w:rPr>
        <w:t>은 CAPM에 규모프리미엄 요소</w:t>
      </w:r>
      <w:r w:rsidR="00836D29">
        <w:rPr>
          <w:rFonts w:hint="eastAsia"/>
        </w:rPr>
        <w:t>(베타조정 규모프리미엄)</w:t>
      </w:r>
      <w:r>
        <w:rPr>
          <w:rFonts w:hint="eastAsia"/>
        </w:rPr>
        <w:t>가 추가된 모형이다. 수정 CAPM</w:t>
      </w:r>
      <w:r w:rsidR="006E545D">
        <w:rPr>
          <w:rFonts w:hint="eastAsia"/>
        </w:rPr>
        <w:t xml:space="preserve"> 방식 중</w:t>
      </w:r>
      <w:r>
        <w:rPr>
          <w:rFonts w:hint="eastAsia"/>
        </w:rPr>
        <w:t xml:space="preserve"> 식(</w:t>
      </w:r>
      <w:r w:rsidR="00957ABD">
        <w:rPr>
          <w:rFonts w:hint="eastAsia"/>
        </w:rPr>
        <w:t>5</w:t>
      </w:r>
      <w:r>
        <w:rPr>
          <w:rFonts w:hint="eastAsia"/>
        </w:rPr>
        <w:t>)</w:t>
      </w:r>
      <w:r w:rsidR="00957ABD">
        <w:rPr>
          <w:rFonts w:hint="eastAsia"/>
        </w:rPr>
        <w:t>는</w:t>
      </w:r>
      <w:r>
        <w:rPr>
          <w:rFonts w:hint="eastAsia"/>
        </w:rPr>
        <w:t xml:space="preserve"> 적산법과 동일하게 규모프리미엄이 추정되지만 full</w:t>
      </w:r>
      <w:r w:rsidRPr="00E121A7">
        <w:rPr>
          <w:rFonts w:ascii="Times New Roman" w:hAnsi="Times New Roman" w:cs="Times New Roman"/>
        </w:rPr>
        <w:t>-</w:t>
      </w:r>
      <w:r>
        <w:rPr>
          <w:rFonts w:hint="eastAsia"/>
        </w:rPr>
        <w:t xml:space="preserve">information beta 적용여부에서 차이가 있으며, </w:t>
      </w:r>
      <w:r w:rsidR="006E545D">
        <w:rPr>
          <w:rFonts w:hint="eastAsia"/>
        </w:rPr>
        <w:t>식(</w:t>
      </w:r>
      <w:r w:rsidR="00957ABD">
        <w:rPr>
          <w:rFonts w:hint="eastAsia"/>
        </w:rPr>
        <w:t>6</w:t>
      </w:r>
      <w:r w:rsidR="006E545D">
        <w:rPr>
          <w:rFonts w:hint="eastAsia"/>
        </w:rPr>
        <w:t xml:space="preserve">)은 </w:t>
      </w:r>
      <w:r>
        <w:rPr>
          <w:rFonts w:hint="eastAsia"/>
        </w:rPr>
        <w:t>sum</w:t>
      </w:r>
      <w:r w:rsidR="006E545D" w:rsidRPr="00836D29">
        <w:rPr>
          <w:rFonts w:ascii="Times New Roman" w:hAnsi="Times New Roman" w:cs="Times New Roman"/>
        </w:rPr>
        <w:t>-</w:t>
      </w:r>
      <w:r>
        <w:rPr>
          <w:rFonts w:hint="eastAsia"/>
        </w:rPr>
        <w:t xml:space="preserve">beta </w:t>
      </w:r>
      <w:r w:rsidR="006E545D">
        <w:t>대신</w:t>
      </w:r>
      <w:r w:rsidR="006E545D">
        <w:rPr>
          <w:rFonts w:hint="eastAsia"/>
        </w:rPr>
        <w:t xml:space="preserve"> OLS beta를 적용한 것이다. </w:t>
      </w:r>
    </w:p>
    <w:p w:rsidR="00EB2EB5" w:rsidRDefault="00EB2EB5" w:rsidP="00EB2EB5">
      <w:pPr>
        <w:spacing w:after="0" w:line="360" w:lineRule="auto"/>
        <w:ind w:firstLine="195"/>
      </w:pPr>
      <w:r>
        <w:rPr>
          <w:rFonts w:hint="eastAsia"/>
        </w:rPr>
        <w:t xml:space="preserve"> </w:t>
      </w:r>
    </w:p>
    <w:p w:rsidR="00B21206" w:rsidRPr="00397068" w:rsidRDefault="00AD046C" w:rsidP="006E545D">
      <w:pPr>
        <w:pStyle w:val="a5"/>
        <w:spacing w:after="0" w:line="360" w:lineRule="auto"/>
        <w:ind w:leftChars="0" w:firstLineChars="100" w:firstLine="200"/>
        <w:jc w:val="left"/>
        <w:rPr>
          <w:szCs w:val="20"/>
        </w:rPr>
      </w:pPr>
      <m:oMath>
        <m:sSub>
          <m:sSubPr>
            <m:ctrlPr>
              <w:rPr>
                <w:rFonts w:ascii="Cambria Math" w:hAnsi="Cambria Math" w:hint="eastAsia"/>
                <w:i/>
                <w:szCs w:val="20"/>
              </w:rPr>
            </m:ctrlPr>
          </m:sSubPr>
          <m:e>
            <m:r>
              <w:rPr>
                <w:rFonts w:ascii="Cambria Math" w:hAnsi="Cambria Math" w:hint="eastAsia"/>
                <w:szCs w:val="20"/>
              </w:rPr>
              <m:t>E(R</m:t>
            </m:r>
          </m:e>
          <m:sub>
            <m:r>
              <w:rPr>
                <w:rFonts w:ascii="Cambria Math" w:hAnsi="Cambria Math" w:hint="eastAsia"/>
                <w:szCs w:val="20"/>
              </w:rPr>
              <m:t>i</m:t>
            </m:r>
          </m:sub>
        </m:sSub>
        <m:r>
          <w:rPr>
            <w:rFonts w:ascii="Cambria Math" w:hAnsi="Cambria Math" w:hint="eastAsia"/>
            <w:szCs w:val="20"/>
          </w:rPr>
          <m:t>) =</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r>
          <w:rPr>
            <w:rFonts w:ascii="Cambria Math" w:hAnsi="Cambria Math" w:hint="eastAsia"/>
            <w:szCs w:val="20"/>
          </w:rPr>
          <m:t>+</m:t>
        </m:r>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SUM</m:t>
            </m:r>
          </m:sup>
        </m:sSubSup>
        <m:r>
          <w:rPr>
            <w:rFonts w:ascii="Cambria Math" w:hAnsi="Cambria Math"/>
            <w:szCs w:val="20"/>
          </w:rPr>
          <m:t>×</m:t>
        </m:r>
        <m:r>
          <w:rPr>
            <w:rFonts w:ascii="Cambria Math" w:hAnsi="Cambria Math" w:hint="eastAsia"/>
            <w:szCs w:val="20"/>
          </w:rPr>
          <m:t>ERP+</m:t>
        </m:r>
        <m:d>
          <m:dPr>
            <m:begChr m:val="["/>
            <m:endChr m:val="]"/>
            <m:ctrlPr>
              <w:rPr>
                <w:rFonts w:ascii="Cambria Math" w:hAnsi="Cambria Math"/>
                <w:i/>
                <w:szCs w:val="20"/>
              </w:rPr>
            </m:ctrlPr>
          </m:dPr>
          <m:e>
            <m:d>
              <m:dPr>
                <m:ctrlPr>
                  <w:rPr>
                    <w:rFonts w:ascii="Cambria Math" w:hAnsi="Cambria Math" w:hint="eastAsia"/>
                    <w:i/>
                    <w:szCs w:val="20"/>
                  </w:rPr>
                </m:ctrlPr>
              </m:dPr>
              <m:e>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s</m:t>
                    </m:r>
                  </m:sub>
                </m:sSub>
                <m:r>
                  <w:rPr>
                    <w:rFonts w:ascii="Cambria Math" w:eastAsia="바탕" w:hAnsi="Cambria Math" w:cs="바탕" w:hint="eastAsia"/>
                    <w:szCs w:val="20"/>
                  </w:rPr>
                  <m:t>-</m:t>
                </m:r>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f</m:t>
                    </m:r>
                  </m:sub>
                </m:sSub>
              </m:e>
            </m:d>
            <m:r>
              <w:rPr>
                <w:rFonts w:ascii="Cambria Math" w:eastAsia="바탕" w:hAnsi="Cambria Math" w:cs="바탕" w:hint="eastAsia"/>
                <w:szCs w:val="20"/>
              </w:rPr>
              <m:t>-</m:t>
            </m:r>
            <m:d>
              <m:dPr>
                <m:ctrlPr>
                  <w:rPr>
                    <w:rFonts w:ascii="Cambria Math" w:hAnsi="Cambria Math" w:hint="eastAsia"/>
                    <w:i/>
                    <w:szCs w:val="20"/>
                  </w:rPr>
                </m:ctrlPr>
              </m:dPr>
              <m:e>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SUM</m:t>
                    </m:r>
                  </m:sup>
                </m:sSubSup>
                <m:r>
                  <w:rPr>
                    <w:rFonts w:ascii="Cambria Math" w:eastAsia="MS Mincho" w:hAnsi="Cambria Math" w:cs="MS Mincho" w:hint="eastAsia"/>
                    <w:szCs w:val="20"/>
                  </w:rPr>
                  <m:t>⋅</m:t>
                </m:r>
                <m:r>
                  <w:rPr>
                    <w:rFonts w:ascii="Cambria Math" w:hAnsi="Cambria Math" w:hint="eastAsia"/>
                    <w:szCs w:val="20"/>
                  </w:rPr>
                  <m:t>ERP</m:t>
                </m:r>
              </m:e>
            </m:d>
          </m:e>
        </m:d>
      </m:oMath>
      <w:r w:rsidR="008101C5" w:rsidRPr="008101C5">
        <w:rPr>
          <w:rFonts w:hint="eastAsia"/>
          <w:b/>
          <w:szCs w:val="20"/>
        </w:rPr>
        <w:tab/>
      </w:r>
      <w:r w:rsidR="0054332C">
        <w:rPr>
          <w:rFonts w:hint="eastAsia"/>
          <w:b/>
          <w:szCs w:val="20"/>
        </w:rPr>
        <w:tab/>
        <w:t xml:space="preserve">           </w:t>
      </w:r>
      <w:r w:rsidR="006E545D">
        <w:rPr>
          <w:rFonts w:hint="eastAsia"/>
          <w:b/>
          <w:szCs w:val="20"/>
        </w:rPr>
        <w:t xml:space="preserve"> </w:t>
      </w:r>
      <w:r w:rsidR="0054332C">
        <w:rPr>
          <w:rFonts w:hint="eastAsia"/>
          <w:b/>
          <w:szCs w:val="20"/>
        </w:rPr>
        <w:t xml:space="preserve">   </w:t>
      </w:r>
      <w:r w:rsidR="00B21206" w:rsidRPr="004F3C75">
        <w:rPr>
          <w:rFonts w:hint="eastAsia"/>
          <w:szCs w:val="20"/>
        </w:rPr>
        <w:t>(</w:t>
      </w:r>
      <w:r w:rsidR="00957ABD">
        <w:rPr>
          <w:rFonts w:hAnsi="Times New Roman" w:cs="Times New Roman" w:hint="eastAsia"/>
          <w:szCs w:val="20"/>
        </w:rPr>
        <w:t>5</w:t>
      </w:r>
      <w:r w:rsidR="00B21206">
        <w:rPr>
          <w:rFonts w:hint="eastAsia"/>
          <w:szCs w:val="20"/>
        </w:rPr>
        <w:t>)</w:t>
      </w:r>
    </w:p>
    <w:p w:rsidR="00B21206" w:rsidRDefault="00AD046C" w:rsidP="006E545D">
      <w:pPr>
        <w:pStyle w:val="a5"/>
        <w:spacing w:after="0" w:line="360" w:lineRule="auto"/>
        <w:ind w:leftChars="0" w:firstLineChars="100" w:firstLine="200"/>
        <w:jc w:val="left"/>
        <w:rPr>
          <w:szCs w:val="20"/>
        </w:rPr>
      </w:pPr>
      <m:oMath>
        <m:sSub>
          <m:sSubPr>
            <m:ctrlPr>
              <w:rPr>
                <w:rFonts w:ascii="Cambria Math" w:hAnsi="Cambria Math" w:hint="eastAsia"/>
                <w:i/>
                <w:szCs w:val="20"/>
              </w:rPr>
            </m:ctrlPr>
          </m:sSubPr>
          <m:e>
            <m:r>
              <w:rPr>
                <w:rFonts w:ascii="Cambria Math" w:hAnsi="Cambria Math" w:hint="eastAsia"/>
                <w:szCs w:val="20"/>
              </w:rPr>
              <m:t>E(R</m:t>
            </m:r>
          </m:e>
          <m:sub>
            <m:r>
              <w:rPr>
                <w:rFonts w:ascii="Cambria Math" w:hAnsi="Cambria Math" w:hint="eastAsia"/>
                <w:szCs w:val="20"/>
              </w:rPr>
              <m:t>i</m:t>
            </m:r>
          </m:sub>
        </m:sSub>
        <m:r>
          <w:rPr>
            <w:rFonts w:ascii="Cambria Math" w:hAnsi="Cambria Math" w:hint="eastAsia"/>
            <w:szCs w:val="20"/>
          </w:rPr>
          <m:t>) =</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r>
          <w:rPr>
            <w:rFonts w:ascii="Cambria Math" w:hAnsi="Cambria Math" w:hint="eastAsia"/>
            <w:szCs w:val="20"/>
          </w:rPr>
          <m:t>+</m:t>
        </m:r>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OLS</m:t>
            </m:r>
          </m:sup>
        </m:sSubSup>
        <m:r>
          <w:rPr>
            <w:rFonts w:ascii="Cambria Math" w:hAnsi="Cambria Math"/>
            <w:szCs w:val="20"/>
          </w:rPr>
          <m:t>×</m:t>
        </m:r>
        <m:r>
          <w:rPr>
            <w:rFonts w:ascii="Cambria Math" w:hAnsi="Cambria Math" w:hint="eastAsia"/>
            <w:szCs w:val="20"/>
          </w:rPr>
          <m:t>ERP+</m:t>
        </m:r>
        <m:d>
          <m:dPr>
            <m:begChr m:val="["/>
            <m:endChr m:val="]"/>
            <m:ctrlPr>
              <w:rPr>
                <w:rFonts w:ascii="Cambria Math" w:hAnsi="Cambria Math"/>
                <w:i/>
                <w:szCs w:val="20"/>
              </w:rPr>
            </m:ctrlPr>
          </m:dPr>
          <m:e>
            <m:d>
              <m:dPr>
                <m:ctrlPr>
                  <w:rPr>
                    <w:rFonts w:ascii="Cambria Math" w:hAnsi="Cambria Math" w:hint="eastAsia"/>
                    <w:i/>
                    <w:szCs w:val="20"/>
                  </w:rPr>
                </m:ctrlPr>
              </m:dPr>
              <m:e>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s</m:t>
                    </m:r>
                  </m:sub>
                </m:sSub>
                <m:r>
                  <w:rPr>
                    <w:rFonts w:ascii="Cambria Math" w:eastAsia="바탕" w:hAnsi="Cambria Math" w:cs="바탕" w:hint="eastAsia"/>
                    <w:szCs w:val="20"/>
                  </w:rPr>
                  <m:t>-</m:t>
                </m:r>
                <m:sSub>
                  <m:sSubPr>
                    <m:ctrlPr>
                      <w:rPr>
                        <w:rFonts w:ascii="Cambria Math" w:hAnsi="Cambria Math" w:hint="eastAsia"/>
                        <w:i/>
                        <w:szCs w:val="20"/>
                      </w:rPr>
                    </m:ctrlPr>
                  </m:sSubPr>
                  <m:e>
                    <m:r>
                      <w:rPr>
                        <w:rFonts w:ascii="Cambria Math" w:hAnsi="Cambria Math" w:hint="eastAsia"/>
                        <w:szCs w:val="20"/>
                      </w:rPr>
                      <m:t xml:space="preserve"> </m:t>
                    </m:r>
                    <m:bar>
                      <m:barPr>
                        <m:pos m:val="top"/>
                        <m:ctrlPr>
                          <w:rPr>
                            <w:rFonts w:ascii="Cambria Math" w:hAnsi="Cambria Math" w:hint="eastAsia"/>
                            <w:i/>
                            <w:szCs w:val="20"/>
                          </w:rPr>
                        </m:ctrlPr>
                      </m:barPr>
                      <m:e>
                        <m:r>
                          <w:rPr>
                            <w:rFonts w:ascii="Cambria Math" w:hAnsi="Cambria Math" w:hint="eastAsia"/>
                            <w:szCs w:val="20"/>
                          </w:rPr>
                          <m:t>R</m:t>
                        </m:r>
                      </m:e>
                    </m:bar>
                  </m:e>
                  <m:sub>
                    <m:r>
                      <w:rPr>
                        <w:rFonts w:ascii="Cambria Math" w:hAnsi="Cambria Math" w:hint="eastAsia"/>
                        <w:szCs w:val="20"/>
                      </w:rPr>
                      <m:t>f</m:t>
                    </m:r>
                  </m:sub>
                </m:sSub>
              </m:e>
            </m:d>
            <m:r>
              <w:rPr>
                <w:rFonts w:ascii="Cambria Math" w:eastAsia="바탕" w:hAnsi="Cambria Math" w:cs="바탕" w:hint="eastAsia"/>
                <w:szCs w:val="20"/>
              </w:rPr>
              <m:t>-</m:t>
            </m:r>
            <m:d>
              <m:dPr>
                <m:ctrlPr>
                  <w:rPr>
                    <w:rFonts w:ascii="Cambria Math" w:hAnsi="Cambria Math" w:hint="eastAsia"/>
                    <w:i/>
                    <w:szCs w:val="20"/>
                  </w:rPr>
                </m:ctrlPr>
              </m:dPr>
              <m:e>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OLS</m:t>
                    </m:r>
                  </m:sup>
                </m:sSubSup>
                <m:r>
                  <w:rPr>
                    <w:rFonts w:ascii="Cambria Math" w:eastAsia="MS Mincho" w:hAnsi="Cambria Math" w:cs="MS Mincho" w:hint="eastAsia"/>
                    <w:szCs w:val="20"/>
                  </w:rPr>
                  <m:t>⋅</m:t>
                </m:r>
                <m:r>
                  <w:rPr>
                    <w:rFonts w:ascii="Cambria Math" w:hAnsi="Cambria Math" w:hint="eastAsia"/>
                    <w:szCs w:val="20"/>
                  </w:rPr>
                  <m:t>ERP</m:t>
                </m:r>
              </m:e>
            </m:d>
          </m:e>
        </m:d>
      </m:oMath>
      <w:r w:rsidR="008101C5">
        <w:rPr>
          <w:rFonts w:hint="eastAsia"/>
          <w:b/>
          <w:szCs w:val="20"/>
        </w:rPr>
        <w:tab/>
      </w:r>
      <w:r w:rsidR="008101C5">
        <w:rPr>
          <w:rFonts w:hint="eastAsia"/>
          <w:b/>
          <w:szCs w:val="20"/>
        </w:rPr>
        <w:tab/>
      </w:r>
      <w:r w:rsidR="008101C5">
        <w:rPr>
          <w:rFonts w:hint="eastAsia"/>
          <w:b/>
          <w:szCs w:val="20"/>
        </w:rPr>
        <w:tab/>
      </w:r>
      <w:r w:rsidR="006E545D">
        <w:rPr>
          <w:rFonts w:hint="eastAsia"/>
          <w:b/>
          <w:szCs w:val="20"/>
        </w:rPr>
        <w:t xml:space="preserve"> </w:t>
      </w:r>
      <w:r w:rsidR="0054332C">
        <w:rPr>
          <w:rFonts w:hint="eastAsia"/>
          <w:b/>
          <w:szCs w:val="20"/>
        </w:rPr>
        <w:t xml:space="preserve">      </w:t>
      </w:r>
      <w:r w:rsidR="00B21206" w:rsidRPr="004F3C75">
        <w:rPr>
          <w:rFonts w:hint="eastAsia"/>
          <w:szCs w:val="20"/>
        </w:rPr>
        <w:t>(</w:t>
      </w:r>
      <w:r w:rsidR="00957ABD">
        <w:rPr>
          <w:rFonts w:hAnsi="Times New Roman" w:cs="Times New Roman" w:hint="eastAsia"/>
          <w:szCs w:val="20"/>
        </w:rPr>
        <w:t>6</w:t>
      </w:r>
      <w:r w:rsidR="00B21206">
        <w:rPr>
          <w:rFonts w:hint="eastAsia"/>
          <w:szCs w:val="20"/>
        </w:rPr>
        <w:t>)</w:t>
      </w:r>
    </w:p>
    <w:p w:rsidR="00B21206" w:rsidRPr="00397068" w:rsidRDefault="00B21206" w:rsidP="009C4D51">
      <w:pPr>
        <w:pStyle w:val="a5"/>
        <w:spacing w:after="0" w:line="240" w:lineRule="auto"/>
        <w:ind w:leftChars="0"/>
        <w:rPr>
          <w:szCs w:val="20"/>
        </w:rPr>
      </w:pPr>
    </w:p>
    <w:p w:rsidR="00B21206" w:rsidRPr="00397068" w:rsidRDefault="00B21206" w:rsidP="005B35E4">
      <w:pPr>
        <w:spacing w:after="0" w:line="360" w:lineRule="auto"/>
        <w:rPr>
          <w:sz w:val="18"/>
          <w:szCs w:val="18"/>
        </w:rPr>
      </w:pPr>
      <w:r w:rsidRPr="00397068">
        <w:rPr>
          <w:rFonts w:hint="eastAsia"/>
          <w:sz w:val="18"/>
          <w:szCs w:val="18"/>
        </w:rPr>
        <w:tab/>
        <w:t>여기서,</w:t>
      </w:r>
      <w:r w:rsidR="00397068" w:rsidRPr="00397068">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SUM</m:t>
            </m:r>
          </m:sup>
        </m:sSubSup>
      </m:oMath>
      <w:r w:rsidR="00397068" w:rsidRPr="00397068">
        <w:rPr>
          <w:rFonts w:hint="eastAsia"/>
          <w:sz w:val="18"/>
          <w:szCs w:val="18"/>
        </w:rPr>
        <w:t xml:space="preserve"> </w:t>
      </w:r>
      <w:r w:rsidR="00711C9D">
        <w:rPr>
          <w:rFonts w:hint="eastAsia"/>
          <w:sz w:val="18"/>
          <w:szCs w:val="18"/>
        </w:rPr>
        <w:tab/>
      </w:r>
      <w:r w:rsidRPr="00397068">
        <w:rPr>
          <w:rFonts w:hint="eastAsia"/>
          <w:sz w:val="18"/>
          <w:szCs w:val="18"/>
        </w:rPr>
        <w:t xml:space="preserve">: </w:t>
      </w:r>
      <m:oMath>
        <m:r>
          <w:rPr>
            <w:rFonts w:ascii="Cambria Math" w:hAnsi="Cambria Math" w:hint="eastAsia"/>
            <w:sz w:val="18"/>
            <w:szCs w:val="18"/>
          </w:rPr>
          <m:t>i</m:t>
        </m:r>
      </m:oMath>
      <w:r w:rsidRPr="00397068">
        <w:rPr>
          <w:rFonts w:hint="eastAsia"/>
          <w:sz w:val="18"/>
          <w:szCs w:val="18"/>
        </w:rPr>
        <w:t xml:space="preserve"> 기업의 </w:t>
      </w:r>
      <w:r w:rsidR="00DD4E8D">
        <w:rPr>
          <w:rFonts w:hint="eastAsia"/>
          <w:sz w:val="18"/>
          <w:szCs w:val="18"/>
        </w:rPr>
        <w:t>sum beta</w:t>
      </w:r>
    </w:p>
    <w:p w:rsidR="00B21206" w:rsidRPr="00397068" w:rsidRDefault="00B21206" w:rsidP="005B35E4">
      <w:pPr>
        <w:spacing w:after="0" w:line="360" w:lineRule="auto"/>
        <w:rPr>
          <w:sz w:val="18"/>
          <w:szCs w:val="18"/>
        </w:rPr>
      </w:pPr>
      <w:r w:rsidRPr="00397068">
        <w:rPr>
          <w:rFonts w:hint="eastAsia"/>
          <w:sz w:val="18"/>
          <w:szCs w:val="18"/>
        </w:rPr>
        <w:tab/>
      </w:r>
      <w:r w:rsidRPr="00397068">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SUM</m:t>
            </m:r>
          </m:sup>
        </m:sSubSup>
      </m:oMath>
      <w:r w:rsidRPr="00397068">
        <w:rPr>
          <w:rFonts w:hint="eastAsia"/>
          <w:sz w:val="18"/>
          <w:szCs w:val="18"/>
        </w:rPr>
        <w:t xml:space="preserve"> </w:t>
      </w:r>
      <w:r w:rsidR="00711C9D">
        <w:rPr>
          <w:rFonts w:hint="eastAsia"/>
          <w:sz w:val="18"/>
          <w:szCs w:val="18"/>
        </w:rPr>
        <w:tab/>
      </w:r>
      <w:r w:rsidRPr="00397068">
        <w:rPr>
          <w:rFonts w:hint="eastAsia"/>
          <w:sz w:val="18"/>
          <w:szCs w:val="18"/>
        </w:rPr>
        <w:t xml:space="preserve">: </w:t>
      </w:r>
      <m:oMath>
        <m:r>
          <w:rPr>
            <w:rFonts w:ascii="Cambria Math" w:hAnsi="Cambria Math" w:hint="eastAsia"/>
            <w:sz w:val="18"/>
            <w:szCs w:val="18"/>
          </w:rPr>
          <m:t>i</m:t>
        </m:r>
      </m:oMath>
      <w:r w:rsidRPr="00397068">
        <w:rPr>
          <w:rFonts w:hint="eastAsia"/>
          <w:sz w:val="18"/>
          <w:szCs w:val="18"/>
        </w:rPr>
        <w:t xml:space="preserve"> 기업이 속한 규모 포트폴리오 </w:t>
      </w:r>
      <m:oMath>
        <m:r>
          <w:rPr>
            <w:rFonts w:ascii="Cambria Math" w:hAnsi="Cambria Math" w:hint="eastAsia"/>
            <w:sz w:val="18"/>
            <w:szCs w:val="18"/>
          </w:rPr>
          <m:t>s</m:t>
        </m:r>
      </m:oMath>
      <w:r w:rsidRPr="00397068">
        <w:rPr>
          <w:rFonts w:hint="eastAsia"/>
          <w:sz w:val="18"/>
          <w:szCs w:val="18"/>
        </w:rPr>
        <w:t xml:space="preserve">의 </w:t>
      </w:r>
      <w:r w:rsidR="00DD4E8D">
        <w:rPr>
          <w:rFonts w:hint="eastAsia"/>
          <w:sz w:val="18"/>
          <w:szCs w:val="18"/>
        </w:rPr>
        <w:t>sum</w:t>
      </w:r>
      <w:r w:rsidR="00836D29" w:rsidRPr="00836D29">
        <w:rPr>
          <w:rFonts w:ascii="Times New Roman" w:hAnsi="Times New Roman" w:cs="Times New Roman"/>
          <w:sz w:val="18"/>
          <w:szCs w:val="18"/>
        </w:rPr>
        <w:t>-</w:t>
      </w:r>
      <w:r w:rsidR="00DD4E8D">
        <w:rPr>
          <w:rFonts w:hint="eastAsia"/>
          <w:sz w:val="18"/>
          <w:szCs w:val="18"/>
        </w:rPr>
        <w:t>beta</w:t>
      </w:r>
    </w:p>
    <w:p w:rsidR="00B21206" w:rsidRPr="00397068" w:rsidRDefault="00397068" w:rsidP="005B35E4">
      <w:pPr>
        <w:spacing w:after="0" w:line="360" w:lineRule="auto"/>
        <w:rPr>
          <w:sz w:val="18"/>
          <w:szCs w:val="18"/>
        </w:rPr>
      </w:pPr>
      <w:r w:rsidRPr="00397068">
        <w:rPr>
          <w:rFonts w:hint="eastAsia"/>
          <w:sz w:val="18"/>
          <w:szCs w:val="18"/>
        </w:rPr>
        <w:tab/>
      </w:r>
      <w:r w:rsidRPr="00397068">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OLS</m:t>
            </m:r>
          </m:sup>
        </m:sSubSup>
      </m:oMath>
      <w:r>
        <w:rPr>
          <w:rFonts w:hint="eastAsia"/>
          <w:sz w:val="18"/>
          <w:szCs w:val="18"/>
        </w:rPr>
        <w:t xml:space="preserve"> </w:t>
      </w:r>
      <w:r w:rsidR="00711C9D">
        <w:rPr>
          <w:rFonts w:hint="eastAsia"/>
          <w:sz w:val="18"/>
          <w:szCs w:val="18"/>
        </w:rPr>
        <w:tab/>
      </w:r>
      <w:r w:rsidR="00B21206" w:rsidRPr="00397068">
        <w:rPr>
          <w:rFonts w:hint="eastAsia"/>
          <w:sz w:val="18"/>
          <w:szCs w:val="18"/>
        </w:rPr>
        <w:t xml:space="preserve">: </w:t>
      </w:r>
      <m:oMath>
        <m:r>
          <w:rPr>
            <w:rFonts w:ascii="Cambria Math" w:hAnsi="Cambria Math" w:hint="eastAsia"/>
            <w:sz w:val="18"/>
            <w:szCs w:val="18"/>
          </w:rPr>
          <m:t>i</m:t>
        </m:r>
      </m:oMath>
      <w:r w:rsidR="00B21206" w:rsidRPr="00397068">
        <w:rPr>
          <w:rFonts w:hint="eastAsia"/>
          <w:sz w:val="18"/>
          <w:szCs w:val="18"/>
        </w:rPr>
        <w:t xml:space="preserve"> 기업의 OLS beta</w:t>
      </w:r>
    </w:p>
    <w:p w:rsidR="00B21206" w:rsidRPr="00397068" w:rsidRDefault="00B21206" w:rsidP="005B35E4">
      <w:pPr>
        <w:spacing w:after="0" w:line="360" w:lineRule="auto"/>
        <w:rPr>
          <w:sz w:val="18"/>
          <w:szCs w:val="18"/>
        </w:rPr>
      </w:pPr>
      <w:r w:rsidRPr="00397068">
        <w:rPr>
          <w:rFonts w:hint="eastAsia"/>
          <w:sz w:val="18"/>
          <w:szCs w:val="18"/>
        </w:rPr>
        <w:tab/>
      </w:r>
      <w:r w:rsidRPr="00397068">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s</m:t>
            </m:r>
          </m:sub>
          <m:sup>
            <m:r>
              <w:rPr>
                <w:rFonts w:ascii="Cambria Math" w:hAnsi="Cambria Math"/>
                <w:sz w:val="18"/>
                <w:szCs w:val="18"/>
              </w:rPr>
              <m:t>OLS</m:t>
            </m:r>
          </m:sup>
        </m:sSubSup>
      </m:oMath>
      <w:r w:rsidR="00397068" w:rsidRPr="00397068">
        <w:rPr>
          <w:rFonts w:hint="eastAsia"/>
          <w:sz w:val="18"/>
          <w:szCs w:val="18"/>
        </w:rPr>
        <w:t xml:space="preserve"> </w:t>
      </w:r>
      <w:r w:rsidR="00711C9D">
        <w:rPr>
          <w:rFonts w:hint="eastAsia"/>
          <w:sz w:val="18"/>
          <w:szCs w:val="18"/>
        </w:rPr>
        <w:tab/>
      </w:r>
      <w:r w:rsidRPr="00397068">
        <w:rPr>
          <w:rFonts w:hint="eastAsia"/>
          <w:sz w:val="18"/>
          <w:szCs w:val="18"/>
        </w:rPr>
        <w:t xml:space="preserve">: </w:t>
      </w:r>
      <m:oMath>
        <m:r>
          <w:rPr>
            <w:rFonts w:ascii="Cambria Math" w:hAnsi="Cambria Math" w:hint="eastAsia"/>
            <w:sz w:val="18"/>
            <w:szCs w:val="18"/>
          </w:rPr>
          <m:t>i</m:t>
        </m:r>
      </m:oMath>
      <w:r w:rsidRPr="00397068">
        <w:rPr>
          <w:rFonts w:hint="eastAsia"/>
          <w:sz w:val="18"/>
          <w:szCs w:val="18"/>
        </w:rPr>
        <w:t xml:space="preserve"> 기업이 속한 규모 포트폴리오 </w:t>
      </w:r>
      <m:oMath>
        <m:r>
          <w:rPr>
            <w:rFonts w:ascii="Cambria Math" w:hAnsi="Cambria Math" w:hint="eastAsia"/>
            <w:sz w:val="18"/>
            <w:szCs w:val="18"/>
          </w:rPr>
          <m:t>s</m:t>
        </m:r>
      </m:oMath>
      <w:r w:rsidRPr="00397068">
        <w:rPr>
          <w:rFonts w:hint="eastAsia"/>
          <w:sz w:val="18"/>
          <w:szCs w:val="18"/>
        </w:rPr>
        <w:t>의 OLS beta</w:t>
      </w:r>
    </w:p>
    <w:p w:rsidR="00E83D50" w:rsidRDefault="00E83D50" w:rsidP="00E83D50">
      <w:pPr>
        <w:pStyle w:val="a5"/>
        <w:widowControl/>
        <w:autoSpaceDE/>
        <w:autoSpaceDN/>
        <w:spacing w:after="0" w:line="360" w:lineRule="auto"/>
        <w:ind w:leftChars="0" w:left="0"/>
      </w:pPr>
    </w:p>
    <w:p w:rsidR="006E545D" w:rsidRDefault="006E545D" w:rsidP="006E545D">
      <w:pPr>
        <w:pStyle w:val="a5"/>
        <w:widowControl/>
        <w:numPr>
          <w:ilvl w:val="0"/>
          <w:numId w:val="12"/>
        </w:numPr>
        <w:autoSpaceDE/>
        <w:autoSpaceDN/>
        <w:spacing w:after="0" w:line="360" w:lineRule="auto"/>
        <w:ind w:leftChars="0" w:left="426" w:hanging="426"/>
      </w:pPr>
      <w:r>
        <w:rPr>
          <w:rFonts w:hint="eastAsia"/>
        </w:rPr>
        <w:t xml:space="preserve">수정 </w:t>
      </w:r>
      <w:proofErr w:type="spellStart"/>
      <w:r>
        <w:rPr>
          <w:rFonts w:hint="eastAsia"/>
        </w:rPr>
        <w:t>Fama</w:t>
      </w:r>
      <w:proofErr w:type="spellEnd"/>
      <w:r>
        <w:rPr>
          <w:rFonts w:hint="eastAsia"/>
        </w:rPr>
        <w:t>-French 모형</w:t>
      </w:r>
    </w:p>
    <w:p w:rsidR="006E545D" w:rsidRDefault="006E545D" w:rsidP="006E545D">
      <w:pPr>
        <w:widowControl/>
        <w:autoSpaceDE/>
        <w:autoSpaceDN/>
        <w:spacing w:after="0" w:line="360" w:lineRule="auto"/>
      </w:pPr>
    </w:p>
    <w:p w:rsidR="006E545D" w:rsidRPr="006E545D" w:rsidRDefault="006E545D" w:rsidP="002B66CE">
      <w:pPr>
        <w:pStyle w:val="a5"/>
        <w:widowControl/>
        <w:autoSpaceDE/>
        <w:autoSpaceDN/>
        <w:spacing w:after="0" w:line="360" w:lineRule="auto"/>
        <w:ind w:leftChars="0" w:left="0" w:firstLineChars="142" w:firstLine="284"/>
      </w:pPr>
      <w:r w:rsidRPr="00513D5D">
        <w:rPr>
          <w:rFonts w:hint="eastAsia"/>
          <w:szCs w:val="20"/>
        </w:rPr>
        <w:t xml:space="preserve">수정 </w:t>
      </w:r>
      <w:proofErr w:type="spellStart"/>
      <w:r w:rsidRPr="00513D5D">
        <w:rPr>
          <w:rFonts w:hint="eastAsia"/>
          <w:szCs w:val="20"/>
        </w:rPr>
        <w:t>Fama</w:t>
      </w:r>
      <w:proofErr w:type="spellEnd"/>
      <w:r w:rsidRPr="00513D5D">
        <w:rPr>
          <w:rFonts w:ascii="Times New Roman" w:hAnsi="Times New Roman" w:cs="Times New Roman"/>
          <w:szCs w:val="20"/>
        </w:rPr>
        <w:t>-</w:t>
      </w:r>
      <w:r w:rsidRPr="00513D5D">
        <w:rPr>
          <w:rFonts w:hint="eastAsia"/>
          <w:szCs w:val="20"/>
        </w:rPr>
        <w:t>French 모형은 적산법과 수정 CAPM</w:t>
      </w:r>
      <w:r>
        <w:rPr>
          <w:rFonts w:hint="eastAsia"/>
          <w:szCs w:val="20"/>
        </w:rPr>
        <w:t>방식</w:t>
      </w:r>
      <w:r w:rsidRPr="00513D5D">
        <w:rPr>
          <w:rFonts w:hint="eastAsia"/>
          <w:szCs w:val="20"/>
        </w:rPr>
        <w:t>에 적용된 위험요인과 동일한 조건으로 규모프리미엄</w:t>
      </w:r>
      <w:r>
        <w:rPr>
          <w:rFonts w:hint="eastAsia"/>
          <w:szCs w:val="20"/>
        </w:rPr>
        <w:t>과 자기자본비용</w:t>
      </w:r>
      <w:r w:rsidRPr="00513D5D">
        <w:rPr>
          <w:rFonts w:hint="eastAsia"/>
          <w:szCs w:val="20"/>
        </w:rPr>
        <w:t xml:space="preserve">을 비교하기 위해 </w:t>
      </w:r>
      <w:proofErr w:type="spellStart"/>
      <w:r w:rsidRPr="00513D5D">
        <w:rPr>
          <w:rFonts w:hint="eastAsia"/>
          <w:szCs w:val="20"/>
        </w:rPr>
        <w:t>Fama</w:t>
      </w:r>
      <w:proofErr w:type="spellEnd"/>
      <w:r w:rsidRPr="00513D5D">
        <w:rPr>
          <w:rFonts w:ascii="Times New Roman" w:hAnsi="Times New Roman" w:cs="Times New Roman"/>
          <w:szCs w:val="20"/>
        </w:rPr>
        <w:t>-</w:t>
      </w:r>
      <w:r w:rsidRPr="00513D5D">
        <w:rPr>
          <w:rFonts w:hint="eastAsia"/>
          <w:szCs w:val="20"/>
        </w:rPr>
        <w:t xml:space="preserve">French(1993) 모형에서 HML을 제외한 2요인 모형이다. </w:t>
      </w:r>
    </w:p>
    <w:p w:rsidR="00B21206" w:rsidRPr="0037384A" w:rsidRDefault="00AD046C" w:rsidP="00F17178">
      <w:pPr>
        <w:spacing w:after="0" w:line="360" w:lineRule="auto"/>
        <w:ind w:leftChars="400" w:left="800" w:firstLineChars="800" w:firstLine="1600"/>
        <w:jc w:val="left"/>
        <w:rPr>
          <w:b/>
          <w:szCs w:val="20"/>
        </w:rPr>
      </w:pPr>
      <m:oMath>
        <m:sSub>
          <m:sSubPr>
            <m:ctrlPr>
              <w:rPr>
                <w:rFonts w:ascii="Cambria Math" w:hAnsi="Cambria Math" w:hint="eastAsia"/>
                <w:i/>
                <w:szCs w:val="20"/>
              </w:rPr>
            </m:ctrlPr>
          </m:sSubPr>
          <m:e>
            <m:r>
              <w:rPr>
                <w:rFonts w:ascii="Cambria Math" w:hAnsi="Cambria Math" w:hint="eastAsia"/>
                <w:szCs w:val="20"/>
              </w:rPr>
              <m:t>E(R</m:t>
            </m:r>
          </m:e>
          <m:sub>
            <m:r>
              <w:rPr>
                <w:rFonts w:ascii="Cambria Math" w:hAnsi="Cambria Math" w:hint="eastAsia"/>
                <w:szCs w:val="20"/>
              </w:rPr>
              <m:t>i</m:t>
            </m:r>
          </m:sub>
        </m:sSub>
        <m:r>
          <w:rPr>
            <w:rFonts w:ascii="Cambria Math" w:hAnsi="Cambria Math" w:hint="eastAsia"/>
            <w:szCs w:val="20"/>
          </w:rPr>
          <m:t>) =</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sub>
        </m:sSub>
        <m:r>
          <w:rPr>
            <w:rFonts w:ascii="Cambria Math" w:hAnsi="Cambria Math" w:hint="eastAsia"/>
            <w:szCs w:val="20"/>
          </w:rPr>
          <m:t>+</m:t>
        </m:r>
        <m:sSubSup>
          <m:sSubSupPr>
            <m:ctrlPr>
              <w:rPr>
                <w:rFonts w:ascii="Cambria Math" w:hAnsi="Cambria Math"/>
                <w:i/>
                <w:szCs w:val="20"/>
              </w:rPr>
            </m:ctrlPr>
          </m:sSubSupPr>
          <m:e>
            <m:r>
              <w:rPr>
                <w:rFonts w:ascii="Cambria Math" w:hAnsi="Cambria Math"/>
                <w:szCs w:val="20"/>
              </w:rPr>
              <m:t>β</m:t>
            </m:r>
          </m:e>
          <m:sub>
            <m:r>
              <w:rPr>
                <w:rFonts w:ascii="Cambria Math" w:hAnsi="Cambria Math"/>
                <w:szCs w:val="20"/>
              </w:rPr>
              <m:t>i</m:t>
            </m:r>
          </m:sub>
          <m:sup>
            <m:r>
              <w:rPr>
                <w:rFonts w:ascii="Cambria Math" w:hAnsi="Cambria Math"/>
                <w:szCs w:val="20"/>
              </w:rPr>
              <m:t>ff</m:t>
            </m:r>
          </m:sup>
        </m:sSubSup>
        <m:r>
          <w:rPr>
            <w:rFonts w:ascii="Cambria Math" w:hAnsi="Cambria Math"/>
            <w:szCs w:val="20"/>
          </w:rPr>
          <m:t>∙</m:t>
        </m:r>
        <m:r>
          <w:rPr>
            <w:rFonts w:ascii="Cambria Math" w:hAnsi="Cambria Math" w:hint="eastAsia"/>
            <w:szCs w:val="20"/>
          </w:rPr>
          <m:t>ERP+</m:t>
        </m:r>
        <m:sSubSup>
          <m:sSubSupPr>
            <m:ctrlPr>
              <w:rPr>
                <w:rFonts w:ascii="Cambria Math" w:hAnsi="Cambria Math"/>
                <w:i/>
                <w:szCs w:val="20"/>
              </w:rPr>
            </m:ctrlPr>
          </m:sSubSupPr>
          <m:e>
            <m:r>
              <w:rPr>
                <w:rFonts w:ascii="Cambria Math" w:hAnsi="Cambria Math"/>
                <w:szCs w:val="20"/>
              </w:rPr>
              <m:t>β</m:t>
            </m:r>
          </m:e>
          <m:sub>
            <m:r>
              <w:rPr>
                <w:rFonts w:ascii="Cambria Math" w:hAnsi="Cambria Math"/>
                <w:szCs w:val="20"/>
              </w:rPr>
              <m:t>i</m:t>
            </m:r>
          </m:sub>
          <m:sup>
            <m:r>
              <w:rPr>
                <w:rFonts w:ascii="Cambria Math" w:hAnsi="Cambria Math"/>
                <w:szCs w:val="20"/>
              </w:rPr>
              <m:t>smb</m:t>
            </m:r>
          </m:sup>
        </m:sSubSup>
        <m:r>
          <w:rPr>
            <w:rFonts w:ascii="Cambria Math" w:hAnsi="Cambria Math"/>
            <w:szCs w:val="20"/>
          </w:rPr>
          <m:t>∙SMB</m:t>
        </m:r>
      </m:oMath>
      <w:r w:rsidR="00B21206">
        <w:rPr>
          <w:rFonts w:hint="eastAsia"/>
          <w:szCs w:val="20"/>
        </w:rPr>
        <w:tab/>
      </w:r>
      <w:r w:rsidR="008101C5">
        <w:rPr>
          <w:rFonts w:hint="eastAsia"/>
          <w:szCs w:val="20"/>
        </w:rPr>
        <w:tab/>
      </w:r>
      <w:r w:rsidR="0054332C">
        <w:rPr>
          <w:rFonts w:hint="eastAsia"/>
          <w:szCs w:val="20"/>
        </w:rPr>
        <w:tab/>
        <w:t xml:space="preserve">   </w:t>
      </w:r>
      <w:r w:rsidR="00B21206">
        <w:rPr>
          <w:rFonts w:hint="eastAsia"/>
          <w:szCs w:val="20"/>
        </w:rPr>
        <w:tab/>
      </w:r>
      <w:r w:rsidR="00B21206" w:rsidRPr="004F3C75">
        <w:rPr>
          <w:rFonts w:hint="eastAsia"/>
          <w:szCs w:val="20"/>
        </w:rPr>
        <w:t>(</w:t>
      </w:r>
      <w:r w:rsidR="00957ABD">
        <w:rPr>
          <w:rFonts w:hAnsi="Times New Roman" w:cs="Times New Roman" w:hint="eastAsia"/>
          <w:szCs w:val="20"/>
        </w:rPr>
        <w:t>7</w:t>
      </w:r>
      <w:r w:rsidR="00B21206">
        <w:rPr>
          <w:rFonts w:hint="eastAsia"/>
          <w:szCs w:val="20"/>
        </w:rPr>
        <w:t>)</w:t>
      </w:r>
    </w:p>
    <w:p w:rsidR="00B21206" w:rsidRPr="00711C9D" w:rsidRDefault="00B21206" w:rsidP="009C4D51">
      <w:pPr>
        <w:spacing w:after="0" w:line="240" w:lineRule="auto"/>
        <w:rPr>
          <w:szCs w:val="20"/>
        </w:rPr>
      </w:pPr>
    </w:p>
    <w:p w:rsidR="00B21206" w:rsidRPr="009C4D51" w:rsidRDefault="00B21206" w:rsidP="005B35E4">
      <w:pPr>
        <w:spacing w:after="0" w:line="360" w:lineRule="auto"/>
        <w:rPr>
          <w:sz w:val="18"/>
          <w:szCs w:val="18"/>
        </w:rPr>
      </w:pPr>
      <w:r w:rsidRPr="009C4D51">
        <w:rPr>
          <w:rFonts w:hint="eastAsia"/>
          <w:sz w:val="18"/>
          <w:szCs w:val="18"/>
        </w:rPr>
        <w:lastRenderedPageBreak/>
        <w:tab/>
        <w:t>여기서,</w:t>
      </w:r>
      <w:r w:rsidRPr="009C4D51">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ff</m:t>
            </m:r>
          </m:sup>
        </m:sSubSup>
      </m:oMath>
      <w:r w:rsidR="00244FE7">
        <w:rPr>
          <w:rFonts w:hint="eastAsia"/>
          <w:sz w:val="18"/>
          <w:szCs w:val="18"/>
        </w:rPr>
        <w:t xml:space="preserve"> </w:t>
      </w:r>
      <w:r w:rsidRPr="009C4D51">
        <w:rPr>
          <w:rFonts w:hint="eastAsia"/>
          <w:sz w:val="18"/>
          <w:szCs w:val="18"/>
        </w:rPr>
        <w:t xml:space="preserve">: </w:t>
      </w:r>
      <w:r w:rsidR="008101C5" w:rsidRPr="009C4D51">
        <w:rPr>
          <w:rFonts w:hint="eastAsia"/>
          <w:sz w:val="18"/>
          <w:szCs w:val="18"/>
        </w:rPr>
        <w:t xml:space="preserve">수정된 </w:t>
      </w:r>
      <w:proofErr w:type="spellStart"/>
      <w:r w:rsidRPr="009C4D51">
        <w:rPr>
          <w:rFonts w:hint="eastAsia"/>
          <w:sz w:val="18"/>
          <w:szCs w:val="18"/>
        </w:rPr>
        <w:t>Fama</w:t>
      </w:r>
      <w:proofErr w:type="spellEnd"/>
      <w:r w:rsidRPr="009C4D51">
        <w:rPr>
          <w:rFonts w:ascii="Times New Roman" w:hAnsi="Times New Roman" w:cs="Times New Roman"/>
          <w:sz w:val="18"/>
          <w:szCs w:val="18"/>
        </w:rPr>
        <w:t>-</w:t>
      </w:r>
      <w:r w:rsidRPr="009C4D51">
        <w:rPr>
          <w:rFonts w:hint="eastAsia"/>
          <w:sz w:val="18"/>
          <w:szCs w:val="18"/>
        </w:rPr>
        <w:t xml:space="preserve">French 모형에서 </w:t>
      </w:r>
      <m:oMath>
        <m:r>
          <w:rPr>
            <w:rFonts w:ascii="Cambria Math" w:hAnsi="Cambria Math" w:hint="eastAsia"/>
            <w:sz w:val="18"/>
            <w:szCs w:val="18"/>
          </w:rPr>
          <m:t>i</m:t>
        </m:r>
      </m:oMath>
      <w:r w:rsidRPr="009C4D51">
        <w:rPr>
          <w:rFonts w:hint="eastAsia"/>
          <w:sz w:val="18"/>
          <w:szCs w:val="18"/>
        </w:rPr>
        <w:t xml:space="preserve"> 기업의 ERP에 대한 OLS beta</w:t>
      </w:r>
    </w:p>
    <w:p w:rsidR="00B21206" w:rsidRPr="009C4D51" w:rsidRDefault="00B21206" w:rsidP="005B35E4">
      <w:pPr>
        <w:spacing w:after="0" w:line="360" w:lineRule="auto"/>
        <w:rPr>
          <w:sz w:val="18"/>
          <w:szCs w:val="18"/>
        </w:rPr>
      </w:pPr>
      <w:r w:rsidRPr="009C4D51">
        <w:rPr>
          <w:rFonts w:hint="eastAsia"/>
          <w:sz w:val="18"/>
          <w:szCs w:val="18"/>
        </w:rPr>
        <w:tab/>
      </w:r>
      <w:r w:rsidRPr="009C4D51">
        <w:rPr>
          <w:rFonts w:hint="eastAsia"/>
          <w:sz w:val="18"/>
          <w:szCs w:val="18"/>
        </w:rPr>
        <w:tab/>
      </w:r>
      <m:oMath>
        <m:sSubSup>
          <m:sSubSupPr>
            <m:ctrlPr>
              <w:rPr>
                <w:rFonts w:ascii="Cambria Math" w:hAnsi="Cambria Math"/>
                <w:i/>
                <w:sz w:val="18"/>
                <w:szCs w:val="18"/>
              </w:rPr>
            </m:ctrlPr>
          </m:sSubSupPr>
          <m:e>
            <m:r>
              <w:rPr>
                <w:rFonts w:ascii="Cambria Math" w:hAnsi="Cambria Math"/>
                <w:sz w:val="18"/>
                <w:szCs w:val="18"/>
              </w:rPr>
              <m:t>β</m:t>
            </m:r>
          </m:e>
          <m:sub>
            <m:r>
              <w:rPr>
                <w:rFonts w:ascii="Cambria Math" w:hAnsi="Cambria Math"/>
                <w:sz w:val="18"/>
                <w:szCs w:val="18"/>
              </w:rPr>
              <m:t>i</m:t>
            </m:r>
          </m:sub>
          <m:sup>
            <m:r>
              <w:rPr>
                <w:rFonts w:ascii="Cambria Math" w:hAnsi="Cambria Math"/>
                <w:sz w:val="18"/>
                <w:szCs w:val="18"/>
              </w:rPr>
              <m:t>smb</m:t>
            </m:r>
          </m:sup>
        </m:sSubSup>
      </m:oMath>
      <w:r w:rsidRPr="009C4D51">
        <w:rPr>
          <w:rFonts w:hint="eastAsia"/>
          <w:sz w:val="18"/>
          <w:szCs w:val="18"/>
        </w:rPr>
        <w:t xml:space="preserve">: </w:t>
      </w:r>
      <m:oMath>
        <m:r>
          <w:rPr>
            <w:rFonts w:ascii="Cambria Math" w:hAnsi="Cambria Math" w:hint="eastAsia"/>
            <w:sz w:val="18"/>
            <w:szCs w:val="18"/>
          </w:rPr>
          <m:t>i</m:t>
        </m:r>
      </m:oMath>
      <w:r w:rsidRPr="009C4D51">
        <w:rPr>
          <w:rFonts w:hint="eastAsia"/>
          <w:sz w:val="18"/>
          <w:szCs w:val="18"/>
        </w:rPr>
        <w:t xml:space="preserve"> 기업의 SMB에 대한 OLS beta</w:t>
      </w:r>
    </w:p>
    <w:p w:rsidR="00B21206" w:rsidRPr="009C4D51" w:rsidRDefault="00397068" w:rsidP="005B35E4">
      <w:pPr>
        <w:spacing w:after="0" w:line="360" w:lineRule="auto"/>
        <w:rPr>
          <w:sz w:val="18"/>
          <w:szCs w:val="18"/>
        </w:rPr>
      </w:pPr>
      <w:r w:rsidRPr="009C4D51">
        <w:rPr>
          <w:rFonts w:hint="eastAsia"/>
          <w:sz w:val="18"/>
          <w:szCs w:val="18"/>
        </w:rPr>
        <w:tab/>
      </w:r>
      <w:r w:rsidRPr="009C4D51">
        <w:rPr>
          <w:rFonts w:hint="eastAsia"/>
          <w:sz w:val="18"/>
          <w:szCs w:val="18"/>
        </w:rPr>
        <w:tab/>
      </w:r>
      <w:r w:rsidR="00B21206" w:rsidRPr="009C4D51">
        <w:rPr>
          <w:rFonts w:hint="eastAsia"/>
          <w:sz w:val="18"/>
          <w:szCs w:val="18"/>
        </w:rPr>
        <w:t>SMB: 소형</w:t>
      </w:r>
      <w:r w:rsidRPr="009C4D51">
        <w:rPr>
          <w:rFonts w:hint="eastAsia"/>
          <w:sz w:val="18"/>
          <w:szCs w:val="18"/>
        </w:rPr>
        <w:t xml:space="preserve"> </w:t>
      </w:r>
      <w:r w:rsidR="00B21206" w:rsidRPr="009C4D51">
        <w:rPr>
          <w:rFonts w:hint="eastAsia"/>
          <w:sz w:val="18"/>
          <w:szCs w:val="18"/>
        </w:rPr>
        <w:t>포트폴리오 수익률에서 대형 포트폴리오 수익률을 차감한 값</w:t>
      </w:r>
    </w:p>
    <w:p w:rsidR="00B21206" w:rsidRPr="00397068" w:rsidRDefault="00B21206" w:rsidP="005B35E4">
      <w:pPr>
        <w:spacing w:after="0" w:line="360" w:lineRule="auto"/>
      </w:pPr>
    </w:p>
    <w:p w:rsidR="00524B5B" w:rsidRPr="00FE2852" w:rsidRDefault="00EE1E7C" w:rsidP="00EE1E7C">
      <w:pPr>
        <w:spacing w:after="0" w:line="360" w:lineRule="auto"/>
        <w:rPr>
          <w:sz w:val="24"/>
          <w:szCs w:val="24"/>
        </w:rPr>
      </w:pPr>
      <w:r w:rsidRPr="00FE2852">
        <w:rPr>
          <w:rFonts w:hint="eastAsia"/>
          <w:sz w:val="24"/>
          <w:szCs w:val="24"/>
        </w:rPr>
        <w:t>2</w:t>
      </w:r>
      <w:r w:rsidR="00FE2852" w:rsidRPr="00FE2852">
        <w:rPr>
          <w:rFonts w:hint="eastAsia"/>
          <w:sz w:val="24"/>
          <w:szCs w:val="24"/>
        </w:rPr>
        <w:t>)</w:t>
      </w:r>
      <w:r w:rsidRPr="00FE2852">
        <w:rPr>
          <w:rFonts w:hint="eastAsia"/>
          <w:sz w:val="24"/>
          <w:szCs w:val="24"/>
        </w:rPr>
        <w:t xml:space="preserve"> </w:t>
      </w:r>
      <w:r w:rsidR="00957ABD">
        <w:rPr>
          <w:rFonts w:hint="eastAsia"/>
          <w:sz w:val="24"/>
          <w:szCs w:val="24"/>
        </w:rPr>
        <w:t>포트폴리오의 구축</w:t>
      </w:r>
    </w:p>
    <w:p w:rsidR="00957ABD" w:rsidRDefault="00957ABD" w:rsidP="00711C9D">
      <w:pPr>
        <w:pStyle w:val="a5"/>
        <w:spacing w:after="0" w:line="360" w:lineRule="auto"/>
        <w:ind w:leftChars="0" w:left="0"/>
      </w:pPr>
    </w:p>
    <w:p w:rsidR="00E10D44" w:rsidRDefault="00957ABD" w:rsidP="00E10D44">
      <w:pPr>
        <w:pStyle w:val="a5"/>
        <w:spacing w:after="0" w:line="360" w:lineRule="auto"/>
        <w:ind w:leftChars="0" w:left="0" w:firstLineChars="142" w:firstLine="284"/>
      </w:pPr>
      <w:r>
        <w:rPr>
          <w:rFonts w:hint="eastAsia"/>
        </w:rPr>
        <w:t xml:space="preserve">적산법과 수정 CAPM 방식에서 </w:t>
      </w:r>
      <w:r w:rsidR="007B7643">
        <w:rPr>
          <w:rFonts w:hint="eastAsia"/>
        </w:rPr>
        <w:t xml:space="preserve">규모 포트폴리오는 Ibbotson(2013)의 방법에 따라 </w:t>
      </w:r>
      <w:r w:rsidR="00BA4751">
        <w:rPr>
          <w:rFonts w:hint="eastAsia"/>
        </w:rPr>
        <w:t xml:space="preserve">다음과 같이 </w:t>
      </w:r>
      <w:r w:rsidR="00937793">
        <w:rPr>
          <w:rFonts w:hint="eastAsia"/>
        </w:rPr>
        <w:t>구축</w:t>
      </w:r>
      <w:r w:rsidR="007B7643">
        <w:rPr>
          <w:rFonts w:hint="eastAsia"/>
        </w:rPr>
        <w:t>하였다</w:t>
      </w:r>
      <w:r>
        <w:rPr>
          <w:rFonts w:hint="eastAsia"/>
        </w:rPr>
        <w:t>.</w:t>
      </w:r>
      <w:r w:rsidR="00A673A7">
        <w:rPr>
          <w:rStyle w:val="a8"/>
        </w:rPr>
        <w:footnoteReference w:id="15"/>
      </w:r>
      <w:r w:rsidR="007B7643">
        <w:rPr>
          <w:rFonts w:hint="eastAsia"/>
        </w:rPr>
        <w:t xml:space="preserve"> </w:t>
      </w:r>
      <w:r w:rsidR="00BA4751">
        <w:rPr>
          <w:rFonts w:hint="eastAsia"/>
        </w:rPr>
        <w:t xml:space="preserve">먼저 </w:t>
      </w:r>
      <w:r w:rsidR="00A673A7">
        <w:rPr>
          <w:rFonts w:hint="eastAsia"/>
        </w:rPr>
        <w:t>매 분기말</w:t>
      </w:r>
      <w:r w:rsidR="00433C67">
        <w:rPr>
          <w:rFonts w:hint="eastAsia"/>
        </w:rPr>
        <w:t>마다 분석대상 기업 중 KOSPI에 속하는 기업을 시가총액</w:t>
      </w:r>
      <w:r w:rsidR="00BA4751">
        <w:rPr>
          <w:rFonts w:hint="eastAsia"/>
        </w:rPr>
        <w:t xml:space="preserve"> 규모 순으로 정렬한 후에 기업 수가 동일하도록 </w:t>
      </w:r>
      <w:r w:rsidR="00024344">
        <w:rPr>
          <w:rFonts w:hint="eastAsia"/>
        </w:rPr>
        <w:t xml:space="preserve">해당 기업들을 </w:t>
      </w:r>
      <w:r w:rsidR="00BA4751">
        <w:rPr>
          <w:rFonts w:hint="eastAsia"/>
        </w:rPr>
        <w:t>10개로 구분한다.</w:t>
      </w:r>
      <w:r w:rsidR="00024344">
        <w:rPr>
          <w:rFonts w:hint="eastAsia"/>
        </w:rPr>
        <w:t xml:space="preserve"> 그리고, </w:t>
      </w:r>
      <w:r w:rsidR="00BA4751">
        <w:rPr>
          <w:rFonts w:hint="eastAsia"/>
        </w:rPr>
        <w:t>KOS</w:t>
      </w:r>
      <w:r w:rsidR="00514ADD">
        <w:rPr>
          <w:rFonts w:hint="eastAsia"/>
        </w:rPr>
        <w:t>D</w:t>
      </w:r>
      <w:r w:rsidR="00BA4751">
        <w:rPr>
          <w:rFonts w:hint="eastAsia"/>
        </w:rPr>
        <w:t>AQ</w:t>
      </w:r>
      <w:r w:rsidR="00024344">
        <w:rPr>
          <w:rFonts w:hint="eastAsia"/>
        </w:rPr>
        <w:t xml:space="preserve">에 속하는 기업을 시가총액 기준으로 10개 포트폴리오 중 하나에 할당한다. </w:t>
      </w:r>
      <w:r w:rsidR="00E63D47">
        <w:rPr>
          <w:rFonts w:hint="eastAsia"/>
        </w:rPr>
        <w:t>이때 규모가 가장 큰 포트폴리오는 1, 규모가 가장 작은 포트폴리오는 10으로 지정한다.</w:t>
      </w:r>
    </w:p>
    <w:p w:rsidR="000B7441" w:rsidRDefault="000B7441" w:rsidP="00E10D44">
      <w:pPr>
        <w:pStyle w:val="a5"/>
        <w:spacing w:after="0" w:line="360" w:lineRule="auto"/>
        <w:ind w:leftChars="0" w:left="0" w:firstLineChars="142" w:firstLine="284"/>
      </w:pPr>
      <w:r>
        <w:rPr>
          <w:rFonts w:hint="eastAsia"/>
        </w:rPr>
        <w:t xml:space="preserve">수정 </w:t>
      </w:r>
      <w:proofErr w:type="spellStart"/>
      <w:r>
        <w:rPr>
          <w:rFonts w:hint="eastAsia"/>
        </w:rPr>
        <w:t>Fama</w:t>
      </w:r>
      <w:proofErr w:type="spellEnd"/>
      <w:r w:rsidRPr="00507F79">
        <w:rPr>
          <w:rFonts w:ascii="Times New Roman" w:hAnsi="Times New Roman" w:cs="Times New Roman"/>
        </w:rPr>
        <w:t>-</w:t>
      </w:r>
      <w:r>
        <w:rPr>
          <w:rFonts w:hint="eastAsia"/>
        </w:rPr>
        <w:t>French 모형의 규모관련 모방포트폴리오(</w:t>
      </w:r>
      <w:r w:rsidR="00E10D44">
        <w:rPr>
          <w:rFonts w:hint="eastAsia"/>
        </w:rPr>
        <w:t xml:space="preserve">size </w:t>
      </w:r>
      <w:r>
        <w:rPr>
          <w:rFonts w:hint="eastAsia"/>
        </w:rPr>
        <w:t xml:space="preserve">mimicking portfolio) 역시 매 분기말마다 분석대상 기업 중 KOSPI에 속하는 기업을 시가총액 규모 순으로 정렬한 후에 기업 수가 동일하도록 해당 기업들을 2개로 구분한다. 그리고, KOSDAQ에 속하는 기업을 시가총액 기준으로 2개 포트폴리오 중 하나에 할당한다. SMB는 소규모 포트폴리오의 수익률에서 대규모 포트폴리오 수익률을 차감한 값으로 계산한다. </w:t>
      </w:r>
    </w:p>
    <w:p w:rsidR="000B7441" w:rsidRDefault="000B7441" w:rsidP="000B7441">
      <w:pPr>
        <w:pStyle w:val="a5"/>
        <w:spacing w:after="0" w:line="360" w:lineRule="auto"/>
        <w:ind w:leftChars="0" w:left="0"/>
      </w:pPr>
      <w:r>
        <w:rPr>
          <w:rFonts w:hint="eastAsia"/>
        </w:rPr>
        <w:t xml:space="preserve">  포트폴리오는 3월, 6월, 9월, 12월말에 재조정(rebalancing)되며, 각 규모 포트폴리오의 월간 보유수익률은 포트폴리오에 속한 개별 기업들의</w:t>
      </w:r>
      <w:r w:rsidR="00E10D44">
        <w:rPr>
          <w:rFonts w:hint="eastAsia"/>
        </w:rPr>
        <w:t xml:space="preserve"> </w:t>
      </w:r>
      <w:r w:rsidR="00E10D44">
        <w:t>월간</w:t>
      </w:r>
      <w:r w:rsidR="00E10D44">
        <w:rPr>
          <w:rFonts w:hint="eastAsia"/>
        </w:rPr>
        <w:t xml:space="preserve"> </w:t>
      </w:r>
      <w:r>
        <w:rPr>
          <w:rFonts w:hint="eastAsia"/>
        </w:rPr>
        <w:t xml:space="preserve">수익률을 시가총액으로 </w:t>
      </w:r>
      <w:proofErr w:type="spellStart"/>
      <w:r>
        <w:rPr>
          <w:rFonts w:hint="eastAsia"/>
        </w:rPr>
        <w:t>가중평균하여</w:t>
      </w:r>
      <w:proofErr w:type="spellEnd"/>
      <w:r>
        <w:rPr>
          <w:rFonts w:hint="eastAsia"/>
        </w:rPr>
        <w:t xml:space="preserve"> 산출</w:t>
      </w:r>
      <w:r w:rsidR="00E10D44">
        <w:rPr>
          <w:rFonts w:hint="eastAsia"/>
        </w:rPr>
        <w:t xml:space="preserve">한 값과 동일비중으로 </w:t>
      </w:r>
      <w:proofErr w:type="spellStart"/>
      <w:r w:rsidR="00E10D44">
        <w:rPr>
          <w:rFonts w:hint="eastAsia"/>
        </w:rPr>
        <w:t>가중평균한</w:t>
      </w:r>
      <w:proofErr w:type="spellEnd"/>
      <w:r w:rsidR="00E10D44">
        <w:rPr>
          <w:rFonts w:hint="eastAsia"/>
        </w:rPr>
        <w:t xml:space="preserve"> </w:t>
      </w:r>
      <w:r w:rsidR="007224C7">
        <w:rPr>
          <w:rFonts w:hint="eastAsia"/>
        </w:rPr>
        <w:t>값</w:t>
      </w:r>
      <w:r w:rsidR="00E10D44">
        <w:rPr>
          <w:rFonts w:hint="eastAsia"/>
        </w:rPr>
        <w:t>의 두 가지를 사용한다</w:t>
      </w:r>
      <w:r w:rsidR="007224C7">
        <w:rPr>
          <w:rFonts w:hint="eastAsia"/>
        </w:rPr>
        <w:t>.</w:t>
      </w:r>
    </w:p>
    <w:p w:rsidR="00DA1766" w:rsidRPr="00C16D83" w:rsidRDefault="00DA1766" w:rsidP="007328D2">
      <w:pPr>
        <w:widowControl/>
        <w:autoSpaceDE/>
        <w:autoSpaceDN/>
        <w:spacing w:line="360" w:lineRule="auto"/>
      </w:pPr>
    </w:p>
    <w:p w:rsidR="00B21206" w:rsidRPr="00CA2131" w:rsidRDefault="00B21206" w:rsidP="005B35E4">
      <w:pPr>
        <w:widowControl/>
        <w:autoSpaceDE/>
        <w:autoSpaceDN/>
        <w:spacing w:after="0" w:line="360" w:lineRule="auto"/>
        <w:jc w:val="center"/>
        <w:rPr>
          <w:rFonts w:ascii="HY견명조" w:eastAsia="HY견명조"/>
          <w:sz w:val="30"/>
          <w:szCs w:val="30"/>
        </w:rPr>
      </w:pPr>
      <w:r w:rsidRPr="00CA2131">
        <w:rPr>
          <w:rFonts w:ascii="HY견명조" w:eastAsia="HY견명조" w:hint="eastAsia"/>
          <w:sz w:val="30"/>
          <w:szCs w:val="30"/>
        </w:rPr>
        <w:t>Ⅳ. 실증결과</w:t>
      </w:r>
    </w:p>
    <w:p w:rsidR="00B21206" w:rsidRDefault="00B21206" w:rsidP="005B35E4">
      <w:pPr>
        <w:widowControl/>
        <w:autoSpaceDE/>
        <w:autoSpaceDN/>
        <w:spacing w:after="0" w:line="360" w:lineRule="auto"/>
      </w:pPr>
    </w:p>
    <w:p w:rsidR="00B21206" w:rsidRPr="00E10D44" w:rsidRDefault="00B21206" w:rsidP="005B35E4">
      <w:pPr>
        <w:adjustRightInd w:val="0"/>
        <w:spacing w:after="0" w:line="360" w:lineRule="auto"/>
        <w:jc w:val="left"/>
        <w:rPr>
          <w:rFonts w:hAnsi="Arial" w:cs="Arial"/>
          <w:kern w:val="0"/>
          <w:sz w:val="26"/>
          <w:szCs w:val="26"/>
        </w:rPr>
      </w:pPr>
      <w:r w:rsidRPr="00E10D44">
        <w:rPr>
          <w:rFonts w:hAnsi="Arial" w:cs="Arial" w:hint="eastAsia"/>
          <w:kern w:val="0"/>
          <w:sz w:val="26"/>
          <w:szCs w:val="26"/>
        </w:rPr>
        <w:t>1</w:t>
      </w:r>
      <w:r w:rsidR="00F53D2E">
        <w:rPr>
          <w:rFonts w:hAnsi="Arial" w:cs="Arial" w:hint="eastAsia"/>
          <w:kern w:val="0"/>
          <w:sz w:val="26"/>
          <w:szCs w:val="26"/>
        </w:rPr>
        <w:t>.</w:t>
      </w:r>
      <w:r w:rsidRPr="00E10D44">
        <w:rPr>
          <w:rFonts w:hAnsi="Arial" w:cs="Arial" w:hint="eastAsia"/>
          <w:kern w:val="0"/>
          <w:sz w:val="26"/>
          <w:szCs w:val="26"/>
        </w:rPr>
        <w:t xml:space="preserve"> 규모 포트폴리오 개요</w:t>
      </w:r>
    </w:p>
    <w:p w:rsidR="00B21206" w:rsidRPr="00E10D44" w:rsidRDefault="00B21206" w:rsidP="005B35E4">
      <w:pPr>
        <w:adjustRightInd w:val="0"/>
        <w:spacing w:after="0" w:line="360" w:lineRule="auto"/>
        <w:jc w:val="left"/>
        <w:rPr>
          <w:rFonts w:hAnsi="Arial" w:cs="Arial"/>
          <w:kern w:val="0"/>
          <w:sz w:val="26"/>
          <w:szCs w:val="26"/>
        </w:rPr>
      </w:pPr>
    </w:p>
    <w:p w:rsidR="00E57968" w:rsidRDefault="00020BD1" w:rsidP="00BB653B">
      <w:pPr>
        <w:widowControl/>
        <w:autoSpaceDE/>
        <w:autoSpaceDN/>
        <w:spacing w:after="0" w:line="360" w:lineRule="auto"/>
        <w:ind w:firstLine="195"/>
      </w:pPr>
      <w:r>
        <w:rPr>
          <w:rFonts w:hint="eastAsia"/>
        </w:rPr>
        <w:t xml:space="preserve">본 연구에서 규모프리미엄을 추정하기 위해 </w:t>
      </w:r>
      <w:r w:rsidR="00244FE7">
        <w:rPr>
          <w:rFonts w:hint="eastAsia"/>
        </w:rPr>
        <w:t>구성한</w:t>
      </w:r>
      <w:r>
        <w:rPr>
          <w:rFonts w:hint="eastAsia"/>
        </w:rPr>
        <w:t xml:space="preserve"> </w:t>
      </w:r>
      <w:r w:rsidR="009815A4">
        <w:rPr>
          <w:rFonts w:hint="eastAsia"/>
        </w:rPr>
        <w:t>10개의 규모 포트폴리오</w:t>
      </w:r>
      <w:r>
        <w:rPr>
          <w:rFonts w:hint="eastAsia"/>
        </w:rPr>
        <w:t xml:space="preserve">에 대한 일반적인 특성을 살펴보았다. &lt;표 1&gt;은 </w:t>
      </w:r>
      <w:r w:rsidR="00814CFA">
        <w:rPr>
          <w:rFonts w:hint="eastAsia"/>
        </w:rPr>
        <w:t xml:space="preserve">1987년과 2013년말 기준으로 </w:t>
      </w:r>
      <w:r>
        <w:rPr>
          <w:rFonts w:hint="eastAsia"/>
        </w:rPr>
        <w:t xml:space="preserve">10개 규모 포트폴리오의 시가총액 비중, 평균 시가총액과 </w:t>
      </w:r>
      <w:proofErr w:type="spellStart"/>
      <w:r>
        <w:rPr>
          <w:rFonts w:hint="eastAsia"/>
        </w:rPr>
        <w:t>기업수를</w:t>
      </w:r>
      <w:proofErr w:type="spellEnd"/>
      <w:r>
        <w:rPr>
          <w:rFonts w:hint="eastAsia"/>
        </w:rPr>
        <w:t xml:space="preserve"> </w:t>
      </w:r>
      <w:r w:rsidR="00814CFA">
        <w:rPr>
          <w:rFonts w:hint="eastAsia"/>
        </w:rPr>
        <w:t xml:space="preserve">나타내고 있다. </w:t>
      </w:r>
      <w:r w:rsidR="00E63D47">
        <w:rPr>
          <w:rFonts w:hint="eastAsia"/>
        </w:rPr>
        <w:t>1987년과 2013년</w:t>
      </w:r>
      <w:r w:rsidR="00814CFA" w:rsidRPr="00814CFA">
        <w:t>의 각 규모 포트폴리오 시가총액을 전체 시가총액으로 나눈</w:t>
      </w:r>
      <w:r w:rsidR="00814CFA">
        <w:rPr>
          <w:rFonts w:hint="eastAsia"/>
        </w:rPr>
        <w:t xml:space="preserve"> 시가총액 비중을 </w:t>
      </w:r>
      <w:r w:rsidR="00E63D47">
        <w:rPr>
          <w:rFonts w:hint="eastAsia"/>
        </w:rPr>
        <w:t xml:space="preserve">비교해 </w:t>
      </w:r>
      <w:r w:rsidR="00814CFA">
        <w:rPr>
          <w:rFonts w:hint="eastAsia"/>
        </w:rPr>
        <w:t xml:space="preserve">보면, </w:t>
      </w:r>
      <w:r w:rsidR="00E63D47">
        <w:rPr>
          <w:rFonts w:hint="eastAsia"/>
        </w:rPr>
        <w:t>규모가 가장 큰 포트폴리오1을</w:t>
      </w:r>
      <w:r w:rsidR="00814CFA">
        <w:rPr>
          <w:rFonts w:hint="eastAsia"/>
        </w:rPr>
        <w:t xml:space="preserve"> 제외하고 </w:t>
      </w:r>
      <w:r w:rsidR="00E63D47">
        <w:rPr>
          <w:rFonts w:hint="eastAsia"/>
        </w:rPr>
        <w:t xml:space="preserve">시가총액 </w:t>
      </w:r>
      <w:r w:rsidR="00814CFA">
        <w:rPr>
          <w:rFonts w:hint="eastAsia"/>
        </w:rPr>
        <w:t xml:space="preserve">비중이 </w:t>
      </w:r>
      <w:r w:rsidR="00E63D47">
        <w:rPr>
          <w:rFonts w:hint="eastAsia"/>
        </w:rPr>
        <w:t>모두</w:t>
      </w:r>
      <w:r w:rsidR="00814CFA">
        <w:rPr>
          <w:rFonts w:hint="eastAsia"/>
        </w:rPr>
        <w:t xml:space="preserve"> 감소</w:t>
      </w:r>
      <w:r w:rsidR="000F18AD">
        <w:rPr>
          <w:rFonts w:hint="eastAsia"/>
        </w:rPr>
        <w:t xml:space="preserve">한 </w:t>
      </w:r>
      <w:r w:rsidR="00E63D47">
        <w:rPr>
          <w:rFonts w:hint="eastAsia"/>
        </w:rPr>
        <w:t>반</w:t>
      </w:r>
      <w:r w:rsidR="00814CFA">
        <w:rPr>
          <w:rFonts w:hint="eastAsia"/>
        </w:rPr>
        <w:t xml:space="preserve">면, </w:t>
      </w:r>
      <w:r w:rsidR="00244FE7">
        <w:rPr>
          <w:rFonts w:hint="eastAsia"/>
        </w:rPr>
        <w:t>최대규모 포트폴리오는</w:t>
      </w:r>
      <w:r w:rsidR="00814CFA">
        <w:rPr>
          <w:rFonts w:hint="eastAsia"/>
        </w:rPr>
        <w:t xml:space="preserve"> </w:t>
      </w:r>
      <w:r w:rsidR="00E63D47">
        <w:rPr>
          <w:rFonts w:hint="eastAsia"/>
        </w:rPr>
        <w:t>시가총액 비중이 53.9%에서 73.0%로 급증하였</w:t>
      </w:r>
      <w:r w:rsidR="000F18AD">
        <w:rPr>
          <w:rFonts w:hint="eastAsia"/>
        </w:rPr>
        <w:t>다. 또한</w:t>
      </w:r>
      <w:r w:rsidR="001617C3">
        <w:rPr>
          <w:rFonts w:hint="eastAsia"/>
        </w:rPr>
        <w:t xml:space="preserve">, 2013년 기준으로 </w:t>
      </w:r>
      <w:r w:rsidR="000F18AD">
        <w:rPr>
          <w:rFonts w:hint="eastAsia"/>
        </w:rPr>
        <w:t xml:space="preserve">포트폴리오 1과2의 </w:t>
      </w:r>
      <w:proofErr w:type="spellStart"/>
      <w:r w:rsidR="001617C3">
        <w:rPr>
          <w:rFonts w:hint="eastAsia"/>
        </w:rPr>
        <w:t>기업수</w:t>
      </w:r>
      <w:r w:rsidR="00244FE7">
        <w:rPr>
          <w:rFonts w:hint="eastAsia"/>
        </w:rPr>
        <w:t>를</w:t>
      </w:r>
      <w:proofErr w:type="spellEnd"/>
      <w:r w:rsidR="00244FE7">
        <w:rPr>
          <w:rFonts w:hint="eastAsia"/>
        </w:rPr>
        <w:t xml:space="preserve"> 합한 것은</w:t>
      </w:r>
      <w:r w:rsidR="000C7FEF">
        <w:rPr>
          <w:rFonts w:hint="eastAsia"/>
        </w:rPr>
        <w:t xml:space="preserve"> 104</w:t>
      </w:r>
      <w:r w:rsidR="001617C3">
        <w:rPr>
          <w:rFonts w:hint="eastAsia"/>
        </w:rPr>
        <w:t>개로 전체 분석기업 중 8.3%에 해당하</w:t>
      </w:r>
      <w:r w:rsidR="000F18AD">
        <w:rPr>
          <w:rFonts w:hint="eastAsia"/>
        </w:rPr>
        <w:t>지만</w:t>
      </w:r>
      <w:r w:rsidR="001617C3">
        <w:rPr>
          <w:rFonts w:hint="eastAsia"/>
        </w:rPr>
        <w:t xml:space="preserve"> 시가총액 비중 합계는 83.7%에 이를 정도로 </w:t>
      </w:r>
      <w:r w:rsidR="00BB653B">
        <w:rPr>
          <w:rFonts w:hint="eastAsia"/>
        </w:rPr>
        <w:t>시가가</w:t>
      </w:r>
      <w:r w:rsidR="00BB653B">
        <w:rPr>
          <w:rFonts w:hint="eastAsia"/>
        </w:rPr>
        <w:lastRenderedPageBreak/>
        <w:t xml:space="preserve">중지수의 경우에 </w:t>
      </w:r>
      <w:r w:rsidR="006463E9">
        <w:rPr>
          <w:rFonts w:hint="eastAsia"/>
        </w:rPr>
        <w:t>포트폴리오 1과2</w:t>
      </w:r>
      <w:r w:rsidR="000F18AD">
        <w:rPr>
          <w:rFonts w:hint="eastAsia"/>
        </w:rPr>
        <w:t xml:space="preserve">에 속한 </w:t>
      </w:r>
      <w:r w:rsidR="000B4A52">
        <w:rPr>
          <w:rFonts w:hint="eastAsia"/>
        </w:rPr>
        <w:t xml:space="preserve">기업의 </w:t>
      </w:r>
      <w:r w:rsidR="000F18AD">
        <w:rPr>
          <w:rFonts w:hint="eastAsia"/>
        </w:rPr>
        <w:t>수익률</w:t>
      </w:r>
      <w:r w:rsidR="00BB653B">
        <w:rPr>
          <w:rFonts w:hint="eastAsia"/>
        </w:rPr>
        <w:t>이 미치는</w:t>
      </w:r>
      <w:r w:rsidR="000F18AD">
        <w:rPr>
          <w:rFonts w:hint="eastAsia"/>
        </w:rPr>
        <w:t xml:space="preserve"> 영향이 매우 </w:t>
      </w:r>
      <w:r w:rsidR="00E81C18">
        <w:rPr>
          <w:rFonts w:hint="eastAsia"/>
        </w:rPr>
        <w:t>크다는 것</w:t>
      </w:r>
      <w:r w:rsidR="000B4A52">
        <w:rPr>
          <w:rFonts w:hint="eastAsia"/>
        </w:rPr>
        <w:t xml:space="preserve">을 알 수 있다. </w:t>
      </w:r>
      <w:r w:rsidR="00E81C18">
        <w:rPr>
          <w:rFonts w:hint="eastAsia"/>
        </w:rPr>
        <w:t>이는 미국</w:t>
      </w:r>
      <w:r w:rsidR="00BB653B">
        <w:rPr>
          <w:rFonts w:hint="eastAsia"/>
        </w:rPr>
        <w:t>의</w:t>
      </w:r>
      <w:r w:rsidR="00E81C18">
        <w:rPr>
          <w:rFonts w:hint="eastAsia"/>
        </w:rPr>
        <w:t xml:space="preserve"> </w:t>
      </w:r>
      <w:r w:rsidR="00BB653B">
        <w:rPr>
          <w:rFonts w:hint="eastAsia"/>
        </w:rPr>
        <w:t>주식</w:t>
      </w:r>
      <w:r w:rsidR="00E81C18">
        <w:rPr>
          <w:rFonts w:hint="eastAsia"/>
        </w:rPr>
        <w:t xml:space="preserve">시장을 대상으로 분석한 </w:t>
      </w:r>
      <w:r w:rsidR="000B4A52" w:rsidRPr="000B4A52">
        <w:t xml:space="preserve">Ibbotson(2013)의 </w:t>
      </w:r>
      <w:r w:rsidR="00E81C18">
        <w:rPr>
          <w:rFonts w:hint="eastAsia"/>
        </w:rPr>
        <w:t>결과와도 유사하다</w:t>
      </w:r>
      <w:r w:rsidR="00244FE7">
        <w:rPr>
          <w:rFonts w:hint="eastAsia"/>
        </w:rPr>
        <w:t>.</w:t>
      </w:r>
      <w:r w:rsidR="006463E9">
        <w:rPr>
          <w:rStyle w:val="a8"/>
        </w:rPr>
        <w:footnoteReference w:id="16"/>
      </w:r>
      <w:r w:rsidR="00E81C18">
        <w:rPr>
          <w:rFonts w:hint="eastAsia"/>
        </w:rPr>
        <w:t xml:space="preserve"> </w:t>
      </w:r>
    </w:p>
    <w:p w:rsidR="00BB653B" w:rsidRPr="00E57968" w:rsidRDefault="00BB653B" w:rsidP="00BB653B">
      <w:pPr>
        <w:widowControl/>
        <w:autoSpaceDE/>
        <w:autoSpaceDN/>
        <w:spacing w:after="0" w:line="360" w:lineRule="auto"/>
        <w:ind w:firstLine="195"/>
        <w:rPr>
          <w:rFonts w:hAnsi="Arial" w:cs="Arial"/>
          <w:kern w:val="0"/>
          <w:szCs w:val="20"/>
        </w:rPr>
      </w:pPr>
    </w:p>
    <w:p w:rsidR="00B21206" w:rsidRDefault="00B21206" w:rsidP="005B35E4">
      <w:pPr>
        <w:spacing w:after="0" w:line="360" w:lineRule="auto"/>
        <w:jc w:val="center"/>
        <w:rPr>
          <w:rFonts w:hAnsi="Times New Roman" w:cs="Times New Roman"/>
          <w:sz w:val="18"/>
          <w:szCs w:val="18"/>
        </w:rPr>
      </w:pPr>
      <w:r w:rsidRPr="00A153CB">
        <w:rPr>
          <w:rFonts w:hAnsi="Times New Roman" w:cs="Times New Roman" w:hint="eastAsia"/>
          <w:sz w:val="18"/>
          <w:szCs w:val="18"/>
        </w:rPr>
        <w:t>&lt;표</w:t>
      </w:r>
      <w:r w:rsidR="005B35E4">
        <w:rPr>
          <w:rFonts w:hAnsi="Times New Roman" w:cs="Times New Roman" w:hint="eastAsia"/>
          <w:sz w:val="18"/>
          <w:szCs w:val="18"/>
        </w:rPr>
        <w:t xml:space="preserve"> 1</w:t>
      </w:r>
      <w:r w:rsidRPr="00A153CB">
        <w:rPr>
          <w:rFonts w:hAnsi="Times New Roman" w:cs="Times New Roman" w:hint="eastAsia"/>
          <w:sz w:val="18"/>
          <w:szCs w:val="18"/>
        </w:rPr>
        <w:t xml:space="preserve">&gt; </w:t>
      </w:r>
      <w:r>
        <w:rPr>
          <w:rFonts w:hAnsi="Times New Roman" w:cs="Times New Roman" w:hint="eastAsia"/>
          <w:sz w:val="18"/>
          <w:szCs w:val="18"/>
        </w:rPr>
        <w:t>규모 포트폴리오 개요</w:t>
      </w:r>
    </w:p>
    <w:p w:rsidR="001E5D03" w:rsidRPr="008101C5" w:rsidRDefault="001E5D03" w:rsidP="00193124">
      <w:pPr>
        <w:spacing w:after="0" w:line="276" w:lineRule="auto"/>
        <w:rPr>
          <w:rFonts w:hAnsi="Times New Roman" w:cs="Times New Roman"/>
          <w:sz w:val="16"/>
          <w:szCs w:val="16"/>
        </w:rPr>
      </w:pPr>
      <w:r w:rsidRPr="008101C5">
        <w:rPr>
          <w:rFonts w:hint="eastAsia"/>
          <w:sz w:val="16"/>
          <w:szCs w:val="16"/>
        </w:rPr>
        <w:t>분석</w:t>
      </w:r>
      <w:r w:rsidR="00814CFA">
        <w:rPr>
          <w:rFonts w:hint="eastAsia"/>
          <w:sz w:val="16"/>
          <w:szCs w:val="16"/>
        </w:rPr>
        <w:t>시점</w:t>
      </w:r>
      <w:r w:rsidRPr="008101C5">
        <w:rPr>
          <w:rFonts w:hint="eastAsia"/>
          <w:sz w:val="16"/>
          <w:szCs w:val="16"/>
        </w:rPr>
        <w:t>은 1987년</w:t>
      </w:r>
      <w:r w:rsidR="00814CFA">
        <w:rPr>
          <w:rFonts w:hint="eastAsia"/>
          <w:sz w:val="16"/>
          <w:szCs w:val="16"/>
        </w:rPr>
        <w:t>과</w:t>
      </w:r>
      <w:r w:rsidRPr="008101C5">
        <w:rPr>
          <w:rFonts w:hint="eastAsia"/>
          <w:sz w:val="16"/>
          <w:szCs w:val="16"/>
        </w:rPr>
        <w:t xml:space="preserve"> 2013년</w:t>
      </w:r>
      <w:r w:rsidR="00814CFA">
        <w:rPr>
          <w:rFonts w:hint="eastAsia"/>
          <w:sz w:val="16"/>
          <w:szCs w:val="16"/>
        </w:rPr>
        <w:t xml:space="preserve"> </w:t>
      </w:r>
      <w:r w:rsidRPr="008101C5">
        <w:rPr>
          <w:rFonts w:hint="eastAsia"/>
          <w:sz w:val="16"/>
          <w:szCs w:val="16"/>
        </w:rPr>
        <w:t>연말 기준</w:t>
      </w:r>
      <w:r w:rsidR="00814CFA">
        <w:rPr>
          <w:rFonts w:hint="eastAsia"/>
          <w:sz w:val="16"/>
          <w:szCs w:val="16"/>
        </w:rPr>
        <w:t>이다.</w:t>
      </w:r>
      <w:r w:rsidRPr="008101C5">
        <w:rPr>
          <w:rFonts w:hint="eastAsia"/>
          <w:sz w:val="16"/>
          <w:szCs w:val="16"/>
        </w:rPr>
        <w:t xml:space="preserve"> 시가총액 비중은 해당 연도의 각 규모 포트폴리오 시가총액을 전체 시가총액으로 나눈 값이며, </w:t>
      </w:r>
      <w:r w:rsidR="00554D35">
        <w:rPr>
          <w:rFonts w:hint="eastAsia"/>
          <w:sz w:val="16"/>
          <w:szCs w:val="16"/>
        </w:rPr>
        <w:t xml:space="preserve">평균 </w:t>
      </w:r>
      <w:r w:rsidRPr="008101C5">
        <w:rPr>
          <w:rFonts w:hint="eastAsia"/>
          <w:sz w:val="16"/>
          <w:szCs w:val="16"/>
        </w:rPr>
        <w:t xml:space="preserve">시가총액은 각 규모 포트폴리오의 시가총액을 </w:t>
      </w:r>
      <w:r w:rsidR="00A80FE6">
        <w:rPr>
          <w:rFonts w:hint="eastAsia"/>
          <w:sz w:val="16"/>
          <w:szCs w:val="16"/>
        </w:rPr>
        <w:t xml:space="preserve">해당 규모 포트폴리오의 </w:t>
      </w:r>
      <w:r w:rsidRPr="008101C5">
        <w:rPr>
          <w:rFonts w:hint="eastAsia"/>
          <w:sz w:val="16"/>
          <w:szCs w:val="16"/>
        </w:rPr>
        <w:t>기업수로 나눈 값이다.</w:t>
      </w:r>
      <w:r w:rsidR="00FC02A6">
        <w:rPr>
          <w:rFonts w:hint="eastAsia"/>
          <w:sz w:val="16"/>
          <w:szCs w:val="16"/>
        </w:rPr>
        <w:t xml:space="preserve"> 10</w:t>
      </w:r>
      <w:r w:rsidR="00EE32E9">
        <w:rPr>
          <w:rFonts w:hint="eastAsia"/>
          <w:sz w:val="16"/>
          <w:szCs w:val="16"/>
        </w:rPr>
        <w:t xml:space="preserve"> </w:t>
      </w:r>
      <w:proofErr w:type="spellStart"/>
      <w:r w:rsidR="00FC02A6">
        <w:rPr>
          <w:rFonts w:hint="eastAsia"/>
          <w:sz w:val="16"/>
          <w:szCs w:val="16"/>
        </w:rPr>
        <w:t>분위</w:t>
      </w:r>
      <w:proofErr w:type="spellEnd"/>
      <w:r w:rsidR="00FC02A6">
        <w:rPr>
          <w:rFonts w:hint="eastAsia"/>
          <w:sz w:val="16"/>
          <w:szCs w:val="16"/>
        </w:rPr>
        <w:t xml:space="preserve"> 포트폴리오에서 largest는 규모가 가장 큰 포트폴리오이고 smallest는 규모가 가장 작은 포트폴리오이다.</w:t>
      </w:r>
    </w:p>
    <w:tbl>
      <w:tblPr>
        <w:tblStyle w:val="aa"/>
        <w:tblW w:w="9180" w:type="dxa"/>
        <w:tblBorders>
          <w:left w:val="none" w:sz="0" w:space="0" w:color="auto"/>
          <w:right w:val="none" w:sz="0" w:space="0" w:color="auto"/>
          <w:insideV w:val="none" w:sz="0" w:space="0" w:color="auto"/>
        </w:tblBorders>
        <w:tblLayout w:type="fixed"/>
        <w:tblLook w:val="04A0"/>
      </w:tblPr>
      <w:tblGrid>
        <w:gridCol w:w="1101"/>
        <w:gridCol w:w="1204"/>
        <w:gridCol w:w="1205"/>
        <w:gridCol w:w="284"/>
        <w:gridCol w:w="1205"/>
        <w:gridCol w:w="1205"/>
        <w:gridCol w:w="283"/>
        <w:gridCol w:w="1346"/>
        <w:gridCol w:w="1347"/>
      </w:tblGrid>
      <w:tr w:rsidR="001F2A85" w:rsidRPr="00A153CB" w:rsidTr="00DF27F0">
        <w:tc>
          <w:tcPr>
            <w:tcW w:w="1101" w:type="dxa"/>
            <w:vMerge w:val="restart"/>
            <w:vAlign w:val="center"/>
          </w:tcPr>
          <w:p w:rsidR="001F2A85" w:rsidRPr="00CB47CE" w:rsidRDefault="001F2A85" w:rsidP="007A57AF">
            <w:pPr>
              <w:jc w:val="center"/>
              <w:rPr>
                <w:sz w:val="18"/>
                <w:szCs w:val="18"/>
              </w:rPr>
            </w:pPr>
            <w:proofErr w:type="spellStart"/>
            <w:r w:rsidRPr="00CB47CE">
              <w:rPr>
                <w:rFonts w:hint="eastAsia"/>
                <w:sz w:val="18"/>
                <w:szCs w:val="18"/>
              </w:rPr>
              <w:t>Decile</w:t>
            </w:r>
            <w:proofErr w:type="spellEnd"/>
          </w:p>
        </w:tc>
        <w:tc>
          <w:tcPr>
            <w:tcW w:w="2409" w:type="dxa"/>
            <w:gridSpan w:val="2"/>
          </w:tcPr>
          <w:p w:rsidR="001F2A85" w:rsidRPr="00A153CB" w:rsidRDefault="001F2A85" w:rsidP="007A57AF">
            <w:pPr>
              <w:jc w:val="center"/>
              <w:rPr>
                <w:rFonts w:hAnsi="Times New Roman" w:cs="Times New Roman"/>
                <w:sz w:val="18"/>
                <w:szCs w:val="18"/>
              </w:rPr>
            </w:pPr>
            <w:r>
              <w:rPr>
                <w:rFonts w:hAnsi="Times New Roman" w:cs="Times New Roman" w:hint="eastAsia"/>
                <w:sz w:val="18"/>
                <w:szCs w:val="18"/>
              </w:rPr>
              <w:t>시가총액 비중(%)</w:t>
            </w:r>
          </w:p>
        </w:tc>
        <w:tc>
          <w:tcPr>
            <w:tcW w:w="284" w:type="dxa"/>
            <w:tcBorders>
              <w:bottom w:val="nil"/>
            </w:tcBorders>
          </w:tcPr>
          <w:p w:rsidR="001F2A85" w:rsidRDefault="001F2A85" w:rsidP="007A57AF">
            <w:pPr>
              <w:jc w:val="center"/>
              <w:rPr>
                <w:rFonts w:hAnsi="Times New Roman" w:cs="Times New Roman"/>
                <w:sz w:val="18"/>
                <w:szCs w:val="18"/>
              </w:rPr>
            </w:pPr>
          </w:p>
        </w:tc>
        <w:tc>
          <w:tcPr>
            <w:tcW w:w="2410" w:type="dxa"/>
            <w:gridSpan w:val="2"/>
          </w:tcPr>
          <w:p w:rsidR="001F2A85" w:rsidRPr="00A153CB" w:rsidRDefault="00554D35" w:rsidP="00554D35">
            <w:pPr>
              <w:jc w:val="center"/>
              <w:rPr>
                <w:rFonts w:hAnsi="Times New Roman" w:cs="Times New Roman"/>
                <w:sz w:val="18"/>
                <w:szCs w:val="18"/>
              </w:rPr>
            </w:pPr>
            <w:r>
              <w:rPr>
                <w:rFonts w:hAnsi="Times New Roman" w:cs="Times New Roman" w:hint="eastAsia"/>
                <w:sz w:val="18"/>
                <w:szCs w:val="18"/>
              </w:rPr>
              <w:t xml:space="preserve">평균 </w:t>
            </w:r>
            <w:r w:rsidR="001F2A85">
              <w:rPr>
                <w:rFonts w:hAnsi="Times New Roman" w:cs="Times New Roman" w:hint="eastAsia"/>
                <w:sz w:val="18"/>
                <w:szCs w:val="18"/>
              </w:rPr>
              <w:t>시가총액(</w:t>
            </w:r>
            <w:proofErr w:type="spellStart"/>
            <w:r w:rsidR="001F2A85">
              <w:rPr>
                <w:rFonts w:hAnsi="Times New Roman" w:cs="Times New Roman" w:hint="eastAsia"/>
                <w:sz w:val="18"/>
                <w:szCs w:val="18"/>
              </w:rPr>
              <w:t>억원</w:t>
            </w:r>
            <w:proofErr w:type="spellEnd"/>
            <w:r w:rsidR="001F2A85">
              <w:rPr>
                <w:rFonts w:hAnsi="Times New Roman" w:cs="Times New Roman" w:hint="eastAsia"/>
                <w:sz w:val="18"/>
                <w:szCs w:val="18"/>
              </w:rPr>
              <w:t>)</w:t>
            </w:r>
          </w:p>
        </w:tc>
        <w:tc>
          <w:tcPr>
            <w:tcW w:w="283" w:type="dxa"/>
            <w:tcBorders>
              <w:bottom w:val="nil"/>
            </w:tcBorders>
          </w:tcPr>
          <w:p w:rsidR="001F2A85" w:rsidRDefault="001F2A85" w:rsidP="007A57AF">
            <w:pPr>
              <w:jc w:val="center"/>
              <w:rPr>
                <w:rFonts w:hAnsi="Times New Roman" w:cs="Times New Roman"/>
                <w:sz w:val="18"/>
                <w:szCs w:val="18"/>
              </w:rPr>
            </w:pPr>
          </w:p>
        </w:tc>
        <w:tc>
          <w:tcPr>
            <w:tcW w:w="2693" w:type="dxa"/>
            <w:gridSpan w:val="2"/>
          </w:tcPr>
          <w:p w:rsidR="001F2A85" w:rsidRPr="00A153CB" w:rsidRDefault="001F2A85" w:rsidP="007A57AF">
            <w:pPr>
              <w:jc w:val="center"/>
              <w:rPr>
                <w:rFonts w:hAnsi="Times New Roman" w:cs="Times New Roman"/>
                <w:sz w:val="18"/>
                <w:szCs w:val="18"/>
              </w:rPr>
            </w:pPr>
            <w:proofErr w:type="spellStart"/>
            <w:r>
              <w:rPr>
                <w:rFonts w:hAnsi="Times New Roman" w:cs="Times New Roman" w:hint="eastAsia"/>
                <w:sz w:val="18"/>
                <w:szCs w:val="18"/>
              </w:rPr>
              <w:t>기업수</w:t>
            </w:r>
            <w:proofErr w:type="spellEnd"/>
          </w:p>
        </w:tc>
      </w:tr>
      <w:tr w:rsidR="001E5D03" w:rsidRPr="00A153CB" w:rsidTr="001F2A85">
        <w:tc>
          <w:tcPr>
            <w:tcW w:w="1101" w:type="dxa"/>
            <w:vMerge/>
            <w:tcBorders>
              <w:bottom w:val="single" w:sz="4" w:space="0" w:color="auto"/>
            </w:tcBorders>
          </w:tcPr>
          <w:p w:rsidR="001E5D03" w:rsidRPr="00CB47CE" w:rsidRDefault="001E5D03" w:rsidP="007A57AF">
            <w:pPr>
              <w:widowControl/>
              <w:autoSpaceDE/>
              <w:autoSpaceDN/>
              <w:jc w:val="center"/>
              <w:rPr>
                <w:sz w:val="18"/>
                <w:szCs w:val="18"/>
              </w:rPr>
            </w:pPr>
          </w:p>
        </w:tc>
        <w:tc>
          <w:tcPr>
            <w:tcW w:w="1204"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2013년</w:t>
            </w:r>
          </w:p>
        </w:tc>
        <w:tc>
          <w:tcPr>
            <w:tcW w:w="1205"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1987년</w:t>
            </w:r>
          </w:p>
        </w:tc>
        <w:tc>
          <w:tcPr>
            <w:tcW w:w="284" w:type="dxa"/>
            <w:tcBorders>
              <w:top w:val="nil"/>
              <w:bottom w:val="single" w:sz="4" w:space="0" w:color="auto"/>
            </w:tcBorders>
          </w:tcPr>
          <w:p w:rsidR="001E5D03" w:rsidRDefault="001E5D03" w:rsidP="007A57AF">
            <w:pPr>
              <w:jc w:val="center"/>
              <w:rPr>
                <w:rFonts w:hAnsi="Times New Roman" w:cs="Times New Roman"/>
                <w:sz w:val="18"/>
                <w:szCs w:val="18"/>
              </w:rPr>
            </w:pPr>
          </w:p>
        </w:tc>
        <w:tc>
          <w:tcPr>
            <w:tcW w:w="1205"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2013년</w:t>
            </w:r>
          </w:p>
        </w:tc>
        <w:tc>
          <w:tcPr>
            <w:tcW w:w="1205"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1987년</w:t>
            </w:r>
          </w:p>
        </w:tc>
        <w:tc>
          <w:tcPr>
            <w:tcW w:w="283" w:type="dxa"/>
            <w:tcBorders>
              <w:top w:val="nil"/>
              <w:bottom w:val="single" w:sz="4" w:space="0" w:color="auto"/>
            </w:tcBorders>
          </w:tcPr>
          <w:p w:rsidR="001E5D03" w:rsidRDefault="001E5D03" w:rsidP="007A57AF">
            <w:pPr>
              <w:jc w:val="center"/>
              <w:rPr>
                <w:rFonts w:hAnsi="Times New Roman" w:cs="Times New Roman"/>
                <w:sz w:val="18"/>
                <w:szCs w:val="18"/>
              </w:rPr>
            </w:pPr>
          </w:p>
        </w:tc>
        <w:tc>
          <w:tcPr>
            <w:tcW w:w="1346"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2013년</w:t>
            </w:r>
          </w:p>
        </w:tc>
        <w:tc>
          <w:tcPr>
            <w:tcW w:w="1347" w:type="dxa"/>
            <w:tcBorders>
              <w:bottom w:val="single" w:sz="4" w:space="0" w:color="auto"/>
            </w:tcBorders>
          </w:tcPr>
          <w:p w:rsidR="001E5D03" w:rsidRPr="00A153CB" w:rsidRDefault="001E5D03" w:rsidP="007A57AF">
            <w:pPr>
              <w:jc w:val="center"/>
              <w:rPr>
                <w:rFonts w:hAnsi="Times New Roman" w:cs="Times New Roman"/>
                <w:sz w:val="18"/>
                <w:szCs w:val="18"/>
              </w:rPr>
            </w:pPr>
            <w:r>
              <w:rPr>
                <w:rFonts w:hAnsi="Times New Roman" w:cs="Times New Roman" w:hint="eastAsia"/>
                <w:sz w:val="18"/>
                <w:szCs w:val="18"/>
              </w:rPr>
              <w:t>1987년</w:t>
            </w:r>
          </w:p>
        </w:tc>
      </w:tr>
      <w:tr w:rsidR="001E5D03" w:rsidRPr="00A153CB" w:rsidTr="001F2A85">
        <w:tc>
          <w:tcPr>
            <w:tcW w:w="1101" w:type="dxa"/>
            <w:tcBorders>
              <w:top w:val="single" w:sz="4" w:space="0" w:color="auto"/>
              <w:bottom w:val="nil"/>
            </w:tcBorders>
          </w:tcPr>
          <w:p w:rsidR="001E5D03" w:rsidRPr="00CB47CE" w:rsidRDefault="001E5D03" w:rsidP="007A57AF">
            <w:pPr>
              <w:widowControl/>
              <w:autoSpaceDE/>
              <w:autoSpaceDN/>
              <w:jc w:val="center"/>
              <w:rPr>
                <w:sz w:val="18"/>
                <w:szCs w:val="18"/>
              </w:rPr>
            </w:pPr>
            <w:r>
              <w:rPr>
                <w:rFonts w:hint="eastAsia"/>
                <w:sz w:val="18"/>
                <w:szCs w:val="18"/>
              </w:rPr>
              <w:t>largest</w:t>
            </w:r>
          </w:p>
        </w:tc>
        <w:tc>
          <w:tcPr>
            <w:tcW w:w="1204" w:type="dxa"/>
            <w:tcBorders>
              <w:top w:val="single" w:sz="4" w:space="0" w:color="auto"/>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73.0</w:t>
            </w:r>
          </w:p>
        </w:tc>
        <w:tc>
          <w:tcPr>
            <w:tcW w:w="1205" w:type="dxa"/>
            <w:tcBorders>
              <w:top w:val="single" w:sz="4" w:space="0" w:color="auto"/>
              <w:bottom w:val="nil"/>
            </w:tcBorders>
            <w:vAlign w:val="center"/>
          </w:tcPr>
          <w:p w:rsidR="001E5D03" w:rsidRPr="00FC4710" w:rsidRDefault="001E5D03" w:rsidP="006428F1">
            <w:pPr>
              <w:ind w:rightChars="128" w:right="256"/>
              <w:jc w:val="right"/>
              <w:rPr>
                <w:rFonts w:hAnsi="맑은 고딕" w:cs="굴림"/>
                <w:color w:val="000000"/>
                <w:sz w:val="18"/>
                <w:szCs w:val="18"/>
              </w:rPr>
            </w:pPr>
            <w:r w:rsidRPr="00FC4710">
              <w:rPr>
                <w:rFonts w:hAnsi="맑은 고딕" w:hint="eastAsia"/>
                <w:color w:val="000000"/>
                <w:sz w:val="18"/>
                <w:szCs w:val="18"/>
              </w:rPr>
              <w:t>53.</w:t>
            </w:r>
            <w:r w:rsidR="006428F1">
              <w:rPr>
                <w:rFonts w:hAnsi="맑은 고딕" w:hint="eastAsia"/>
                <w:color w:val="000000"/>
                <w:sz w:val="18"/>
                <w:szCs w:val="18"/>
              </w:rPr>
              <w:t>9</w:t>
            </w:r>
          </w:p>
        </w:tc>
        <w:tc>
          <w:tcPr>
            <w:tcW w:w="284" w:type="dxa"/>
            <w:tcBorders>
              <w:top w:val="single" w:sz="4" w:space="0" w:color="auto"/>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single" w:sz="4" w:space="0" w:color="auto"/>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138,368 </w:t>
            </w:r>
          </w:p>
        </w:tc>
        <w:tc>
          <w:tcPr>
            <w:tcW w:w="1205" w:type="dxa"/>
            <w:tcBorders>
              <w:top w:val="single" w:sz="4" w:space="0" w:color="auto"/>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2,695 </w:t>
            </w:r>
          </w:p>
        </w:tc>
        <w:tc>
          <w:tcPr>
            <w:tcW w:w="283" w:type="dxa"/>
            <w:tcBorders>
              <w:top w:val="single" w:sz="4" w:space="0" w:color="auto"/>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single" w:sz="4" w:space="0" w:color="auto"/>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48</w:t>
            </w:r>
          </w:p>
        </w:tc>
        <w:tc>
          <w:tcPr>
            <w:tcW w:w="1347" w:type="dxa"/>
            <w:tcBorders>
              <w:top w:val="single" w:sz="4" w:space="0" w:color="auto"/>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15</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2</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10.7</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16.3</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17,452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816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56</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15</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3</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4.8</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8.</w:t>
            </w:r>
            <w:r>
              <w:rPr>
                <w:rFonts w:hAnsi="맑은 고딕" w:hint="eastAsia"/>
                <w:color w:val="000000"/>
                <w:sz w:val="18"/>
                <w:szCs w:val="18"/>
              </w:rPr>
              <w:t>6</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6,005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430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73</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15</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4</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3.</w:t>
            </w:r>
            <w:r>
              <w:rPr>
                <w:rFonts w:hAnsi="맑은 고딕" w:hint="eastAsia"/>
                <w:color w:val="000000"/>
                <w:sz w:val="18"/>
                <w:szCs w:val="18"/>
              </w:rPr>
              <w:t>3</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5.8</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3,194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313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93</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5</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2.4</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4.7</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1,962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252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112</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6</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1.7</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3.</w:t>
            </w:r>
            <w:r>
              <w:rPr>
                <w:rFonts w:hAnsi="맑은 고딕" w:hint="eastAsia"/>
                <w:color w:val="000000"/>
                <w:sz w:val="18"/>
                <w:szCs w:val="18"/>
              </w:rPr>
              <w:t>6</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1,313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191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118</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7</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1.</w:t>
            </w:r>
            <w:r>
              <w:rPr>
                <w:rFonts w:hAnsi="맑은 고딕" w:hint="eastAsia"/>
                <w:color w:val="000000"/>
                <w:sz w:val="18"/>
                <w:szCs w:val="18"/>
              </w:rPr>
              <w:t>4</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2.4</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909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131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137</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8</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1.</w:t>
            </w:r>
            <w:r>
              <w:rPr>
                <w:rFonts w:hAnsi="맑은 고딕" w:hint="eastAsia"/>
                <w:color w:val="000000"/>
                <w:sz w:val="18"/>
                <w:szCs w:val="18"/>
              </w:rPr>
              <w:t>2</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2.</w:t>
            </w:r>
            <w:r>
              <w:rPr>
                <w:rFonts w:hAnsi="맑은 고딕" w:hint="eastAsia"/>
                <w:color w:val="000000"/>
                <w:sz w:val="18"/>
                <w:szCs w:val="18"/>
              </w:rPr>
              <w:t>2</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603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117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179</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bottom w:val="nil"/>
            </w:tcBorders>
          </w:tcPr>
          <w:p w:rsidR="001E5D03" w:rsidRPr="00CB47CE" w:rsidRDefault="001E5D03" w:rsidP="007A57AF">
            <w:pPr>
              <w:widowControl/>
              <w:autoSpaceDE/>
              <w:autoSpaceDN/>
              <w:jc w:val="center"/>
              <w:rPr>
                <w:sz w:val="18"/>
                <w:szCs w:val="18"/>
              </w:rPr>
            </w:pPr>
            <w:r w:rsidRPr="00CB47CE">
              <w:rPr>
                <w:rFonts w:hint="eastAsia"/>
                <w:sz w:val="18"/>
                <w:szCs w:val="18"/>
              </w:rPr>
              <w:t>9</w:t>
            </w:r>
          </w:p>
        </w:tc>
        <w:tc>
          <w:tcPr>
            <w:tcW w:w="1204" w:type="dxa"/>
            <w:tcBorders>
              <w:top w:val="nil"/>
              <w:bottom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0.8</w:t>
            </w:r>
          </w:p>
        </w:tc>
        <w:tc>
          <w:tcPr>
            <w:tcW w:w="1205" w:type="dxa"/>
            <w:tcBorders>
              <w:top w:val="nil"/>
              <w:bottom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1.</w:t>
            </w:r>
            <w:r>
              <w:rPr>
                <w:rFonts w:hAnsi="맑은 고딕" w:hint="eastAsia"/>
                <w:color w:val="000000"/>
                <w:sz w:val="18"/>
                <w:szCs w:val="18"/>
              </w:rPr>
              <w:t>6</w:t>
            </w:r>
          </w:p>
        </w:tc>
        <w:tc>
          <w:tcPr>
            <w:tcW w:w="284" w:type="dxa"/>
            <w:tcBorders>
              <w:top w:val="nil"/>
              <w:bottom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bottom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406 </w:t>
            </w:r>
          </w:p>
        </w:tc>
        <w:tc>
          <w:tcPr>
            <w:tcW w:w="1205" w:type="dxa"/>
            <w:tcBorders>
              <w:top w:val="nil"/>
              <w:bottom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86 </w:t>
            </w:r>
          </w:p>
        </w:tc>
        <w:tc>
          <w:tcPr>
            <w:tcW w:w="283" w:type="dxa"/>
            <w:tcBorders>
              <w:top w:val="nil"/>
              <w:bottom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bottom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181</w:t>
            </w:r>
          </w:p>
        </w:tc>
        <w:tc>
          <w:tcPr>
            <w:tcW w:w="1347" w:type="dxa"/>
            <w:tcBorders>
              <w:top w:val="nil"/>
              <w:bottom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r w:rsidR="001E5D03" w:rsidRPr="00A153CB" w:rsidTr="001F2A85">
        <w:tc>
          <w:tcPr>
            <w:tcW w:w="1101" w:type="dxa"/>
            <w:tcBorders>
              <w:top w:val="nil"/>
            </w:tcBorders>
          </w:tcPr>
          <w:p w:rsidR="001E5D03" w:rsidRPr="00CB47CE" w:rsidRDefault="001E5D03" w:rsidP="007A57AF">
            <w:pPr>
              <w:widowControl/>
              <w:autoSpaceDE/>
              <w:autoSpaceDN/>
              <w:jc w:val="center"/>
              <w:rPr>
                <w:sz w:val="18"/>
                <w:szCs w:val="18"/>
              </w:rPr>
            </w:pPr>
            <w:r>
              <w:rPr>
                <w:rFonts w:hint="eastAsia"/>
                <w:sz w:val="18"/>
                <w:szCs w:val="18"/>
              </w:rPr>
              <w:t>smallest</w:t>
            </w:r>
          </w:p>
        </w:tc>
        <w:tc>
          <w:tcPr>
            <w:tcW w:w="1204" w:type="dxa"/>
            <w:tcBorders>
              <w:top w:val="nil"/>
            </w:tcBorders>
            <w:vAlign w:val="center"/>
          </w:tcPr>
          <w:p w:rsidR="001E5D03" w:rsidRPr="00FC4710" w:rsidRDefault="001E5D03" w:rsidP="007A57AF">
            <w:pPr>
              <w:tabs>
                <w:tab w:val="left" w:pos="992"/>
              </w:tabs>
              <w:ind w:rightChars="148" w:right="296"/>
              <w:jc w:val="right"/>
              <w:rPr>
                <w:rFonts w:hAnsi="맑은 고딕" w:cs="굴림"/>
                <w:color w:val="000000"/>
                <w:sz w:val="18"/>
                <w:szCs w:val="18"/>
              </w:rPr>
            </w:pPr>
            <w:r w:rsidRPr="00FC4710">
              <w:rPr>
                <w:rFonts w:hAnsi="맑은 고딕" w:hint="eastAsia"/>
                <w:color w:val="000000"/>
                <w:sz w:val="18"/>
                <w:szCs w:val="18"/>
              </w:rPr>
              <w:t>0.</w:t>
            </w:r>
            <w:r>
              <w:rPr>
                <w:rFonts w:hAnsi="맑은 고딕" w:hint="eastAsia"/>
                <w:color w:val="000000"/>
                <w:sz w:val="18"/>
                <w:szCs w:val="18"/>
              </w:rPr>
              <w:t>7</w:t>
            </w:r>
          </w:p>
        </w:tc>
        <w:tc>
          <w:tcPr>
            <w:tcW w:w="1205" w:type="dxa"/>
            <w:tcBorders>
              <w:top w:val="nil"/>
            </w:tcBorders>
            <w:vAlign w:val="center"/>
          </w:tcPr>
          <w:p w:rsidR="001E5D03" w:rsidRPr="00FC4710" w:rsidRDefault="001E5D03" w:rsidP="007A57AF">
            <w:pPr>
              <w:ind w:rightChars="128" w:right="256"/>
              <w:jc w:val="right"/>
              <w:rPr>
                <w:rFonts w:hAnsi="맑은 고딕" w:cs="굴림"/>
                <w:color w:val="000000"/>
                <w:sz w:val="18"/>
                <w:szCs w:val="18"/>
              </w:rPr>
            </w:pPr>
            <w:r w:rsidRPr="00FC4710">
              <w:rPr>
                <w:rFonts w:hAnsi="맑은 고딕" w:hint="eastAsia"/>
                <w:color w:val="000000"/>
                <w:sz w:val="18"/>
                <w:szCs w:val="18"/>
              </w:rPr>
              <w:t>0.9</w:t>
            </w:r>
          </w:p>
        </w:tc>
        <w:tc>
          <w:tcPr>
            <w:tcW w:w="284" w:type="dxa"/>
            <w:tcBorders>
              <w:top w:val="nil"/>
            </w:tcBorders>
          </w:tcPr>
          <w:p w:rsidR="001E5D03" w:rsidRPr="00661A2E" w:rsidRDefault="001E5D03" w:rsidP="007A57AF">
            <w:pPr>
              <w:ind w:rightChars="168" w:right="336"/>
              <w:jc w:val="center"/>
              <w:rPr>
                <w:rFonts w:hAnsi="맑은 고딕"/>
                <w:color w:val="000000"/>
                <w:sz w:val="18"/>
                <w:szCs w:val="18"/>
              </w:rPr>
            </w:pPr>
          </w:p>
        </w:tc>
        <w:tc>
          <w:tcPr>
            <w:tcW w:w="1205" w:type="dxa"/>
            <w:tcBorders>
              <w:top w:val="nil"/>
            </w:tcBorders>
            <w:vAlign w:val="center"/>
          </w:tcPr>
          <w:p w:rsidR="001E5D03" w:rsidRPr="00CC2DBA" w:rsidRDefault="001E5D03" w:rsidP="001F2A85">
            <w:pPr>
              <w:ind w:rightChars="52" w:right="104"/>
              <w:jc w:val="right"/>
              <w:rPr>
                <w:rFonts w:hAnsi="맑은 고딕" w:cs="굴림"/>
                <w:color w:val="000000"/>
                <w:sz w:val="18"/>
                <w:szCs w:val="18"/>
              </w:rPr>
            </w:pPr>
            <w:r w:rsidRPr="00CC2DBA">
              <w:rPr>
                <w:rFonts w:hAnsi="맑은 고딕" w:hint="eastAsia"/>
                <w:color w:val="000000"/>
                <w:sz w:val="18"/>
                <w:szCs w:val="18"/>
              </w:rPr>
              <w:t xml:space="preserve">223 </w:t>
            </w:r>
          </w:p>
        </w:tc>
        <w:tc>
          <w:tcPr>
            <w:tcW w:w="1205" w:type="dxa"/>
            <w:tcBorders>
              <w:top w:val="nil"/>
            </w:tcBorders>
            <w:vAlign w:val="center"/>
          </w:tcPr>
          <w:p w:rsidR="001E5D03" w:rsidRPr="00CC2DBA" w:rsidRDefault="001E5D03" w:rsidP="001F2A85">
            <w:pPr>
              <w:ind w:rightChars="84" w:right="168"/>
              <w:jc w:val="right"/>
              <w:rPr>
                <w:rFonts w:hAnsi="맑은 고딕" w:cs="굴림"/>
                <w:color w:val="000000"/>
                <w:sz w:val="18"/>
                <w:szCs w:val="18"/>
              </w:rPr>
            </w:pPr>
            <w:r w:rsidRPr="00CC2DBA">
              <w:rPr>
                <w:rFonts w:hAnsi="맑은 고딕" w:hint="eastAsia"/>
                <w:color w:val="000000"/>
                <w:sz w:val="18"/>
                <w:szCs w:val="18"/>
              </w:rPr>
              <w:t xml:space="preserve">50 </w:t>
            </w:r>
          </w:p>
        </w:tc>
        <w:tc>
          <w:tcPr>
            <w:tcW w:w="283" w:type="dxa"/>
            <w:tcBorders>
              <w:top w:val="nil"/>
            </w:tcBorders>
          </w:tcPr>
          <w:p w:rsidR="001E5D03" w:rsidRPr="00661A2E" w:rsidRDefault="001E5D03" w:rsidP="007A57AF">
            <w:pPr>
              <w:ind w:rightChars="118" w:right="236"/>
              <w:jc w:val="right"/>
              <w:rPr>
                <w:rFonts w:hAnsi="맑은 고딕"/>
                <w:color w:val="000000"/>
                <w:sz w:val="18"/>
                <w:szCs w:val="18"/>
              </w:rPr>
            </w:pPr>
          </w:p>
        </w:tc>
        <w:tc>
          <w:tcPr>
            <w:tcW w:w="1346" w:type="dxa"/>
            <w:tcBorders>
              <w:top w:val="nil"/>
            </w:tcBorders>
            <w:vAlign w:val="center"/>
          </w:tcPr>
          <w:p w:rsidR="001E5D03" w:rsidRPr="00661A2E" w:rsidRDefault="001E5D03" w:rsidP="007A57AF">
            <w:pPr>
              <w:ind w:rightChars="123" w:right="246"/>
              <w:jc w:val="right"/>
              <w:rPr>
                <w:rFonts w:hAnsi="맑은 고딕" w:cs="굴림"/>
                <w:color w:val="000000"/>
                <w:sz w:val="18"/>
                <w:szCs w:val="18"/>
              </w:rPr>
            </w:pPr>
            <w:r w:rsidRPr="00661A2E">
              <w:rPr>
                <w:rFonts w:hAnsi="맑은 고딕" w:hint="eastAsia"/>
                <w:color w:val="000000"/>
                <w:sz w:val="18"/>
                <w:szCs w:val="18"/>
              </w:rPr>
              <w:t>260</w:t>
            </w:r>
          </w:p>
        </w:tc>
        <w:tc>
          <w:tcPr>
            <w:tcW w:w="1347" w:type="dxa"/>
            <w:tcBorders>
              <w:top w:val="nil"/>
            </w:tcBorders>
            <w:vAlign w:val="center"/>
          </w:tcPr>
          <w:p w:rsidR="001E5D03" w:rsidRPr="00661A2E" w:rsidRDefault="001E5D03" w:rsidP="001F2A85">
            <w:pPr>
              <w:ind w:rightChars="155" w:right="310"/>
              <w:jc w:val="right"/>
              <w:rPr>
                <w:rFonts w:hAnsi="맑은 고딕" w:cs="굴림"/>
                <w:color w:val="000000"/>
                <w:sz w:val="18"/>
                <w:szCs w:val="18"/>
              </w:rPr>
            </w:pPr>
            <w:r>
              <w:rPr>
                <w:rFonts w:hAnsi="맑은 고딕" w:cs="굴림" w:hint="eastAsia"/>
                <w:color w:val="000000"/>
                <w:sz w:val="18"/>
                <w:szCs w:val="18"/>
              </w:rPr>
              <w:t>14</w:t>
            </w:r>
          </w:p>
        </w:tc>
      </w:tr>
    </w:tbl>
    <w:p w:rsidR="00B21206" w:rsidRPr="00C74D35" w:rsidRDefault="00B21206" w:rsidP="005B35E4">
      <w:pPr>
        <w:adjustRightInd w:val="0"/>
        <w:spacing w:after="0" w:line="360" w:lineRule="auto"/>
        <w:jc w:val="left"/>
        <w:rPr>
          <w:rFonts w:hAnsi="Arial" w:cs="Arial"/>
          <w:kern w:val="0"/>
          <w:sz w:val="6"/>
          <w:szCs w:val="6"/>
        </w:rPr>
      </w:pPr>
    </w:p>
    <w:p w:rsidR="0054332C" w:rsidRDefault="0054332C" w:rsidP="0026561D">
      <w:pPr>
        <w:widowControl/>
        <w:autoSpaceDE/>
        <w:autoSpaceDN/>
        <w:spacing w:after="0" w:line="360" w:lineRule="auto"/>
      </w:pPr>
    </w:p>
    <w:p w:rsidR="00E81C18" w:rsidRPr="00414E19" w:rsidRDefault="00E81C18" w:rsidP="005B35E4">
      <w:pPr>
        <w:widowControl/>
        <w:autoSpaceDE/>
        <w:autoSpaceDN/>
        <w:spacing w:after="0" w:line="360" w:lineRule="auto"/>
        <w:rPr>
          <w:color w:val="FF0000"/>
        </w:rPr>
      </w:pPr>
      <w:r>
        <w:rPr>
          <w:rFonts w:hint="eastAsia"/>
        </w:rPr>
        <w:t xml:space="preserve">  &lt;표 2&gt;는 기간별 규모 포트폴리오의 수익률을 보여주고 있다. 규모가 작아질수록 </w:t>
      </w:r>
      <w:r w:rsidR="00FC02A6">
        <w:rPr>
          <w:rFonts w:hint="eastAsia"/>
        </w:rPr>
        <w:t xml:space="preserve">포트폴리오 수익률은 </w:t>
      </w:r>
      <w:r>
        <w:rPr>
          <w:rFonts w:hint="eastAsia"/>
        </w:rPr>
        <w:t xml:space="preserve">대체로 증가하고 있다. </w:t>
      </w:r>
      <w:r w:rsidR="00F9514D">
        <w:rPr>
          <w:rFonts w:hint="eastAsia"/>
        </w:rPr>
        <w:t xml:space="preserve">규모가 가장 작은 </w:t>
      </w:r>
      <w:r>
        <w:rPr>
          <w:rFonts w:hint="eastAsia"/>
        </w:rPr>
        <w:t>포트폴리오10</w:t>
      </w:r>
      <w:r w:rsidR="00FC02A6">
        <w:rPr>
          <w:rFonts w:hint="eastAsia"/>
        </w:rPr>
        <w:t>(smallest)</w:t>
      </w:r>
      <w:r>
        <w:rPr>
          <w:rFonts w:hint="eastAsia"/>
        </w:rPr>
        <w:t>의 수익률은 분석 기간에 상관 없이 가장 높은 실현수익률을 나타내고 있</w:t>
      </w:r>
      <w:r w:rsidR="00C26271">
        <w:rPr>
          <w:rFonts w:hint="eastAsia"/>
        </w:rPr>
        <w:t>다. 그러나</w:t>
      </w:r>
      <w:r>
        <w:rPr>
          <w:rFonts w:hint="eastAsia"/>
        </w:rPr>
        <w:t xml:space="preserve">, </w:t>
      </w:r>
      <w:r w:rsidR="00C26271">
        <w:rPr>
          <w:rFonts w:hint="eastAsia"/>
        </w:rPr>
        <w:t>실현</w:t>
      </w:r>
      <w:r>
        <w:rPr>
          <w:rFonts w:hint="eastAsia"/>
        </w:rPr>
        <w:t xml:space="preserve">수익률이 가장 낮은 포트폴리오는 </w:t>
      </w:r>
      <w:r w:rsidR="00D87E65">
        <w:rPr>
          <w:rFonts w:hint="eastAsia"/>
        </w:rPr>
        <w:t>포트폴리오</w:t>
      </w:r>
      <w:r w:rsidR="007D2774">
        <w:rPr>
          <w:rFonts w:hint="eastAsia"/>
        </w:rPr>
        <w:t>1</w:t>
      </w:r>
      <w:r w:rsidR="00D87E65">
        <w:rPr>
          <w:rFonts w:hint="eastAsia"/>
        </w:rPr>
        <w:t>~</w:t>
      </w:r>
      <w:r w:rsidR="007D2774">
        <w:rPr>
          <w:rFonts w:hint="eastAsia"/>
        </w:rPr>
        <w:t>5</w:t>
      </w:r>
      <w:r w:rsidR="00D87E65">
        <w:rPr>
          <w:rFonts w:hint="eastAsia"/>
        </w:rPr>
        <w:t>인</w:t>
      </w:r>
      <w:r w:rsidR="006463E9">
        <w:rPr>
          <w:rFonts w:hint="eastAsia"/>
        </w:rPr>
        <w:t xml:space="preserve"> 대</w:t>
      </w:r>
      <w:r w:rsidR="000C7FEF">
        <w:rPr>
          <w:rFonts w:hint="eastAsia"/>
        </w:rPr>
        <w:t>형</w:t>
      </w:r>
      <w:r w:rsidR="006463E9">
        <w:rPr>
          <w:rFonts w:hint="eastAsia"/>
        </w:rPr>
        <w:t xml:space="preserve"> 포트폴리오(big portfolio)</w:t>
      </w:r>
      <w:r>
        <w:rPr>
          <w:rFonts w:hint="eastAsia"/>
        </w:rPr>
        <w:t xml:space="preserve">에서 기간에 따라 </w:t>
      </w:r>
      <w:r w:rsidR="00C26271">
        <w:rPr>
          <w:rFonts w:hint="eastAsia"/>
        </w:rPr>
        <w:t xml:space="preserve">달리 나타나고 있다. </w:t>
      </w:r>
      <w:r w:rsidR="0085700F" w:rsidRPr="007675B2">
        <w:rPr>
          <w:rFonts w:hint="eastAsia"/>
        </w:rPr>
        <w:t xml:space="preserve">포트폴리오 1의 시가총액 비중이 70% 이상에 이르는 것을 감안할 때, </w:t>
      </w:r>
      <w:r w:rsidR="00C26271" w:rsidRPr="007675B2">
        <w:rPr>
          <w:rFonts w:hint="eastAsia"/>
        </w:rPr>
        <w:t>한국 주식시장</w:t>
      </w:r>
      <w:r w:rsidR="00FC02A6" w:rsidRPr="007675B2">
        <w:rPr>
          <w:rFonts w:hint="eastAsia"/>
        </w:rPr>
        <w:t>에서</w:t>
      </w:r>
      <w:r w:rsidR="00C26271" w:rsidRPr="007675B2">
        <w:rPr>
          <w:rFonts w:hint="eastAsia"/>
        </w:rPr>
        <w:t xml:space="preserve"> 규모효과</w:t>
      </w:r>
      <w:r w:rsidR="00FC02A6" w:rsidRPr="007675B2">
        <w:rPr>
          <w:rFonts w:hint="eastAsia"/>
        </w:rPr>
        <w:t>의</w:t>
      </w:r>
      <w:r w:rsidR="00C26271" w:rsidRPr="007675B2">
        <w:rPr>
          <w:rFonts w:hint="eastAsia"/>
        </w:rPr>
        <w:t xml:space="preserve"> 존재</w:t>
      </w:r>
      <w:r w:rsidR="0085700F" w:rsidRPr="007675B2">
        <w:rPr>
          <w:rFonts w:hint="eastAsia"/>
        </w:rPr>
        <w:t xml:space="preserve"> </w:t>
      </w:r>
      <w:r w:rsidR="00234AEA" w:rsidRPr="007675B2">
        <w:rPr>
          <w:rFonts w:hint="eastAsia"/>
        </w:rPr>
        <w:t>여부나</w:t>
      </w:r>
      <w:r w:rsidR="00C26271" w:rsidRPr="007675B2">
        <w:rPr>
          <w:rFonts w:hint="eastAsia"/>
        </w:rPr>
        <w:t xml:space="preserve"> </w:t>
      </w:r>
      <w:r w:rsidR="00604223" w:rsidRPr="007675B2">
        <w:rPr>
          <w:rFonts w:hint="eastAsia"/>
        </w:rPr>
        <w:t>규모효과의</w:t>
      </w:r>
      <w:r w:rsidR="00234AEA" w:rsidRPr="007675B2">
        <w:rPr>
          <w:rFonts w:hint="eastAsia"/>
        </w:rPr>
        <w:t xml:space="preserve"> 변화</w:t>
      </w:r>
      <w:r w:rsidR="00604223" w:rsidRPr="007675B2">
        <w:rPr>
          <w:rFonts w:hint="eastAsia"/>
        </w:rPr>
        <w:t xml:space="preserve"> 원인을 </w:t>
      </w:r>
      <w:r w:rsidR="00BB653B" w:rsidRPr="007675B2">
        <w:rPr>
          <w:rFonts w:hint="eastAsia"/>
        </w:rPr>
        <w:t>분석</w:t>
      </w:r>
      <w:r w:rsidR="00604223" w:rsidRPr="007675B2">
        <w:rPr>
          <w:rFonts w:hint="eastAsia"/>
        </w:rPr>
        <w:t>하는 경우에</w:t>
      </w:r>
      <w:r w:rsidR="00234AEA" w:rsidRPr="007675B2">
        <w:rPr>
          <w:rFonts w:hint="eastAsia"/>
        </w:rPr>
        <w:t xml:space="preserve"> </w:t>
      </w:r>
      <w:r w:rsidR="006463E9" w:rsidRPr="007675B2">
        <w:rPr>
          <w:rFonts w:hint="eastAsia"/>
        </w:rPr>
        <w:t>대규모 포트폴리오</w:t>
      </w:r>
      <w:r w:rsidR="00234AEA" w:rsidRPr="007675B2">
        <w:rPr>
          <w:rFonts w:hint="eastAsia"/>
        </w:rPr>
        <w:t xml:space="preserve"> 중 특히 포트폴리오1의 위험과 수익률 특성 분석이 중요할 수 있다고 판단된다.</w:t>
      </w:r>
    </w:p>
    <w:p w:rsidR="00604223" w:rsidRDefault="00604223" w:rsidP="005B35E4">
      <w:pPr>
        <w:widowControl/>
        <w:autoSpaceDE/>
        <w:autoSpaceDN/>
        <w:spacing w:after="0" w:line="360" w:lineRule="auto"/>
      </w:pPr>
    </w:p>
    <w:p w:rsidR="00B21206" w:rsidRDefault="00B21206" w:rsidP="005B35E4">
      <w:pPr>
        <w:spacing w:after="0" w:line="360" w:lineRule="auto"/>
        <w:jc w:val="center"/>
        <w:rPr>
          <w:sz w:val="18"/>
          <w:szCs w:val="18"/>
        </w:rPr>
      </w:pPr>
      <w:r w:rsidRPr="005C1E80">
        <w:rPr>
          <w:rFonts w:hint="eastAsia"/>
          <w:sz w:val="18"/>
          <w:szCs w:val="18"/>
        </w:rPr>
        <w:t>&lt;표</w:t>
      </w:r>
      <w:r w:rsidR="005B35E4">
        <w:rPr>
          <w:rFonts w:hint="eastAsia"/>
          <w:sz w:val="18"/>
          <w:szCs w:val="18"/>
        </w:rPr>
        <w:t xml:space="preserve"> 2</w:t>
      </w:r>
      <w:r w:rsidRPr="005C1E80">
        <w:rPr>
          <w:rFonts w:hint="eastAsia"/>
          <w:sz w:val="18"/>
          <w:szCs w:val="18"/>
        </w:rPr>
        <w:t xml:space="preserve">&gt; </w:t>
      </w:r>
      <w:r>
        <w:rPr>
          <w:rFonts w:hint="eastAsia"/>
          <w:sz w:val="18"/>
          <w:szCs w:val="18"/>
        </w:rPr>
        <w:t>규모 포트폴리오 수익률</w:t>
      </w:r>
    </w:p>
    <w:p w:rsidR="001F2A85" w:rsidRPr="008101C5" w:rsidRDefault="00742A85" w:rsidP="00193124">
      <w:pPr>
        <w:widowControl/>
        <w:autoSpaceDE/>
        <w:autoSpaceDN/>
        <w:spacing w:after="0" w:line="276" w:lineRule="auto"/>
        <w:rPr>
          <w:sz w:val="16"/>
          <w:szCs w:val="16"/>
        </w:rPr>
      </w:pPr>
      <w:r w:rsidRPr="00BB653B">
        <w:rPr>
          <w:rFonts w:hint="eastAsia"/>
          <w:sz w:val="16"/>
          <w:szCs w:val="16"/>
        </w:rPr>
        <w:t>이 표는 규모 포트폴리오의</w:t>
      </w:r>
      <w:r w:rsidRPr="003006B8">
        <w:rPr>
          <w:rFonts w:hint="eastAsia"/>
          <w:color w:val="4F81BD" w:themeColor="accent1"/>
          <w:sz w:val="16"/>
          <w:szCs w:val="16"/>
        </w:rPr>
        <w:t xml:space="preserve"> </w:t>
      </w:r>
      <w:r w:rsidR="001F2A85" w:rsidRPr="008101C5">
        <w:rPr>
          <w:rFonts w:hint="eastAsia"/>
          <w:sz w:val="16"/>
          <w:szCs w:val="16"/>
        </w:rPr>
        <w:t>기간별 연간 보유기간수익률 평균을 나타내며, ( )안의 숫자는 기간별 수익률의 순위를 나타낸다. 규모 포트폴리오</w:t>
      </w:r>
      <w:r w:rsidR="001F2A85" w:rsidRPr="008101C5">
        <w:rPr>
          <w:sz w:val="16"/>
          <w:szCs w:val="16"/>
        </w:rPr>
        <w:t xml:space="preserve"> 수익률은 </w:t>
      </w:r>
      <w:r w:rsidR="00BB653B" w:rsidRPr="008101C5">
        <w:rPr>
          <w:sz w:val="16"/>
          <w:szCs w:val="16"/>
        </w:rPr>
        <w:t>월간 보유수익률을 복리로 계산</w:t>
      </w:r>
      <w:r w:rsidR="00BB653B">
        <w:rPr>
          <w:rFonts w:hint="eastAsia"/>
          <w:sz w:val="16"/>
          <w:szCs w:val="16"/>
        </w:rPr>
        <w:t>한</w:t>
      </w:r>
      <w:r w:rsidR="00BB653B" w:rsidRPr="008101C5">
        <w:rPr>
          <w:sz w:val="16"/>
          <w:szCs w:val="16"/>
        </w:rPr>
        <w:t xml:space="preserve"> </w:t>
      </w:r>
      <w:r w:rsidR="001F2A85" w:rsidRPr="008101C5">
        <w:rPr>
          <w:sz w:val="16"/>
          <w:szCs w:val="16"/>
        </w:rPr>
        <w:t xml:space="preserve">연간 </w:t>
      </w:r>
      <w:r w:rsidR="001225AB">
        <w:rPr>
          <w:rFonts w:hint="eastAsia"/>
          <w:sz w:val="16"/>
          <w:szCs w:val="16"/>
        </w:rPr>
        <w:t xml:space="preserve">시가가중 </w:t>
      </w:r>
      <w:r w:rsidR="001F2A85" w:rsidRPr="008101C5">
        <w:rPr>
          <w:sz w:val="16"/>
          <w:szCs w:val="16"/>
        </w:rPr>
        <w:t xml:space="preserve">포트폴리오 수익률을 </w:t>
      </w:r>
      <w:proofErr w:type="spellStart"/>
      <w:r w:rsidR="001F2A85" w:rsidRPr="008101C5">
        <w:rPr>
          <w:sz w:val="16"/>
          <w:szCs w:val="16"/>
        </w:rPr>
        <w:t>산술평균</w:t>
      </w:r>
      <w:r w:rsidR="00234AEA">
        <w:rPr>
          <w:rFonts w:hint="eastAsia"/>
          <w:sz w:val="16"/>
          <w:szCs w:val="16"/>
        </w:rPr>
        <w:t>한</w:t>
      </w:r>
      <w:proofErr w:type="spellEnd"/>
      <w:r w:rsidR="00234AEA">
        <w:rPr>
          <w:rFonts w:hint="eastAsia"/>
          <w:sz w:val="16"/>
          <w:szCs w:val="16"/>
        </w:rPr>
        <w:t xml:space="preserve"> 값이</w:t>
      </w:r>
      <w:r w:rsidR="008973EB">
        <w:rPr>
          <w:rFonts w:hint="eastAsia"/>
          <w:sz w:val="16"/>
          <w:szCs w:val="16"/>
        </w:rPr>
        <w:t>며, 단위</w:t>
      </w:r>
      <w:r w:rsidR="00BB653B">
        <w:rPr>
          <w:rFonts w:hint="eastAsia"/>
          <w:sz w:val="16"/>
          <w:szCs w:val="16"/>
        </w:rPr>
        <w:t>는 %이다.</w:t>
      </w:r>
    </w:p>
    <w:tbl>
      <w:tblPr>
        <w:tblStyle w:val="aa"/>
        <w:tblW w:w="9180" w:type="dxa"/>
        <w:tblBorders>
          <w:left w:val="none" w:sz="0" w:space="0" w:color="auto"/>
          <w:right w:val="none" w:sz="0" w:space="0" w:color="auto"/>
        </w:tblBorders>
        <w:tblLayout w:type="fixed"/>
        <w:tblLook w:val="04A0"/>
      </w:tblPr>
      <w:tblGrid>
        <w:gridCol w:w="1101"/>
        <w:gridCol w:w="2019"/>
        <w:gridCol w:w="2020"/>
        <w:gridCol w:w="2020"/>
        <w:gridCol w:w="2020"/>
      </w:tblGrid>
      <w:tr w:rsidR="007D2774" w:rsidTr="007D2774">
        <w:tc>
          <w:tcPr>
            <w:tcW w:w="1101" w:type="dxa"/>
            <w:tcBorders>
              <w:bottom w:val="single" w:sz="4" w:space="0" w:color="auto"/>
            </w:tcBorders>
            <w:vAlign w:val="center"/>
          </w:tcPr>
          <w:p w:rsidR="007D2774" w:rsidRPr="00B621DA" w:rsidRDefault="007D2774" w:rsidP="007A57AF">
            <w:pPr>
              <w:widowControl/>
              <w:autoSpaceDE/>
              <w:autoSpaceDN/>
              <w:jc w:val="center"/>
              <w:rPr>
                <w:sz w:val="18"/>
                <w:szCs w:val="18"/>
              </w:rPr>
            </w:pPr>
            <w:proofErr w:type="spellStart"/>
            <w:r w:rsidRPr="00B621DA">
              <w:rPr>
                <w:rFonts w:hint="eastAsia"/>
                <w:sz w:val="18"/>
                <w:szCs w:val="18"/>
              </w:rPr>
              <w:t>Decile</w:t>
            </w:r>
            <w:proofErr w:type="spellEnd"/>
          </w:p>
        </w:tc>
        <w:tc>
          <w:tcPr>
            <w:tcW w:w="2019" w:type="dxa"/>
            <w:tcBorders>
              <w:left w:val="nil"/>
              <w:bottom w:val="single" w:sz="4" w:space="0" w:color="auto"/>
              <w:right w:val="nil"/>
            </w:tcBorders>
            <w:vAlign w:val="center"/>
          </w:tcPr>
          <w:p w:rsidR="007D2774" w:rsidRPr="007D2774" w:rsidRDefault="007D2774" w:rsidP="007A57AF">
            <w:pPr>
              <w:jc w:val="center"/>
              <w:rPr>
                <w:sz w:val="18"/>
                <w:szCs w:val="18"/>
              </w:rPr>
            </w:pPr>
            <w:r w:rsidRPr="007D2774">
              <w:rPr>
                <w:rFonts w:hint="eastAsia"/>
                <w:sz w:val="18"/>
                <w:szCs w:val="18"/>
              </w:rPr>
              <w:t>최근 5년</w:t>
            </w:r>
          </w:p>
          <w:p w:rsidR="007D2774" w:rsidRPr="007D2774" w:rsidRDefault="007D2774" w:rsidP="007A57AF">
            <w:pPr>
              <w:jc w:val="center"/>
              <w:rPr>
                <w:sz w:val="18"/>
                <w:szCs w:val="18"/>
              </w:rPr>
            </w:pPr>
            <w:r w:rsidRPr="007D2774">
              <w:rPr>
                <w:rFonts w:hint="eastAsia"/>
                <w:sz w:val="18"/>
                <w:szCs w:val="18"/>
              </w:rPr>
              <w:t>2009년~2013년</w:t>
            </w:r>
          </w:p>
        </w:tc>
        <w:tc>
          <w:tcPr>
            <w:tcW w:w="2020" w:type="dxa"/>
            <w:tcBorders>
              <w:left w:val="nil"/>
              <w:bottom w:val="single" w:sz="4" w:space="0" w:color="auto"/>
              <w:right w:val="nil"/>
            </w:tcBorders>
            <w:vAlign w:val="center"/>
          </w:tcPr>
          <w:p w:rsidR="007D2774" w:rsidRPr="007D2774" w:rsidRDefault="007D2774" w:rsidP="007A57AF">
            <w:pPr>
              <w:jc w:val="center"/>
              <w:rPr>
                <w:sz w:val="18"/>
                <w:szCs w:val="18"/>
              </w:rPr>
            </w:pPr>
            <w:r w:rsidRPr="007D2774">
              <w:rPr>
                <w:rFonts w:hint="eastAsia"/>
                <w:sz w:val="18"/>
                <w:szCs w:val="18"/>
              </w:rPr>
              <w:t>전체기간</w:t>
            </w:r>
          </w:p>
          <w:p w:rsidR="007D2774" w:rsidRPr="007D2774" w:rsidRDefault="007D2774" w:rsidP="007A57AF">
            <w:pPr>
              <w:jc w:val="center"/>
              <w:rPr>
                <w:sz w:val="18"/>
                <w:szCs w:val="18"/>
              </w:rPr>
            </w:pPr>
            <w:r w:rsidRPr="007D2774">
              <w:rPr>
                <w:rFonts w:hint="eastAsia"/>
                <w:sz w:val="18"/>
                <w:szCs w:val="18"/>
              </w:rPr>
              <w:t>1987년~2013년</w:t>
            </w:r>
          </w:p>
        </w:tc>
        <w:tc>
          <w:tcPr>
            <w:tcW w:w="2020" w:type="dxa"/>
            <w:tcBorders>
              <w:left w:val="nil"/>
              <w:bottom w:val="single" w:sz="4" w:space="0" w:color="auto"/>
              <w:right w:val="nil"/>
            </w:tcBorders>
            <w:vAlign w:val="center"/>
          </w:tcPr>
          <w:p w:rsidR="007D2774" w:rsidRPr="007D2774" w:rsidRDefault="007D2774" w:rsidP="007A57AF">
            <w:pPr>
              <w:widowControl/>
              <w:autoSpaceDE/>
              <w:autoSpaceDN/>
              <w:jc w:val="center"/>
              <w:rPr>
                <w:sz w:val="18"/>
                <w:szCs w:val="18"/>
              </w:rPr>
            </w:pPr>
            <w:r w:rsidRPr="007D2774">
              <w:rPr>
                <w:rFonts w:hint="eastAsia"/>
                <w:sz w:val="18"/>
                <w:szCs w:val="18"/>
              </w:rPr>
              <w:t>구간</w:t>
            </w:r>
            <w:r w:rsidRPr="007D2774">
              <w:rPr>
                <w:rFonts w:hAnsi="맑은 고딕" w:hint="eastAsia"/>
                <w:sz w:val="18"/>
                <w:szCs w:val="18"/>
              </w:rPr>
              <w:t>Ⅰ</w:t>
            </w:r>
          </w:p>
          <w:p w:rsidR="007D2774" w:rsidRPr="007D2774" w:rsidRDefault="007D2774" w:rsidP="007A57AF">
            <w:pPr>
              <w:widowControl/>
              <w:autoSpaceDE/>
              <w:autoSpaceDN/>
              <w:jc w:val="center"/>
              <w:rPr>
                <w:sz w:val="18"/>
                <w:szCs w:val="18"/>
              </w:rPr>
            </w:pPr>
            <w:r w:rsidRPr="007D2774">
              <w:rPr>
                <w:rFonts w:hint="eastAsia"/>
                <w:sz w:val="18"/>
                <w:szCs w:val="18"/>
              </w:rPr>
              <w:t>1987년~2002년</w:t>
            </w:r>
          </w:p>
        </w:tc>
        <w:tc>
          <w:tcPr>
            <w:tcW w:w="2020" w:type="dxa"/>
            <w:tcBorders>
              <w:left w:val="nil"/>
              <w:bottom w:val="single" w:sz="4" w:space="0" w:color="auto"/>
            </w:tcBorders>
            <w:vAlign w:val="center"/>
          </w:tcPr>
          <w:p w:rsidR="007D2774" w:rsidRPr="007D2774" w:rsidRDefault="007D2774" w:rsidP="007A57AF">
            <w:pPr>
              <w:widowControl/>
              <w:autoSpaceDE/>
              <w:autoSpaceDN/>
              <w:jc w:val="center"/>
              <w:rPr>
                <w:sz w:val="18"/>
                <w:szCs w:val="18"/>
              </w:rPr>
            </w:pPr>
            <w:r w:rsidRPr="007D2774">
              <w:rPr>
                <w:rFonts w:hint="eastAsia"/>
                <w:sz w:val="18"/>
                <w:szCs w:val="18"/>
              </w:rPr>
              <w:t>구간Ⅱ</w:t>
            </w:r>
          </w:p>
          <w:p w:rsidR="007D2774" w:rsidRPr="007D2774" w:rsidRDefault="007D2774" w:rsidP="007A57AF">
            <w:pPr>
              <w:widowControl/>
              <w:autoSpaceDE/>
              <w:autoSpaceDN/>
              <w:jc w:val="center"/>
              <w:rPr>
                <w:sz w:val="18"/>
                <w:szCs w:val="18"/>
              </w:rPr>
            </w:pPr>
            <w:r w:rsidRPr="007D2774">
              <w:rPr>
                <w:rFonts w:hint="eastAsia"/>
                <w:sz w:val="18"/>
                <w:szCs w:val="18"/>
              </w:rPr>
              <w:t>2002년~2013년</w:t>
            </w:r>
          </w:p>
        </w:tc>
      </w:tr>
      <w:tr w:rsidR="007D2774" w:rsidTr="007D2774">
        <w:tc>
          <w:tcPr>
            <w:tcW w:w="1101" w:type="dxa"/>
            <w:tcBorders>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largest</w:t>
            </w:r>
          </w:p>
        </w:tc>
        <w:tc>
          <w:tcPr>
            <w:tcW w:w="2019" w:type="dxa"/>
            <w:tcBorders>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16.20 ( 9 )</w:t>
            </w:r>
          </w:p>
        </w:tc>
        <w:tc>
          <w:tcPr>
            <w:tcW w:w="2020" w:type="dxa"/>
            <w:tcBorders>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16.92 ( 7 )</w:t>
            </w:r>
          </w:p>
        </w:tc>
        <w:tc>
          <w:tcPr>
            <w:tcW w:w="2020" w:type="dxa"/>
            <w:tcBorders>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17.30</w:t>
            </w:r>
            <w:r w:rsidRPr="00DE1785">
              <w:rPr>
                <w:rFonts w:hint="eastAsia"/>
                <w:sz w:val="18"/>
                <w:szCs w:val="18"/>
              </w:rPr>
              <w:t xml:space="preserve"> ( 7 )</w:t>
            </w:r>
          </w:p>
        </w:tc>
        <w:tc>
          <w:tcPr>
            <w:tcW w:w="2020" w:type="dxa"/>
            <w:tcBorders>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16.35</w:t>
            </w:r>
            <w:r w:rsidRPr="00DE1785">
              <w:rPr>
                <w:rFonts w:hint="eastAsia"/>
                <w:sz w:val="18"/>
                <w:szCs w:val="18"/>
              </w:rPr>
              <w:t xml:space="preserve"> ( 8 )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2</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18.75 ( 6 )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16.80 ( 8 )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11.47</w:t>
            </w:r>
            <w:r w:rsidRPr="00DE1785">
              <w:rPr>
                <w:rFonts w:hint="eastAsia"/>
                <w:sz w:val="18"/>
                <w:szCs w:val="18"/>
              </w:rPr>
              <w:t xml:space="preserve"> (10)</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24.56</w:t>
            </w:r>
            <w:r w:rsidRPr="00DE1785">
              <w:rPr>
                <w:rFonts w:hint="eastAsia"/>
                <w:sz w:val="18"/>
                <w:szCs w:val="18"/>
              </w:rPr>
              <w:t xml:space="preserve"> ( 3 )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3</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13.83 (10)</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16.17 ( 9 )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16.17</w:t>
            </w:r>
            <w:r w:rsidRPr="00DE1785">
              <w:rPr>
                <w:rFonts w:hint="eastAsia"/>
                <w:sz w:val="18"/>
                <w:szCs w:val="18"/>
              </w:rPr>
              <w:t xml:space="preserve"> ( 8 )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16.17</w:t>
            </w:r>
            <w:r w:rsidRPr="00DE1785">
              <w:rPr>
                <w:rFonts w:hint="eastAsia"/>
                <w:sz w:val="18"/>
                <w:szCs w:val="18"/>
              </w:rPr>
              <w:t xml:space="preserve"> ( 9 )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4</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18.24 ( 7 )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14.85 (10)</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12.99</w:t>
            </w:r>
            <w:r w:rsidRPr="00DE1785">
              <w:rPr>
                <w:rFonts w:hint="eastAsia"/>
                <w:sz w:val="18"/>
                <w:szCs w:val="18"/>
              </w:rPr>
              <w:t xml:space="preserve"> ( 9 )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17.56</w:t>
            </w:r>
            <w:r w:rsidRPr="00DE1785">
              <w:rPr>
                <w:rFonts w:hint="eastAsia"/>
                <w:sz w:val="18"/>
                <w:szCs w:val="18"/>
              </w:rPr>
              <w:t xml:space="preserve"> ( 7 )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5</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17.45 ( 8 )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17.57 ( 6 )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18.73</w:t>
            </w:r>
            <w:r w:rsidRPr="00DE1785">
              <w:rPr>
                <w:rFonts w:hint="eastAsia"/>
                <w:sz w:val="18"/>
                <w:szCs w:val="18"/>
              </w:rPr>
              <w:t xml:space="preserve"> ( 6 )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15.89</w:t>
            </w:r>
            <w:r w:rsidRPr="00DE1785">
              <w:rPr>
                <w:rFonts w:hint="eastAsia"/>
                <w:sz w:val="18"/>
                <w:szCs w:val="18"/>
              </w:rPr>
              <w:t xml:space="preserve"> (10)</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6</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24.40 ( 5 )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25.73 ( 4 )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31.26</w:t>
            </w:r>
            <w:r w:rsidRPr="00DE1785">
              <w:rPr>
                <w:rFonts w:hint="eastAsia"/>
                <w:sz w:val="18"/>
                <w:szCs w:val="18"/>
              </w:rPr>
              <w:t xml:space="preserve"> ( 4 )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17.69</w:t>
            </w:r>
            <w:r w:rsidRPr="00DE1785">
              <w:rPr>
                <w:rFonts w:hint="eastAsia"/>
                <w:sz w:val="18"/>
                <w:szCs w:val="18"/>
              </w:rPr>
              <w:t xml:space="preserve"> ( 6 )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7</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26.10 ( 4 )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19.47 ( 5 )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19.34</w:t>
            </w:r>
            <w:r w:rsidRPr="00DE1785">
              <w:rPr>
                <w:rFonts w:hint="eastAsia"/>
                <w:sz w:val="18"/>
                <w:szCs w:val="18"/>
              </w:rPr>
              <w:t xml:space="preserve"> ( 5 )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19.66</w:t>
            </w:r>
            <w:r w:rsidRPr="00DE1785">
              <w:rPr>
                <w:rFonts w:hint="eastAsia"/>
                <w:sz w:val="18"/>
                <w:szCs w:val="18"/>
              </w:rPr>
              <w:t xml:space="preserve"> ( 5 )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8</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26.37 ( 3 )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29.00 ( 3 )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32.72</w:t>
            </w:r>
            <w:r w:rsidRPr="00DE1785">
              <w:rPr>
                <w:rFonts w:hint="eastAsia"/>
                <w:sz w:val="18"/>
                <w:szCs w:val="18"/>
              </w:rPr>
              <w:t xml:space="preserve"> ( 3 )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23.58</w:t>
            </w:r>
            <w:r w:rsidRPr="00DE1785">
              <w:rPr>
                <w:rFonts w:hint="eastAsia"/>
                <w:sz w:val="18"/>
                <w:szCs w:val="18"/>
              </w:rPr>
              <w:t xml:space="preserve"> ( 4 )</w:t>
            </w:r>
          </w:p>
        </w:tc>
      </w:tr>
      <w:tr w:rsidR="007D2774" w:rsidTr="007D2774">
        <w:tc>
          <w:tcPr>
            <w:tcW w:w="1101" w:type="dxa"/>
            <w:tcBorders>
              <w:top w:val="nil"/>
              <w:bottom w:val="nil"/>
            </w:tcBorders>
          </w:tcPr>
          <w:p w:rsidR="007D2774" w:rsidRPr="00B621DA" w:rsidRDefault="007D2774" w:rsidP="007A57AF">
            <w:pPr>
              <w:widowControl/>
              <w:autoSpaceDE/>
              <w:autoSpaceDN/>
              <w:jc w:val="center"/>
              <w:rPr>
                <w:sz w:val="18"/>
                <w:szCs w:val="18"/>
              </w:rPr>
            </w:pPr>
            <w:r w:rsidRPr="00B621DA">
              <w:rPr>
                <w:rFonts w:hint="eastAsia"/>
                <w:sz w:val="18"/>
                <w:szCs w:val="18"/>
              </w:rPr>
              <w:t>9</w:t>
            </w:r>
          </w:p>
        </w:tc>
        <w:tc>
          <w:tcPr>
            <w:tcW w:w="2019" w:type="dxa"/>
            <w:tcBorders>
              <w:top w:val="nil"/>
              <w:left w:val="nil"/>
              <w:bottom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31.44 ( 2 )</w:t>
            </w:r>
          </w:p>
        </w:tc>
        <w:tc>
          <w:tcPr>
            <w:tcW w:w="2020" w:type="dxa"/>
            <w:tcBorders>
              <w:top w:val="nil"/>
              <w:left w:val="nil"/>
              <w:bottom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35.81 ( 2 )</w:t>
            </w:r>
          </w:p>
        </w:tc>
        <w:tc>
          <w:tcPr>
            <w:tcW w:w="2020" w:type="dxa"/>
            <w:tcBorders>
              <w:top w:val="nil"/>
              <w:left w:val="nil"/>
              <w:bottom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39.56</w:t>
            </w:r>
            <w:r w:rsidRPr="00DE1785">
              <w:rPr>
                <w:rFonts w:hint="eastAsia"/>
                <w:sz w:val="18"/>
                <w:szCs w:val="18"/>
              </w:rPr>
              <w:t xml:space="preserve"> ( 2 )</w:t>
            </w:r>
          </w:p>
        </w:tc>
        <w:tc>
          <w:tcPr>
            <w:tcW w:w="2020" w:type="dxa"/>
            <w:tcBorders>
              <w:top w:val="nil"/>
              <w:left w:val="nil"/>
              <w:bottom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30.36</w:t>
            </w:r>
            <w:r w:rsidRPr="00DE1785">
              <w:rPr>
                <w:rFonts w:hint="eastAsia"/>
                <w:sz w:val="18"/>
                <w:szCs w:val="18"/>
              </w:rPr>
              <w:t xml:space="preserve"> ( 2 )</w:t>
            </w:r>
          </w:p>
        </w:tc>
      </w:tr>
      <w:tr w:rsidR="007D2774" w:rsidTr="007D2774">
        <w:tc>
          <w:tcPr>
            <w:tcW w:w="1101" w:type="dxa"/>
            <w:tcBorders>
              <w:top w:val="nil"/>
            </w:tcBorders>
          </w:tcPr>
          <w:p w:rsidR="007D2774" w:rsidRPr="00B621DA" w:rsidRDefault="007D2774" w:rsidP="007A57AF">
            <w:pPr>
              <w:widowControl/>
              <w:autoSpaceDE/>
              <w:autoSpaceDN/>
              <w:jc w:val="center"/>
              <w:rPr>
                <w:sz w:val="18"/>
                <w:szCs w:val="18"/>
              </w:rPr>
            </w:pPr>
            <w:r w:rsidRPr="00B621DA">
              <w:rPr>
                <w:rFonts w:hint="eastAsia"/>
                <w:sz w:val="18"/>
                <w:szCs w:val="18"/>
              </w:rPr>
              <w:t>smallest</w:t>
            </w:r>
          </w:p>
        </w:tc>
        <w:tc>
          <w:tcPr>
            <w:tcW w:w="2019" w:type="dxa"/>
            <w:tcBorders>
              <w:top w:val="nil"/>
              <w:left w:val="nil"/>
              <w:right w:val="nil"/>
            </w:tcBorders>
            <w:shd w:val="clear" w:color="auto" w:fill="auto"/>
          </w:tcPr>
          <w:p w:rsidR="007D2774" w:rsidRPr="00DE1785" w:rsidRDefault="007D2774" w:rsidP="007D2774">
            <w:pPr>
              <w:tabs>
                <w:tab w:val="left" w:pos="1803"/>
              </w:tabs>
              <w:jc w:val="center"/>
              <w:rPr>
                <w:sz w:val="18"/>
                <w:szCs w:val="18"/>
              </w:rPr>
            </w:pPr>
            <w:r w:rsidRPr="00DE1785">
              <w:rPr>
                <w:rFonts w:hint="eastAsia"/>
                <w:sz w:val="18"/>
                <w:szCs w:val="18"/>
              </w:rPr>
              <w:t>39.46 ( 1 )</w:t>
            </w:r>
          </w:p>
        </w:tc>
        <w:tc>
          <w:tcPr>
            <w:tcW w:w="2020" w:type="dxa"/>
            <w:tcBorders>
              <w:top w:val="nil"/>
              <w:left w:val="nil"/>
              <w:right w:val="nil"/>
            </w:tcBorders>
            <w:shd w:val="clear" w:color="auto" w:fill="auto"/>
          </w:tcPr>
          <w:p w:rsidR="007D2774" w:rsidRPr="00DE1785" w:rsidRDefault="007D2774" w:rsidP="007D2774">
            <w:pPr>
              <w:ind w:rightChars="113" w:right="226"/>
              <w:jc w:val="center"/>
              <w:rPr>
                <w:sz w:val="18"/>
                <w:szCs w:val="18"/>
              </w:rPr>
            </w:pPr>
            <w:r w:rsidRPr="00DE1785">
              <w:rPr>
                <w:rFonts w:hint="eastAsia"/>
                <w:sz w:val="18"/>
                <w:szCs w:val="18"/>
              </w:rPr>
              <w:t>57.08 ( 1 )</w:t>
            </w:r>
          </w:p>
        </w:tc>
        <w:tc>
          <w:tcPr>
            <w:tcW w:w="2020" w:type="dxa"/>
            <w:tcBorders>
              <w:top w:val="nil"/>
              <w:left w:val="nil"/>
              <w:right w:val="nil"/>
            </w:tcBorders>
            <w:shd w:val="clear" w:color="auto" w:fill="auto"/>
            <w:vAlign w:val="center"/>
          </w:tcPr>
          <w:p w:rsidR="007D2774" w:rsidRPr="00DE1785" w:rsidRDefault="007D2774" w:rsidP="007D2774">
            <w:pPr>
              <w:ind w:rightChars="69" w:right="138"/>
              <w:jc w:val="center"/>
              <w:rPr>
                <w:rFonts w:hAnsi="맑은 고딕" w:cs="굴림"/>
                <w:sz w:val="18"/>
                <w:szCs w:val="18"/>
              </w:rPr>
            </w:pPr>
            <w:r w:rsidRPr="00DE1785">
              <w:rPr>
                <w:rFonts w:hAnsi="맑은 고딕" w:hint="eastAsia"/>
                <w:sz w:val="18"/>
                <w:szCs w:val="18"/>
              </w:rPr>
              <w:t>62.38</w:t>
            </w:r>
            <w:r w:rsidRPr="00DE1785">
              <w:rPr>
                <w:rFonts w:hint="eastAsia"/>
                <w:sz w:val="18"/>
                <w:szCs w:val="18"/>
              </w:rPr>
              <w:t xml:space="preserve"> ( 1 )</w:t>
            </w:r>
          </w:p>
        </w:tc>
        <w:tc>
          <w:tcPr>
            <w:tcW w:w="2020" w:type="dxa"/>
            <w:tcBorders>
              <w:top w:val="nil"/>
              <w:left w:val="nil"/>
            </w:tcBorders>
            <w:shd w:val="clear" w:color="auto" w:fill="auto"/>
            <w:vAlign w:val="center"/>
          </w:tcPr>
          <w:p w:rsidR="007D2774" w:rsidRPr="00DE1785" w:rsidRDefault="007D2774" w:rsidP="007D2774">
            <w:pPr>
              <w:ind w:rightChars="118" w:right="236"/>
              <w:jc w:val="center"/>
              <w:rPr>
                <w:rFonts w:hAnsi="맑은 고딕" w:cs="굴림"/>
                <w:sz w:val="18"/>
                <w:szCs w:val="18"/>
              </w:rPr>
            </w:pPr>
            <w:r w:rsidRPr="00DE1785">
              <w:rPr>
                <w:rFonts w:hAnsi="맑은 고딕" w:hint="eastAsia"/>
                <w:sz w:val="18"/>
                <w:szCs w:val="18"/>
              </w:rPr>
              <w:t>49.37</w:t>
            </w:r>
            <w:r w:rsidRPr="00DE1785">
              <w:rPr>
                <w:rFonts w:hint="eastAsia"/>
                <w:sz w:val="18"/>
                <w:szCs w:val="18"/>
              </w:rPr>
              <w:t xml:space="preserve"> ( 1 )</w:t>
            </w:r>
          </w:p>
        </w:tc>
      </w:tr>
    </w:tbl>
    <w:p w:rsidR="00B21206" w:rsidRDefault="00B21206" w:rsidP="0026561D">
      <w:pPr>
        <w:widowControl/>
        <w:autoSpaceDE/>
        <w:autoSpaceDN/>
        <w:spacing w:after="240" w:line="360" w:lineRule="auto"/>
      </w:pPr>
    </w:p>
    <w:p w:rsidR="00B21206" w:rsidRPr="004B31DD" w:rsidRDefault="00B21206" w:rsidP="005B35E4">
      <w:pPr>
        <w:adjustRightInd w:val="0"/>
        <w:spacing w:after="0" w:line="360" w:lineRule="auto"/>
        <w:jc w:val="left"/>
        <w:rPr>
          <w:rFonts w:hAnsi="Arial" w:cs="Arial"/>
          <w:kern w:val="0"/>
          <w:sz w:val="26"/>
          <w:szCs w:val="26"/>
        </w:rPr>
      </w:pPr>
      <w:r w:rsidRPr="004B31DD">
        <w:rPr>
          <w:rFonts w:hAnsi="Arial" w:cs="Arial" w:hint="eastAsia"/>
          <w:kern w:val="0"/>
          <w:sz w:val="26"/>
          <w:szCs w:val="26"/>
        </w:rPr>
        <w:lastRenderedPageBreak/>
        <w:t xml:space="preserve">2. </w:t>
      </w:r>
      <w:r w:rsidR="00244FE7">
        <w:rPr>
          <w:rFonts w:hAnsi="Arial" w:cs="Arial" w:hint="eastAsia"/>
          <w:kern w:val="0"/>
          <w:sz w:val="26"/>
          <w:szCs w:val="26"/>
        </w:rPr>
        <w:t>주식</w:t>
      </w:r>
      <w:r w:rsidRPr="004B31DD">
        <w:rPr>
          <w:rFonts w:hAnsi="Arial" w:cs="Arial" w:hint="eastAsia"/>
          <w:kern w:val="0"/>
          <w:sz w:val="26"/>
          <w:szCs w:val="26"/>
        </w:rPr>
        <w:t>위험프리미엄</w:t>
      </w:r>
    </w:p>
    <w:p w:rsidR="00B21206" w:rsidRDefault="00B21206" w:rsidP="005B35E4">
      <w:pPr>
        <w:adjustRightInd w:val="0"/>
        <w:spacing w:after="0" w:line="360" w:lineRule="auto"/>
        <w:jc w:val="left"/>
        <w:rPr>
          <w:rFonts w:hAnsi="Arial" w:cs="Arial"/>
          <w:kern w:val="0"/>
          <w:szCs w:val="20"/>
        </w:rPr>
      </w:pPr>
    </w:p>
    <w:p w:rsidR="00001AD8" w:rsidRPr="00E17621" w:rsidRDefault="001225AB" w:rsidP="002B66CE">
      <w:pPr>
        <w:spacing w:after="0" w:line="360" w:lineRule="auto"/>
        <w:ind w:firstLine="193"/>
      </w:pPr>
      <w:r w:rsidRPr="00E17621">
        <w:rPr>
          <w:rFonts w:hint="eastAsia"/>
        </w:rPr>
        <w:t xml:space="preserve">1987년부터 2013년까지 전체기간의 </w:t>
      </w:r>
      <w:r w:rsidR="006C4561" w:rsidRPr="00E17621">
        <w:rPr>
          <w:rFonts w:hint="eastAsia"/>
        </w:rPr>
        <w:t>주식위험프리미엄</w:t>
      </w:r>
      <w:r w:rsidR="008C1C92">
        <w:rPr>
          <w:rFonts w:hint="eastAsia"/>
        </w:rPr>
        <w:t>(ERP)</w:t>
      </w:r>
      <w:r w:rsidR="00611EA9" w:rsidRPr="00E17621">
        <w:rPr>
          <w:rFonts w:hint="eastAsia"/>
        </w:rPr>
        <w:t xml:space="preserve">과 </w:t>
      </w:r>
      <w:r w:rsidR="00E3624F" w:rsidRPr="00E17621">
        <w:rPr>
          <w:rFonts w:hint="eastAsia"/>
        </w:rPr>
        <w:t xml:space="preserve">위험요인 </w:t>
      </w:r>
      <w:r w:rsidR="00611EA9" w:rsidRPr="00E17621">
        <w:rPr>
          <w:rFonts w:hint="eastAsia"/>
        </w:rPr>
        <w:t xml:space="preserve">모방포트폴리오의 </w:t>
      </w:r>
      <w:r w:rsidR="00712990" w:rsidRPr="00E17621">
        <w:rPr>
          <w:rFonts w:hint="eastAsia"/>
        </w:rPr>
        <w:t>월간 보유수익률간 상관계수</w:t>
      </w:r>
      <w:r w:rsidR="00611EA9" w:rsidRPr="00E17621">
        <w:rPr>
          <w:rFonts w:hint="eastAsia"/>
        </w:rPr>
        <w:t xml:space="preserve">가 &lt;표 3&gt;에 나타나 있다. </w:t>
      </w:r>
      <w:r w:rsidR="008C1C92" w:rsidRPr="008C1C92">
        <w:t>ERP_W와 ERP_E는 시가가중</w:t>
      </w:r>
      <w:r w:rsidR="008C1C92">
        <w:rPr>
          <w:rFonts w:hint="eastAsia"/>
        </w:rPr>
        <w:t>방식 ERP와</w:t>
      </w:r>
      <w:r w:rsidR="008C1C92" w:rsidRPr="008C1C92">
        <w:t xml:space="preserve"> 동일가중</w:t>
      </w:r>
      <w:r w:rsidR="008C1C92">
        <w:rPr>
          <w:rFonts w:hint="eastAsia"/>
        </w:rPr>
        <w:t>방식</w:t>
      </w:r>
      <w:r w:rsidR="008C1C92" w:rsidRPr="008C1C92">
        <w:t xml:space="preserve"> </w:t>
      </w:r>
      <w:r w:rsidR="008C1C92">
        <w:rPr>
          <w:rFonts w:hint="eastAsia"/>
        </w:rPr>
        <w:t xml:space="preserve">ERP를 </w:t>
      </w:r>
      <w:r w:rsidR="008C1C92" w:rsidRPr="008C1C92">
        <w:t>각각 나타낸다.</w:t>
      </w:r>
      <w:r w:rsidR="008C1C92">
        <w:rPr>
          <w:rFonts w:hint="eastAsia"/>
        </w:rPr>
        <w:t xml:space="preserve"> </w:t>
      </w:r>
      <w:proofErr w:type="spellStart"/>
      <w:r w:rsidR="00712990" w:rsidRPr="00E17621">
        <w:rPr>
          <w:rFonts w:hint="eastAsia"/>
        </w:rPr>
        <w:t>Fama</w:t>
      </w:r>
      <w:proofErr w:type="spellEnd"/>
      <w:r w:rsidR="00712990" w:rsidRPr="00E17621">
        <w:rPr>
          <w:rFonts w:ascii="Times New Roman" w:hAnsi="Times New Roman" w:cs="Times New Roman"/>
        </w:rPr>
        <w:t>-</w:t>
      </w:r>
      <w:r w:rsidR="00712990" w:rsidRPr="00E17621">
        <w:rPr>
          <w:rFonts w:hint="eastAsia"/>
        </w:rPr>
        <w:t xml:space="preserve">French(1993) 3요인 모형의 2×3 모방포트폴리오에서 </w:t>
      </w:r>
      <w:r w:rsidR="00001AD8" w:rsidRPr="00E17621">
        <w:rPr>
          <w:rFonts w:hint="eastAsia"/>
        </w:rPr>
        <w:t xml:space="preserve">규모요인인 </w:t>
      </w:r>
      <w:r w:rsidR="00712990" w:rsidRPr="00E17621">
        <w:rPr>
          <w:rFonts w:hint="eastAsia"/>
        </w:rPr>
        <w:t xml:space="preserve">SMB1과 SMB2는 소형 포트폴리오 수익률에서 대형 포트폴리오 수익률을 차감한 값이며, </w:t>
      </w:r>
      <w:r w:rsidR="00001AD8" w:rsidRPr="00E17621">
        <w:rPr>
          <w:rFonts w:hint="eastAsia"/>
        </w:rPr>
        <w:t xml:space="preserve">가치요인인 </w:t>
      </w:r>
      <w:r w:rsidR="00712990" w:rsidRPr="00E17621">
        <w:rPr>
          <w:rFonts w:hint="eastAsia"/>
        </w:rPr>
        <w:t xml:space="preserve">HML1과 HML2는 </w:t>
      </w:r>
      <w:r w:rsidRPr="00E17621">
        <w:rPr>
          <w:rFonts w:hint="eastAsia"/>
        </w:rPr>
        <w:t>가치</w:t>
      </w:r>
      <w:r w:rsidR="00712990" w:rsidRPr="00E17621">
        <w:rPr>
          <w:rFonts w:hint="eastAsia"/>
        </w:rPr>
        <w:t>비율이 높은 포트폴리오 수익률에서 낮은 포트폴리오 수익률을 차감한 값이다. SMB3과 SMB4는 2×1 모방포트폴리오 즉, HML 요인을 고려하지 않은 소</w:t>
      </w:r>
      <w:r w:rsidRPr="00E17621">
        <w:rPr>
          <w:rFonts w:hint="eastAsia"/>
        </w:rPr>
        <w:t>형</w:t>
      </w:r>
      <w:r w:rsidR="00712990" w:rsidRPr="00E17621">
        <w:rPr>
          <w:rFonts w:hint="eastAsia"/>
        </w:rPr>
        <w:t xml:space="preserve"> 포트폴리오의 수익률에서 대</w:t>
      </w:r>
      <w:r w:rsidRPr="00E17621">
        <w:rPr>
          <w:rFonts w:hint="eastAsia"/>
        </w:rPr>
        <w:t>형</w:t>
      </w:r>
      <w:r w:rsidR="00712990" w:rsidRPr="00E17621">
        <w:rPr>
          <w:rFonts w:hint="eastAsia"/>
        </w:rPr>
        <w:t xml:space="preserve"> 포트폴리오의 수익률을 차감한 값이다. 모방포트폴리오의 월간 </w:t>
      </w:r>
      <w:r w:rsidR="00001AD8" w:rsidRPr="00E17621">
        <w:rPr>
          <w:rFonts w:hint="eastAsia"/>
        </w:rPr>
        <w:t>보유</w:t>
      </w:r>
      <w:r w:rsidR="00712990" w:rsidRPr="00E17621">
        <w:rPr>
          <w:rFonts w:hint="eastAsia"/>
        </w:rPr>
        <w:t>수익률 중 SMB1, SMB3, HML1은 시</w:t>
      </w:r>
      <w:r w:rsidRPr="00E17621">
        <w:rPr>
          <w:rFonts w:hint="eastAsia"/>
        </w:rPr>
        <w:t>장가치로</w:t>
      </w:r>
      <w:r w:rsidR="00712990" w:rsidRPr="00E17621">
        <w:rPr>
          <w:rFonts w:hint="eastAsia"/>
        </w:rPr>
        <w:t xml:space="preserve"> </w:t>
      </w:r>
      <w:proofErr w:type="spellStart"/>
      <w:r w:rsidR="00712990" w:rsidRPr="00E17621">
        <w:rPr>
          <w:rFonts w:hint="eastAsia"/>
        </w:rPr>
        <w:t>가중평균한</w:t>
      </w:r>
      <w:proofErr w:type="spellEnd"/>
      <w:r w:rsidR="00712990" w:rsidRPr="00E17621">
        <w:rPr>
          <w:rFonts w:hint="eastAsia"/>
        </w:rPr>
        <w:t xml:space="preserve"> 값이며, SMB2, SMB4, HML2는 동일비중으로 </w:t>
      </w:r>
      <w:proofErr w:type="spellStart"/>
      <w:r w:rsidR="00712990" w:rsidRPr="00E17621">
        <w:rPr>
          <w:rFonts w:hint="eastAsia"/>
        </w:rPr>
        <w:t>가중평균한</w:t>
      </w:r>
      <w:proofErr w:type="spellEnd"/>
      <w:r w:rsidR="00712990" w:rsidRPr="00E17621">
        <w:rPr>
          <w:rFonts w:hint="eastAsia"/>
        </w:rPr>
        <w:t xml:space="preserve"> 값이다. </w:t>
      </w:r>
    </w:p>
    <w:p w:rsidR="00FF00DF" w:rsidRPr="008B1036" w:rsidRDefault="00FF00DF" w:rsidP="00712990">
      <w:pPr>
        <w:spacing w:after="0" w:line="360" w:lineRule="auto"/>
        <w:ind w:firstLine="193"/>
      </w:pPr>
    </w:p>
    <w:p w:rsidR="007328D2" w:rsidRPr="008B1036" w:rsidRDefault="007328D2" w:rsidP="007328D2">
      <w:pPr>
        <w:spacing w:after="0" w:line="360" w:lineRule="auto"/>
        <w:jc w:val="center"/>
        <w:rPr>
          <w:sz w:val="6"/>
          <w:szCs w:val="6"/>
        </w:rPr>
      </w:pPr>
      <w:r w:rsidRPr="008B1036">
        <w:rPr>
          <w:rFonts w:hint="eastAsia"/>
          <w:sz w:val="18"/>
          <w:szCs w:val="18"/>
        </w:rPr>
        <w:t>&lt;표 3&gt; 상관계수</w:t>
      </w:r>
    </w:p>
    <w:p w:rsidR="007328D2" w:rsidRPr="008B1036" w:rsidRDefault="007328D2" w:rsidP="007328D2">
      <w:pPr>
        <w:spacing w:after="0" w:line="276" w:lineRule="auto"/>
        <w:rPr>
          <w:sz w:val="16"/>
          <w:szCs w:val="16"/>
        </w:rPr>
      </w:pPr>
      <w:r w:rsidRPr="008B1036">
        <w:rPr>
          <w:rFonts w:hint="eastAsia"/>
          <w:sz w:val="16"/>
          <w:szCs w:val="16"/>
        </w:rPr>
        <w:t xml:space="preserve">이 표는 주식위험프리미엄과 </w:t>
      </w:r>
      <w:r w:rsidR="00E3624F" w:rsidRPr="008B1036">
        <w:rPr>
          <w:rFonts w:hint="eastAsia"/>
          <w:sz w:val="16"/>
          <w:szCs w:val="16"/>
        </w:rPr>
        <w:t xml:space="preserve">위험요인 </w:t>
      </w:r>
      <w:r w:rsidRPr="008B1036">
        <w:rPr>
          <w:rFonts w:hint="eastAsia"/>
          <w:sz w:val="16"/>
          <w:szCs w:val="16"/>
        </w:rPr>
        <w:t xml:space="preserve">모방포트폴리오의 월간 보유수익률간 </w:t>
      </w:r>
      <w:r w:rsidRPr="008B1036">
        <w:rPr>
          <w:rFonts w:hint="eastAsia"/>
          <w:sz w:val="18"/>
          <w:szCs w:val="18"/>
        </w:rPr>
        <w:t xml:space="preserve">Pearson </w:t>
      </w:r>
      <w:r w:rsidRPr="008B1036">
        <w:rPr>
          <w:rFonts w:hint="eastAsia"/>
          <w:sz w:val="16"/>
          <w:szCs w:val="16"/>
        </w:rPr>
        <w:t>상관계수를 나타낸다. 분석기간</w:t>
      </w:r>
      <w:r w:rsidR="00E3624F" w:rsidRPr="008B1036">
        <w:rPr>
          <w:rFonts w:hint="eastAsia"/>
          <w:sz w:val="16"/>
          <w:szCs w:val="16"/>
        </w:rPr>
        <w:t>은</w:t>
      </w:r>
      <w:r w:rsidRPr="008B1036">
        <w:rPr>
          <w:rFonts w:hint="eastAsia"/>
          <w:sz w:val="16"/>
          <w:szCs w:val="16"/>
        </w:rPr>
        <w:t xml:space="preserve"> 1987~2013년까지 전체기간이다. </w:t>
      </w:r>
      <w:r w:rsidR="008C1C92" w:rsidRPr="008C1C92">
        <w:rPr>
          <w:sz w:val="16"/>
          <w:szCs w:val="16"/>
        </w:rPr>
        <w:t>ERP_W와 ERP_E는 시가가중방식 ERP와 동일가중방식 ERP를 각각 나타낸다.</w:t>
      </w:r>
      <w:r w:rsidRPr="008B1036">
        <w:rPr>
          <w:rFonts w:hint="eastAsia"/>
          <w:sz w:val="16"/>
          <w:szCs w:val="16"/>
        </w:rPr>
        <w:t xml:space="preserve"> </w:t>
      </w:r>
      <w:proofErr w:type="spellStart"/>
      <w:r w:rsidRPr="008B1036">
        <w:rPr>
          <w:rFonts w:hint="eastAsia"/>
          <w:sz w:val="16"/>
          <w:szCs w:val="16"/>
        </w:rPr>
        <w:t>Fama</w:t>
      </w:r>
      <w:proofErr w:type="spellEnd"/>
      <w:r w:rsidRPr="008B1036">
        <w:rPr>
          <w:rFonts w:ascii="Times New Roman" w:hAnsi="Times New Roman" w:cs="Times New Roman"/>
          <w:sz w:val="16"/>
          <w:szCs w:val="16"/>
        </w:rPr>
        <w:t>-</w:t>
      </w:r>
      <w:r w:rsidRPr="008B1036">
        <w:rPr>
          <w:rFonts w:hint="eastAsia"/>
          <w:sz w:val="16"/>
          <w:szCs w:val="16"/>
        </w:rPr>
        <w:t xml:space="preserve">French(1993) 3요인 모형의 2×3 모방포트폴리오에서 SMB1과 SMB2는 소형 포트폴리오 수익률에서 대형 포트폴리오 수익률을 차감한 값이며, HML1과 HML2는 </w:t>
      </w:r>
      <w:r w:rsidR="00E17621" w:rsidRPr="008B1036">
        <w:rPr>
          <w:rFonts w:hint="eastAsia"/>
          <w:sz w:val="16"/>
          <w:szCs w:val="16"/>
        </w:rPr>
        <w:t>가치비율</w:t>
      </w:r>
      <w:r w:rsidRPr="008B1036">
        <w:rPr>
          <w:rFonts w:hint="eastAsia"/>
          <w:sz w:val="16"/>
          <w:szCs w:val="16"/>
        </w:rPr>
        <w:t>이 높은 포트폴리오 수익률에서 낮은 포트폴리오 수익률을 차감한 값이다. SMB3과 SMB4는 2×1 모방포트폴리오 즉, HML 요인을 고려하지 않은 소</w:t>
      </w:r>
      <w:r w:rsidR="00E17621" w:rsidRPr="008B1036">
        <w:rPr>
          <w:rFonts w:hint="eastAsia"/>
          <w:sz w:val="16"/>
          <w:szCs w:val="16"/>
        </w:rPr>
        <w:t>형</w:t>
      </w:r>
      <w:r w:rsidRPr="008B1036">
        <w:rPr>
          <w:rFonts w:hint="eastAsia"/>
          <w:sz w:val="16"/>
          <w:szCs w:val="16"/>
        </w:rPr>
        <w:t xml:space="preserve"> 포트폴리오의 수익률에서 대</w:t>
      </w:r>
      <w:r w:rsidR="00E17621" w:rsidRPr="008B1036">
        <w:rPr>
          <w:rFonts w:hint="eastAsia"/>
          <w:sz w:val="16"/>
          <w:szCs w:val="16"/>
        </w:rPr>
        <w:t>형</w:t>
      </w:r>
      <w:r w:rsidRPr="008B1036">
        <w:rPr>
          <w:rFonts w:hint="eastAsia"/>
          <w:sz w:val="16"/>
          <w:szCs w:val="16"/>
        </w:rPr>
        <w:t xml:space="preserve"> 포트폴리오의 수익률을 차감한 값이다. 모방포트폴리오의 월간</w:t>
      </w:r>
      <w:r w:rsidRPr="008B1036">
        <w:rPr>
          <w:sz w:val="16"/>
          <w:szCs w:val="16"/>
        </w:rPr>
        <w:t xml:space="preserve"> 수익률</w:t>
      </w:r>
      <w:r w:rsidRPr="008B1036">
        <w:rPr>
          <w:rFonts w:hint="eastAsia"/>
          <w:sz w:val="16"/>
          <w:szCs w:val="16"/>
        </w:rPr>
        <w:t xml:space="preserve"> 중 SMB1/SMB3/HML1은 </w:t>
      </w:r>
      <w:r w:rsidRPr="008B1036">
        <w:rPr>
          <w:sz w:val="16"/>
          <w:szCs w:val="16"/>
        </w:rPr>
        <w:t>시</w:t>
      </w:r>
      <w:r w:rsidR="00E17621" w:rsidRPr="008B1036">
        <w:rPr>
          <w:rFonts w:hint="eastAsia"/>
          <w:sz w:val="16"/>
          <w:szCs w:val="16"/>
        </w:rPr>
        <w:t>장가치</w:t>
      </w:r>
      <w:r w:rsidRPr="008B1036">
        <w:rPr>
          <w:sz w:val="16"/>
          <w:szCs w:val="16"/>
        </w:rPr>
        <w:t xml:space="preserve">로 </w:t>
      </w:r>
      <w:proofErr w:type="spellStart"/>
      <w:r w:rsidRPr="008B1036">
        <w:rPr>
          <w:sz w:val="16"/>
          <w:szCs w:val="16"/>
        </w:rPr>
        <w:t>가중평균</w:t>
      </w:r>
      <w:r w:rsidRPr="008B1036">
        <w:rPr>
          <w:rFonts w:hint="eastAsia"/>
          <w:sz w:val="16"/>
          <w:szCs w:val="16"/>
        </w:rPr>
        <w:t>한</w:t>
      </w:r>
      <w:proofErr w:type="spellEnd"/>
      <w:r w:rsidRPr="008B1036">
        <w:rPr>
          <w:rFonts w:hint="eastAsia"/>
          <w:sz w:val="16"/>
          <w:szCs w:val="16"/>
        </w:rPr>
        <w:t xml:space="preserve"> 값이며, SMB2/SMB4/HML2는 </w:t>
      </w:r>
      <w:r w:rsidRPr="008B1036">
        <w:rPr>
          <w:sz w:val="16"/>
          <w:szCs w:val="16"/>
        </w:rPr>
        <w:t xml:space="preserve">동일비중으로 </w:t>
      </w:r>
      <w:proofErr w:type="spellStart"/>
      <w:r w:rsidRPr="008B1036">
        <w:rPr>
          <w:sz w:val="16"/>
          <w:szCs w:val="16"/>
        </w:rPr>
        <w:t>가중평균한</w:t>
      </w:r>
      <w:proofErr w:type="spellEnd"/>
      <w:r w:rsidRPr="008B1036">
        <w:rPr>
          <w:sz w:val="16"/>
          <w:szCs w:val="16"/>
        </w:rPr>
        <w:t xml:space="preserve"> 값</w:t>
      </w:r>
      <w:r w:rsidRPr="008B1036">
        <w:rPr>
          <w:rFonts w:hint="eastAsia"/>
          <w:sz w:val="16"/>
          <w:szCs w:val="16"/>
        </w:rPr>
        <w:t xml:space="preserve">이다. </w:t>
      </w:r>
      <w:r w:rsidRPr="008B1036">
        <w:rPr>
          <w:rFonts w:hint="eastAsia"/>
          <w:sz w:val="16"/>
          <w:szCs w:val="16"/>
          <w:vertAlign w:val="superscript"/>
        </w:rPr>
        <w:t>*</w:t>
      </w:r>
      <w:r w:rsidRPr="008B1036">
        <w:rPr>
          <w:rFonts w:hint="eastAsia"/>
          <w:sz w:val="16"/>
          <w:szCs w:val="16"/>
        </w:rPr>
        <w:t xml:space="preserve">, </w:t>
      </w:r>
      <w:r w:rsidRPr="008B1036">
        <w:rPr>
          <w:rFonts w:hint="eastAsia"/>
          <w:sz w:val="16"/>
          <w:szCs w:val="16"/>
          <w:vertAlign w:val="superscript"/>
        </w:rPr>
        <w:t>**</w:t>
      </w:r>
      <w:r w:rsidRPr="008B1036">
        <w:rPr>
          <w:rFonts w:hint="eastAsia"/>
          <w:sz w:val="16"/>
          <w:szCs w:val="16"/>
        </w:rPr>
        <w:t xml:space="preserve">, </w:t>
      </w:r>
      <w:r w:rsidRPr="008B1036">
        <w:rPr>
          <w:rFonts w:hint="eastAsia"/>
          <w:sz w:val="16"/>
          <w:szCs w:val="16"/>
          <w:vertAlign w:val="superscript"/>
        </w:rPr>
        <w:t>***</w:t>
      </w:r>
      <w:r w:rsidRPr="008B1036">
        <w:rPr>
          <w:rFonts w:hint="eastAsia"/>
          <w:sz w:val="16"/>
          <w:szCs w:val="16"/>
        </w:rPr>
        <w:t xml:space="preserve">는 </w:t>
      </w:r>
      <w:r w:rsidR="00CF5834" w:rsidRPr="008B1036">
        <w:rPr>
          <w:rFonts w:hint="eastAsia"/>
          <w:sz w:val="16"/>
          <w:szCs w:val="16"/>
        </w:rPr>
        <w:t xml:space="preserve">t-값이 </w:t>
      </w:r>
      <w:r w:rsidRPr="008B1036">
        <w:rPr>
          <w:rFonts w:hint="eastAsia"/>
          <w:sz w:val="16"/>
          <w:szCs w:val="16"/>
        </w:rPr>
        <w:t>1</w:t>
      </w:r>
      <w:r w:rsidR="00CF5834" w:rsidRPr="008B1036">
        <w:rPr>
          <w:rFonts w:hint="eastAsia"/>
          <w:sz w:val="16"/>
          <w:szCs w:val="16"/>
        </w:rPr>
        <w:t>0</w:t>
      </w:r>
      <w:r w:rsidRPr="008B1036">
        <w:rPr>
          <w:rFonts w:hint="eastAsia"/>
          <w:sz w:val="16"/>
          <w:szCs w:val="16"/>
        </w:rPr>
        <w:t>%, 5%, 1% 수준에서 통계적으로 유의함을 나타낸다.</w:t>
      </w:r>
    </w:p>
    <w:tbl>
      <w:tblPr>
        <w:tblStyle w:val="aa"/>
        <w:tblW w:w="0" w:type="auto"/>
        <w:tblBorders>
          <w:left w:val="none" w:sz="0" w:space="0" w:color="auto"/>
          <w:right w:val="none" w:sz="0" w:space="0" w:color="auto"/>
          <w:insideV w:val="none" w:sz="0" w:space="0" w:color="auto"/>
        </w:tblBorders>
        <w:tblLook w:val="04A0"/>
      </w:tblPr>
      <w:tblGrid>
        <w:gridCol w:w="1024"/>
        <w:gridCol w:w="1062"/>
        <w:gridCol w:w="1062"/>
        <w:gridCol w:w="1063"/>
        <w:gridCol w:w="1062"/>
        <w:gridCol w:w="1063"/>
        <w:gridCol w:w="1062"/>
        <w:gridCol w:w="1063"/>
        <w:gridCol w:w="763"/>
      </w:tblGrid>
      <w:tr w:rsidR="007328D2" w:rsidRPr="008B1036" w:rsidTr="00CF5834">
        <w:tc>
          <w:tcPr>
            <w:tcW w:w="1024" w:type="dxa"/>
            <w:tcBorders>
              <w:bottom w:val="single" w:sz="4" w:space="0" w:color="auto"/>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구분</w:t>
            </w:r>
          </w:p>
        </w:tc>
        <w:tc>
          <w:tcPr>
            <w:tcW w:w="1062" w:type="dxa"/>
            <w:tcBorders>
              <w:left w:val="single" w:sz="4" w:space="0" w:color="auto"/>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ERP_W</w:t>
            </w:r>
          </w:p>
        </w:tc>
        <w:tc>
          <w:tcPr>
            <w:tcW w:w="1062" w:type="dxa"/>
            <w:tcBorders>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ERP_E</w:t>
            </w:r>
          </w:p>
        </w:tc>
        <w:tc>
          <w:tcPr>
            <w:tcW w:w="1063" w:type="dxa"/>
            <w:tcBorders>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SMB1</w:t>
            </w:r>
          </w:p>
        </w:tc>
        <w:tc>
          <w:tcPr>
            <w:tcW w:w="1062" w:type="dxa"/>
            <w:tcBorders>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SMB2</w:t>
            </w:r>
          </w:p>
        </w:tc>
        <w:tc>
          <w:tcPr>
            <w:tcW w:w="1063" w:type="dxa"/>
            <w:tcBorders>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SMB3</w:t>
            </w:r>
          </w:p>
        </w:tc>
        <w:tc>
          <w:tcPr>
            <w:tcW w:w="1062" w:type="dxa"/>
            <w:tcBorders>
              <w:bottom w:val="single" w:sz="4" w:space="0" w:color="auto"/>
            </w:tcBorders>
            <w:vAlign w:val="center"/>
          </w:tcPr>
          <w:p w:rsidR="007328D2" w:rsidRPr="008B1036" w:rsidRDefault="007328D2" w:rsidP="00CF5834">
            <w:pPr>
              <w:jc w:val="center"/>
              <w:rPr>
                <w:sz w:val="18"/>
                <w:szCs w:val="18"/>
              </w:rPr>
            </w:pPr>
            <w:r w:rsidRPr="008B1036">
              <w:rPr>
                <w:rFonts w:hint="eastAsia"/>
                <w:sz w:val="18"/>
                <w:szCs w:val="18"/>
              </w:rPr>
              <w:t>SMB4</w:t>
            </w:r>
          </w:p>
        </w:tc>
        <w:tc>
          <w:tcPr>
            <w:tcW w:w="1063" w:type="dxa"/>
            <w:tcBorders>
              <w:bottom w:val="single" w:sz="4" w:space="0" w:color="auto"/>
            </w:tcBorders>
          </w:tcPr>
          <w:p w:rsidR="007328D2" w:rsidRPr="008B1036" w:rsidRDefault="007328D2" w:rsidP="00CF5834">
            <w:pPr>
              <w:jc w:val="center"/>
              <w:rPr>
                <w:sz w:val="18"/>
                <w:szCs w:val="18"/>
              </w:rPr>
            </w:pPr>
            <w:r w:rsidRPr="008B1036">
              <w:rPr>
                <w:sz w:val="18"/>
                <w:szCs w:val="18"/>
              </w:rPr>
              <w:t>HML1</w:t>
            </w:r>
          </w:p>
        </w:tc>
        <w:tc>
          <w:tcPr>
            <w:tcW w:w="763" w:type="dxa"/>
            <w:tcBorders>
              <w:bottom w:val="single" w:sz="4" w:space="0" w:color="auto"/>
            </w:tcBorders>
          </w:tcPr>
          <w:p w:rsidR="007328D2" w:rsidRPr="008B1036" w:rsidRDefault="007328D2" w:rsidP="00CF5834">
            <w:pPr>
              <w:jc w:val="center"/>
              <w:rPr>
                <w:sz w:val="18"/>
                <w:szCs w:val="18"/>
              </w:rPr>
            </w:pPr>
            <w:r w:rsidRPr="008B1036">
              <w:rPr>
                <w:sz w:val="18"/>
                <w:szCs w:val="18"/>
              </w:rPr>
              <w:t>HML</w:t>
            </w:r>
            <w:r w:rsidRPr="008B1036">
              <w:rPr>
                <w:rFonts w:hint="eastAsia"/>
                <w:sz w:val="18"/>
                <w:szCs w:val="18"/>
              </w:rPr>
              <w:t>2</w:t>
            </w:r>
          </w:p>
        </w:tc>
      </w:tr>
      <w:tr w:rsidR="007328D2" w:rsidRPr="008B1036" w:rsidTr="00CF5834">
        <w:tc>
          <w:tcPr>
            <w:tcW w:w="1024" w:type="dxa"/>
            <w:tcBorders>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ERP_W</w:t>
            </w:r>
          </w:p>
        </w:tc>
        <w:tc>
          <w:tcPr>
            <w:tcW w:w="1062" w:type="dxa"/>
            <w:tcBorders>
              <w:left w:val="single" w:sz="4" w:space="0" w:color="auto"/>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2" w:type="dxa"/>
            <w:tcBorders>
              <w:bottom w:val="nil"/>
            </w:tcBorders>
            <w:vAlign w:val="center"/>
          </w:tcPr>
          <w:p w:rsidR="007328D2" w:rsidRPr="008B1036" w:rsidRDefault="007328D2" w:rsidP="00CF5834">
            <w:pPr>
              <w:jc w:val="left"/>
              <w:rPr>
                <w:rFonts w:hAnsi="맑은 고딕" w:cs="굴림"/>
                <w:sz w:val="16"/>
                <w:szCs w:val="16"/>
              </w:rPr>
            </w:pPr>
          </w:p>
        </w:tc>
        <w:tc>
          <w:tcPr>
            <w:tcW w:w="1063" w:type="dxa"/>
            <w:tcBorders>
              <w:bottom w:val="nil"/>
            </w:tcBorders>
            <w:vAlign w:val="center"/>
          </w:tcPr>
          <w:p w:rsidR="007328D2" w:rsidRPr="008B1036" w:rsidRDefault="007328D2" w:rsidP="00CF5834">
            <w:pPr>
              <w:jc w:val="left"/>
              <w:rPr>
                <w:rFonts w:hAnsi="맑은 고딕" w:cs="굴림"/>
                <w:sz w:val="16"/>
                <w:szCs w:val="16"/>
              </w:rPr>
            </w:pPr>
          </w:p>
        </w:tc>
        <w:tc>
          <w:tcPr>
            <w:tcW w:w="1062" w:type="dxa"/>
            <w:tcBorders>
              <w:bottom w:val="nil"/>
            </w:tcBorders>
            <w:vAlign w:val="center"/>
          </w:tcPr>
          <w:p w:rsidR="007328D2" w:rsidRPr="008B1036" w:rsidRDefault="007328D2" w:rsidP="00CF5834">
            <w:pPr>
              <w:jc w:val="left"/>
              <w:rPr>
                <w:rFonts w:hAnsi="맑은 고딕" w:cs="굴림"/>
                <w:sz w:val="16"/>
                <w:szCs w:val="16"/>
              </w:rPr>
            </w:pPr>
          </w:p>
        </w:tc>
        <w:tc>
          <w:tcPr>
            <w:tcW w:w="1063" w:type="dxa"/>
            <w:tcBorders>
              <w:bottom w:val="nil"/>
            </w:tcBorders>
            <w:vAlign w:val="center"/>
          </w:tcPr>
          <w:p w:rsidR="007328D2" w:rsidRPr="008B1036" w:rsidRDefault="007328D2" w:rsidP="00CF5834">
            <w:pPr>
              <w:jc w:val="left"/>
              <w:rPr>
                <w:rFonts w:hAnsi="맑은 고딕" w:cs="굴림"/>
                <w:sz w:val="16"/>
                <w:szCs w:val="16"/>
              </w:rPr>
            </w:pPr>
          </w:p>
        </w:tc>
        <w:tc>
          <w:tcPr>
            <w:tcW w:w="1062" w:type="dxa"/>
            <w:tcBorders>
              <w:bottom w:val="nil"/>
            </w:tcBorders>
            <w:vAlign w:val="center"/>
          </w:tcPr>
          <w:p w:rsidR="007328D2" w:rsidRPr="008B1036" w:rsidRDefault="007328D2" w:rsidP="00CF5834">
            <w:pPr>
              <w:jc w:val="left"/>
              <w:rPr>
                <w:rFonts w:hAnsi="맑은 고딕" w:cs="굴림"/>
                <w:sz w:val="16"/>
                <w:szCs w:val="16"/>
              </w:rPr>
            </w:pPr>
          </w:p>
        </w:tc>
        <w:tc>
          <w:tcPr>
            <w:tcW w:w="1063" w:type="dxa"/>
            <w:tcBorders>
              <w:bottom w:val="nil"/>
            </w:tcBorders>
            <w:vAlign w:val="center"/>
          </w:tcPr>
          <w:p w:rsidR="007328D2" w:rsidRPr="008B1036" w:rsidRDefault="007328D2" w:rsidP="00CF5834">
            <w:pPr>
              <w:jc w:val="left"/>
              <w:rPr>
                <w:rFonts w:hAnsi="맑은 고딕" w:cs="굴림"/>
                <w:sz w:val="16"/>
                <w:szCs w:val="16"/>
              </w:rPr>
            </w:pPr>
          </w:p>
        </w:tc>
        <w:tc>
          <w:tcPr>
            <w:tcW w:w="763" w:type="dxa"/>
            <w:tcBorders>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ERP_E</w:t>
            </w:r>
          </w:p>
        </w:tc>
        <w:tc>
          <w:tcPr>
            <w:tcW w:w="1062" w:type="dxa"/>
            <w:tcBorders>
              <w:top w:val="nil"/>
              <w:left w:val="single" w:sz="4" w:space="0" w:color="auto"/>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0.8114</w:t>
            </w:r>
            <w:r w:rsidR="007328D2" w:rsidRPr="008B1036">
              <w:rPr>
                <w:rFonts w:hAnsi="맑은 고딕" w:hint="eastAsia"/>
                <w:sz w:val="16"/>
                <w:szCs w:val="16"/>
                <w:vertAlign w:val="superscript"/>
              </w:rPr>
              <w:t>*</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SMB1</w:t>
            </w:r>
          </w:p>
        </w:tc>
        <w:tc>
          <w:tcPr>
            <w:tcW w:w="1062" w:type="dxa"/>
            <w:tcBorders>
              <w:top w:val="nil"/>
              <w:left w:val="single" w:sz="4" w:space="0" w:color="auto"/>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-0.2307</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7328D2" w:rsidP="00CF5834">
            <w:pPr>
              <w:jc w:val="center"/>
              <w:rPr>
                <w:rFonts w:hAnsi="맑은 고딕" w:cs="굴림"/>
                <w:sz w:val="16"/>
                <w:szCs w:val="16"/>
              </w:rPr>
            </w:pPr>
            <w:r w:rsidRPr="008B1036">
              <w:rPr>
                <w:rFonts w:hAnsi="맑은 고딕" w:hint="eastAsia"/>
                <w:sz w:val="16"/>
                <w:szCs w:val="16"/>
              </w:rPr>
              <w:t>0.2067</w:t>
            </w:r>
            <w:r w:rsidR="00CF5834"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SMB2</w:t>
            </w:r>
          </w:p>
        </w:tc>
        <w:tc>
          <w:tcPr>
            <w:tcW w:w="1062" w:type="dxa"/>
            <w:tcBorders>
              <w:top w:val="nil"/>
              <w:left w:val="single" w:sz="4" w:space="0" w:color="auto"/>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-0.2321</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0.0131</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0.7109</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SMB3</w:t>
            </w:r>
          </w:p>
        </w:tc>
        <w:tc>
          <w:tcPr>
            <w:tcW w:w="1062" w:type="dxa"/>
            <w:tcBorders>
              <w:top w:val="nil"/>
              <w:left w:val="single" w:sz="4" w:space="0" w:color="auto"/>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-0.2135</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7328D2" w:rsidP="00CF5834">
            <w:pPr>
              <w:jc w:val="center"/>
              <w:rPr>
                <w:rFonts w:hAnsi="맑은 고딕" w:cs="굴림"/>
                <w:sz w:val="16"/>
                <w:szCs w:val="16"/>
              </w:rPr>
            </w:pPr>
            <w:r w:rsidRPr="008B1036">
              <w:rPr>
                <w:rFonts w:hAnsi="맑은 고딕" w:hint="eastAsia"/>
                <w:sz w:val="16"/>
                <w:szCs w:val="16"/>
              </w:rPr>
              <w:t>0.2597</w:t>
            </w:r>
            <w:r w:rsidR="00CF5834"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0.9559</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0.6565</w:t>
            </w:r>
            <w:r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rFonts w:hint="eastAsia"/>
                <w:sz w:val="18"/>
                <w:szCs w:val="18"/>
              </w:rPr>
              <w:t>SMB4</w:t>
            </w:r>
          </w:p>
        </w:tc>
        <w:tc>
          <w:tcPr>
            <w:tcW w:w="1062" w:type="dxa"/>
            <w:tcBorders>
              <w:top w:val="nil"/>
              <w:left w:val="single" w:sz="4" w:space="0" w:color="auto"/>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-0.1901</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0.0585</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0.6277</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0.9636</w:t>
            </w:r>
            <w:r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0.6159</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bottom w:val="nil"/>
              <w:right w:val="single" w:sz="4" w:space="0" w:color="auto"/>
            </w:tcBorders>
            <w:vAlign w:val="center"/>
          </w:tcPr>
          <w:p w:rsidR="007328D2" w:rsidRPr="008B1036" w:rsidRDefault="007328D2" w:rsidP="00E71E6A">
            <w:pPr>
              <w:jc w:val="center"/>
              <w:rPr>
                <w:sz w:val="18"/>
                <w:szCs w:val="18"/>
              </w:rPr>
            </w:pPr>
            <w:r w:rsidRPr="008B1036">
              <w:rPr>
                <w:sz w:val="18"/>
                <w:szCs w:val="18"/>
              </w:rPr>
              <w:t>HML1</w:t>
            </w:r>
          </w:p>
        </w:tc>
        <w:tc>
          <w:tcPr>
            <w:tcW w:w="1062" w:type="dxa"/>
            <w:tcBorders>
              <w:top w:val="nil"/>
              <w:left w:val="single" w:sz="4" w:space="0" w:color="auto"/>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0.1495</w:t>
            </w:r>
            <w:r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7328D2" w:rsidP="00CF5834">
            <w:pPr>
              <w:jc w:val="center"/>
              <w:rPr>
                <w:rFonts w:hAnsi="맑은 고딕" w:cs="굴림"/>
                <w:sz w:val="16"/>
                <w:szCs w:val="16"/>
              </w:rPr>
            </w:pPr>
            <w:r w:rsidRPr="008B1036">
              <w:rPr>
                <w:rFonts w:hAnsi="맑은 고딕" w:hint="eastAsia"/>
                <w:sz w:val="16"/>
                <w:szCs w:val="16"/>
              </w:rPr>
              <w:t>0.2918</w:t>
            </w:r>
            <w:r w:rsidR="00CF5834"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-0.2726</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-0.2279</w:t>
            </w:r>
            <w:r w:rsidR="00CF5834" w:rsidRPr="008B1036">
              <w:rPr>
                <w:rFonts w:hAnsi="맑은 고딕" w:hint="eastAsia"/>
                <w:sz w:val="16"/>
                <w:szCs w:val="16"/>
                <w:vertAlign w:val="superscript"/>
              </w:rPr>
              <w:t>***</w:t>
            </w:r>
          </w:p>
        </w:tc>
        <w:tc>
          <w:tcPr>
            <w:tcW w:w="1063" w:type="dxa"/>
            <w:tcBorders>
              <w:top w:val="nil"/>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-0.1519</w:t>
            </w:r>
            <w:r w:rsidR="00CF5834" w:rsidRPr="008B1036">
              <w:rPr>
                <w:rFonts w:hAnsi="맑은 고딕" w:hint="eastAsia"/>
                <w:sz w:val="16"/>
                <w:szCs w:val="16"/>
                <w:vertAlign w:val="superscript"/>
              </w:rPr>
              <w:t>***</w:t>
            </w:r>
          </w:p>
        </w:tc>
        <w:tc>
          <w:tcPr>
            <w:tcW w:w="1062" w:type="dxa"/>
            <w:tcBorders>
              <w:top w:val="nil"/>
              <w:bottom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-0.0493</w:t>
            </w:r>
          </w:p>
        </w:tc>
        <w:tc>
          <w:tcPr>
            <w:tcW w:w="1063" w:type="dxa"/>
            <w:tcBorders>
              <w:top w:val="nil"/>
              <w:bottom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1.0000</w:t>
            </w:r>
          </w:p>
        </w:tc>
        <w:tc>
          <w:tcPr>
            <w:tcW w:w="763" w:type="dxa"/>
            <w:tcBorders>
              <w:top w:val="nil"/>
              <w:bottom w:val="nil"/>
            </w:tcBorders>
            <w:vAlign w:val="center"/>
          </w:tcPr>
          <w:p w:rsidR="007328D2" w:rsidRPr="008B1036" w:rsidRDefault="007328D2" w:rsidP="00CF5834">
            <w:pPr>
              <w:jc w:val="center"/>
              <w:rPr>
                <w:rFonts w:hAnsi="맑은 고딕" w:cs="굴림"/>
                <w:sz w:val="16"/>
                <w:szCs w:val="16"/>
              </w:rPr>
            </w:pPr>
          </w:p>
        </w:tc>
      </w:tr>
      <w:tr w:rsidR="007328D2" w:rsidRPr="008B1036" w:rsidTr="00CF5834">
        <w:tc>
          <w:tcPr>
            <w:tcW w:w="1024" w:type="dxa"/>
            <w:tcBorders>
              <w:top w:val="nil"/>
              <w:right w:val="single" w:sz="4" w:space="0" w:color="auto"/>
            </w:tcBorders>
            <w:vAlign w:val="center"/>
          </w:tcPr>
          <w:p w:rsidR="007328D2" w:rsidRPr="008B1036" w:rsidRDefault="007328D2" w:rsidP="00E71E6A">
            <w:pPr>
              <w:jc w:val="center"/>
              <w:rPr>
                <w:sz w:val="18"/>
                <w:szCs w:val="18"/>
              </w:rPr>
            </w:pPr>
            <w:r w:rsidRPr="008B1036">
              <w:rPr>
                <w:sz w:val="18"/>
                <w:szCs w:val="18"/>
              </w:rPr>
              <w:t>HML</w:t>
            </w:r>
            <w:r w:rsidRPr="008B1036">
              <w:rPr>
                <w:rFonts w:hint="eastAsia"/>
                <w:sz w:val="18"/>
                <w:szCs w:val="18"/>
              </w:rPr>
              <w:t>2</w:t>
            </w:r>
          </w:p>
        </w:tc>
        <w:tc>
          <w:tcPr>
            <w:tcW w:w="1062" w:type="dxa"/>
            <w:tcBorders>
              <w:top w:val="nil"/>
              <w:left w:val="single" w:sz="4" w:space="0" w:color="auto"/>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0.1360</w:t>
            </w:r>
            <w:r w:rsidR="007328D2" w:rsidRPr="008B1036">
              <w:rPr>
                <w:rFonts w:hAnsi="맑은 고딕" w:hint="eastAsia"/>
                <w:sz w:val="16"/>
                <w:szCs w:val="16"/>
                <w:vertAlign w:val="superscript"/>
              </w:rPr>
              <w:t xml:space="preserve"> **</w:t>
            </w:r>
          </w:p>
        </w:tc>
        <w:tc>
          <w:tcPr>
            <w:tcW w:w="1062" w:type="dxa"/>
            <w:tcBorders>
              <w:top w:val="nil"/>
            </w:tcBorders>
            <w:vAlign w:val="center"/>
          </w:tcPr>
          <w:p w:rsidR="007328D2" w:rsidRPr="008B1036" w:rsidRDefault="007328D2" w:rsidP="00CF5834">
            <w:pPr>
              <w:jc w:val="center"/>
              <w:rPr>
                <w:rFonts w:hAnsi="맑은 고딕" w:cs="굴림"/>
                <w:sz w:val="16"/>
                <w:szCs w:val="16"/>
              </w:rPr>
            </w:pPr>
            <w:r w:rsidRPr="008B1036">
              <w:rPr>
                <w:rFonts w:hAnsi="맑은 고딕" w:hint="eastAsia"/>
                <w:sz w:val="16"/>
                <w:szCs w:val="16"/>
              </w:rPr>
              <w:t>0.1807</w:t>
            </w:r>
            <w:r w:rsidR="00CF5834" w:rsidRPr="008B1036">
              <w:rPr>
                <w:rFonts w:hAnsi="맑은 고딕" w:hint="eastAsia"/>
                <w:sz w:val="16"/>
                <w:szCs w:val="16"/>
                <w:vertAlign w:val="superscript"/>
              </w:rPr>
              <w:t>***</w:t>
            </w:r>
          </w:p>
        </w:tc>
        <w:tc>
          <w:tcPr>
            <w:tcW w:w="1063" w:type="dxa"/>
            <w:tcBorders>
              <w:top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-0.2679</w:t>
            </w:r>
            <w:r w:rsidR="00CF5834" w:rsidRPr="008B1036">
              <w:rPr>
                <w:rFonts w:hAnsi="맑은 고딕" w:hint="eastAsia"/>
                <w:sz w:val="16"/>
                <w:szCs w:val="16"/>
                <w:vertAlign w:val="superscript"/>
              </w:rPr>
              <w:t>***</w:t>
            </w:r>
          </w:p>
        </w:tc>
        <w:tc>
          <w:tcPr>
            <w:tcW w:w="1062" w:type="dxa"/>
            <w:tcBorders>
              <w:top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-0.0508</w:t>
            </w:r>
          </w:p>
        </w:tc>
        <w:tc>
          <w:tcPr>
            <w:tcW w:w="1063" w:type="dxa"/>
            <w:tcBorders>
              <w:top w:val="nil"/>
            </w:tcBorders>
            <w:vAlign w:val="center"/>
          </w:tcPr>
          <w:p w:rsidR="007328D2" w:rsidRPr="008B1036" w:rsidRDefault="007328D2" w:rsidP="00CF5834">
            <w:pPr>
              <w:jc w:val="left"/>
              <w:rPr>
                <w:rFonts w:hAnsi="맑은 고딕" w:cs="굴림"/>
                <w:sz w:val="16"/>
                <w:szCs w:val="16"/>
              </w:rPr>
            </w:pPr>
            <w:r w:rsidRPr="008B1036">
              <w:rPr>
                <w:rFonts w:hAnsi="맑은 고딕" w:hint="eastAsia"/>
                <w:sz w:val="16"/>
                <w:szCs w:val="16"/>
              </w:rPr>
              <w:t>-0.2079</w:t>
            </w:r>
            <w:r w:rsidR="00CF5834" w:rsidRPr="008B1036">
              <w:rPr>
                <w:rFonts w:hAnsi="맑은 고딕" w:hint="eastAsia"/>
                <w:sz w:val="16"/>
                <w:szCs w:val="16"/>
                <w:vertAlign w:val="superscript"/>
              </w:rPr>
              <w:t>***</w:t>
            </w:r>
          </w:p>
        </w:tc>
        <w:tc>
          <w:tcPr>
            <w:tcW w:w="1062" w:type="dxa"/>
            <w:tcBorders>
              <w:top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0.1596</w:t>
            </w:r>
            <w:r w:rsidRPr="008B1036">
              <w:rPr>
                <w:rFonts w:hAnsi="맑은 고딕" w:hint="eastAsia"/>
                <w:sz w:val="16"/>
                <w:szCs w:val="16"/>
                <w:vertAlign w:val="superscript"/>
              </w:rPr>
              <w:t>***</w:t>
            </w:r>
          </w:p>
        </w:tc>
        <w:tc>
          <w:tcPr>
            <w:tcW w:w="1063" w:type="dxa"/>
            <w:tcBorders>
              <w:top w:val="nil"/>
            </w:tcBorders>
            <w:vAlign w:val="center"/>
          </w:tcPr>
          <w:p w:rsidR="007328D2" w:rsidRPr="008B1036" w:rsidRDefault="00CF5834" w:rsidP="00CF5834">
            <w:pPr>
              <w:jc w:val="left"/>
              <w:rPr>
                <w:rFonts w:hAnsi="맑은 고딕" w:cs="굴림"/>
                <w:sz w:val="16"/>
                <w:szCs w:val="16"/>
              </w:rPr>
            </w:pPr>
            <w:r w:rsidRPr="008B1036">
              <w:rPr>
                <w:rFonts w:hAnsi="맑은 고딕" w:hint="eastAsia"/>
                <w:sz w:val="16"/>
                <w:szCs w:val="16"/>
              </w:rPr>
              <w:t xml:space="preserve"> </w:t>
            </w:r>
            <w:r w:rsidR="007328D2" w:rsidRPr="008B1036">
              <w:rPr>
                <w:rFonts w:hAnsi="맑은 고딕" w:hint="eastAsia"/>
                <w:sz w:val="16"/>
                <w:szCs w:val="16"/>
              </w:rPr>
              <w:t>0.8286</w:t>
            </w:r>
            <w:r w:rsidRPr="008B1036">
              <w:rPr>
                <w:rFonts w:hAnsi="맑은 고딕" w:hint="eastAsia"/>
                <w:sz w:val="16"/>
                <w:szCs w:val="16"/>
                <w:vertAlign w:val="superscript"/>
              </w:rPr>
              <w:t>***</w:t>
            </w:r>
          </w:p>
        </w:tc>
        <w:tc>
          <w:tcPr>
            <w:tcW w:w="763" w:type="dxa"/>
            <w:tcBorders>
              <w:top w:val="nil"/>
            </w:tcBorders>
            <w:vAlign w:val="center"/>
          </w:tcPr>
          <w:p w:rsidR="007328D2" w:rsidRPr="008B1036" w:rsidRDefault="007328D2" w:rsidP="00CF5834">
            <w:pPr>
              <w:jc w:val="center"/>
              <w:rPr>
                <w:rFonts w:hAnsi="맑은 고딕" w:cs="굴림"/>
                <w:sz w:val="16"/>
                <w:szCs w:val="16"/>
              </w:rPr>
            </w:pPr>
            <w:r w:rsidRPr="008B1036">
              <w:rPr>
                <w:rFonts w:hAnsi="맑은 고딕" w:hint="eastAsia"/>
                <w:sz w:val="16"/>
                <w:szCs w:val="16"/>
              </w:rPr>
              <w:t>1.0000</w:t>
            </w:r>
          </w:p>
        </w:tc>
      </w:tr>
    </w:tbl>
    <w:p w:rsidR="002B66CE" w:rsidRPr="00E17621" w:rsidRDefault="002B66CE" w:rsidP="002B66CE">
      <w:pPr>
        <w:spacing w:after="0" w:line="360" w:lineRule="auto"/>
        <w:ind w:firstLine="193"/>
      </w:pPr>
    </w:p>
    <w:p w:rsidR="002B66CE" w:rsidRPr="008B1036" w:rsidRDefault="002B66CE" w:rsidP="002B66CE">
      <w:pPr>
        <w:spacing w:after="0" w:line="360" w:lineRule="auto"/>
        <w:ind w:firstLineChars="100" w:firstLine="200"/>
      </w:pPr>
      <w:r w:rsidRPr="00E17621">
        <w:rPr>
          <w:rFonts w:hint="eastAsia"/>
        </w:rPr>
        <w:t xml:space="preserve">시가가중과 동일가중 시장포트폴리오간 상관계수는 0.8114, 규모요인인 SMB1, SMB2, SMB3, SMB4간의 상관계수는 </w:t>
      </w:r>
      <w:r w:rsidRPr="00E17621">
        <w:t>0.6159</w:t>
      </w:r>
      <w:r w:rsidRPr="00E17621">
        <w:rPr>
          <w:rFonts w:hint="eastAsia"/>
        </w:rPr>
        <w:t>~0.9636, 가치요인인 HML1과 HML2간의 상관계수는 0.8286으로, 예상과 같이 동일 위험요인간 상관계수는 높음을 알 수 있다. 시가가중방식으로 구한 ERP</w:t>
      </w:r>
      <w:r w:rsidRPr="00E17621">
        <w:t>_</w:t>
      </w:r>
      <w:r w:rsidRPr="00E17621">
        <w:rPr>
          <w:rFonts w:hint="eastAsia"/>
        </w:rPr>
        <w:t xml:space="preserve">W와 SMB1(SMB3)의 상관계수는 윤상용 외 3인(2009)과 </w:t>
      </w:r>
      <w:proofErr w:type="spellStart"/>
      <w:r w:rsidRPr="00E17621">
        <w:rPr>
          <w:rFonts w:hint="eastAsia"/>
        </w:rPr>
        <w:t>엄철준</w:t>
      </w:r>
      <w:proofErr w:type="spellEnd"/>
      <w:r w:rsidRPr="00E17621">
        <w:rPr>
          <w:rFonts w:hint="eastAsia"/>
        </w:rPr>
        <w:t xml:space="preserve"> 외 2인(2014)의 연구 결과와 같이 음(-)의 부호를 갖는 반면, 동일가중방식으로 구한 ERP</w:t>
      </w:r>
      <w:r w:rsidRPr="00E17621">
        <w:t>_E</w:t>
      </w:r>
      <w:r w:rsidRPr="00E17621">
        <w:rPr>
          <w:rFonts w:hint="eastAsia"/>
        </w:rPr>
        <w:t xml:space="preserve">와 SMB2(SMB4)의 상관계수는 양(+)의 부호를 갖지만 통계적으로 유의하지 않음을 나타내고 있다. SMB1과 HML1(SMB2와 HML2)간 상관계수는 </w:t>
      </w:r>
      <w:r w:rsidRPr="00E17621">
        <w:t>-0.2726</w:t>
      </w:r>
      <w:r w:rsidRPr="00E17621">
        <w:rPr>
          <w:rFonts w:hint="eastAsia"/>
        </w:rPr>
        <w:t>(</w:t>
      </w:r>
      <w:r w:rsidRPr="00E17621">
        <w:t>-0.0508</w:t>
      </w:r>
      <w:r w:rsidRPr="00E17621">
        <w:rPr>
          <w:rFonts w:hint="eastAsia"/>
        </w:rPr>
        <w:t>)으로 윤상용 외 3인(2009)</w:t>
      </w:r>
      <w:r w:rsidRPr="00E17621">
        <w:rPr>
          <w:rStyle w:val="a8"/>
        </w:rPr>
        <w:footnoteReference w:id="17"/>
      </w:r>
      <w:r w:rsidRPr="00E17621">
        <w:rPr>
          <w:rFonts w:hint="eastAsia"/>
        </w:rPr>
        <w:t>에서 제시된 미국의 경우와 동일한 부호를 갖는다. 이러한 결과는 위험요인 모방 포트폴리오</w:t>
      </w:r>
      <w:r w:rsidR="00756A79">
        <w:rPr>
          <w:rFonts w:hint="eastAsia"/>
        </w:rPr>
        <w:t>의 구성방식</w:t>
      </w:r>
      <w:r w:rsidR="00756A79">
        <w:rPr>
          <w:rFonts w:hint="eastAsia"/>
        </w:rPr>
        <w:lastRenderedPageBreak/>
        <w:t xml:space="preserve">이나 </w:t>
      </w:r>
      <w:r w:rsidRPr="00E17621">
        <w:rPr>
          <w:rFonts w:hint="eastAsia"/>
        </w:rPr>
        <w:t xml:space="preserve">포트폴리오 </w:t>
      </w:r>
      <w:r w:rsidR="00756A79">
        <w:rPr>
          <w:rFonts w:hint="eastAsia"/>
        </w:rPr>
        <w:t xml:space="preserve">가중방식에 따라 </w:t>
      </w:r>
      <w:r w:rsidRPr="00E17621">
        <w:rPr>
          <w:rFonts w:hint="eastAsia"/>
        </w:rPr>
        <w:t>위험프리미엄과 자기자본비용이 크게 달라질 수 있음을 추가적으로 암시한다고 할 수 있다.</w:t>
      </w:r>
    </w:p>
    <w:p w:rsidR="00BD4D55" w:rsidRDefault="00BD4D55" w:rsidP="009678A1">
      <w:pPr>
        <w:spacing w:after="0" w:line="360" w:lineRule="auto"/>
        <w:ind w:firstLine="195"/>
      </w:pPr>
      <w:r w:rsidRPr="00BD4D55">
        <w:t xml:space="preserve">&lt;표 4&gt;는 시장포트폴리오에 따른 주식위험프리미엄(ERP)을 나타낸다. 패널 A는 1987년을 시작점으로 추정기간(look back period)이 늘어날 때의 ERP(rolling forward ERP)로서 KOSPI_W의 경우 최근 기간이 늘어날수록 ERP가 점차로 증가하는 모습이다. 특히 2000년 이전에 KOSPI_W 기준 ERP는 음(-) 또는 0에 가까운 값을 보여 시가가중 종합주가지수가 ERP의 지표로서 적절하지 않음을 알 수 있다. 반면, KOSPI_E의 경우에는 일정한 값을 보여 이러한 문제점이 발견되지 않는다. 패널 B는 2013년을 기준으로 과거로 기간이 늘어날 때의 ERP(rolling backward ERP)인데, KOSPI_W의 경우 최근 연도를 기준으로 추정기간이 증가할수록 ERP가 작아짐을 보이는 반면 KOSPI_E의 경우에는 훨씬 변화가 작음을 볼 수 있다. 패널 B의 결과를 보면, KOSPI_W나 KOSPI_E에 관계없이 최근 자료를 사용할수록 ERP가 높은 것을 알 수 </w:t>
      </w:r>
      <w:r w:rsidRPr="00BD4D55">
        <w:rPr>
          <w:rFonts w:hint="eastAsia"/>
        </w:rPr>
        <w:t>있다</w:t>
      </w:r>
      <w:r w:rsidRPr="00BD4D55">
        <w:t>. 그런데 Ibbotson(2013)이 미국 시장에 대해 계산한 결과를 보면, 흥미롭게도 과거로 기간을 늘려갈 때 ERP가 오히려 증가하는 모습을 보이고 최근의 자료만을 사용할 때 낮은 ERP를 보여 우리나라 시장과는 반대의 모습이다.</w:t>
      </w:r>
    </w:p>
    <w:p w:rsidR="002B66CE" w:rsidRDefault="002B66CE" w:rsidP="009678A1">
      <w:pPr>
        <w:spacing w:after="0" w:line="360" w:lineRule="auto"/>
        <w:ind w:firstLine="195"/>
      </w:pPr>
    </w:p>
    <w:p w:rsidR="002B66CE" w:rsidRDefault="002B66CE" w:rsidP="002B66CE">
      <w:pPr>
        <w:spacing w:after="0" w:line="360" w:lineRule="auto"/>
        <w:jc w:val="center"/>
        <w:rPr>
          <w:rFonts w:hAnsi="Times New Roman" w:cs="Times New Roman"/>
          <w:sz w:val="18"/>
          <w:szCs w:val="18"/>
        </w:rPr>
      </w:pPr>
      <w:r w:rsidRPr="00A153CB">
        <w:rPr>
          <w:rFonts w:hAnsi="Times New Roman" w:cs="Times New Roman" w:hint="eastAsia"/>
          <w:sz w:val="18"/>
          <w:szCs w:val="18"/>
        </w:rPr>
        <w:t>&lt;표</w:t>
      </w:r>
      <w:r>
        <w:rPr>
          <w:rFonts w:hAnsi="Times New Roman" w:cs="Times New Roman" w:hint="eastAsia"/>
          <w:sz w:val="18"/>
          <w:szCs w:val="18"/>
        </w:rPr>
        <w:t xml:space="preserve"> 4</w:t>
      </w:r>
      <w:r w:rsidRPr="00A153CB">
        <w:rPr>
          <w:rFonts w:hAnsi="Times New Roman" w:cs="Times New Roman" w:hint="eastAsia"/>
          <w:sz w:val="18"/>
          <w:szCs w:val="18"/>
        </w:rPr>
        <w:t xml:space="preserve">&gt; </w:t>
      </w:r>
      <w:proofErr w:type="spellStart"/>
      <w:r>
        <w:rPr>
          <w:rFonts w:hAnsi="Times New Roman" w:cs="Times New Roman" w:hint="eastAsia"/>
          <w:sz w:val="18"/>
          <w:szCs w:val="18"/>
        </w:rPr>
        <w:t>무위험이자율과</w:t>
      </w:r>
      <w:proofErr w:type="spellEnd"/>
      <w:r>
        <w:rPr>
          <w:rFonts w:hAnsi="Times New Roman" w:cs="Times New Roman" w:hint="eastAsia"/>
          <w:sz w:val="18"/>
          <w:szCs w:val="18"/>
        </w:rPr>
        <w:t xml:space="preserve"> 주식</w:t>
      </w:r>
      <w:r w:rsidRPr="00A153CB">
        <w:rPr>
          <w:rFonts w:hAnsi="Times New Roman" w:cs="Times New Roman" w:hint="eastAsia"/>
          <w:sz w:val="18"/>
          <w:szCs w:val="18"/>
        </w:rPr>
        <w:t>위험프리미엄</w:t>
      </w:r>
    </w:p>
    <w:p w:rsidR="002B66CE" w:rsidRPr="00B716BB" w:rsidRDefault="002B66CE" w:rsidP="002B66CE">
      <w:pPr>
        <w:spacing w:after="0" w:line="276" w:lineRule="auto"/>
        <w:rPr>
          <w:rFonts w:hAnsi="Times New Roman" w:cs="Times New Roman"/>
          <w:sz w:val="16"/>
          <w:szCs w:val="16"/>
        </w:rPr>
      </w:pPr>
      <w:r>
        <w:rPr>
          <w:rFonts w:hAnsi="Times New Roman" w:cs="Times New Roman" w:hint="eastAsia"/>
          <w:sz w:val="16"/>
          <w:szCs w:val="16"/>
        </w:rPr>
        <w:t xml:space="preserve">이 표는 시가가중방식과 동일가중방식으로 </w:t>
      </w:r>
      <w:r w:rsidRPr="00AC4DAF">
        <w:rPr>
          <w:rFonts w:hAnsi="Times New Roman" w:cs="Times New Roman"/>
          <w:sz w:val="16"/>
          <w:szCs w:val="16"/>
        </w:rPr>
        <w:t xml:space="preserve">1987년을 시작점으로 </w:t>
      </w:r>
      <w:r w:rsidRPr="00AC4DAF">
        <w:rPr>
          <w:rFonts w:hAnsi="Times New Roman" w:cs="Times New Roman" w:hint="eastAsia"/>
          <w:sz w:val="16"/>
          <w:szCs w:val="16"/>
        </w:rPr>
        <w:t>추정기간</w:t>
      </w:r>
      <w:r w:rsidRPr="00AC4DAF">
        <w:rPr>
          <w:rFonts w:hAnsi="Times New Roman" w:cs="Times New Roman"/>
          <w:sz w:val="16"/>
          <w:szCs w:val="16"/>
        </w:rPr>
        <w:t>이 늘어날 때의 ERP(rolling forward ERP)</w:t>
      </w:r>
      <w:r>
        <w:rPr>
          <w:rFonts w:hAnsi="Times New Roman" w:cs="Times New Roman" w:hint="eastAsia"/>
          <w:sz w:val="16"/>
          <w:szCs w:val="16"/>
        </w:rPr>
        <w:t xml:space="preserve">와 </w:t>
      </w:r>
      <w:r w:rsidRPr="00AC4DAF">
        <w:rPr>
          <w:rFonts w:hAnsi="Times New Roman" w:cs="Times New Roman"/>
          <w:sz w:val="16"/>
          <w:szCs w:val="16"/>
        </w:rPr>
        <w:t>2013년을 기준으로 과거로 기간이 늘어날 때의 ERP(rolling backward ERP)</w:t>
      </w:r>
      <w:r>
        <w:rPr>
          <w:rFonts w:hAnsi="Times New Roman" w:cs="Times New Roman" w:hint="eastAsia"/>
          <w:sz w:val="16"/>
          <w:szCs w:val="16"/>
        </w:rPr>
        <w:t xml:space="preserve">를 나타낸다. </w:t>
      </w:r>
      <w:r w:rsidRPr="009D1CEF">
        <w:rPr>
          <w:rFonts w:hAnsi="Times New Roman" w:cs="Times New Roman"/>
          <w:sz w:val="16"/>
          <w:szCs w:val="16"/>
        </w:rPr>
        <w:t xml:space="preserve">KOSPI_W는 현금배당이 고려된 수정주가를 이용하여 생성된 시가가중지수, KOSPI_E는 현금배당이 고려된 수정주가를 이용하여 생성된 동일가중지수이다. 주식위험프리미엄은 </w:t>
      </w:r>
      <w:r>
        <w:rPr>
          <w:rFonts w:hAnsi="Times New Roman" w:cs="Times New Roman" w:hint="eastAsia"/>
          <w:sz w:val="16"/>
          <w:szCs w:val="16"/>
        </w:rPr>
        <w:t xml:space="preserve">월간 지수수익률을 복리로 </w:t>
      </w:r>
      <w:proofErr w:type="spellStart"/>
      <w:r>
        <w:rPr>
          <w:rFonts w:hAnsi="Times New Roman" w:cs="Times New Roman" w:hint="eastAsia"/>
          <w:sz w:val="16"/>
          <w:szCs w:val="16"/>
        </w:rPr>
        <w:t>연율화한</w:t>
      </w:r>
      <w:proofErr w:type="spellEnd"/>
      <w:r>
        <w:rPr>
          <w:rFonts w:hAnsi="Times New Roman" w:cs="Times New Roman" w:hint="eastAsia"/>
          <w:sz w:val="16"/>
          <w:szCs w:val="16"/>
        </w:rPr>
        <w:t xml:space="preserve"> </w:t>
      </w:r>
      <w:r w:rsidRPr="009D1CEF">
        <w:rPr>
          <w:rFonts w:hAnsi="Times New Roman" w:cs="Times New Roman"/>
          <w:sz w:val="16"/>
          <w:szCs w:val="16"/>
        </w:rPr>
        <w:t>지수수익률</w:t>
      </w:r>
      <w:r>
        <w:rPr>
          <w:rFonts w:hAnsi="Times New Roman" w:cs="Times New Roman" w:hint="eastAsia"/>
          <w:sz w:val="16"/>
          <w:szCs w:val="16"/>
        </w:rPr>
        <w:t>의</w:t>
      </w:r>
      <w:r w:rsidRPr="009D1CEF">
        <w:rPr>
          <w:rFonts w:hAnsi="Times New Roman" w:cs="Times New Roman"/>
          <w:sz w:val="16"/>
          <w:szCs w:val="16"/>
        </w:rPr>
        <w:t xml:space="preserve"> 평균에서 </w:t>
      </w:r>
      <w:proofErr w:type="spellStart"/>
      <w:r w:rsidRPr="009D1CEF">
        <w:rPr>
          <w:rFonts w:hAnsi="Times New Roman" w:cs="Times New Roman"/>
          <w:sz w:val="16"/>
          <w:szCs w:val="16"/>
        </w:rPr>
        <w:t>무위험이자율</w:t>
      </w:r>
      <w:r>
        <w:rPr>
          <w:rFonts w:hAnsi="Times New Roman" w:cs="Times New Roman" w:hint="eastAsia"/>
          <w:sz w:val="16"/>
          <w:szCs w:val="16"/>
        </w:rPr>
        <w:t>의</w:t>
      </w:r>
      <w:proofErr w:type="spellEnd"/>
      <w:r w:rsidRPr="009D1CEF">
        <w:rPr>
          <w:rFonts w:hAnsi="Times New Roman" w:cs="Times New Roman"/>
          <w:sz w:val="16"/>
          <w:szCs w:val="16"/>
        </w:rPr>
        <w:t xml:space="preserve"> 평균을 차감한 값이다.</w:t>
      </w:r>
      <w:r>
        <w:rPr>
          <w:rFonts w:hAnsi="Times New Roman" w:cs="Times New Roman" w:hint="eastAsia"/>
          <w:sz w:val="16"/>
          <w:szCs w:val="16"/>
        </w:rPr>
        <w:t xml:space="preserve"> </w:t>
      </w:r>
      <w:proofErr w:type="spellStart"/>
      <w:r>
        <w:rPr>
          <w:rFonts w:hAnsi="Times New Roman" w:cs="Times New Roman" w:hint="eastAsia"/>
          <w:sz w:val="16"/>
          <w:szCs w:val="16"/>
        </w:rPr>
        <w:t>무위험이자율은</w:t>
      </w:r>
      <w:proofErr w:type="spellEnd"/>
      <w:r>
        <w:rPr>
          <w:rFonts w:hAnsi="Times New Roman" w:cs="Times New Roman" w:hint="eastAsia"/>
          <w:sz w:val="16"/>
          <w:szCs w:val="16"/>
        </w:rPr>
        <w:t xml:space="preserve"> 해당기간의 5년 만기 국채수익률의 산술평균 값이다. 단위는 %이다. </w:t>
      </w:r>
    </w:p>
    <w:tbl>
      <w:tblPr>
        <w:tblStyle w:val="aa"/>
        <w:tblW w:w="9322" w:type="dxa"/>
        <w:tblBorders>
          <w:left w:val="none" w:sz="0" w:space="0" w:color="auto"/>
          <w:right w:val="none" w:sz="0" w:space="0" w:color="auto"/>
          <w:insideV w:val="none" w:sz="0" w:space="0" w:color="auto"/>
        </w:tblBorders>
        <w:tblLayout w:type="fixed"/>
        <w:tblLook w:val="04A0"/>
      </w:tblPr>
      <w:tblGrid>
        <w:gridCol w:w="1101"/>
        <w:gridCol w:w="1701"/>
        <w:gridCol w:w="283"/>
        <w:gridCol w:w="1843"/>
        <w:gridCol w:w="283"/>
        <w:gridCol w:w="2055"/>
        <w:gridCol w:w="2056"/>
      </w:tblGrid>
      <w:tr w:rsidR="002B66CE" w:rsidRPr="00CD4F6D" w:rsidTr="007E1140">
        <w:tc>
          <w:tcPr>
            <w:tcW w:w="9322" w:type="dxa"/>
            <w:gridSpan w:val="7"/>
            <w:vAlign w:val="center"/>
          </w:tcPr>
          <w:p w:rsidR="002B66CE" w:rsidRPr="00CD4F6D" w:rsidRDefault="002B66CE" w:rsidP="007E1140">
            <w:pPr>
              <w:jc w:val="left"/>
              <w:rPr>
                <w:rFonts w:hAnsi="Times New Roman" w:cs="Times New Roman"/>
                <w:sz w:val="18"/>
                <w:szCs w:val="18"/>
              </w:rPr>
            </w:pPr>
            <w:r>
              <w:rPr>
                <w:rFonts w:hAnsi="Times New Roman" w:cs="Times New Roman" w:hint="eastAsia"/>
                <w:sz w:val="18"/>
                <w:szCs w:val="18"/>
              </w:rPr>
              <w:t>패널</w:t>
            </w:r>
            <w:r w:rsidRPr="00CD4F6D">
              <w:rPr>
                <w:rFonts w:hAnsi="Times New Roman" w:cs="Times New Roman" w:hint="eastAsia"/>
                <w:sz w:val="18"/>
                <w:szCs w:val="18"/>
              </w:rPr>
              <w:t xml:space="preserve"> A : </w:t>
            </w:r>
            <w:r w:rsidRPr="008C1C92">
              <w:rPr>
                <w:rFonts w:hAnsi="Times New Roman" w:cs="Times New Roman"/>
                <w:sz w:val="18"/>
                <w:szCs w:val="18"/>
              </w:rPr>
              <w:t>rolling forward ERP</w:t>
            </w:r>
            <w:r>
              <w:rPr>
                <w:rFonts w:hAnsi="Times New Roman" w:cs="Times New Roman" w:hint="eastAsia"/>
                <w:sz w:val="18"/>
                <w:szCs w:val="18"/>
              </w:rPr>
              <w:t>(1987년</w:t>
            </w:r>
            <w:r w:rsidRPr="00CD4F6D">
              <w:rPr>
                <w:rFonts w:hAnsi="Times New Roman" w:cs="Times New Roman" w:hint="eastAsia"/>
                <w:sz w:val="18"/>
                <w:szCs w:val="18"/>
              </w:rPr>
              <w:t xml:space="preserve"> 고정</w:t>
            </w:r>
            <w:r>
              <w:rPr>
                <w:rFonts w:hAnsi="Times New Roman" w:cs="Times New Roman" w:hint="eastAsia"/>
                <w:sz w:val="18"/>
                <w:szCs w:val="18"/>
              </w:rPr>
              <w:t>)</w:t>
            </w:r>
          </w:p>
        </w:tc>
      </w:tr>
      <w:tr w:rsidR="002B66CE" w:rsidRPr="00CD4F6D" w:rsidTr="007E1140">
        <w:tc>
          <w:tcPr>
            <w:tcW w:w="1101" w:type="dxa"/>
            <w:vMerge w:val="restart"/>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년</w:t>
            </w:r>
          </w:p>
        </w:tc>
        <w:tc>
          <w:tcPr>
            <w:tcW w:w="1701" w:type="dxa"/>
            <w:vMerge w:val="restart"/>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기간</w:t>
            </w:r>
          </w:p>
        </w:tc>
        <w:tc>
          <w:tcPr>
            <w:tcW w:w="283" w:type="dxa"/>
            <w:tcBorders>
              <w:bottom w:val="nil"/>
            </w:tcBorders>
            <w:vAlign w:val="center"/>
          </w:tcPr>
          <w:p w:rsidR="002B66CE" w:rsidRPr="00CD4F6D" w:rsidRDefault="002B66CE" w:rsidP="007E1140">
            <w:pPr>
              <w:jc w:val="center"/>
              <w:rPr>
                <w:rFonts w:hAnsi="Times New Roman" w:cs="Times New Roman"/>
                <w:sz w:val="18"/>
                <w:szCs w:val="18"/>
              </w:rPr>
            </w:pPr>
          </w:p>
        </w:tc>
        <w:tc>
          <w:tcPr>
            <w:tcW w:w="1843" w:type="dxa"/>
            <w:vMerge w:val="restart"/>
            <w:vAlign w:val="center"/>
          </w:tcPr>
          <w:p w:rsidR="002B66CE" w:rsidRPr="00CD4F6D" w:rsidRDefault="002B66CE" w:rsidP="007E1140">
            <w:pPr>
              <w:jc w:val="center"/>
              <w:rPr>
                <w:rFonts w:hAnsi="Times New Roman" w:cs="Times New Roman"/>
                <w:sz w:val="18"/>
                <w:szCs w:val="18"/>
              </w:rPr>
            </w:pPr>
            <w:proofErr w:type="spellStart"/>
            <w:r w:rsidRPr="00CD4F6D">
              <w:rPr>
                <w:rFonts w:hAnsi="Times New Roman" w:cs="Times New Roman" w:hint="eastAsia"/>
                <w:sz w:val="18"/>
                <w:szCs w:val="18"/>
              </w:rPr>
              <w:t>무위험</w:t>
            </w:r>
            <w:r>
              <w:rPr>
                <w:rFonts w:hAnsi="Times New Roman" w:cs="Times New Roman" w:hint="eastAsia"/>
                <w:sz w:val="18"/>
                <w:szCs w:val="18"/>
              </w:rPr>
              <w:t>이자율</w:t>
            </w:r>
            <w:proofErr w:type="spellEnd"/>
          </w:p>
        </w:tc>
        <w:tc>
          <w:tcPr>
            <w:tcW w:w="283" w:type="dxa"/>
            <w:tcBorders>
              <w:bottom w:val="nil"/>
            </w:tcBorders>
            <w:vAlign w:val="center"/>
          </w:tcPr>
          <w:p w:rsidR="002B66CE" w:rsidRPr="00CD4F6D" w:rsidRDefault="002B66CE" w:rsidP="007E1140">
            <w:pPr>
              <w:jc w:val="center"/>
              <w:rPr>
                <w:rFonts w:hAnsi="Times New Roman" w:cs="Times New Roman"/>
                <w:sz w:val="18"/>
                <w:szCs w:val="18"/>
              </w:rPr>
            </w:pPr>
          </w:p>
        </w:tc>
        <w:tc>
          <w:tcPr>
            <w:tcW w:w="4111" w:type="dxa"/>
            <w:gridSpan w:val="2"/>
            <w:tcBorders>
              <w:bottom w:val="single"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주식위험프리미엄</w:t>
            </w:r>
          </w:p>
        </w:tc>
      </w:tr>
      <w:tr w:rsidR="002B66CE" w:rsidRPr="00CD4F6D" w:rsidTr="007E1140">
        <w:tc>
          <w:tcPr>
            <w:tcW w:w="1101" w:type="dxa"/>
            <w:vMerge/>
            <w:tcBorders>
              <w:bottom w:val="dotted" w:sz="4" w:space="0" w:color="auto"/>
            </w:tcBorders>
            <w:vAlign w:val="center"/>
          </w:tcPr>
          <w:p w:rsidR="002B66CE" w:rsidRPr="00CD4F6D" w:rsidRDefault="002B66CE" w:rsidP="007E1140">
            <w:pPr>
              <w:jc w:val="center"/>
              <w:rPr>
                <w:rFonts w:hAnsi="Times New Roman" w:cs="Times New Roman"/>
                <w:sz w:val="18"/>
                <w:szCs w:val="18"/>
              </w:rPr>
            </w:pPr>
          </w:p>
        </w:tc>
        <w:tc>
          <w:tcPr>
            <w:tcW w:w="1701" w:type="dxa"/>
            <w:vMerge/>
            <w:tcBorders>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83" w:type="dxa"/>
            <w:tcBorders>
              <w:top w:val="nil"/>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1843" w:type="dxa"/>
            <w:vMerge/>
            <w:tcBorders>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83" w:type="dxa"/>
            <w:tcBorders>
              <w:top w:val="nil"/>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055" w:type="dxa"/>
            <w:tcBorders>
              <w:bottom w:val="single"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KOSPI</w:t>
            </w:r>
            <w:r w:rsidRPr="00613EFE">
              <w:rPr>
                <w:rFonts w:hAnsi="Times New Roman" w:cs="Times New Roman"/>
                <w:sz w:val="18"/>
                <w:szCs w:val="18"/>
              </w:rPr>
              <w:t>_W</w:t>
            </w:r>
          </w:p>
        </w:tc>
        <w:tc>
          <w:tcPr>
            <w:tcW w:w="2056" w:type="dxa"/>
            <w:tcBorders>
              <w:bottom w:val="dotted"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KOSPI</w:t>
            </w:r>
            <w:r w:rsidRPr="00CD4F6D">
              <w:rPr>
                <w:rFonts w:hAnsi="Times New Roman" w:cs="Times New Roman" w:hint="eastAsia"/>
                <w:sz w:val="18"/>
                <w:szCs w:val="18"/>
              </w:rPr>
              <w:t>_E</w:t>
            </w:r>
          </w:p>
        </w:tc>
      </w:tr>
      <w:tr w:rsidR="002B66CE" w:rsidRPr="00CD4F6D" w:rsidTr="007E1140">
        <w:tc>
          <w:tcPr>
            <w:tcW w:w="1101" w:type="dxa"/>
            <w:tcBorders>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5</w:t>
            </w:r>
          </w:p>
        </w:tc>
        <w:tc>
          <w:tcPr>
            <w:tcW w:w="1701" w:type="dxa"/>
            <w:tcBorders>
              <w:top w:val="single" w:sz="4" w:space="0" w:color="auto"/>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1987~1991</w:t>
            </w:r>
          </w:p>
        </w:tc>
        <w:tc>
          <w:tcPr>
            <w:tcW w:w="283" w:type="dxa"/>
            <w:tcBorders>
              <w:top w:val="single" w:sz="4" w:space="0" w:color="auto"/>
              <w:bottom w:val="nil"/>
            </w:tcBorders>
            <w:vAlign w:val="center"/>
          </w:tcPr>
          <w:p w:rsidR="002B66CE" w:rsidRPr="00CD4F6D" w:rsidRDefault="002B66CE" w:rsidP="007E1140">
            <w:pPr>
              <w:jc w:val="center"/>
              <w:rPr>
                <w:rFonts w:hAnsi="Times New Roman" w:cs="Times New Roman"/>
                <w:sz w:val="18"/>
                <w:szCs w:val="18"/>
              </w:rPr>
            </w:pPr>
          </w:p>
        </w:tc>
        <w:tc>
          <w:tcPr>
            <w:tcW w:w="1843" w:type="dxa"/>
            <w:tcBorders>
              <w:top w:val="single" w:sz="4" w:space="0" w:color="auto"/>
              <w:bottom w:val="nil"/>
            </w:tcBorders>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14.78</w:t>
            </w:r>
          </w:p>
        </w:tc>
        <w:tc>
          <w:tcPr>
            <w:tcW w:w="283" w:type="dxa"/>
            <w:tcBorders>
              <w:top w:val="single" w:sz="4" w:space="0" w:color="auto"/>
              <w:bottom w:val="nil"/>
            </w:tcBorders>
            <w:vAlign w:val="center"/>
          </w:tcPr>
          <w:p w:rsidR="002B66CE" w:rsidRPr="00CD4F6D" w:rsidRDefault="002B66CE" w:rsidP="007E1140">
            <w:pPr>
              <w:jc w:val="center"/>
              <w:rPr>
                <w:rFonts w:hAnsi="Times New Roman" w:cs="Times New Roman"/>
                <w:sz w:val="18"/>
                <w:szCs w:val="18"/>
              </w:rPr>
            </w:pPr>
          </w:p>
        </w:tc>
        <w:tc>
          <w:tcPr>
            <w:tcW w:w="2055" w:type="dxa"/>
            <w:tcBorders>
              <w:top w:val="single" w:sz="4" w:space="0" w:color="auto"/>
              <w:bottom w:val="nil"/>
              <w:right w:val="nil"/>
            </w:tcBorders>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-0.54</w:t>
            </w:r>
          </w:p>
        </w:tc>
        <w:tc>
          <w:tcPr>
            <w:tcW w:w="2056" w:type="dxa"/>
            <w:tcBorders>
              <w:left w:val="nil"/>
              <w:bottom w:val="nil"/>
            </w:tcBorders>
            <w:vAlign w:val="center"/>
          </w:tcPr>
          <w:p w:rsidR="002B66CE" w:rsidRPr="00CD4F6D" w:rsidRDefault="002B66CE" w:rsidP="007E1140">
            <w:pPr>
              <w:jc w:val="center"/>
              <w:rPr>
                <w:rFonts w:hAnsi="맑은 고딕" w:cs="굴림"/>
                <w:color w:val="000000"/>
                <w:sz w:val="18"/>
                <w:szCs w:val="18"/>
              </w:rPr>
            </w:pPr>
            <w:r w:rsidRPr="00CD4F6D">
              <w:rPr>
                <w:rFonts w:hAnsi="맑은 고딕" w:cs="굴림" w:hint="eastAsia"/>
                <w:color w:val="000000"/>
                <w:sz w:val="18"/>
                <w:szCs w:val="18"/>
              </w:rPr>
              <w:t>13.94</w:t>
            </w:r>
          </w:p>
        </w:tc>
      </w:tr>
      <w:tr w:rsidR="002B66CE" w:rsidRPr="00CD4F6D" w:rsidTr="007E1140">
        <w:tc>
          <w:tcPr>
            <w:tcW w:w="11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10</w:t>
            </w:r>
          </w:p>
        </w:tc>
        <w:tc>
          <w:tcPr>
            <w:tcW w:w="17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1987~1996</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14.04</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-3.05</w:t>
            </w:r>
          </w:p>
        </w:tc>
        <w:tc>
          <w:tcPr>
            <w:tcW w:w="2056" w:type="dxa"/>
            <w:tcBorders>
              <w:top w:val="nil"/>
              <w:left w:val="nil"/>
              <w:bottom w:val="nil"/>
            </w:tcBorders>
            <w:vAlign w:val="center"/>
          </w:tcPr>
          <w:p w:rsidR="002B66CE" w:rsidRPr="00CD4F6D" w:rsidRDefault="002B66CE" w:rsidP="007E1140">
            <w:pPr>
              <w:jc w:val="center"/>
              <w:rPr>
                <w:rFonts w:hAnsi="맑은 고딕" w:cs="굴림"/>
                <w:color w:val="000000"/>
                <w:sz w:val="18"/>
                <w:szCs w:val="18"/>
              </w:rPr>
            </w:pPr>
            <w:r w:rsidRPr="00CD4F6D">
              <w:rPr>
                <w:rFonts w:hAnsi="맑은 고딕" w:cs="굴림" w:hint="eastAsia"/>
                <w:color w:val="000000"/>
                <w:sz w:val="18"/>
                <w:szCs w:val="18"/>
              </w:rPr>
              <w:t>12.03</w:t>
            </w:r>
          </w:p>
        </w:tc>
      </w:tr>
      <w:tr w:rsidR="002B66CE" w:rsidRPr="00CD4F6D" w:rsidTr="007E1140">
        <w:tc>
          <w:tcPr>
            <w:tcW w:w="11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15</w:t>
            </w:r>
          </w:p>
        </w:tc>
        <w:tc>
          <w:tcPr>
            <w:tcW w:w="17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1987~2001</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12.61</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1.11</w:t>
            </w:r>
          </w:p>
        </w:tc>
        <w:tc>
          <w:tcPr>
            <w:tcW w:w="2056" w:type="dxa"/>
            <w:tcBorders>
              <w:top w:val="nil"/>
              <w:left w:val="nil"/>
              <w:bottom w:val="nil"/>
            </w:tcBorders>
            <w:vAlign w:val="center"/>
          </w:tcPr>
          <w:p w:rsidR="002B66CE" w:rsidRPr="00CD4F6D" w:rsidRDefault="002B66CE" w:rsidP="007E1140">
            <w:pPr>
              <w:jc w:val="center"/>
              <w:rPr>
                <w:rFonts w:hAnsi="맑은 고딕" w:cs="굴림"/>
                <w:color w:val="000000"/>
                <w:sz w:val="18"/>
                <w:szCs w:val="18"/>
              </w:rPr>
            </w:pPr>
            <w:r w:rsidRPr="00CD4F6D">
              <w:rPr>
                <w:rFonts w:hAnsi="맑은 고딕" w:cs="굴림" w:hint="eastAsia"/>
                <w:color w:val="000000"/>
                <w:sz w:val="18"/>
                <w:szCs w:val="18"/>
              </w:rPr>
              <w:t>12.77</w:t>
            </w:r>
          </w:p>
        </w:tc>
      </w:tr>
      <w:tr w:rsidR="002B66CE" w:rsidRPr="00CD4F6D" w:rsidTr="007E1140">
        <w:tc>
          <w:tcPr>
            <w:tcW w:w="11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20</w:t>
            </w:r>
          </w:p>
        </w:tc>
        <w:tc>
          <w:tcPr>
            <w:tcW w:w="17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1987~2006</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10.69</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4.59</w:t>
            </w:r>
          </w:p>
        </w:tc>
        <w:tc>
          <w:tcPr>
            <w:tcW w:w="2056" w:type="dxa"/>
            <w:tcBorders>
              <w:top w:val="nil"/>
              <w:left w:val="nil"/>
              <w:bottom w:val="nil"/>
            </w:tcBorders>
            <w:vAlign w:val="center"/>
          </w:tcPr>
          <w:p w:rsidR="002B66CE" w:rsidRPr="00CD4F6D" w:rsidRDefault="002B66CE" w:rsidP="007E1140">
            <w:pPr>
              <w:jc w:val="center"/>
              <w:rPr>
                <w:rFonts w:hAnsi="맑은 고딕" w:cs="굴림"/>
                <w:color w:val="000000"/>
                <w:sz w:val="18"/>
                <w:szCs w:val="18"/>
              </w:rPr>
            </w:pPr>
            <w:r w:rsidRPr="00CD4F6D">
              <w:rPr>
                <w:rFonts w:hAnsi="맑은 고딕" w:cs="굴림" w:hint="eastAsia"/>
                <w:color w:val="000000"/>
                <w:sz w:val="18"/>
                <w:szCs w:val="18"/>
              </w:rPr>
              <w:t>16.60</w:t>
            </w:r>
          </w:p>
        </w:tc>
      </w:tr>
      <w:tr w:rsidR="002B66CE" w:rsidRPr="00CD4F6D" w:rsidTr="007E1140">
        <w:tc>
          <w:tcPr>
            <w:tcW w:w="11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25</w:t>
            </w:r>
          </w:p>
        </w:tc>
        <w:tc>
          <w:tcPr>
            <w:tcW w:w="1701" w:type="dxa"/>
            <w:tcBorders>
              <w:top w:val="nil"/>
              <w:bottom w:val="nil"/>
            </w:tcBorders>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1987~2011</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9.48</w:t>
            </w:r>
          </w:p>
        </w:tc>
        <w:tc>
          <w:tcPr>
            <w:tcW w:w="283" w:type="dxa"/>
            <w:tcBorders>
              <w:top w:val="nil"/>
              <w:bottom w:val="nil"/>
            </w:tcBorders>
            <w:vAlign w:val="center"/>
          </w:tcPr>
          <w:p w:rsidR="002B66CE" w:rsidRPr="00CD4F6D"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5.20</w:t>
            </w:r>
          </w:p>
        </w:tc>
        <w:tc>
          <w:tcPr>
            <w:tcW w:w="2056" w:type="dxa"/>
            <w:tcBorders>
              <w:top w:val="nil"/>
              <w:left w:val="nil"/>
              <w:bottom w:val="nil"/>
            </w:tcBorders>
            <w:vAlign w:val="center"/>
          </w:tcPr>
          <w:p w:rsidR="002B66CE" w:rsidRPr="00CD4F6D" w:rsidRDefault="002B66CE" w:rsidP="007E1140">
            <w:pPr>
              <w:jc w:val="center"/>
              <w:rPr>
                <w:rFonts w:hAnsi="맑은 고딕" w:cs="굴림"/>
                <w:color w:val="000000"/>
                <w:sz w:val="18"/>
                <w:szCs w:val="18"/>
              </w:rPr>
            </w:pPr>
            <w:r w:rsidRPr="00CD4F6D">
              <w:rPr>
                <w:rFonts w:hAnsi="맑은 고딕" w:cs="굴림" w:hint="eastAsia"/>
                <w:color w:val="000000"/>
                <w:sz w:val="18"/>
                <w:szCs w:val="18"/>
              </w:rPr>
              <w:t>15.83</w:t>
            </w:r>
          </w:p>
        </w:tc>
      </w:tr>
      <w:tr w:rsidR="002B66CE" w:rsidRPr="00CD4F6D" w:rsidTr="007E1140">
        <w:tc>
          <w:tcPr>
            <w:tcW w:w="1101" w:type="dxa"/>
            <w:tcBorders>
              <w:top w:val="nil"/>
            </w:tcBorders>
            <w:shd w:val="clear" w:color="auto" w:fill="auto"/>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27</w:t>
            </w:r>
          </w:p>
        </w:tc>
        <w:tc>
          <w:tcPr>
            <w:tcW w:w="1701" w:type="dxa"/>
            <w:tcBorders>
              <w:top w:val="nil"/>
            </w:tcBorders>
            <w:shd w:val="clear" w:color="auto" w:fill="auto"/>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1987~2013</w:t>
            </w:r>
          </w:p>
        </w:tc>
        <w:tc>
          <w:tcPr>
            <w:tcW w:w="283" w:type="dxa"/>
            <w:tcBorders>
              <w:top w:val="nil"/>
            </w:tcBorders>
            <w:shd w:val="clear" w:color="auto" w:fill="auto"/>
            <w:vAlign w:val="center"/>
          </w:tcPr>
          <w:p w:rsidR="002B66CE" w:rsidRPr="00CD4F6D" w:rsidRDefault="002B66CE" w:rsidP="007E1140">
            <w:pPr>
              <w:jc w:val="center"/>
              <w:rPr>
                <w:rFonts w:hAnsi="Times New Roman" w:cs="Times New Roman"/>
                <w:sz w:val="18"/>
                <w:szCs w:val="18"/>
              </w:rPr>
            </w:pPr>
          </w:p>
        </w:tc>
        <w:tc>
          <w:tcPr>
            <w:tcW w:w="1843" w:type="dxa"/>
            <w:tcBorders>
              <w:top w:val="nil"/>
            </w:tcBorders>
            <w:shd w:val="clear" w:color="auto" w:fill="auto"/>
            <w:vAlign w:val="center"/>
          </w:tcPr>
          <w:p w:rsidR="002B66CE" w:rsidRPr="00CD4F6D" w:rsidRDefault="002B66CE" w:rsidP="007E1140">
            <w:pPr>
              <w:ind w:rightChars="300" w:right="600"/>
              <w:jc w:val="right"/>
              <w:rPr>
                <w:rFonts w:hAnsi="Times New Roman" w:cs="Times New Roman"/>
                <w:sz w:val="18"/>
                <w:szCs w:val="18"/>
              </w:rPr>
            </w:pPr>
            <w:r w:rsidRPr="00CD4F6D">
              <w:rPr>
                <w:rFonts w:hAnsi="Times New Roman" w:cs="Times New Roman" w:hint="eastAsia"/>
                <w:sz w:val="18"/>
                <w:szCs w:val="18"/>
              </w:rPr>
              <w:t>9.01</w:t>
            </w:r>
          </w:p>
        </w:tc>
        <w:tc>
          <w:tcPr>
            <w:tcW w:w="283" w:type="dxa"/>
            <w:tcBorders>
              <w:top w:val="nil"/>
            </w:tcBorders>
            <w:shd w:val="clear" w:color="auto" w:fill="auto"/>
            <w:vAlign w:val="center"/>
          </w:tcPr>
          <w:p w:rsidR="002B66CE" w:rsidRPr="00CD4F6D" w:rsidRDefault="002B66CE" w:rsidP="007E1140">
            <w:pPr>
              <w:jc w:val="center"/>
              <w:rPr>
                <w:rFonts w:hAnsi="Times New Roman" w:cs="Times New Roman"/>
                <w:sz w:val="18"/>
                <w:szCs w:val="18"/>
              </w:rPr>
            </w:pPr>
          </w:p>
        </w:tc>
        <w:tc>
          <w:tcPr>
            <w:tcW w:w="2055" w:type="dxa"/>
            <w:tcBorders>
              <w:top w:val="nil"/>
              <w:right w:val="nil"/>
            </w:tcBorders>
            <w:shd w:val="clear" w:color="auto" w:fill="auto"/>
            <w:vAlign w:val="center"/>
          </w:tcPr>
          <w:p w:rsidR="002B66CE" w:rsidRPr="00CD4F6D" w:rsidRDefault="002B66CE" w:rsidP="007E1140">
            <w:pPr>
              <w:tabs>
                <w:tab w:val="left" w:pos="1026"/>
              </w:tabs>
              <w:ind w:rightChars="335" w:right="670"/>
              <w:jc w:val="right"/>
              <w:rPr>
                <w:rFonts w:hAnsi="맑은 고딕" w:cs="굴림"/>
                <w:color w:val="000000"/>
                <w:sz w:val="18"/>
                <w:szCs w:val="18"/>
              </w:rPr>
            </w:pPr>
            <w:r w:rsidRPr="00CD4F6D">
              <w:rPr>
                <w:rFonts w:hAnsi="맑은 고딕" w:cs="굴림" w:hint="eastAsia"/>
                <w:color w:val="000000"/>
                <w:sz w:val="18"/>
                <w:szCs w:val="18"/>
              </w:rPr>
              <w:t>5.06</w:t>
            </w:r>
          </w:p>
        </w:tc>
        <w:tc>
          <w:tcPr>
            <w:tcW w:w="2056" w:type="dxa"/>
            <w:tcBorders>
              <w:top w:val="nil"/>
              <w:left w:val="nil"/>
            </w:tcBorders>
            <w:shd w:val="clear" w:color="auto" w:fill="auto"/>
            <w:vAlign w:val="center"/>
          </w:tcPr>
          <w:p w:rsidR="002B66CE" w:rsidRPr="00CD4F6D" w:rsidRDefault="002B66CE" w:rsidP="007E1140">
            <w:pPr>
              <w:tabs>
                <w:tab w:val="left" w:pos="1840"/>
              </w:tabs>
              <w:jc w:val="center"/>
              <w:rPr>
                <w:rFonts w:hAnsi="맑은 고딕" w:cs="굴림"/>
                <w:color w:val="000000"/>
                <w:sz w:val="18"/>
                <w:szCs w:val="18"/>
              </w:rPr>
            </w:pPr>
            <w:r w:rsidRPr="00CD4F6D">
              <w:rPr>
                <w:rFonts w:hAnsi="맑은 고딕" w:cs="굴림" w:hint="eastAsia"/>
                <w:color w:val="000000"/>
                <w:sz w:val="18"/>
                <w:szCs w:val="18"/>
              </w:rPr>
              <w:t>15.39</w:t>
            </w:r>
          </w:p>
        </w:tc>
      </w:tr>
    </w:tbl>
    <w:p w:rsidR="002B66CE" w:rsidRPr="00CD4F6D" w:rsidRDefault="002B66CE" w:rsidP="002B66CE">
      <w:pPr>
        <w:spacing w:after="0" w:line="240" w:lineRule="auto"/>
        <w:jc w:val="left"/>
        <w:rPr>
          <w:rFonts w:hAnsi="Times New Roman" w:cs="Times New Roman"/>
          <w:sz w:val="18"/>
          <w:szCs w:val="18"/>
        </w:rPr>
      </w:pPr>
      <w:r>
        <w:rPr>
          <w:rFonts w:hAnsi="Times New Roman" w:cs="Times New Roman" w:hint="eastAsia"/>
          <w:sz w:val="18"/>
          <w:szCs w:val="18"/>
        </w:rPr>
        <w:t>패널</w:t>
      </w:r>
      <w:r w:rsidRPr="00CD4F6D">
        <w:rPr>
          <w:rFonts w:hAnsi="Times New Roman" w:cs="Times New Roman" w:hint="eastAsia"/>
          <w:sz w:val="18"/>
          <w:szCs w:val="18"/>
        </w:rPr>
        <w:t xml:space="preserve"> B : </w:t>
      </w:r>
      <w:r w:rsidRPr="008C1C92">
        <w:rPr>
          <w:rFonts w:hAnsi="Times New Roman" w:cs="Times New Roman"/>
          <w:sz w:val="18"/>
          <w:szCs w:val="18"/>
        </w:rPr>
        <w:t>rolling backward ERP</w:t>
      </w:r>
      <w:r>
        <w:rPr>
          <w:rFonts w:hAnsi="Times New Roman" w:cs="Times New Roman" w:hint="eastAsia"/>
          <w:sz w:val="18"/>
          <w:szCs w:val="18"/>
        </w:rPr>
        <w:t>(2013년 고정</w:t>
      </w:r>
      <w:r w:rsidRPr="008C1C92">
        <w:rPr>
          <w:rFonts w:hAnsi="Times New Roman" w:cs="Times New Roman"/>
          <w:sz w:val="18"/>
          <w:szCs w:val="18"/>
        </w:rPr>
        <w:t>)</w:t>
      </w:r>
    </w:p>
    <w:tbl>
      <w:tblPr>
        <w:tblStyle w:val="aa"/>
        <w:tblW w:w="9322" w:type="dxa"/>
        <w:tblBorders>
          <w:left w:val="none" w:sz="0" w:space="0" w:color="auto"/>
          <w:right w:val="none" w:sz="0" w:space="0" w:color="auto"/>
          <w:insideV w:val="none" w:sz="0" w:space="0" w:color="auto"/>
        </w:tblBorders>
        <w:tblLayout w:type="fixed"/>
        <w:tblLook w:val="04A0"/>
      </w:tblPr>
      <w:tblGrid>
        <w:gridCol w:w="1101"/>
        <w:gridCol w:w="1701"/>
        <w:gridCol w:w="283"/>
        <w:gridCol w:w="1843"/>
        <w:gridCol w:w="283"/>
        <w:gridCol w:w="2055"/>
        <w:gridCol w:w="2056"/>
      </w:tblGrid>
      <w:tr w:rsidR="002B66CE" w:rsidRPr="00CD4F6D" w:rsidTr="007E1140">
        <w:tc>
          <w:tcPr>
            <w:tcW w:w="1101" w:type="dxa"/>
            <w:vMerge w:val="restart"/>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년</w:t>
            </w:r>
          </w:p>
        </w:tc>
        <w:tc>
          <w:tcPr>
            <w:tcW w:w="1701" w:type="dxa"/>
            <w:vMerge w:val="restart"/>
            <w:vAlign w:val="center"/>
          </w:tcPr>
          <w:p w:rsidR="002B66CE" w:rsidRPr="00CD4F6D" w:rsidRDefault="002B66CE" w:rsidP="007E1140">
            <w:pPr>
              <w:jc w:val="center"/>
              <w:rPr>
                <w:rFonts w:hAnsi="Times New Roman" w:cs="Times New Roman"/>
                <w:sz w:val="18"/>
                <w:szCs w:val="18"/>
              </w:rPr>
            </w:pPr>
            <w:r w:rsidRPr="00CD4F6D">
              <w:rPr>
                <w:rFonts w:hAnsi="Times New Roman" w:cs="Times New Roman" w:hint="eastAsia"/>
                <w:sz w:val="18"/>
                <w:szCs w:val="18"/>
              </w:rPr>
              <w:t>기간</w:t>
            </w:r>
          </w:p>
        </w:tc>
        <w:tc>
          <w:tcPr>
            <w:tcW w:w="283" w:type="dxa"/>
            <w:tcBorders>
              <w:bottom w:val="nil"/>
            </w:tcBorders>
            <w:vAlign w:val="center"/>
          </w:tcPr>
          <w:p w:rsidR="002B66CE" w:rsidRPr="00CD4F6D" w:rsidRDefault="002B66CE" w:rsidP="007E1140">
            <w:pPr>
              <w:jc w:val="center"/>
              <w:rPr>
                <w:rFonts w:hAnsi="Times New Roman" w:cs="Times New Roman"/>
                <w:sz w:val="18"/>
                <w:szCs w:val="18"/>
              </w:rPr>
            </w:pPr>
          </w:p>
        </w:tc>
        <w:tc>
          <w:tcPr>
            <w:tcW w:w="1843" w:type="dxa"/>
            <w:vMerge w:val="restart"/>
            <w:vAlign w:val="center"/>
          </w:tcPr>
          <w:p w:rsidR="002B66CE" w:rsidRPr="00CD4F6D" w:rsidRDefault="002B66CE" w:rsidP="007E1140">
            <w:pPr>
              <w:jc w:val="center"/>
              <w:rPr>
                <w:rFonts w:hAnsi="Times New Roman" w:cs="Times New Roman"/>
                <w:sz w:val="18"/>
                <w:szCs w:val="18"/>
              </w:rPr>
            </w:pPr>
            <w:proofErr w:type="spellStart"/>
            <w:r>
              <w:rPr>
                <w:rFonts w:hAnsi="Times New Roman" w:cs="Times New Roman" w:hint="eastAsia"/>
                <w:sz w:val="18"/>
                <w:szCs w:val="18"/>
              </w:rPr>
              <w:t>무위험이자율</w:t>
            </w:r>
            <w:proofErr w:type="spellEnd"/>
          </w:p>
        </w:tc>
        <w:tc>
          <w:tcPr>
            <w:tcW w:w="283" w:type="dxa"/>
            <w:tcBorders>
              <w:bottom w:val="nil"/>
            </w:tcBorders>
            <w:vAlign w:val="center"/>
          </w:tcPr>
          <w:p w:rsidR="002B66CE" w:rsidRPr="00CD4F6D" w:rsidRDefault="002B66CE" w:rsidP="007E1140">
            <w:pPr>
              <w:jc w:val="center"/>
              <w:rPr>
                <w:rFonts w:hAnsi="Times New Roman" w:cs="Times New Roman"/>
                <w:sz w:val="18"/>
                <w:szCs w:val="18"/>
              </w:rPr>
            </w:pPr>
          </w:p>
        </w:tc>
        <w:tc>
          <w:tcPr>
            <w:tcW w:w="4111" w:type="dxa"/>
            <w:gridSpan w:val="2"/>
            <w:tcBorders>
              <w:bottom w:val="single"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주식위험프리미엄</w:t>
            </w:r>
          </w:p>
        </w:tc>
      </w:tr>
      <w:tr w:rsidR="002B66CE" w:rsidRPr="00CD4F6D" w:rsidTr="007E1140">
        <w:tc>
          <w:tcPr>
            <w:tcW w:w="1101" w:type="dxa"/>
            <w:vMerge/>
            <w:tcBorders>
              <w:bottom w:val="dotted" w:sz="4" w:space="0" w:color="auto"/>
            </w:tcBorders>
            <w:vAlign w:val="center"/>
          </w:tcPr>
          <w:p w:rsidR="002B66CE" w:rsidRPr="00CD4F6D" w:rsidRDefault="002B66CE" w:rsidP="007E1140">
            <w:pPr>
              <w:jc w:val="center"/>
              <w:rPr>
                <w:rFonts w:hAnsi="Times New Roman" w:cs="Times New Roman"/>
                <w:sz w:val="18"/>
                <w:szCs w:val="18"/>
              </w:rPr>
            </w:pPr>
          </w:p>
        </w:tc>
        <w:tc>
          <w:tcPr>
            <w:tcW w:w="1701" w:type="dxa"/>
            <w:vMerge/>
            <w:tcBorders>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83" w:type="dxa"/>
            <w:tcBorders>
              <w:top w:val="nil"/>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1843" w:type="dxa"/>
            <w:vMerge/>
            <w:tcBorders>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83" w:type="dxa"/>
            <w:tcBorders>
              <w:top w:val="nil"/>
              <w:bottom w:val="single" w:sz="4" w:space="0" w:color="auto"/>
            </w:tcBorders>
            <w:vAlign w:val="center"/>
          </w:tcPr>
          <w:p w:rsidR="002B66CE" w:rsidRPr="00CD4F6D" w:rsidRDefault="002B66CE" w:rsidP="007E1140">
            <w:pPr>
              <w:jc w:val="center"/>
              <w:rPr>
                <w:rFonts w:hAnsi="Times New Roman" w:cs="Times New Roman"/>
                <w:sz w:val="18"/>
                <w:szCs w:val="18"/>
              </w:rPr>
            </w:pPr>
          </w:p>
        </w:tc>
        <w:tc>
          <w:tcPr>
            <w:tcW w:w="2055" w:type="dxa"/>
            <w:tcBorders>
              <w:bottom w:val="single"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KOSPI</w:t>
            </w:r>
            <w:r w:rsidRPr="00613EFE">
              <w:rPr>
                <w:rFonts w:hAnsi="Times New Roman" w:cs="Times New Roman"/>
                <w:sz w:val="18"/>
                <w:szCs w:val="18"/>
              </w:rPr>
              <w:t>_W</w:t>
            </w:r>
          </w:p>
        </w:tc>
        <w:tc>
          <w:tcPr>
            <w:tcW w:w="2056" w:type="dxa"/>
            <w:tcBorders>
              <w:bottom w:val="dotted" w:sz="4" w:space="0" w:color="auto"/>
            </w:tcBorders>
            <w:vAlign w:val="center"/>
          </w:tcPr>
          <w:p w:rsidR="002B66CE" w:rsidRPr="00CD4F6D" w:rsidRDefault="002B66CE" w:rsidP="007E1140">
            <w:pPr>
              <w:jc w:val="center"/>
              <w:rPr>
                <w:rFonts w:hAnsi="Times New Roman" w:cs="Times New Roman"/>
                <w:sz w:val="18"/>
                <w:szCs w:val="18"/>
              </w:rPr>
            </w:pPr>
            <w:r>
              <w:rPr>
                <w:rFonts w:hAnsi="Times New Roman" w:cs="Times New Roman" w:hint="eastAsia"/>
                <w:sz w:val="18"/>
                <w:szCs w:val="18"/>
              </w:rPr>
              <w:t>KOSPI</w:t>
            </w:r>
            <w:r w:rsidRPr="00CD4F6D">
              <w:rPr>
                <w:rFonts w:hAnsi="Times New Roman" w:cs="Times New Roman" w:hint="eastAsia"/>
                <w:sz w:val="18"/>
                <w:szCs w:val="18"/>
              </w:rPr>
              <w:t>_E</w:t>
            </w:r>
          </w:p>
        </w:tc>
      </w:tr>
      <w:tr w:rsidR="002B66CE" w:rsidRPr="00A153CB" w:rsidTr="007E1140">
        <w:tc>
          <w:tcPr>
            <w:tcW w:w="1101" w:type="dxa"/>
            <w:tcBorders>
              <w:bottom w:val="nil"/>
            </w:tcBorders>
            <w:shd w:val="clear" w:color="auto" w:fill="auto"/>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5</w:t>
            </w:r>
          </w:p>
        </w:tc>
        <w:tc>
          <w:tcPr>
            <w:tcW w:w="1701" w:type="dxa"/>
            <w:tcBorders>
              <w:top w:val="single" w:sz="4" w:space="0" w:color="auto"/>
              <w:bottom w:val="nil"/>
            </w:tcBorders>
            <w:shd w:val="clear" w:color="auto" w:fill="auto"/>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2009~2013</w:t>
            </w:r>
          </w:p>
        </w:tc>
        <w:tc>
          <w:tcPr>
            <w:tcW w:w="283" w:type="dxa"/>
            <w:tcBorders>
              <w:top w:val="single" w:sz="4" w:space="0" w:color="auto"/>
              <w:bottom w:val="nil"/>
            </w:tcBorders>
            <w:shd w:val="clear" w:color="auto" w:fill="auto"/>
            <w:vAlign w:val="center"/>
          </w:tcPr>
          <w:p w:rsidR="002B66CE" w:rsidRPr="007B10F7" w:rsidRDefault="002B66CE" w:rsidP="007E1140">
            <w:pPr>
              <w:jc w:val="center"/>
              <w:rPr>
                <w:rFonts w:hAnsi="Times New Roman" w:cs="Times New Roman"/>
                <w:sz w:val="18"/>
                <w:szCs w:val="18"/>
              </w:rPr>
            </w:pPr>
          </w:p>
        </w:tc>
        <w:tc>
          <w:tcPr>
            <w:tcW w:w="1843" w:type="dxa"/>
            <w:tcBorders>
              <w:top w:val="single" w:sz="4" w:space="0" w:color="auto"/>
              <w:bottom w:val="nil"/>
            </w:tcBorders>
            <w:shd w:val="clear" w:color="auto" w:fill="auto"/>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3.80</w:t>
            </w:r>
          </w:p>
        </w:tc>
        <w:tc>
          <w:tcPr>
            <w:tcW w:w="283" w:type="dxa"/>
            <w:tcBorders>
              <w:top w:val="single" w:sz="4" w:space="0" w:color="auto"/>
              <w:bottom w:val="nil"/>
            </w:tcBorders>
            <w:shd w:val="clear" w:color="auto" w:fill="auto"/>
            <w:vAlign w:val="center"/>
          </w:tcPr>
          <w:p w:rsidR="002B66CE" w:rsidRPr="007B10F7" w:rsidRDefault="002B66CE" w:rsidP="007E1140">
            <w:pPr>
              <w:jc w:val="center"/>
              <w:rPr>
                <w:rFonts w:hAnsi="Times New Roman" w:cs="Times New Roman"/>
                <w:sz w:val="18"/>
                <w:szCs w:val="18"/>
              </w:rPr>
            </w:pPr>
          </w:p>
        </w:tc>
        <w:tc>
          <w:tcPr>
            <w:tcW w:w="2055" w:type="dxa"/>
            <w:tcBorders>
              <w:top w:val="single" w:sz="4" w:space="0" w:color="auto"/>
              <w:bottom w:val="nil"/>
              <w:right w:val="nil"/>
            </w:tcBorders>
            <w:shd w:val="clear" w:color="auto" w:fill="auto"/>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11.87</w:t>
            </w:r>
          </w:p>
        </w:tc>
        <w:tc>
          <w:tcPr>
            <w:tcW w:w="2056" w:type="dxa"/>
            <w:tcBorders>
              <w:left w:val="nil"/>
              <w:bottom w:val="nil"/>
            </w:tcBorders>
            <w:shd w:val="clear" w:color="auto" w:fill="auto"/>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17.51</w:t>
            </w:r>
          </w:p>
        </w:tc>
      </w:tr>
      <w:tr w:rsidR="002B66CE" w:rsidRPr="00A153CB" w:rsidTr="007E1140">
        <w:tc>
          <w:tcPr>
            <w:tcW w:w="1101" w:type="dxa"/>
            <w:tcBorders>
              <w:top w:val="nil"/>
              <w:bottom w:val="nil"/>
            </w:tcBorders>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10</w:t>
            </w:r>
          </w:p>
        </w:tc>
        <w:tc>
          <w:tcPr>
            <w:tcW w:w="1701" w:type="dxa"/>
            <w:tcBorders>
              <w:top w:val="nil"/>
              <w:bottom w:val="nil"/>
            </w:tcBorders>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2004~2013</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4.33</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10.77</w:t>
            </w:r>
          </w:p>
        </w:tc>
        <w:tc>
          <w:tcPr>
            <w:tcW w:w="2056" w:type="dxa"/>
            <w:tcBorders>
              <w:top w:val="nil"/>
              <w:left w:val="nil"/>
              <w:bottom w:val="nil"/>
            </w:tcBorders>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22.65</w:t>
            </w:r>
          </w:p>
        </w:tc>
      </w:tr>
      <w:tr w:rsidR="002B66CE" w:rsidRPr="00A153CB" w:rsidTr="007E1140">
        <w:tc>
          <w:tcPr>
            <w:tcW w:w="1101" w:type="dxa"/>
            <w:tcBorders>
              <w:top w:val="nil"/>
              <w:bottom w:val="nil"/>
            </w:tcBorders>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15</w:t>
            </w:r>
          </w:p>
        </w:tc>
        <w:tc>
          <w:tcPr>
            <w:tcW w:w="1701" w:type="dxa"/>
            <w:tcBorders>
              <w:top w:val="nil"/>
              <w:bottom w:val="nil"/>
            </w:tcBorders>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1999~2013</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5.17</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11.39</w:t>
            </w:r>
          </w:p>
        </w:tc>
        <w:tc>
          <w:tcPr>
            <w:tcW w:w="2056" w:type="dxa"/>
            <w:tcBorders>
              <w:top w:val="nil"/>
              <w:left w:val="nil"/>
              <w:bottom w:val="nil"/>
            </w:tcBorders>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17.90</w:t>
            </w:r>
          </w:p>
        </w:tc>
      </w:tr>
      <w:tr w:rsidR="002B66CE" w:rsidRPr="00A153CB" w:rsidTr="007E1140">
        <w:tc>
          <w:tcPr>
            <w:tcW w:w="1101" w:type="dxa"/>
            <w:tcBorders>
              <w:top w:val="nil"/>
              <w:bottom w:val="nil"/>
            </w:tcBorders>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20</w:t>
            </w:r>
          </w:p>
        </w:tc>
        <w:tc>
          <w:tcPr>
            <w:tcW w:w="1701" w:type="dxa"/>
            <w:tcBorders>
              <w:top w:val="nil"/>
              <w:bottom w:val="nil"/>
            </w:tcBorders>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1994~2013</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7.04</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6.08</w:t>
            </w:r>
          </w:p>
        </w:tc>
        <w:tc>
          <w:tcPr>
            <w:tcW w:w="2056" w:type="dxa"/>
            <w:tcBorders>
              <w:top w:val="nil"/>
              <w:left w:val="nil"/>
              <w:bottom w:val="nil"/>
            </w:tcBorders>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14.33</w:t>
            </w:r>
          </w:p>
        </w:tc>
      </w:tr>
      <w:tr w:rsidR="002B66CE" w:rsidRPr="00A153CB" w:rsidTr="007E1140">
        <w:tc>
          <w:tcPr>
            <w:tcW w:w="1101" w:type="dxa"/>
            <w:tcBorders>
              <w:top w:val="nil"/>
              <w:bottom w:val="nil"/>
            </w:tcBorders>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25</w:t>
            </w:r>
          </w:p>
        </w:tc>
        <w:tc>
          <w:tcPr>
            <w:tcW w:w="1701" w:type="dxa"/>
            <w:tcBorders>
              <w:top w:val="nil"/>
              <w:bottom w:val="nil"/>
            </w:tcBorders>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1989~2013</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1843" w:type="dxa"/>
            <w:tcBorders>
              <w:top w:val="nil"/>
              <w:bottom w:val="nil"/>
            </w:tcBorders>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8.70</w:t>
            </w:r>
          </w:p>
        </w:tc>
        <w:tc>
          <w:tcPr>
            <w:tcW w:w="283" w:type="dxa"/>
            <w:tcBorders>
              <w:top w:val="nil"/>
              <w:bottom w:val="nil"/>
            </w:tcBorders>
            <w:vAlign w:val="center"/>
          </w:tcPr>
          <w:p w:rsidR="002B66CE" w:rsidRPr="007B10F7" w:rsidRDefault="002B66CE" w:rsidP="007E1140">
            <w:pPr>
              <w:jc w:val="center"/>
              <w:rPr>
                <w:rFonts w:hAnsi="Times New Roman" w:cs="Times New Roman"/>
                <w:sz w:val="18"/>
                <w:szCs w:val="18"/>
              </w:rPr>
            </w:pPr>
          </w:p>
        </w:tc>
        <w:tc>
          <w:tcPr>
            <w:tcW w:w="2055" w:type="dxa"/>
            <w:tcBorders>
              <w:top w:val="nil"/>
              <w:bottom w:val="nil"/>
              <w:right w:val="nil"/>
            </w:tcBorders>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1.97</w:t>
            </w:r>
          </w:p>
        </w:tc>
        <w:tc>
          <w:tcPr>
            <w:tcW w:w="2056" w:type="dxa"/>
            <w:tcBorders>
              <w:top w:val="nil"/>
              <w:left w:val="nil"/>
              <w:bottom w:val="nil"/>
            </w:tcBorders>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10.64</w:t>
            </w:r>
          </w:p>
        </w:tc>
      </w:tr>
      <w:tr w:rsidR="002B66CE" w:rsidRPr="00A153CB" w:rsidTr="007E1140">
        <w:trPr>
          <w:trHeight w:val="122"/>
        </w:trPr>
        <w:tc>
          <w:tcPr>
            <w:tcW w:w="1101" w:type="dxa"/>
            <w:tcBorders>
              <w:top w:val="nil"/>
            </w:tcBorders>
            <w:shd w:val="clear" w:color="auto" w:fill="auto"/>
            <w:vAlign w:val="center"/>
          </w:tcPr>
          <w:p w:rsidR="002B66CE" w:rsidRPr="007B10F7" w:rsidRDefault="002B66CE" w:rsidP="007E1140">
            <w:pPr>
              <w:jc w:val="center"/>
              <w:rPr>
                <w:rFonts w:hAnsi="Times New Roman" w:cs="Times New Roman"/>
                <w:sz w:val="18"/>
                <w:szCs w:val="18"/>
              </w:rPr>
            </w:pPr>
            <w:r>
              <w:rPr>
                <w:rFonts w:hAnsi="Times New Roman" w:cs="Times New Roman" w:hint="eastAsia"/>
                <w:sz w:val="18"/>
                <w:szCs w:val="18"/>
              </w:rPr>
              <w:t>27</w:t>
            </w:r>
          </w:p>
        </w:tc>
        <w:tc>
          <w:tcPr>
            <w:tcW w:w="1701" w:type="dxa"/>
            <w:tcBorders>
              <w:top w:val="nil"/>
            </w:tcBorders>
            <w:shd w:val="clear" w:color="auto" w:fill="auto"/>
            <w:vAlign w:val="center"/>
          </w:tcPr>
          <w:p w:rsidR="002B66CE" w:rsidRDefault="002B66CE" w:rsidP="007E1140">
            <w:pPr>
              <w:jc w:val="center"/>
              <w:rPr>
                <w:rFonts w:hAnsi="맑은 고딕" w:cs="굴림"/>
                <w:color w:val="000000"/>
                <w:sz w:val="18"/>
                <w:szCs w:val="18"/>
              </w:rPr>
            </w:pPr>
            <w:r>
              <w:rPr>
                <w:rFonts w:hAnsi="맑은 고딕" w:hint="eastAsia"/>
                <w:color w:val="000000"/>
                <w:sz w:val="18"/>
                <w:szCs w:val="18"/>
              </w:rPr>
              <w:t>1987~2013</w:t>
            </w:r>
          </w:p>
        </w:tc>
        <w:tc>
          <w:tcPr>
            <w:tcW w:w="283" w:type="dxa"/>
            <w:tcBorders>
              <w:top w:val="nil"/>
            </w:tcBorders>
            <w:shd w:val="clear" w:color="auto" w:fill="auto"/>
            <w:vAlign w:val="center"/>
          </w:tcPr>
          <w:p w:rsidR="002B66CE" w:rsidRPr="007B10F7" w:rsidRDefault="002B66CE" w:rsidP="007E1140">
            <w:pPr>
              <w:jc w:val="center"/>
              <w:rPr>
                <w:rFonts w:hAnsi="Times New Roman" w:cs="Times New Roman"/>
                <w:sz w:val="18"/>
                <w:szCs w:val="18"/>
              </w:rPr>
            </w:pPr>
          </w:p>
        </w:tc>
        <w:tc>
          <w:tcPr>
            <w:tcW w:w="1843" w:type="dxa"/>
            <w:tcBorders>
              <w:top w:val="nil"/>
            </w:tcBorders>
            <w:shd w:val="clear" w:color="auto" w:fill="auto"/>
            <w:vAlign w:val="center"/>
          </w:tcPr>
          <w:p w:rsidR="002B66CE" w:rsidRDefault="002B66CE" w:rsidP="007E1140">
            <w:pPr>
              <w:ind w:rightChars="300" w:right="600"/>
              <w:jc w:val="right"/>
              <w:rPr>
                <w:rFonts w:hAnsi="맑은 고딕" w:cs="굴림"/>
                <w:color w:val="000000"/>
                <w:sz w:val="18"/>
                <w:szCs w:val="18"/>
              </w:rPr>
            </w:pPr>
            <w:r>
              <w:rPr>
                <w:rFonts w:hAnsi="맑은 고딕" w:hint="eastAsia"/>
                <w:color w:val="000000"/>
                <w:sz w:val="18"/>
                <w:szCs w:val="18"/>
              </w:rPr>
              <w:t>9.01</w:t>
            </w:r>
          </w:p>
        </w:tc>
        <w:tc>
          <w:tcPr>
            <w:tcW w:w="283" w:type="dxa"/>
            <w:tcBorders>
              <w:top w:val="nil"/>
            </w:tcBorders>
            <w:shd w:val="clear" w:color="auto" w:fill="auto"/>
            <w:vAlign w:val="center"/>
          </w:tcPr>
          <w:p w:rsidR="002B66CE" w:rsidRPr="007B10F7" w:rsidRDefault="002B66CE" w:rsidP="007E1140">
            <w:pPr>
              <w:jc w:val="center"/>
              <w:rPr>
                <w:rFonts w:hAnsi="Times New Roman" w:cs="Times New Roman"/>
                <w:sz w:val="18"/>
                <w:szCs w:val="18"/>
              </w:rPr>
            </w:pPr>
          </w:p>
        </w:tc>
        <w:tc>
          <w:tcPr>
            <w:tcW w:w="2055" w:type="dxa"/>
            <w:tcBorders>
              <w:top w:val="nil"/>
              <w:right w:val="nil"/>
            </w:tcBorders>
            <w:shd w:val="clear" w:color="auto" w:fill="auto"/>
            <w:vAlign w:val="center"/>
          </w:tcPr>
          <w:p w:rsidR="002B66CE" w:rsidRPr="00A6380F" w:rsidRDefault="002B66CE" w:rsidP="007E1140">
            <w:pPr>
              <w:ind w:rightChars="335" w:right="670"/>
              <w:jc w:val="right"/>
              <w:rPr>
                <w:rFonts w:hAnsi="맑은 고딕" w:cs="굴림"/>
                <w:color w:val="000000"/>
                <w:sz w:val="18"/>
                <w:szCs w:val="18"/>
              </w:rPr>
            </w:pPr>
            <w:r>
              <w:rPr>
                <w:rFonts w:hAnsi="맑은 고딕" w:cs="굴림" w:hint="eastAsia"/>
                <w:color w:val="000000"/>
                <w:sz w:val="18"/>
                <w:szCs w:val="18"/>
              </w:rPr>
              <w:t>5.06</w:t>
            </w:r>
          </w:p>
        </w:tc>
        <w:tc>
          <w:tcPr>
            <w:tcW w:w="2056" w:type="dxa"/>
            <w:tcBorders>
              <w:top w:val="nil"/>
              <w:left w:val="nil"/>
            </w:tcBorders>
            <w:shd w:val="clear" w:color="auto" w:fill="auto"/>
            <w:vAlign w:val="center"/>
          </w:tcPr>
          <w:p w:rsidR="002B66CE" w:rsidRPr="00A6380F" w:rsidRDefault="002B66CE" w:rsidP="007E1140">
            <w:pPr>
              <w:tabs>
                <w:tab w:val="left" w:pos="1840"/>
              </w:tabs>
              <w:jc w:val="center"/>
              <w:rPr>
                <w:rFonts w:hAnsi="맑은 고딕" w:cs="굴림"/>
                <w:color w:val="000000"/>
                <w:sz w:val="18"/>
                <w:szCs w:val="18"/>
              </w:rPr>
            </w:pPr>
            <w:r>
              <w:rPr>
                <w:rFonts w:hAnsi="맑은 고딕" w:cs="굴림" w:hint="eastAsia"/>
                <w:color w:val="000000"/>
                <w:sz w:val="18"/>
                <w:szCs w:val="18"/>
              </w:rPr>
              <w:t>15.39</w:t>
            </w:r>
          </w:p>
        </w:tc>
      </w:tr>
    </w:tbl>
    <w:p w:rsidR="002B66CE" w:rsidRDefault="002B66CE" w:rsidP="009678A1">
      <w:pPr>
        <w:spacing w:after="0" w:line="360" w:lineRule="auto"/>
        <w:ind w:firstLine="195"/>
      </w:pPr>
    </w:p>
    <w:p w:rsidR="009678A1" w:rsidRPr="0008432D" w:rsidRDefault="009678A1" w:rsidP="009678A1">
      <w:pPr>
        <w:spacing w:after="0" w:line="360" w:lineRule="auto"/>
        <w:ind w:firstLine="195"/>
        <w:rPr>
          <w:color w:val="FF0000"/>
          <w:szCs w:val="20"/>
        </w:rPr>
      </w:pPr>
      <w:r w:rsidRPr="00164859">
        <w:rPr>
          <w:rFonts w:hAnsi="Times New Roman" w:cs="Times New Roman" w:hint="eastAsia"/>
          <w:szCs w:val="20"/>
        </w:rPr>
        <w:t xml:space="preserve">한국 주식시장의 이 같은 특징은 </w:t>
      </w:r>
      <w:r w:rsidRPr="00164859">
        <w:rPr>
          <w:rFonts w:hint="eastAsia"/>
        </w:rPr>
        <w:t xml:space="preserve">시장포트폴리오의 연평균수익률 변화에 비해 1987년 </w:t>
      </w:r>
      <w:r w:rsidRPr="00164859">
        <w:rPr>
          <w:rFonts w:hint="eastAsia"/>
          <w:szCs w:val="20"/>
        </w:rPr>
        <w:t xml:space="preserve">이후 큰 폭으로 하락한 </w:t>
      </w:r>
      <w:proofErr w:type="spellStart"/>
      <w:r w:rsidRPr="00164859">
        <w:rPr>
          <w:rFonts w:hint="eastAsia"/>
          <w:szCs w:val="20"/>
        </w:rPr>
        <w:t>무위험이자율이</w:t>
      </w:r>
      <w:proofErr w:type="spellEnd"/>
      <w:r w:rsidRPr="00164859">
        <w:rPr>
          <w:rFonts w:hint="eastAsia"/>
          <w:szCs w:val="20"/>
        </w:rPr>
        <w:t xml:space="preserve"> 원인이라고 해석되며</w:t>
      </w:r>
      <w:r w:rsidRPr="0028584D">
        <w:rPr>
          <w:rFonts w:hint="eastAsia"/>
          <w:szCs w:val="20"/>
        </w:rPr>
        <w:t xml:space="preserve">, </w:t>
      </w:r>
      <w:r w:rsidRPr="0028584D">
        <w:rPr>
          <w:rFonts w:hAnsi="Times New Roman" w:cs="Times New Roman" w:hint="eastAsia"/>
          <w:szCs w:val="20"/>
        </w:rPr>
        <w:t xml:space="preserve">KOSPI_W의 경우에 더욱 뚜렷하게 나타난다. 그리고, </w:t>
      </w:r>
      <w:r w:rsidRPr="0028584D">
        <w:rPr>
          <w:rFonts w:hint="eastAsia"/>
          <w:szCs w:val="20"/>
        </w:rPr>
        <w:t>패널 A와 패널</w:t>
      </w:r>
      <w:r>
        <w:rPr>
          <w:rFonts w:hint="eastAsia"/>
          <w:szCs w:val="20"/>
        </w:rPr>
        <w:t xml:space="preserve"> </w:t>
      </w:r>
      <w:r w:rsidRPr="0028584D">
        <w:rPr>
          <w:rFonts w:hint="eastAsia"/>
          <w:szCs w:val="20"/>
        </w:rPr>
        <w:t>B에서 KOSPI_W인 경우의 ERP가</w:t>
      </w:r>
      <w:r>
        <w:rPr>
          <w:rFonts w:hint="eastAsia"/>
          <w:szCs w:val="20"/>
        </w:rPr>
        <w:t xml:space="preserve"> KOSPI_</w:t>
      </w:r>
      <w:r w:rsidRPr="0028584D">
        <w:rPr>
          <w:rFonts w:hint="eastAsia"/>
          <w:szCs w:val="20"/>
        </w:rPr>
        <w:t>E에 비해 낮은 이유는 &lt;표 2&gt;에 나타난 바와 같이 시가가중지수의 특성상 시가총액은 크지만 수익률이 상대적</w:t>
      </w:r>
      <w:r>
        <w:rPr>
          <w:rFonts w:hint="eastAsia"/>
        </w:rPr>
        <w:t xml:space="preserve">으로 낮은 </w:t>
      </w:r>
      <w:r>
        <w:rPr>
          <w:rFonts w:hint="eastAsia"/>
        </w:rPr>
        <w:lastRenderedPageBreak/>
        <w:t xml:space="preserve">기업들의 영향으로 해석된다. </w:t>
      </w:r>
    </w:p>
    <w:p w:rsidR="009678A1" w:rsidRPr="00F940C9" w:rsidRDefault="009678A1" w:rsidP="009678A1">
      <w:pPr>
        <w:spacing w:after="0" w:line="360" w:lineRule="auto"/>
        <w:ind w:firstLine="195"/>
        <w:rPr>
          <w:szCs w:val="20"/>
        </w:rPr>
      </w:pPr>
      <w:r w:rsidRPr="00F940C9">
        <w:rPr>
          <w:rFonts w:hint="eastAsia"/>
        </w:rPr>
        <w:t xml:space="preserve">또한 1987년부터 2013년까지 27년 전체 표본기간 동안 한국 시장에 대해 추정한 결과를 보면, 5년 만기 국채수익률의 산술평균값이 9.01%, ERP 산술평균값이 KOSPI_W의 경우 5.06%, KOSPI_E 의 경우 15.39%로 나타난 반면, </w:t>
      </w:r>
      <w:r w:rsidRPr="00F940C9">
        <w:rPr>
          <w:rFonts w:hint="eastAsia"/>
          <w:szCs w:val="20"/>
        </w:rPr>
        <w:t>1926년부터 2012년까지 87년 동안의 미국 자료를 사용하여 Ibbotson(2013)이 추정한 결과는 20년 만기 국채수익률의 산술평균값은 5.12%, S&amp;P 500 기준 ERP 산술평균값은 6.70</w:t>
      </w:r>
      <w:r w:rsidR="00F07F89">
        <w:rPr>
          <w:rFonts w:hint="eastAsia"/>
          <w:szCs w:val="20"/>
        </w:rPr>
        <w:t>%</w:t>
      </w:r>
      <w:r w:rsidRPr="00F940C9">
        <w:rPr>
          <w:rFonts w:hint="eastAsia"/>
          <w:szCs w:val="20"/>
        </w:rPr>
        <w:t>로 나타나 KOSPI_W 기준 ERP</w:t>
      </w:r>
      <w:r w:rsidR="00F07F89">
        <w:rPr>
          <w:rFonts w:hint="eastAsia"/>
          <w:szCs w:val="20"/>
        </w:rPr>
        <w:t>가</w:t>
      </w:r>
      <w:r w:rsidRPr="00F940C9">
        <w:rPr>
          <w:rFonts w:hint="eastAsia"/>
          <w:szCs w:val="20"/>
        </w:rPr>
        <w:t xml:space="preserve"> 낮게 산출됨을 알 수 있다.</w:t>
      </w:r>
      <w:r w:rsidR="00615F37">
        <w:rPr>
          <w:rStyle w:val="a8"/>
          <w:szCs w:val="20"/>
        </w:rPr>
        <w:footnoteReference w:id="18"/>
      </w:r>
      <w:r w:rsidRPr="00F940C9">
        <w:rPr>
          <w:rFonts w:hint="eastAsia"/>
          <w:szCs w:val="20"/>
        </w:rPr>
        <w:t xml:space="preserve"> 우리나라 주식시장이 미국 주식시장에 비해 상대적으로 주가변화가 심하고 취약하다는 점을 고려해 볼 때, KOSPI_W로 산출한 ERP는 지나치게 낮은 것으로 보이며 KOSPI_E의 ERP가 적절한 수준으로 판단된다.  </w:t>
      </w:r>
    </w:p>
    <w:p w:rsidR="00814011" w:rsidRDefault="00814011" w:rsidP="006255F6">
      <w:pPr>
        <w:spacing w:after="120" w:line="360" w:lineRule="auto"/>
        <w:ind w:firstLine="193"/>
      </w:pPr>
    </w:p>
    <w:p w:rsidR="00B21206" w:rsidRPr="004B31DD" w:rsidRDefault="00B21206" w:rsidP="005B35E4">
      <w:pPr>
        <w:widowControl/>
        <w:autoSpaceDE/>
        <w:autoSpaceDN/>
        <w:spacing w:after="0" w:line="360" w:lineRule="auto"/>
        <w:rPr>
          <w:sz w:val="26"/>
          <w:szCs w:val="26"/>
        </w:rPr>
      </w:pPr>
      <w:r w:rsidRPr="004B31DD">
        <w:rPr>
          <w:rFonts w:hint="eastAsia"/>
          <w:sz w:val="26"/>
          <w:szCs w:val="26"/>
        </w:rPr>
        <w:t>3. 규모</w:t>
      </w:r>
      <w:r w:rsidR="00065B0F" w:rsidRPr="004B31DD">
        <w:rPr>
          <w:rFonts w:hint="eastAsia"/>
          <w:sz w:val="26"/>
          <w:szCs w:val="26"/>
        </w:rPr>
        <w:t>프리미엄</w:t>
      </w:r>
    </w:p>
    <w:p w:rsidR="00B21206" w:rsidRDefault="00B21206" w:rsidP="00EB4A35">
      <w:pPr>
        <w:widowControl/>
        <w:autoSpaceDE/>
        <w:autoSpaceDN/>
        <w:adjustRightInd w:val="0"/>
        <w:spacing w:after="0" w:line="360" w:lineRule="auto"/>
      </w:pPr>
    </w:p>
    <w:p w:rsidR="00B21206" w:rsidRPr="004B31DD" w:rsidRDefault="00B21206" w:rsidP="005B35E4">
      <w:pPr>
        <w:widowControl/>
        <w:autoSpaceDE/>
        <w:autoSpaceDN/>
        <w:spacing w:after="0" w:line="360" w:lineRule="auto"/>
        <w:rPr>
          <w:sz w:val="24"/>
          <w:szCs w:val="24"/>
        </w:rPr>
      </w:pPr>
      <w:r w:rsidRPr="004B31DD">
        <w:rPr>
          <w:rFonts w:hint="eastAsia"/>
          <w:sz w:val="24"/>
          <w:szCs w:val="24"/>
        </w:rPr>
        <w:t>1</w:t>
      </w:r>
      <w:r w:rsidR="004B31DD" w:rsidRPr="004B31DD">
        <w:rPr>
          <w:rFonts w:hint="eastAsia"/>
          <w:sz w:val="24"/>
          <w:szCs w:val="24"/>
        </w:rPr>
        <w:t>)</w:t>
      </w:r>
      <w:r w:rsidRPr="004B31DD">
        <w:rPr>
          <w:rFonts w:hint="eastAsia"/>
          <w:sz w:val="24"/>
          <w:szCs w:val="24"/>
        </w:rPr>
        <w:t xml:space="preserve"> </w:t>
      </w:r>
      <w:r w:rsidR="003624D6" w:rsidRPr="004B31DD">
        <w:rPr>
          <w:rFonts w:hint="eastAsia"/>
          <w:sz w:val="24"/>
          <w:szCs w:val="24"/>
        </w:rPr>
        <w:t>시장포트폴리오와 베타</w:t>
      </w:r>
    </w:p>
    <w:p w:rsidR="00B21206" w:rsidRDefault="00B21206" w:rsidP="005B35E4">
      <w:pPr>
        <w:widowControl/>
        <w:autoSpaceDE/>
        <w:autoSpaceDN/>
        <w:spacing w:after="0" w:line="360" w:lineRule="auto"/>
        <w:jc w:val="center"/>
        <w:rPr>
          <w:sz w:val="18"/>
          <w:szCs w:val="18"/>
        </w:rPr>
      </w:pPr>
    </w:p>
    <w:p w:rsidR="00B21206" w:rsidRPr="00DD759A" w:rsidRDefault="00F17178" w:rsidP="00F17178">
      <w:pPr>
        <w:widowControl/>
        <w:autoSpaceDE/>
        <w:autoSpaceDN/>
        <w:spacing w:after="0" w:line="360" w:lineRule="auto"/>
        <w:ind w:firstLineChars="142" w:firstLine="284"/>
      </w:pPr>
      <w:r>
        <w:rPr>
          <w:rFonts w:hint="eastAsia"/>
        </w:rPr>
        <w:t>시장</w:t>
      </w:r>
      <w:r w:rsidR="00B21206">
        <w:rPr>
          <w:rFonts w:hint="eastAsia"/>
        </w:rPr>
        <w:t>포트폴리오</w:t>
      </w:r>
      <w:r>
        <w:rPr>
          <w:rFonts w:hint="eastAsia"/>
        </w:rPr>
        <w:t xml:space="preserve">와 규모 포트폴리오를 시가가중방식과 동일가중방식 두 가지로 구성했을 때 </w:t>
      </w:r>
      <w:r w:rsidRPr="00BA3ED8">
        <w:rPr>
          <w:rFonts w:hint="eastAsia"/>
        </w:rPr>
        <w:t>시장모형(</w:t>
      </w:r>
      <w:r w:rsidRPr="00BA3ED8">
        <w:t>market</w:t>
      </w:r>
      <w:r w:rsidRPr="00BA3ED8">
        <w:rPr>
          <w:rFonts w:hint="eastAsia"/>
        </w:rPr>
        <w:t xml:space="preserve"> model)인</w:t>
      </w:r>
      <w:r>
        <w:rPr>
          <w:rFonts w:hint="eastAsia"/>
        </w:rPr>
        <w:t xml:space="preserve"> </w:t>
      </w:r>
      <w:r w:rsidR="00983C2F">
        <w:rPr>
          <w:rFonts w:hint="eastAsia"/>
        </w:rPr>
        <w:t>식(</w:t>
      </w:r>
      <w:r>
        <w:rPr>
          <w:rFonts w:hint="eastAsia"/>
        </w:rPr>
        <w:t>8</w:t>
      </w:r>
      <w:r w:rsidR="00983C2F">
        <w:rPr>
          <w:rFonts w:hint="eastAsia"/>
        </w:rPr>
        <w:t>)</w:t>
      </w:r>
      <w:r w:rsidR="00F853AB">
        <w:rPr>
          <w:rFonts w:hint="eastAsia"/>
        </w:rPr>
        <w:t>을</w:t>
      </w:r>
      <w:r w:rsidR="00B21206">
        <w:rPr>
          <w:rFonts w:hint="eastAsia"/>
        </w:rPr>
        <w:t xml:space="preserve"> 이용하여 </w:t>
      </w:r>
      <w:r w:rsidRPr="00DD759A">
        <w:rPr>
          <w:rFonts w:hint="eastAsia"/>
        </w:rPr>
        <w:t xml:space="preserve">추정기간을 </w:t>
      </w:r>
      <w:r w:rsidR="004A09B9" w:rsidRPr="00DD759A">
        <w:rPr>
          <w:rFonts w:hint="eastAsia"/>
        </w:rPr>
        <w:t>변경시키면서</w:t>
      </w:r>
      <w:r w:rsidRPr="00DD759A">
        <w:rPr>
          <w:rFonts w:hint="eastAsia"/>
        </w:rPr>
        <w:t xml:space="preserve"> </w:t>
      </w:r>
      <w:r w:rsidR="00B21206" w:rsidRPr="00DD759A">
        <w:rPr>
          <w:rFonts w:hint="eastAsia"/>
        </w:rPr>
        <w:t xml:space="preserve">추정한 10개 규모 포트폴리오의 rolling beta가 </w:t>
      </w:r>
      <w:r w:rsidR="004E39BD">
        <w:rPr>
          <w:rFonts w:hint="eastAsia"/>
        </w:rPr>
        <w:t>[</w:t>
      </w:r>
      <w:r w:rsidR="00B21206" w:rsidRPr="00DD759A">
        <w:rPr>
          <w:rFonts w:hint="eastAsia"/>
        </w:rPr>
        <w:t>그림</w:t>
      </w:r>
      <w:r w:rsidR="00946EE6" w:rsidRPr="00DD759A">
        <w:rPr>
          <w:rFonts w:hint="eastAsia"/>
        </w:rPr>
        <w:t xml:space="preserve"> </w:t>
      </w:r>
      <w:r w:rsidR="00B21206" w:rsidRPr="00DD759A">
        <w:rPr>
          <w:rFonts w:hint="eastAsia"/>
        </w:rPr>
        <w:t>1</w:t>
      </w:r>
      <w:r w:rsidR="004E39BD">
        <w:rPr>
          <w:rFonts w:hint="eastAsia"/>
        </w:rPr>
        <w:t>]</w:t>
      </w:r>
      <w:r w:rsidR="00B21206" w:rsidRPr="00DD759A">
        <w:rPr>
          <w:rFonts w:hint="eastAsia"/>
        </w:rPr>
        <w:t>에 제시되어 있다.</w:t>
      </w:r>
    </w:p>
    <w:p w:rsidR="00B21206" w:rsidRPr="00F17178" w:rsidRDefault="00B21206" w:rsidP="005B35E4">
      <w:pPr>
        <w:widowControl/>
        <w:autoSpaceDE/>
        <w:autoSpaceDN/>
        <w:spacing w:after="0" w:line="360" w:lineRule="auto"/>
      </w:pPr>
    </w:p>
    <w:p w:rsidR="00B21206" w:rsidRDefault="00AD046C" w:rsidP="005B35E4">
      <w:pPr>
        <w:widowControl/>
        <w:autoSpaceDE/>
        <w:autoSpaceDN/>
        <w:spacing w:after="0" w:line="360" w:lineRule="auto"/>
        <w:jc w:val="right"/>
      </w:pPr>
      <m:oMath>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st</m:t>
            </m:r>
          </m:sub>
        </m:sSub>
        <m:r>
          <w:rPr>
            <w:rFonts w:ascii="Cambria Math" w:hAnsi="Cambria Math"/>
            <w:szCs w:val="20"/>
          </w:rPr>
          <m:t>-</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r>
              <w:rPr>
                <w:rFonts w:ascii="Cambria Math" w:hAnsi="Cambria Math"/>
                <w:szCs w:val="20"/>
              </w:rPr>
              <m:t>t</m:t>
            </m:r>
          </m:sub>
        </m:sSub>
        <m:r>
          <w:rPr>
            <w:rFonts w:ascii="Cambria Math" w:hAnsi="Cambria Math" w:hint="eastAsia"/>
            <w:szCs w:val="20"/>
          </w:rPr>
          <m:t xml:space="preserve"> =</m:t>
        </m:r>
        <m:sSub>
          <m:sSubPr>
            <m:ctrlPr>
              <w:rPr>
                <w:rFonts w:ascii="Cambria Math" w:hAnsi="Cambria Math" w:hint="eastAsia"/>
                <w:i/>
                <w:szCs w:val="20"/>
              </w:rPr>
            </m:ctrlPr>
          </m:sSubPr>
          <m:e>
            <m:r>
              <w:rPr>
                <w:rFonts w:ascii="Cambria Math" w:hAnsi="Cambria Math"/>
                <w:szCs w:val="20"/>
              </w:rPr>
              <m:t>α</m:t>
            </m:r>
          </m:e>
          <m:sub>
            <m:r>
              <w:rPr>
                <w:rFonts w:ascii="Cambria Math" w:hAnsi="Cambria Math"/>
                <w:szCs w:val="20"/>
              </w:rPr>
              <m:t>s</m:t>
            </m:r>
          </m:sub>
        </m:sSub>
        <m:r>
          <w:rPr>
            <w:rFonts w:ascii="Cambria Math" w:hAnsi="Cambria Math" w:hint="eastAsia"/>
            <w:szCs w:val="20"/>
          </w:rPr>
          <m:t>+</m:t>
        </m:r>
        <m:sSub>
          <m:sSubPr>
            <m:ctrlPr>
              <w:rPr>
                <w:rFonts w:ascii="Cambria Math" w:hAnsi="Cambria Math" w:hint="eastAsia"/>
                <w:i/>
                <w:szCs w:val="20"/>
              </w:rPr>
            </m:ctrlPr>
          </m:sSubPr>
          <m:e>
            <m:r>
              <w:rPr>
                <w:rFonts w:ascii="Cambria Math" w:hAnsi="Cambria Math"/>
                <w:szCs w:val="20"/>
              </w:rPr>
              <m:t>β</m:t>
            </m:r>
          </m:e>
          <m:sub>
            <m:r>
              <w:rPr>
                <w:rFonts w:ascii="Cambria Math" w:hAnsi="Cambria Math"/>
                <w:szCs w:val="20"/>
              </w:rPr>
              <m:t>s</m:t>
            </m:r>
          </m:sub>
        </m:sSub>
        <m:d>
          <m:dPr>
            <m:ctrlPr>
              <w:rPr>
                <w:rFonts w:ascii="Cambria Math" w:hAnsi="Cambria Math" w:hint="eastAsia"/>
                <w:i/>
                <w:szCs w:val="20"/>
              </w:rPr>
            </m:ctrlPr>
          </m:dPr>
          <m:e>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mt</m:t>
                </m:r>
              </m:sub>
            </m:sSub>
            <m:r>
              <w:rPr>
                <w:rFonts w:ascii="Cambria Math" w:eastAsia="바탕" w:hAnsi="Cambria Math" w:cs="바탕" w:hint="eastAsia"/>
                <w:szCs w:val="20"/>
              </w:rPr>
              <m:t>-</m:t>
            </m:r>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hint="eastAsia"/>
                    <w:szCs w:val="20"/>
                  </w:rPr>
                  <m:t>f</m:t>
                </m:r>
                <m:r>
                  <w:rPr>
                    <w:rFonts w:ascii="Cambria Math" w:hAnsi="Cambria Math"/>
                    <w:szCs w:val="20"/>
                  </w:rPr>
                  <m:t>t</m:t>
                </m:r>
              </m:sub>
            </m:sSub>
          </m:e>
        </m:d>
        <m:r>
          <w:rPr>
            <w:rFonts w:ascii="Cambria Math" w:hAnsi="Cambria Math" w:hint="eastAsia"/>
            <w:szCs w:val="20"/>
          </w:rPr>
          <m:t>+</m:t>
        </m:r>
        <m:sSub>
          <m:sSubPr>
            <m:ctrlPr>
              <w:rPr>
                <w:rFonts w:ascii="Cambria Math" w:hAnsi="Cambria Math"/>
                <w:i/>
                <w:szCs w:val="20"/>
              </w:rPr>
            </m:ctrlPr>
          </m:sSubPr>
          <m:e>
            <m:r>
              <w:rPr>
                <w:rFonts w:ascii="Cambria Math" w:hAnsi="Cambria Math"/>
                <w:szCs w:val="20"/>
              </w:rPr>
              <m:t>ε</m:t>
            </m:r>
          </m:e>
          <m:sub>
            <m:r>
              <w:rPr>
                <w:rFonts w:ascii="Cambria Math" w:hAnsi="Cambria Math"/>
                <w:szCs w:val="20"/>
              </w:rPr>
              <m:t>t</m:t>
            </m:r>
          </m:sub>
        </m:sSub>
      </m:oMath>
      <w:r w:rsidR="00B21206">
        <w:rPr>
          <w:rFonts w:hint="eastAsia"/>
          <w:szCs w:val="20"/>
        </w:rPr>
        <w:t xml:space="preserve"> </w:t>
      </w:r>
      <w:r w:rsidR="00B21206">
        <w:rPr>
          <w:rFonts w:hint="eastAsia"/>
          <w:szCs w:val="20"/>
        </w:rPr>
        <w:tab/>
      </w:r>
      <w:r w:rsidR="0096027D">
        <w:rPr>
          <w:rFonts w:hint="eastAsia"/>
          <w:szCs w:val="20"/>
        </w:rPr>
        <w:tab/>
      </w:r>
      <w:r w:rsidR="0054332C">
        <w:rPr>
          <w:rFonts w:hint="eastAsia"/>
          <w:szCs w:val="20"/>
        </w:rPr>
        <w:tab/>
      </w:r>
      <w:r w:rsidR="00B21206">
        <w:rPr>
          <w:rFonts w:hint="eastAsia"/>
          <w:szCs w:val="20"/>
        </w:rPr>
        <w:t>(</w:t>
      </w:r>
      <w:r w:rsidR="00F17178">
        <w:rPr>
          <w:rFonts w:hint="eastAsia"/>
          <w:szCs w:val="20"/>
        </w:rPr>
        <w:t>8</w:t>
      </w:r>
      <w:r w:rsidR="00B21206">
        <w:rPr>
          <w:rFonts w:hint="eastAsia"/>
          <w:szCs w:val="20"/>
        </w:rPr>
        <w:t>)</w:t>
      </w:r>
    </w:p>
    <w:p w:rsidR="00B21206" w:rsidRDefault="00B21206" w:rsidP="005B35E4">
      <w:pPr>
        <w:widowControl/>
        <w:autoSpaceDE/>
        <w:autoSpaceDN/>
        <w:spacing w:after="0" w:line="360" w:lineRule="auto"/>
      </w:pPr>
    </w:p>
    <w:p w:rsidR="009A1809" w:rsidRPr="00F07F89" w:rsidRDefault="00B21206" w:rsidP="005B35E4">
      <w:pPr>
        <w:widowControl/>
        <w:autoSpaceDE/>
        <w:autoSpaceDN/>
        <w:spacing w:after="0" w:line="360" w:lineRule="auto"/>
        <w:rPr>
          <w:b/>
          <w:szCs w:val="20"/>
        </w:rPr>
      </w:pPr>
      <w:r>
        <w:rPr>
          <w:rFonts w:hint="eastAsia"/>
        </w:rPr>
        <w:t xml:space="preserve">  베타 추정기간을 1987년으로 고정하고</w:t>
      </w:r>
      <w:r w:rsidR="007A387C">
        <w:rPr>
          <w:rFonts w:hint="eastAsia"/>
        </w:rPr>
        <w:t xml:space="preserve"> </w:t>
      </w:r>
      <w:r w:rsidR="007A387C" w:rsidRPr="00EB2AD6">
        <w:rPr>
          <w:rFonts w:hint="eastAsia"/>
        </w:rPr>
        <w:t>기간을 계속 늘리면서</w:t>
      </w:r>
      <w:r w:rsidRPr="00EB2AD6">
        <w:rPr>
          <w:rFonts w:hint="eastAsia"/>
        </w:rPr>
        <w:t xml:space="preserve"> </w:t>
      </w:r>
      <w:r>
        <w:rPr>
          <w:rFonts w:hint="eastAsia"/>
        </w:rPr>
        <w:t xml:space="preserve">추정한 </w:t>
      </w:r>
      <w:r w:rsidR="004E39BD" w:rsidRPr="00F07F89">
        <w:rPr>
          <w:rFonts w:hint="eastAsia"/>
        </w:rPr>
        <w:t xml:space="preserve">[그림 1a와 1b]의 </w:t>
      </w:r>
      <w:r w:rsidR="00DD759A" w:rsidRPr="00F07F89">
        <w:t xml:space="preserve">rolling </w:t>
      </w:r>
      <w:r w:rsidRPr="00F07F89">
        <w:rPr>
          <w:rFonts w:hint="eastAsia"/>
        </w:rPr>
        <w:t xml:space="preserve">beta는 KOSPI_W와 KOSPI_E 모두 2000년 이후 </w:t>
      </w:r>
      <w:r w:rsidR="00F07F89">
        <w:rPr>
          <w:rFonts w:hint="eastAsia"/>
        </w:rPr>
        <w:t xml:space="preserve">큰 </w:t>
      </w:r>
      <w:r w:rsidR="00291ACF" w:rsidRPr="00F07F89">
        <w:rPr>
          <w:rFonts w:hint="eastAsia"/>
        </w:rPr>
        <w:t>변화가 없음을 볼 수 있다</w:t>
      </w:r>
      <w:r w:rsidRPr="00F07F89">
        <w:rPr>
          <w:rFonts w:hint="eastAsia"/>
        </w:rPr>
        <w:t xml:space="preserve">. KOSPI_E의 경우 </w:t>
      </w:r>
      <w:r w:rsidR="00D547BF" w:rsidRPr="00F07F89">
        <w:rPr>
          <w:rFonts w:hint="eastAsia"/>
        </w:rPr>
        <w:t xml:space="preserve">규모가 가장 작은 </w:t>
      </w:r>
      <w:r w:rsidRPr="00F07F89">
        <w:rPr>
          <w:rFonts w:hint="eastAsia"/>
        </w:rPr>
        <w:t xml:space="preserve">size10의 베타가 </w:t>
      </w:r>
      <w:r w:rsidR="00D547BF" w:rsidRPr="00F07F89">
        <w:rPr>
          <w:rFonts w:hint="eastAsia"/>
        </w:rPr>
        <w:t xml:space="preserve">규모가 가장 큰 </w:t>
      </w:r>
      <w:r w:rsidRPr="00F07F89">
        <w:rPr>
          <w:rFonts w:hint="eastAsia"/>
        </w:rPr>
        <w:t xml:space="preserve">size1의 베타에 비해 크게 나타나는 반면, KOSPI_W의 경우 </w:t>
      </w:r>
      <w:r w:rsidR="00381000" w:rsidRPr="00F07F89">
        <w:rPr>
          <w:rFonts w:hint="eastAsia"/>
        </w:rPr>
        <w:t>size10</w:t>
      </w:r>
      <w:r w:rsidRPr="00F07F89">
        <w:rPr>
          <w:rFonts w:hint="eastAsia"/>
        </w:rPr>
        <w:t xml:space="preserve">의 베타가 </w:t>
      </w:r>
      <w:r w:rsidR="00F17178" w:rsidRPr="00F07F89">
        <w:rPr>
          <w:rFonts w:hint="eastAsia"/>
        </w:rPr>
        <w:t>size1</w:t>
      </w:r>
      <w:r w:rsidRPr="00F07F89">
        <w:rPr>
          <w:rFonts w:hint="eastAsia"/>
        </w:rPr>
        <w:t xml:space="preserve">의 베타에 비해 오히려 낮은 것을 확인할 수 있다. 따라서, </w:t>
      </w:r>
      <w:r w:rsidR="00BC2DB3" w:rsidRPr="00F07F89">
        <w:rPr>
          <w:rFonts w:hint="eastAsia"/>
        </w:rPr>
        <w:t>베타</w:t>
      </w:r>
      <w:r w:rsidR="00EB2AD6" w:rsidRPr="00F07F89">
        <w:rPr>
          <w:rFonts w:hint="eastAsia"/>
        </w:rPr>
        <w:t xml:space="preserve">의 추정기간이 장기일수록 </w:t>
      </w:r>
      <w:r w:rsidR="00381000" w:rsidRPr="00F07F89">
        <w:rPr>
          <w:rFonts w:hint="eastAsia"/>
        </w:rPr>
        <w:t xml:space="preserve">시장포트폴리오의 </w:t>
      </w:r>
      <w:proofErr w:type="spellStart"/>
      <w:r w:rsidR="00DB37D6" w:rsidRPr="00F07F89">
        <w:rPr>
          <w:rFonts w:hint="eastAsia"/>
        </w:rPr>
        <w:t>대용치</w:t>
      </w:r>
      <w:r w:rsidR="00381000" w:rsidRPr="00F07F89">
        <w:rPr>
          <w:rFonts w:hint="eastAsia"/>
        </w:rPr>
        <w:t>로</w:t>
      </w:r>
      <w:proofErr w:type="spellEnd"/>
      <w:r w:rsidR="00381000" w:rsidRPr="00F07F89">
        <w:rPr>
          <w:rFonts w:hint="eastAsia"/>
        </w:rPr>
        <w:t xml:space="preserve"> </w:t>
      </w:r>
      <w:r w:rsidR="00EB2AD6" w:rsidRPr="00F07F89">
        <w:rPr>
          <w:rFonts w:hint="eastAsia"/>
        </w:rPr>
        <w:t>동일가중</w:t>
      </w:r>
      <w:r w:rsidR="004E39BD" w:rsidRPr="00F07F89">
        <w:rPr>
          <w:rFonts w:hint="eastAsia"/>
        </w:rPr>
        <w:t>방</w:t>
      </w:r>
      <w:r w:rsidR="00EB2AD6" w:rsidRPr="00F07F89">
        <w:rPr>
          <w:rFonts w:hint="eastAsia"/>
        </w:rPr>
        <w:t>식을 사용하는 경우 규모효과가 없고, 시가가중</w:t>
      </w:r>
      <w:r w:rsidR="004E39BD" w:rsidRPr="00F07F89">
        <w:rPr>
          <w:rFonts w:hint="eastAsia"/>
        </w:rPr>
        <w:t>방</w:t>
      </w:r>
      <w:r w:rsidR="00EB2AD6" w:rsidRPr="00F07F89">
        <w:rPr>
          <w:rFonts w:hint="eastAsia"/>
        </w:rPr>
        <w:t xml:space="preserve">식을 사용하는 경우 규모효과가 </w:t>
      </w:r>
      <w:r w:rsidR="00BC2DB3" w:rsidRPr="00F07F89">
        <w:rPr>
          <w:rFonts w:hint="eastAsia"/>
        </w:rPr>
        <w:t>존재</w:t>
      </w:r>
      <w:r w:rsidR="00EB2AD6" w:rsidRPr="00F07F89">
        <w:rPr>
          <w:rFonts w:hint="eastAsia"/>
        </w:rPr>
        <w:t>할 가능성이 클 것을 예상할 수 있다. 한편, 베타의 추정기간이 장기일수록 동일가중</w:t>
      </w:r>
      <w:r w:rsidR="007B4855" w:rsidRPr="00F07F89">
        <w:rPr>
          <w:rFonts w:hint="eastAsia"/>
        </w:rPr>
        <w:t>방</w:t>
      </w:r>
      <w:r w:rsidR="00EB2AD6" w:rsidRPr="00F07F89">
        <w:rPr>
          <w:rFonts w:hint="eastAsia"/>
        </w:rPr>
        <w:t>식 시장포트폴리오의 경우 시가가중</w:t>
      </w:r>
      <w:r w:rsidR="007B4855" w:rsidRPr="00F07F89">
        <w:rPr>
          <w:rFonts w:hint="eastAsia"/>
        </w:rPr>
        <w:t>방</w:t>
      </w:r>
      <w:r w:rsidR="00EB2AD6" w:rsidRPr="00F07F89">
        <w:rPr>
          <w:rFonts w:hint="eastAsia"/>
        </w:rPr>
        <w:t xml:space="preserve">식에 비해 위험과 수익률의 상충관계가 더 잘 설명될 수 있음을 알 수 있다. </w:t>
      </w:r>
    </w:p>
    <w:p w:rsidR="00EB4A8F" w:rsidRPr="00F07F89" w:rsidRDefault="00381000" w:rsidP="009A1809">
      <w:pPr>
        <w:widowControl/>
        <w:autoSpaceDE/>
        <w:autoSpaceDN/>
        <w:spacing w:after="0" w:line="360" w:lineRule="auto"/>
        <w:ind w:firstLineChars="100" w:firstLine="200"/>
        <w:rPr>
          <w:b/>
          <w:szCs w:val="20"/>
        </w:rPr>
      </w:pPr>
      <w:r w:rsidRPr="00F07F89">
        <w:rPr>
          <w:rFonts w:hint="eastAsia"/>
        </w:rPr>
        <w:t>베타 추정기간을</w:t>
      </w:r>
      <w:r w:rsidRPr="00F07F89">
        <w:rPr>
          <w:rFonts w:hint="eastAsia"/>
          <w:szCs w:val="20"/>
        </w:rPr>
        <w:t xml:space="preserve"> </w:t>
      </w:r>
      <w:r w:rsidR="00B21206" w:rsidRPr="00F07F89">
        <w:rPr>
          <w:rFonts w:hint="eastAsia"/>
          <w:szCs w:val="20"/>
        </w:rPr>
        <w:t>60개월</w:t>
      </w:r>
      <w:r w:rsidRPr="00F07F89">
        <w:rPr>
          <w:rFonts w:hint="eastAsia"/>
          <w:szCs w:val="20"/>
        </w:rPr>
        <w:t>로 고정</w:t>
      </w:r>
      <w:r w:rsidR="007A387C" w:rsidRPr="00F07F89">
        <w:rPr>
          <w:rFonts w:hint="eastAsia"/>
          <w:szCs w:val="20"/>
        </w:rPr>
        <w:t>하고</w:t>
      </w:r>
      <w:r w:rsidR="007F2420" w:rsidRPr="00F07F89">
        <w:rPr>
          <w:rFonts w:hint="eastAsia"/>
          <w:szCs w:val="20"/>
        </w:rPr>
        <w:t>(fixed length window)</w:t>
      </w:r>
      <w:r w:rsidR="00B21206" w:rsidRPr="00F07F89">
        <w:rPr>
          <w:rFonts w:hint="eastAsia"/>
          <w:szCs w:val="20"/>
        </w:rPr>
        <w:t xml:space="preserve"> </w:t>
      </w:r>
      <w:r w:rsidR="007A387C" w:rsidRPr="00F07F89">
        <w:rPr>
          <w:rFonts w:hint="eastAsia"/>
          <w:szCs w:val="20"/>
        </w:rPr>
        <w:t>추정한</w:t>
      </w:r>
      <w:r w:rsidR="00B21206" w:rsidRPr="00F07F89">
        <w:rPr>
          <w:rFonts w:hint="eastAsia"/>
          <w:szCs w:val="20"/>
        </w:rPr>
        <w:t xml:space="preserve"> </w:t>
      </w:r>
      <w:r w:rsidR="007B4855" w:rsidRPr="00F07F89">
        <w:rPr>
          <w:rFonts w:hint="eastAsia"/>
          <w:szCs w:val="20"/>
        </w:rPr>
        <w:t xml:space="preserve">[그림 1c와 1d]의 </w:t>
      </w:r>
      <w:r w:rsidR="00B21206" w:rsidRPr="00F07F89">
        <w:rPr>
          <w:rFonts w:hint="eastAsia"/>
          <w:szCs w:val="20"/>
        </w:rPr>
        <w:t>rolling</w:t>
      </w:r>
      <w:r w:rsidR="007F2420" w:rsidRPr="00F07F89">
        <w:rPr>
          <w:rFonts w:hint="eastAsia"/>
          <w:szCs w:val="20"/>
        </w:rPr>
        <w:t xml:space="preserve"> </w:t>
      </w:r>
      <w:r w:rsidR="00B21206" w:rsidRPr="00F07F89">
        <w:rPr>
          <w:rFonts w:hint="eastAsia"/>
          <w:szCs w:val="20"/>
        </w:rPr>
        <w:t xml:space="preserve">beta는 시기에 따라 </w:t>
      </w:r>
      <w:r w:rsidRPr="00F07F89">
        <w:rPr>
          <w:rFonts w:hint="eastAsia"/>
          <w:szCs w:val="20"/>
        </w:rPr>
        <w:t xml:space="preserve">크게 변하고 있다. </w:t>
      </w:r>
      <w:r w:rsidR="00075FB4" w:rsidRPr="00F07F89">
        <w:rPr>
          <w:rFonts w:hint="eastAsia"/>
          <w:szCs w:val="20"/>
        </w:rPr>
        <w:t xml:space="preserve">[그림 1c]의 </w:t>
      </w:r>
      <w:r w:rsidR="00B21206" w:rsidRPr="00F07F89">
        <w:rPr>
          <w:rFonts w:hint="eastAsia"/>
          <w:szCs w:val="20"/>
        </w:rPr>
        <w:t>KOSPI_W</w:t>
      </w:r>
      <w:r w:rsidR="00C263DE" w:rsidRPr="00F07F89">
        <w:rPr>
          <w:rFonts w:hint="eastAsia"/>
          <w:szCs w:val="20"/>
        </w:rPr>
        <w:t>의 경우</w:t>
      </w:r>
      <w:r w:rsidR="00B21206" w:rsidRPr="00F07F89">
        <w:rPr>
          <w:rFonts w:hint="eastAsia"/>
          <w:szCs w:val="20"/>
        </w:rPr>
        <w:t xml:space="preserve"> </w:t>
      </w:r>
      <w:r w:rsidR="00291ACF" w:rsidRPr="00F07F89">
        <w:rPr>
          <w:rFonts w:hint="eastAsia"/>
          <w:szCs w:val="20"/>
        </w:rPr>
        <w:t>가장</w:t>
      </w:r>
      <w:r w:rsidR="004B7CA0" w:rsidRPr="00F07F89">
        <w:rPr>
          <w:rFonts w:hint="eastAsia"/>
          <w:szCs w:val="20"/>
        </w:rPr>
        <w:t xml:space="preserve"> 큰 </w:t>
      </w:r>
      <w:r w:rsidR="00F74A78" w:rsidRPr="00F07F89">
        <w:rPr>
          <w:rFonts w:hint="eastAsia"/>
          <w:szCs w:val="20"/>
        </w:rPr>
        <w:t xml:space="preserve">베타를 지녔던 </w:t>
      </w:r>
      <w:r w:rsidR="00075FB4" w:rsidRPr="00F07F89">
        <w:rPr>
          <w:rFonts w:hint="eastAsia"/>
          <w:szCs w:val="20"/>
        </w:rPr>
        <w:t>size1의 베타는 1997년 9월을 최고점으로 이후 하향 안정화 되고, 2003년 3월부터</w:t>
      </w:r>
      <w:r w:rsidR="004B7CA0" w:rsidRPr="00F07F89">
        <w:rPr>
          <w:rFonts w:hint="eastAsia"/>
          <w:szCs w:val="20"/>
        </w:rPr>
        <w:t xml:space="preserve"> 일부 규모 포트폴리오의 베타와 교차하</w:t>
      </w:r>
      <w:r w:rsidR="00291ACF" w:rsidRPr="00F07F89">
        <w:rPr>
          <w:rFonts w:hint="eastAsia"/>
          <w:szCs w:val="20"/>
        </w:rPr>
        <w:t>고</w:t>
      </w:r>
      <w:r w:rsidR="004B7CA0" w:rsidRPr="00F07F89">
        <w:rPr>
          <w:rFonts w:hint="eastAsia"/>
          <w:szCs w:val="20"/>
        </w:rPr>
        <w:t xml:space="preserve"> 2005년 10월 이후에는 size10의 베타와도 교차함으로써 </w:t>
      </w:r>
      <w:r w:rsidR="00291ACF" w:rsidRPr="00F07F89">
        <w:rPr>
          <w:rFonts w:hint="eastAsia"/>
          <w:szCs w:val="20"/>
        </w:rPr>
        <w:t>과</w:t>
      </w:r>
      <w:r w:rsidR="00291ACF" w:rsidRPr="00F07F89">
        <w:rPr>
          <w:rFonts w:hint="eastAsia"/>
          <w:szCs w:val="20"/>
        </w:rPr>
        <w:lastRenderedPageBreak/>
        <w:t xml:space="preserve">거에 비해 규모 포트폴리오의 베타가 </w:t>
      </w:r>
      <w:r w:rsidR="004B7CA0" w:rsidRPr="00F07F89">
        <w:rPr>
          <w:rFonts w:hint="eastAsia"/>
          <w:szCs w:val="20"/>
        </w:rPr>
        <w:t xml:space="preserve">정상화(규모가 </w:t>
      </w:r>
      <w:r w:rsidR="00910A95" w:rsidRPr="00F07F89">
        <w:rPr>
          <w:rFonts w:hint="eastAsia"/>
          <w:szCs w:val="20"/>
        </w:rPr>
        <w:t>작을수록</w:t>
      </w:r>
      <w:r w:rsidR="004B7CA0" w:rsidRPr="00F07F89">
        <w:rPr>
          <w:rFonts w:hint="eastAsia"/>
          <w:szCs w:val="20"/>
        </w:rPr>
        <w:t xml:space="preserve"> 베타가 </w:t>
      </w:r>
      <w:r w:rsidR="00910A95" w:rsidRPr="00F07F89">
        <w:rPr>
          <w:rFonts w:hint="eastAsia"/>
          <w:szCs w:val="20"/>
        </w:rPr>
        <w:t>큼</w:t>
      </w:r>
      <w:r w:rsidR="004B7CA0" w:rsidRPr="00F07F89">
        <w:rPr>
          <w:rFonts w:hint="eastAsia"/>
          <w:szCs w:val="20"/>
        </w:rPr>
        <w:t>)되</w:t>
      </w:r>
      <w:r w:rsidR="00291ACF" w:rsidRPr="00F07F89">
        <w:rPr>
          <w:rFonts w:hint="eastAsia"/>
          <w:szCs w:val="20"/>
        </w:rPr>
        <w:t>는 것을 볼 수 있다.</w:t>
      </w:r>
      <w:r w:rsidR="004B7CA0" w:rsidRPr="00F07F89">
        <w:rPr>
          <w:rFonts w:hint="eastAsia"/>
          <w:szCs w:val="20"/>
        </w:rPr>
        <w:t xml:space="preserve"> </w:t>
      </w:r>
      <w:r w:rsidR="0028722A" w:rsidRPr="00F07F89">
        <w:rPr>
          <w:rFonts w:hint="eastAsia"/>
          <w:szCs w:val="20"/>
        </w:rPr>
        <w:t xml:space="preserve">그러나 </w:t>
      </w:r>
      <w:r w:rsidR="00F07F89" w:rsidRPr="00F07F89">
        <w:rPr>
          <w:rFonts w:hint="eastAsia"/>
          <w:szCs w:val="20"/>
        </w:rPr>
        <w:t xml:space="preserve">[그림 1d]의 </w:t>
      </w:r>
      <w:r w:rsidR="00B21206" w:rsidRPr="00F07F89">
        <w:rPr>
          <w:rFonts w:hint="eastAsia"/>
          <w:szCs w:val="20"/>
        </w:rPr>
        <w:t>KOSPI_E는 19</w:t>
      </w:r>
      <w:r w:rsidR="00C263DE" w:rsidRPr="00F07F89">
        <w:rPr>
          <w:rFonts w:hint="eastAsia"/>
          <w:szCs w:val="20"/>
        </w:rPr>
        <w:t>9</w:t>
      </w:r>
      <w:r w:rsidR="00901178" w:rsidRPr="00F07F89">
        <w:rPr>
          <w:rFonts w:hint="eastAsia"/>
          <w:szCs w:val="20"/>
        </w:rPr>
        <w:t>8</w:t>
      </w:r>
      <w:r w:rsidR="00B21206" w:rsidRPr="00F07F89">
        <w:rPr>
          <w:rFonts w:hint="eastAsia"/>
          <w:szCs w:val="20"/>
        </w:rPr>
        <w:t>년</w:t>
      </w:r>
      <w:r w:rsidR="00901178" w:rsidRPr="00F07F89">
        <w:rPr>
          <w:rFonts w:hint="eastAsia"/>
          <w:szCs w:val="20"/>
        </w:rPr>
        <w:t>1</w:t>
      </w:r>
      <w:r w:rsidR="00B21206" w:rsidRPr="00F07F89">
        <w:rPr>
          <w:rFonts w:hint="eastAsia"/>
          <w:szCs w:val="20"/>
        </w:rPr>
        <w:t>월부터 200</w:t>
      </w:r>
      <w:r w:rsidR="00901178" w:rsidRPr="00F07F89">
        <w:rPr>
          <w:rFonts w:hint="eastAsia"/>
          <w:szCs w:val="20"/>
        </w:rPr>
        <w:t>3</w:t>
      </w:r>
      <w:r w:rsidR="00B21206" w:rsidRPr="00F07F89">
        <w:rPr>
          <w:rFonts w:hint="eastAsia"/>
          <w:szCs w:val="20"/>
        </w:rPr>
        <w:t xml:space="preserve">년 </w:t>
      </w:r>
      <w:r w:rsidR="00901178" w:rsidRPr="00F07F89">
        <w:rPr>
          <w:rFonts w:hint="eastAsia"/>
          <w:szCs w:val="20"/>
        </w:rPr>
        <w:t>6</w:t>
      </w:r>
      <w:r w:rsidR="00B21206" w:rsidRPr="00F07F89">
        <w:rPr>
          <w:rFonts w:hint="eastAsia"/>
          <w:szCs w:val="20"/>
        </w:rPr>
        <w:t>월까지 기간에</w:t>
      </w:r>
      <w:r w:rsidR="00BE2F9E" w:rsidRPr="00F07F89">
        <w:rPr>
          <w:rFonts w:hint="eastAsia"/>
          <w:szCs w:val="20"/>
        </w:rPr>
        <w:t>만</w:t>
      </w:r>
      <w:r w:rsidR="00B21206" w:rsidRPr="00F07F89">
        <w:rPr>
          <w:rFonts w:hint="eastAsia"/>
          <w:szCs w:val="20"/>
        </w:rPr>
        <w:t xml:space="preserve"> size1과 size10의 베타가 교차하고 </w:t>
      </w:r>
      <w:r w:rsidR="00BE2F9E" w:rsidRPr="00F07F89">
        <w:rPr>
          <w:rFonts w:hint="eastAsia"/>
          <w:szCs w:val="20"/>
        </w:rPr>
        <w:t>그 외의 기간에는 일관되게 size1의 베타가 size10의 베타보다 낮을 뿐만 아니라 가장 낮은 수준을 보</w:t>
      </w:r>
      <w:r w:rsidR="0028722A" w:rsidRPr="00F07F89">
        <w:rPr>
          <w:rFonts w:hint="eastAsia"/>
          <w:szCs w:val="20"/>
        </w:rPr>
        <w:t>이고 있다.</w:t>
      </w:r>
      <w:r w:rsidR="00B21206" w:rsidRPr="00F07F89">
        <w:rPr>
          <w:rFonts w:hint="eastAsia"/>
          <w:szCs w:val="20"/>
        </w:rPr>
        <w:t xml:space="preserve"> </w:t>
      </w:r>
      <w:r w:rsidR="00A06703" w:rsidRPr="00F07F89">
        <w:rPr>
          <w:rFonts w:hint="eastAsia"/>
          <w:szCs w:val="20"/>
        </w:rPr>
        <w:t xml:space="preserve">따라서, </w:t>
      </w:r>
      <w:r w:rsidR="009A1809" w:rsidRPr="00F07F89">
        <w:rPr>
          <w:rFonts w:hint="eastAsia"/>
          <w:szCs w:val="20"/>
        </w:rPr>
        <w:t>베타 추정기간을 60개월로 적용하여 규모효과를 분석하게 되면 측정시점에 따라 결과가 달라</w:t>
      </w:r>
      <w:r w:rsidR="0028722A" w:rsidRPr="00F07F89">
        <w:rPr>
          <w:rFonts w:hint="eastAsia"/>
          <w:szCs w:val="20"/>
        </w:rPr>
        <w:t xml:space="preserve">짐을 알 수 있고, 또한 </w:t>
      </w:r>
      <w:r w:rsidR="009A1809" w:rsidRPr="00F07F89">
        <w:rPr>
          <w:rFonts w:hint="eastAsia"/>
          <w:szCs w:val="20"/>
        </w:rPr>
        <w:t>최근</w:t>
      </w:r>
      <w:r w:rsidR="00BE2F9E" w:rsidRPr="00F07F89">
        <w:rPr>
          <w:rFonts w:hint="eastAsia"/>
          <w:szCs w:val="20"/>
        </w:rPr>
        <w:t xml:space="preserve"> 자료를 사용하면</w:t>
      </w:r>
      <w:r w:rsidR="00DD5043" w:rsidRPr="00F07F89">
        <w:rPr>
          <w:rFonts w:hint="eastAsia"/>
          <w:szCs w:val="20"/>
        </w:rPr>
        <w:t xml:space="preserve"> </w:t>
      </w:r>
      <w:r w:rsidR="0028722A" w:rsidRPr="00F07F89">
        <w:rPr>
          <w:rFonts w:hint="eastAsia"/>
          <w:szCs w:val="20"/>
        </w:rPr>
        <w:t xml:space="preserve">할수록 </w:t>
      </w:r>
      <w:r w:rsidR="009A1809" w:rsidRPr="00F07F89">
        <w:rPr>
          <w:rFonts w:hint="eastAsia"/>
          <w:szCs w:val="20"/>
        </w:rPr>
        <w:t>시장포트폴리오</w:t>
      </w:r>
      <w:r w:rsidR="00BE2F9E" w:rsidRPr="00F07F89">
        <w:rPr>
          <w:rFonts w:hint="eastAsia"/>
          <w:szCs w:val="20"/>
        </w:rPr>
        <w:t xml:space="preserve">의 가중방식에 관계없이 </w:t>
      </w:r>
      <w:r w:rsidR="0028722A" w:rsidRPr="00F07F89">
        <w:rPr>
          <w:rFonts w:hint="eastAsia"/>
          <w:szCs w:val="20"/>
        </w:rPr>
        <w:t xml:space="preserve">베타 추정기간을 </w:t>
      </w:r>
      <w:r w:rsidR="00D744AF" w:rsidRPr="00F07F89">
        <w:rPr>
          <w:rFonts w:hint="eastAsia"/>
          <w:szCs w:val="20"/>
        </w:rPr>
        <w:t>장기간 대신 60개월</w:t>
      </w:r>
      <w:r w:rsidR="0028722A" w:rsidRPr="00F07F89">
        <w:rPr>
          <w:rFonts w:hint="eastAsia"/>
          <w:szCs w:val="20"/>
        </w:rPr>
        <w:t>로 하는 경우 규모효과는 없어지</w:t>
      </w:r>
      <w:r w:rsidR="006E16C2" w:rsidRPr="00F07F89">
        <w:rPr>
          <w:rFonts w:hint="eastAsia"/>
          <w:szCs w:val="20"/>
        </w:rPr>
        <w:t>거나 약화되고</w:t>
      </w:r>
      <w:r w:rsidR="0028722A" w:rsidRPr="00F07F89">
        <w:rPr>
          <w:rFonts w:hint="eastAsia"/>
          <w:szCs w:val="20"/>
        </w:rPr>
        <w:t xml:space="preserve">, 위험과 수익률의 상충관계는 명확히 나타날 것을 예상할 수 있다. </w:t>
      </w:r>
    </w:p>
    <w:p w:rsidR="00057BE9" w:rsidRPr="00485BF6" w:rsidRDefault="00561EEF" w:rsidP="00EB4A8F">
      <w:pPr>
        <w:widowControl/>
        <w:autoSpaceDE/>
        <w:autoSpaceDN/>
        <w:spacing w:after="0" w:line="360" w:lineRule="auto"/>
        <w:ind w:firstLineChars="100" w:firstLine="200"/>
        <w:rPr>
          <w:szCs w:val="20"/>
        </w:rPr>
      </w:pPr>
      <w:r w:rsidRPr="00485BF6">
        <w:rPr>
          <w:rFonts w:hint="eastAsia"/>
          <w:szCs w:val="20"/>
        </w:rPr>
        <w:t xml:space="preserve">2000년 대 초반 이후 규모효과가 미미하거나 존재하지 않는다는 국내 연구결과는 국내 </w:t>
      </w:r>
      <w:r w:rsidRPr="00F07F89">
        <w:rPr>
          <w:rFonts w:hint="eastAsia"/>
          <w:szCs w:val="20"/>
        </w:rPr>
        <w:t xml:space="preserve">연구들이 </w:t>
      </w:r>
      <w:r w:rsidR="006E16C2" w:rsidRPr="009B0482">
        <w:rPr>
          <w:rFonts w:hint="eastAsia"/>
          <w:szCs w:val="20"/>
        </w:rPr>
        <w:t xml:space="preserve">시장포트폴리오의 </w:t>
      </w:r>
      <w:proofErr w:type="spellStart"/>
      <w:r w:rsidR="006E16C2" w:rsidRPr="009B0482">
        <w:rPr>
          <w:rFonts w:hint="eastAsia"/>
          <w:szCs w:val="20"/>
        </w:rPr>
        <w:t>대용치로</w:t>
      </w:r>
      <w:proofErr w:type="spellEnd"/>
      <w:r w:rsidR="006E16C2" w:rsidRPr="009B0482">
        <w:rPr>
          <w:rFonts w:hint="eastAsia"/>
          <w:szCs w:val="20"/>
        </w:rPr>
        <w:t xml:space="preserve"> 시가가중지수를 사용하고</w:t>
      </w:r>
      <w:r w:rsidR="006E16C2" w:rsidRPr="00F07F89">
        <w:rPr>
          <w:rFonts w:hint="eastAsia"/>
          <w:szCs w:val="20"/>
        </w:rPr>
        <w:t xml:space="preserve"> </w:t>
      </w:r>
      <w:r w:rsidRPr="00F07F89">
        <w:rPr>
          <w:rFonts w:hint="eastAsia"/>
          <w:szCs w:val="20"/>
        </w:rPr>
        <w:t xml:space="preserve">베타의 추정기간을 5년으로 </w:t>
      </w:r>
      <w:r w:rsidR="006E16C2" w:rsidRPr="00F07F89">
        <w:rPr>
          <w:rFonts w:hint="eastAsia"/>
          <w:szCs w:val="20"/>
        </w:rPr>
        <w:t>적용</w:t>
      </w:r>
      <w:r w:rsidRPr="00F07F89">
        <w:rPr>
          <w:rFonts w:hint="eastAsia"/>
          <w:szCs w:val="20"/>
        </w:rPr>
        <w:t>하는</w:t>
      </w:r>
      <w:r w:rsidRPr="00485BF6">
        <w:rPr>
          <w:rFonts w:hint="eastAsia"/>
          <w:szCs w:val="20"/>
        </w:rPr>
        <w:t xml:space="preserve"> 것과 밀접히 관련되어 있으며</w:t>
      </w:r>
      <w:r w:rsidR="00B21206" w:rsidRPr="00485BF6">
        <w:rPr>
          <w:rFonts w:hint="eastAsia"/>
          <w:szCs w:val="20"/>
        </w:rPr>
        <w:t>, 규모효과의 존재여부 및 영향</w:t>
      </w:r>
      <w:r w:rsidRPr="00485BF6">
        <w:rPr>
          <w:rFonts w:hint="eastAsia"/>
          <w:szCs w:val="20"/>
        </w:rPr>
        <w:t xml:space="preserve">에 대한 </w:t>
      </w:r>
      <w:r w:rsidR="00B21206" w:rsidRPr="00485BF6">
        <w:rPr>
          <w:rFonts w:hint="eastAsia"/>
          <w:szCs w:val="20"/>
        </w:rPr>
        <w:t>분석</w:t>
      </w:r>
      <w:r w:rsidRPr="00485BF6">
        <w:rPr>
          <w:rFonts w:hint="eastAsia"/>
          <w:szCs w:val="20"/>
        </w:rPr>
        <w:t xml:space="preserve">에서 </w:t>
      </w:r>
      <w:r w:rsidR="00B21206" w:rsidRPr="00485BF6">
        <w:rPr>
          <w:rFonts w:hint="eastAsia"/>
          <w:szCs w:val="20"/>
        </w:rPr>
        <w:t xml:space="preserve">시장포트폴리오의 선택과 베타 </w:t>
      </w:r>
      <w:r w:rsidR="00C263DE" w:rsidRPr="00485BF6">
        <w:rPr>
          <w:rFonts w:hint="eastAsia"/>
          <w:szCs w:val="20"/>
        </w:rPr>
        <w:t>추정기간</w:t>
      </w:r>
      <w:r w:rsidR="009D4A26" w:rsidRPr="00485BF6">
        <w:rPr>
          <w:rFonts w:hint="eastAsia"/>
          <w:szCs w:val="20"/>
        </w:rPr>
        <w:t>이</w:t>
      </w:r>
      <w:r w:rsidR="00B21206" w:rsidRPr="00485BF6">
        <w:rPr>
          <w:rFonts w:hint="eastAsia"/>
          <w:szCs w:val="20"/>
        </w:rPr>
        <w:t xml:space="preserve"> </w:t>
      </w:r>
      <w:r w:rsidRPr="00485BF6">
        <w:rPr>
          <w:rFonts w:hint="eastAsia"/>
          <w:szCs w:val="20"/>
        </w:rPr>
        <w:t xml:space="preserve">매우 </w:t>
      </w:r>
      <w:r w:rsidR="00B21206" w:rsidRPr="00485BF6">
        <w:rPr>
          <w:rFonts w:hint="eastAsia"/>
          <w:szCs w:val="20"/>
        </w:rPr>
        <w:t xml:space="preserve">중요한 영향을 </w:t>
      </w:r>
      <w:r w:rsidR="00C900DD" w:rsidRPr="00485BF6">
        <w:rPr>
          <w:rFonts w:hint="eastAsia"/>
          <w:szCs w:val="20"/>
        </w:rPr>
        <w:t>미</w:t>
      </w:r>
      <w:r w:rsidRPr="00485BF6">
        <w:rPr>
          <w:rFonts w:hint="eastAsia"/>
          <w:szCs w:val="20"/>
        </w:rPr>
        <w:t xml:space="preserve">치는 것을 알 수 </w:t>
      </w:r>
      <w:r w:rsidR="00C263DE" w:rsidRPr="00485BF6">
        <w:rPr>
          <w:rFonts w:hint="eastAsia"/>
          <w:szCs w:val="20"/>
        </w:rPr>
        <w:t>있다</w:t>
      </w:r>
      <w:r w:rsidR="00B21206" w:rsidRPr="00485BF6">
        <w:rPr>
          <w:rFonts w:hint="eastAsia"/>
          <w:szCs w:val="20"/>
        </w:rPr>
        <w:t>.</w:t>
      </w:r>
      <w:r w:rsidR="00EA171F" w:rsidRPr="00485BF6">
        <w:rPr>
          <w:rFonts w:hint="eastAsia"/>
          <w:szCs w:val="20"/>
        </w:rPr>
        <w:t xml:space="preserve"> </w:t>
      </w:r>
    </w:p>
    <w:p w:rsidR="00495750" w:rsidRDefault="00495750" w:rsidP="00495750">
      <w:pPr>
        <w:widowControl/>
        <w:autoSpaceDE/>
        <w:autoSpaceDN/>
        <w:spacing w:after="0" w:line="360" w:lineRule="auto"/>
        <w:rPr>
          <w:sz w:val="18"/>
          <w:szCs w:val="18"/>
        </w:rPr>
      </w:pPr>
    </w:p>
    <w:p w:rsidR="00B21206" w:rsidRDefault="00F83D28" w:rsidP="005B35E4">
      <w:pPr>
        <w:widowControl/>
        <w:autoSpaceDE/>
        <w:autoSpaceDN/>
        <w:spacing w:after="0" w:line="360" w:lineRule="auto"/>
        <w:jc w:val="center"/>
        <w:rPr>
          <w:sz w:val="18"/>
          <w:szCs w:val="18"/>
        </w:rPr>
      </w:pPr>
      <w:r>
        <w:rPr>
          <w:rFonts w:hint="eastAsia"/>
          <w:sz w:val="18"/>
          <w:szCs w:val="18"/>
        </w:rPr>
        <w:t>[</w:t>
      </w:r>
      <w:r w:rsidR="00B21206" w:rsidRPr="00CB47CE">
        <w:rPr>
          <w:rFonts w:hint="eastAsia"/>
          <w:sz w:val="18"/>
          <w:szCs w:val="18"/>
        </w:rPr>
        <w:t>그림</w:t>
      </w:r>
      <w:r>
        <w:rPr>
          <w:rFonts w:hint="eastAsia"/>
          <w:sz w:val="18"/>
          <w:szCs w:val="18"/>
        </w:rPr>
        <w:t xml:space="preserve"> </w:t>
      </w:r>
      <w:r w:rsidR="00B21206">
        <w:rPr>
          <w:rFonts w:hint="eastAsia"/>
          <w:sz w:val="18"/>
          <w:szCs w:val="18"/>
        </w:rPr>
        <w:t>1</w:t>
      </w:r>
      <w:r>
        <w:rPr>
          <w:rFonts w:hint="eastAsia"/>
          <w:sz w:val="18"/>
          <w:szCs w:val="18"/>
        </w:rPr>
        <w:t>]</w:t>
      </w:r>
      <w:r w:rsidR="00B21206" w:rsidRPr="00CB47CE">
        <w:rPr>
          <w:rFonts w:hint="eastAsia"/>
          <w:sz w:val="18"/>
          <w:szCs w:val="18"/>
        </w:rPr>
        <w:t xml:space="preserve"> </w:t>
      </w:r>
      <w:r w:rsidR="00C16D83">
        <w:rPr>
          <w:rFonts w:hint="eastAsia"/>
          <w:sz w:val="18"/>
          <w:szCs w:val="18"/>
        </w:rPr>
        <w:t>R</w:t>
      </w:r>
      <w:r w:rsidR="00B21206">
        <w:rPr>
          <w:rFonts w:hint="eastAsia"/>
          <w:sz w:val="18"/>
          <w:szCs w:val="18"/>
        </w:rPr>
        <w:t>olling OLS Beta</w:t>
      </w:r>
    </w:p>
    <w:p w:rsidR="004A09B9" w:rsidRPr="00503BFE" w:rsidRDefault="00DD0DA2" w:rsidP="006255F6">
      <w:pPr>
        <w:widowControl/>
        <w:overflowPunct w:val="0"/>
        <w:autoSpaceDE/>
        <w:autoSpaceDN/>
        <w:spacing w:after="240" w:line="276" w:lineRule="auto"/>
        <w:rPr>
          <w:sz w:val="16"/>
          <w:szCs w:val="16"/>
        </w:rPr>
      </w:pPr>
      <w:r w:rsidRPr="00503BFE">
        <w:rPr>
          <w:rFonts w:hint="eastAsia"/>
          <w:sz w:val="16"/>
          <w:szCs w:val="16"/>
        </w:rPr>
        <w:t>이 그림은 시장</w:t>
      </w:r>
      <w:r w:rsidR="00605A99" w:rsidRPr="00503BFE">
        <w:rPr>
          <w:rFonts w:hint="eastAsia"/>
          <w:sz w:val="16"/>
          <w:szCs w:val="16"/>
        </w:rPr>
        <w:t xml:space="preserve"> </w:t>
      </w:r>
      <w:r w:rsidRPr="00503BFE">
        <w:rPr>
          <w:rFonts w:hint="eastAsia"/>
          <w:sz w:val="16"/>
          <w:szCs w:val="16"/>
        </w:rPr>
        <w:t>포트폴리오와</w:t>
      </w:r>
      <w:r w:rsidRPr="00503BFE">
        <w:rPr>
          <w:sz w:val="16"/>
          <w:szCs w:val="16"/>
        </w:rPr>
        <w:t xml:space="preserve"> 규모 포트폴리오를 시가가중과 동일가중</w:t>
      </w:r>
      <w:r w:rsidRPr="00503BFE">
        <w:rPr>
          <w:rFonts w:hint="eastAsia"/>
          <w:sz w:val="16"/>
          <w:szCs w:val="16"/>
        </w:rPr>
        <w:t>으</w:t>
      </w:r>
      <w:r w:rsidRPr="00503BFE">
        <w:rPr>
          <w:sz w:val="16"/>
          <w:szCs w:val="16"/>
        </w:rPr>
        <w:t xml:space="preserve">로 구성했을 때 </w:t>
      </w:r>
      <w:r w:rsidR="00BA3ED8" w:rsidRPr="00503BFE">
        <w:rPr>
          <w:rFonts w:hint="eastAsia"/>
          <w:sz w:val="16"/>
          <w:szCs w:val="16"/>
        </w:rPr>
        <w:t>시장모형</w:t>
      </w:r>
      <w:r w:rsidR="00BA3ED8" w:rsidRPr="00503BFE">
        <w:rPr>
          <w:sz w:val="16"/>
          <w:szCs w:val="16"/>
        </w:rPr>
        <w:t>(market model)</w:t>
      </w:r>
      <w:r w:rsidRPr="00503BFE">
        <w:rPr>
          <w:sz w:val="16"/>
          <w:szCs w:val="16"/>
        </w:rPr>
        <w:t>인 식(8)을 이용하여 추정한 10개 규모 포트폴리오의 rolling beta</w:t>
      </w:r>
      <w:r w:rsidR="004A09B9" w:rsidRPr="00503BFE">
        <w:rPr>
          <w:rFonts w:hint="eastAsia"/>
          <w:sz w:val="16"/>
          <w:szCs w:val="16"/>
        </w:rPr>
        <w:t>를 나타낸다</w:t>
      </w:r>
      <w:r w:rsidRPr="00503BFE">
        <w:rPr>
          <w:rFonts w:hint="eastAsia"/>
          <w:sz w:val="16"/>
          <w:szCs w:val="16"/>
        </w:rPr>
        <w:t xml:space="preserve">. </w:t>
      </w:r>
      <w:r w:rsidR="005112C6" w:rsidRPr="00503BFE">
        <w:rPr>
          <w:rFonts w:hint="eastAsia"/>
          <w:sz w:val="16"/>
          <w:szCs w:val="16"/>
        </w:rPr>
        <w:t xml:space="preserve">규모가 가장 큰 포트폴리오는 size1이고, 규모가 가장 작은 포트폴리오는 size10이다. </w:t>
      </w:r>
      <w:r w:rsidR="00080F2D" w:rsidRPr="00503BFE">
        <w:rPr>
          <w:rFonts w:hint="eastAsia"/>
          <w:sz w:val="16"/>
          <w:szCs w:val="16"/>
        </w:rPr>
        <w:t xml:space="preserve">A와 B는 </w:t>
      </w:r>
      <w:r w:rsidR="005112C6" w:rsidRPr="00503BFE">
        <w:rPr>
          <w:rFonts w:hint="eastAsia"/>
          <w:sz w:val="16"/>
          <w:szCs w:val="16"/>
        </w:rPr>
        <w:t>베타 추정기간</w:t>
      </w:r>
      <w:r w:rsidR="00080F2D" w:rsidRPr="00503BFE">
        <w:rPr>
          <w:rFonts w:hint="eastAsia"/>
          <w:sz w:val="16"/>
          <w:szCs w:val="16"/>
        </w:rPr>
        <w:t>을</w:t>
      </w:r>
      <w:r w:rsidR="005112C6" w:rsidRPr="00503BFE">
        <w:rPr>
          <w:rFonts w:hint="eastAsia"/>
          <w:sz w:val="16"/>
          <w:szCs w:val="16"/>
        </w:rPr>
        <w:t xml:space="preserve"> 1987년으로 고정하고 1개월씩 증가시킨 경우(장기)</w:t>
      </w:r>
      <w:r w:rsidR="00080F2D" w:rsidRPr="00503BFE">
        <w:rPr>
          <w:rFonts w:hint="eastAsia"/>
          <w:sz w:val="16"/>
          <w:szCs w:val="16"/>
        </w:rPr>
        <w:t xml:space="preserve">이고, C와 D는 베타 추정기간을 </w:t>
      </w:r>
      <w:r w:rsidR="009B6FA7" w:rsidRPr="00503BFE">
        <w:rPr>
          <w:rFonts w:hint="eastAsia"/>
          <w:sz w:val="16"/>
          <w:szCs w:val="16"/>
        </w:rPr>
        <w:t xml:space="preserve">5년으로 고정시킨 경우(5년)이다. </w:t>
      </w:r>
      <w:r w:rsidR="00605A99" w:rsidRPr="00503BFE">
        <w:rPr>
          <w:rFonts w:hint="eastAsia"/>
          <w:sz w:val="16"/>
          <w:szCs w:val="16"/>
        </w:rPr>
        <w:t>포트폴리오의 수익률</w:t>
      </w:r>
      <w:r w:rsidR="00503BFE" w:rsidRPr="00503BFE">
        <w:rPr>
          <w:rFonts w:hint="eastAsia"/>
          <w:sz w:val="16"/>
          <w:szCs w:val="16"/>
        </w:rPr>
        <w:t xml:space="preserve">은 </w:t>
      </w:r>
      <w:r w:rsidR="009B6FA7" w:rsidRPr="00503BFE">
        <w:rPr>
          <w:rFonts w:hint="eastAsia"/>
          <w:sz w:val="16"/>
          <w:szCs w:val="16"/>
        </w:rPr>
        <w:t>1개월</w:t>
      </w:r>
      <w:r w:rsidR="00503BFE" w:rsidRPr="00503BFE">
        <w:rPr>
          <w:rFonts w:hint="eastAsia"/>
          <w:sz w:val="16"/>
          <w:szCs w:val="16"/>
        </w:rPr>
        <w:t xml:space="preserve"> 보유기간수익률로 구하였다.</w:t>
      </w:r>
      <w:r w:rsidR="009B6FA7" w:rsidRPr="00503BFE">
        <w:rPr>
          <w:rFonts w:hint="eastAsia"/>
          <w:sz w:val="16"/>
          <w:szCs w:val="16"/>
        </w:rPr>
        <w:t xml:space="preserve"> C와 D에서 색상으로 강조된 기간은 size1과 size10이 교차하는 구간이다.</w:t>
      </w:r>
    </w:p>
    <w:p w:rsidR="00B21206" w:rsidRPr="00076ACF" w:rsidRDefault="00901178" w:rsidP="00901178">
      <w:pPr>
        <w:widowControl/>
        <w:autoSpaceDE/>
        <w:autoSpaceDN/>
        <w:spacing w:after="0" w:line="240" w:lineRule="auto"/>
        <w:jc w:val="left"/>
        <w:rPr>
          <w:sz w:val="18"/>
          <w:szCs w:val="18"/>
        </w:rPr>
      </w:pPr>
      <w:r>
        <w:rPr>
          <w:rFonts w:hint="eastAsia"/>
          <w:sz w:val="18"/>
          <w:szCs w:val="18"/>
        </w:rPr>
        <w:t xml:space="preserve">  </w:t>
      </w:r>
      <w:r w:rsidR="00C563AC">
        <w:rPr>
          <w:rFonts w:hint="eastAsia"/>
          <w:sz w:val="18"/>
          <w:szCs w:val="18"/>
        </w:rPr>
        <w:t xml:space="preserve"> </w:t>
      </w:r>
      <w:r>
        <w:rPr>
          <w:rFonts w:hint="eastAsia"/>
          <w:sz w:val="18"/>
          <w:szCs w:val="18"/>
        </w:rPr>
        <w:t xml:space="preserve">  </w:t>
      </w:r>
      <w:r w:rsidR="00565F49">
        <w:rPr>
          <w:rFonts w:hint="eastAsia"/>
          <w:sz w:val="18"/>
          <w:szCs w:val="18"/>
        </w:rPr>
        <w:t xml:space="preserve">     </w:t>
      </w:r>
      <w:r>
        <w:rPr>
          <w:rFonts w:hint="eastAsia"/>
          <w:sz w:val="18"/>
          <w:szCs w:val="18"/>
        </w:rPr>
        <w:t xml:space="preserve">  </w:t>
      </w:r>
      <w:r w:rsidR="006255F6">
        <w:rPr>
          <w:rFonts w:hint="eastAsia"/>
          <w:sz w:val="18"/>
          <w:szCs w:val="18"/>
        </w:rPr>
        <w:t>(a)</w:t>
      </w:r>
      <w:r w:rsidR="00B21206">
        <w:rPr>
          <w:rFonts w:hint="eastAsia"/>
          <w:sz w:val="18"/>
          <w:szCs w:val="18"/>
        </w:rPr>
        <w:t xml:space="preserve"> </w:t>
      </w:r>
      <w:r w:rsidR="00565F49">
        <w:rPr>
          <w:rFonts w:hint="eastAsia"/>
          <w:sz w:val="18"/>
          <w:szCs w:val="18"/>
        </w:rPr>
        <w:t xml:space="preserve">KOSPI_W/ 1개월/ </w:t>
      </w:r>
      <w:r w:rsidR="00B21206">
        <w:rPr>
          <w:rFonts w:hint="eastAsia"/>
          <w:sz w:val="18"/>
          <w:szCs w:val="18"/>
        </w:rPr>
        <w:t>장기</w:t>
      </w:r>
      <w:r w:rsidR="00C563AC">
        <w:rPr>
          <w:rFonts w:hint="eastAsia"/>
          <w:sz w:val="18"/>
          <w:szCs w:val="18"/>
        </w:rPr>
        <w:tab/>
      </w:r>
      <w:r w:rsidR="00181BD7">
        <w:rPr>
          <w:rFonts w:hint="eastAsia"/>
          <w:sz w:val="18"/>
          <w:szCs w:val="18"/>
        </w:rPr>
        <w:t xml:space="preserve">  </w:t>
      </w:r>
      <w:r w:rsidR="00565F49">
        <w:rPr>
          <w:rFonts w:hint="eastAsia"/>
          <w:sz w:val="18"/>
          <w:szCs w:val="18"/>
        </w:rPr>
        <w:t xml:space="preserve">              </w:t>
      </w:r>
      <w:r>
        <w:rPr>
          <w:rFonts w:hint="eastAsia"/>
          <w:sz w:val="18"/>
          <w:szCs w:val="18"/>
        </w:rPr>
        <w:t xml:space="preserve">  </w:t>
      </w:r>
      <w:r w:rsidR="00565F49">
        <w:rPr>
          <w:rFonts w:hint="eastAsia"/>
          <w:sz w:val="18"/>
          <w:szCs w:val="18"/>
        </w:rPr>
        <w:t xml:space="preserve"> </w:t>
      </w:r>
      <w:r>
        <w:rPr>
          <w:rFonts w:hint="eastAsia"/>
          <w:sz w:val="18"/>
          <w:szCs w:val="18"/>
        </w:rPr>
        <w:t xml:space="preserve"> </w:t>
      </w:r>
      <w:r w:rsidR="006255F6">
        <w:rPr>
          <w:rFonts w:hint="eastAsia"/>
          <w:sz w:val="18"/>
          <w:szCs w:val="18"/>
        </w:rPr>
        <w:t>(b)</w:t>
      </w:r>
      <w:r w:rsidR="00B21206">
        <w:rPr>
          <w:rFonts w:hint="eastAsia"/>
          <w:sz w:val="18"/>
          <w:szCs w:val="18"/>
        </w:rPr>
        <w:t xml:space="preserve"> </w:t>
      </w:r>
      <w:r w:rsidR="00565F49">
        <w:rPr>
          <w:rFonts w:hint="eastAsia"/>
          <w:sz w:val="18"/>
          <w:szCs w:val="18"/>
        </w:rPr>
        <w:t xml:space="preserve">KOSPI_E/ </w:t>
      </w:r>
      <w:r w:rsidR="00B21206">
        <w:rPr>
          <w:rFonts w:hint="eastAsia"/>
          <w:sz w:val="18"/>
          <w:szCs w:val="18"/>
        </w:rPr>
        <w:t>1개월</w:t>
      </w:r>
      <w:r w:rsidR="00565F49">
        <w:rPr>
          <w:rFonts w:hint="eastAsia"/>
          <w:sz w:val="18"/>
          <w:szCs w:val="18"/>
        </w:rPr>
        <w:t>/</w:t>
      </w:r>
      <w:r w:rsidR="00565F49" w:rsidRPr="00565F49">
        <w:rPr>
          <w:rFonts w:hint="eastAsia"/>
          <w:sz w:val="18"/>
          <w:szCs w:val="18"/>
        </w:rPr>
        <w:t xml:space="preserve"> </w:t>
      </w:r>
      <w:r w:rsidR="00565F49">
        <w:rPr>
          <w:rFonts w:hint="eastAsia"/>
          <w:sz w:val="18"/>
          <w:szCs w:val="18"/>
        </w:rPr>
        <w:t>장기</w:t>
      </w:r>
    </w:p>
    <w:p w:rsidR="00B21206" w:rsidRDefault="00F5168D" w:rsidP="005112C6">
      <w:pPr>
        <w:widowControl/>
        <w:autoSpaceDE/>
        <w:autoSpaceDN/>
        <w:spacing w:after="0" w:line="480" w:lineRule="auto"/>
        <w:jc w:val="center"/>
      </w:pPr>
      <w:r>
        <w:object w:dxaOrig="7170" w:dyaOrig="4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4pt;height:136pt" o:ole="">
            <v:imagedata r:id="rId8" o:title=""/>
          </v:shape>
          <o:OLEObject Type="Embed" ProgID="EViews.Workfile.2" ShapeID="_x0000_i1025" DrawAspect="Content" ObjectID="_1485189702" r:id="rId9"/>
        </w:object>
      </w:r>
      <w:r w:rsidR="00B21206" w:rsidRPr="005F4F75">
        <w:t xml:space="preserve"> </w:t>
      </w:r>
      <w:r w:rsidR="00181BD7">
        <w:rPr>
          <w:rFonts w:hint="eastAsia"/>
        </w:rPr>
        <w:t xml:space="preserve">  </w:t>
      </w:r>
      <w:r>
        <w:object w:dxaOrig="7170" w:dyaOrig="4500">
          <v:shape id="_x0000_i1026" type="#_x0000_t75" style="width:217.4pt;height:136pt" o:ole="">
            <v:imagedata r:id="rId10" o:title=""/>
          </v:shape>
          <o:OLEObject Type="Embed" ProgID="EViews.Workfile.2" ShapeID="_x0000_i1026" DrawAspect="Content" ObjectID="_1485189703" r:id="rId11"/>
        </w:object>
      </w:r>
    </w:p>
    <w:p w:rsidR="00B21206" w:rsidRPr="00076ACF" w:rsidRDefault="00C563AC" w:rsidP="005112C6">
      <w:pPr>
        <w:widowControl/>
        <w:autoSpaceDE/>
        <w:autoSpaceDN/>
        <w:spacing w:after="0" w:line="240" w:lineRule="auto"/>
        <w:jc w:val="left"/>
        <w:rPr>
          <w:sz w:val="18"/>
          <w:szCs w:val="18"/>
        </w:rPr>
      </w:pPr>
      <w:r>
        <w:rPr>
          <w:rFonts w:hint="eastAsia"/>
          <w:sz w:val="18"/>
          <w:szCs w:val="18"/>
        </w:rPr>
        <w:t xml:space="preserve">    </w:t>
      </w:r>
      <w:r w:rsidR="00901178">
        <w:rPr>
          <w:rFonts w:hint="eastAsia"/>
          <w:sz w:val="18"/>
          <w:szCs w:val="18"/>
        </w:rPr>
        <w:t xml:space="preserve">  </w:t>
      </w:r>
      <w:r>
        <w:rPr>
          <w:rFonts w:hint="eastAsia"/>
          <w:sz w:val="18"/>
          <w:szCs w:val="18"/>
        </w:rPr>
        <w:t xml:space="preserve"> </w:t>
      </w:r>
      <w:r w:rsidR="00565F49">
        <w:rPr>
          <w:rFonts w:hint="eastAsia"/>
          <w:sz w:val="18"/>
          <w:szCs w:val="18"/>
        </w:rPr>
        <w:t xml:space="preserve">     </w:t>
      </w:r>
      <w:r w:rsidR="006255F6">
        <w:rPr>
          <w:rFonts w:hint="eastAsia"/>
          <w:sz w:val="18"/>
          <w:szCs w:val="18"/>
        </w:rPr>
        <w:t>(c)</w:t>
      </w:r>
      <w:r w:rsidR="00B21206">
        <w:rPr>
          <w:rFonts w:hint="eastAsia"/>
          <w:sz w:val="18"/>
          <w:szCs w:val="18"/>
        </w:rPr>
        <w:t xml:space="preserve"> </w:t>
      </w:r>
      <w:r w:rsidR="00565F49">
        <w:rPr>
          <w:rFonts w:hint="eastAsia"/>
          <w:sz w:val="18"/>
          <w:szCs w:val="18"/>
        </w:rPr>
        <w:t xml:space="preserve">KOSPI_W/ 1개월/ </w:t>
      </w:r>
      <w:r w:rsidR="00B21206">
        <w:rPr>
          <w:rFonts w:hint="eastAsia"/>
          <w:sz w:val="18"/>
          <w:szCs w:val="18"/>
        </w:rPr>
        <w:t xml:space="preserve">5년 </w:t>
      </w:r>
      <w:r>
        <w:rPr>
          <w:rFonts w:hint="eastAsia"/>
          <w:sz w:val="18"/>
          <w:szCs w:val="18"/>
        </w:rPr>
        <w:tab/>
        <w:t xml:space="preserve">  </w:t>
      </w:r>
      <w:r w:rsidR="00181BD7">
        <w:rPr>
          <w:rFonts w:hint="eastAsia"/>
          <w:sz w:val="18"/>
          <w:szCs w:val="18"/>
        </w:rPr>
        <w:t xml:space="preserve">  </w:t>
      </w:r>
      <w:r>
        <w:rPr>
          <w:rFonts w:hint="eastAsia"/>
          <w:sz w:val="18"/>
          <w:szCs w:val="18"/>
        </w:rPr>
        <w:t xml:space="preserve"> </w:t>
      </w:r>
      <w:r w:rsidR="00565F49">
        <w:rPr>
          <w:rFonts w:hint="eastAsia"/>
          <w:sz w:val="18"/>
          <w:szCs w:val="18"/>
        </w:rPr>
        <w:t xml:space="preserve">               </w:t>
      </w:r>
      <w:r w:rsidR="006255F6">
        <w:rPr>
          <w:rFonts w:hint="eastAsia"/>
          <w:sz w:val="18"/>
          <w:szCs w:val="18"/>
        </w:rPr>
        <w:t>(d)</w:t>
      </w:r>
      <w:r w:rsidR="00B21206">
        <w:rPr>
          <w:rFonts w:hint="eastAsia"/>
          <w:sz w:val="18"/>
          <w:szCs w:val="18"/>
        </w:rPr>
        <w:t xml:space="preserve"> </w:t>
      </w:r>
      <w:r w:rsidR="00565F49">
        <w:rPr>
          <w:rFonts w:hint="eastAsia"/>
          <w:sz w:val="18"/>
          <w:szCs w:val="18"/>
        </w:rPr>
        <w:t xml:space="preserve">KOSPI_E/ 1개월/ </w:t>
      </w:r>
      <w:r w:rsidR="00B21206">
        <w:rPr>
          <w:rFonts w:hint="eastAsia"/>
          <w:sz w:val="18"/>
          <w:szCs w:val="18"/>
        </w:rPr>
        <w:t>5년</w:t>
      </w:r>
    </w:p>
    <w:p w:rsidR="00B21206" w:rsidRDefault="00181BD7" w:rsidP="005B35E4">
      <w:pPr>
        <w:widowControl/>
        <w:autoSpaceDE/>
        <w:autoSpaceDN/>
        <w:spacing w:after="0" w:line="360" w:lineRule="auto"/>
        <w:jc w:val="center"/>
      </w:pPr>
      <w:r>
        <w:object w:dxaOrig="7170" w:dyaOrig="4410">
          <v:shape id="_x0000_i1027" type="#_x0000_t75" style="width:217.4pt;height:132.7pt" o:ole="">
            <v:imagedata r:id="rId12" o:title=""/>
          </v:shape>
          <o:OLEObject Type="Embed" ProgID="EViews.Workfile.2" ShapeID="_x0000_i1027" DrawAspect="Content" ObjectID="_1485189704" r:id="rId13"/>
        </w:object>
      </w:r>
      <w:r w:rsidR="00B21206">
        <w:rPr>
          <w:rFonts w:hint="eastAsia"/>
        </w:rPr>
        <w:t xml:space="preserve"> </w:t>
      </w:r>
      <w:r>
        <w:rPr>
          <w:rFonts w:hint="eastAsia"/>
        </w:rPr>
        <w:t xml:space="preserve">  </w:t>
      </w:r>
      <w:r>
        <w:object w:dxaOrig="7170" w:dyaOrig="4410">
          <v:shape id="_x0000_i1028" type="#_x0000_t75" style="width:217.4pt;height:132.7pt" o:ole="">
            <v:imagedata r:id="rId14" o:title=""/>
          </v:shape>
          <o:OLEObject Type="Embed" ProgID="EViews.Workfile.2" ShapeID="_x0000_i1028" DrawAspect="Content" ObjectID="_1485189705" r:id="rId15"/>
        </w:object>
      </w:r>
    </w:p>
    <w:p w:rsidR="00F5168D" w:rsidRDefault="00F5168D" w:rsidP="006255F6">
      <w:pPr>
        <w:widowControl/>
        <w:autoSpaceDE/>
        <w:autoSpaceDN/>
        <w:spacing w:after="120" w:line="360" w:lineRule="auto"/>
      </w:pPr>
    </w:p>
    <w:p w:rsidR="00C75687" w:rsidRDefault="00C75687" w:rsidP="005B35E4">
      <w:pPr>
        <w:widowControl/>
        <w:autoSpaceDE/>
        <w:autoSpaceDN/>
        <w:spacing w:after="0" w:line="360" w:lineRule="auto"/>
        <w:rPr>
          <w:rFonts w:hint="eastAsia"/>
          <w:sz w:val="24"/>
          <w:szCs w:val="24"/>
        </w:rPr>
      </w:pPr>
    </w:p>
    <w:p w:rsidR="00B21206" w:rsidRPr="004B31DD" w:rsidRDefault="00B21206" w:rsidP="005B35E4">
      <w:pPr>
        <w:widowControl/>
        <w:autoSpaceDE/>
        <w:autoSpaceDN/>
        <w:spacing w:after="0" w:line="360" w:lineRule="auto"/>
        <w:rPr>
          <w:sz w:val="24"/>
          <w:szCs w:val="24"/>
        </w:rPr>
      </w:pPr>
      <w:r w:rsidRPr="004B31DD">
        <w:rPr>
          <w:rFonts w:hint="eastAsia"/>
          <w:sz w:val="24"/>
          <w:szCs w:val="24"/>
        </w:rPr>
        <w:lastRenderedPageBreak/>
        <w:t>2</w:t>
      </w:r>
      <w:r w:rsidR="004B31DD" w:rsidRPr="004B31DD">
        <w:rPr>
          <w:rFonts w:hint="eastAsia"/>
          <w:sz w:val="24"/>
          <w:szCs w:val="24"/>
        </w:rPr>
        <w:t>)</w:t>
      </w:r>
      <w:r w:rsidRPr="004B31DD">
        <w:rPr>
          <w:rFonts w:hint="eastAsia"/>
          <w:sz w:val="24"/>
          <w:szCs w:val="24"/>
        </w:rPr>
        <w:t xml:space="preserve"> 규모 포트폴리오의 자기상관 </w:t>
      </w:r>
    </w:p>
    <w:p w:rsidR="00B21206" w:rsidRPr="00D771C1" w:rsidRDefault="00B21206" w:rsidP="005B35E4">
      <w:pPr>
        <w:widowControl/>
        <w:autoSpaceDE/>
        <w:autoSpaceDN/>
        <w:spacing w:after="0" w:line="360" w:lineRule="auto"/>
        <w:rPr>
          <w:color w:val="FF0000"/>
        </w:rPr>
      </w:pPr>
      <w:r w:rsidRPr="00D771C1">
        <w:rPr>
          <w:rFonts w:hint="eastAsia"/>
          <w:color w:val="FF0000"/>
        </w:rPr>
        <w:tab/>
      </w:r>
    </w:p>
    <w:p w:rsidR="00B21206" w:rsidRDefault="00DB6930" w:rsidP="00DB6930">
      <w:pPr>
        <w:widowControl/>
        <w:autoSpaceDE/>
        <w:autoSpaceDN/>
        <w:spacing w:after="0" w:line="360" w:lineRule="auto"/>
        <w:ind w:firstLine="195"/>
      </w:pPr>
      <w:r>
        <w:rPr>
          <w:rFonts w:hint="eastAsia"/>
        </w:rPr>
        <w:t>s</w:t>
      </w:r>
      <w:r w:rsidR="00C33DD3">
        <w:rPr>
          <w:rFonts w:hint="eastAsia"/>
        </w:rPr>
        <w:t>um</w:t>
      </w:r>
      <w:r w:rsidRPr="006255F6">
        <w:rPr>
          <w:rFonts w:ascii="Times New Roman" w:hAnsi="Times New Roman" w:cs="Times New Roman"/>
        </w:rPr>
        <w:t>-</w:t>
      </w:r>
      <w:r w:rsidR="00C33DD3">
        <w:rPr>
          <w:rFonts w:hint="eastAsia"/>
        </w:rPr>
        <w:t xml:space="preserve">beta를 이용하여 규모프리미엄을 추정하기에 앞서 </w:t>
      </w:r>
      <w:r w:rsidR="008A4DD8">
        <w:rPr>
          <w:rFonts w:hint="eastAsia"/>
        </w:rPr>
        <w:t>우리나라의</w:t>
      </w:r>
      <w:r w:rsidR="00C33DD3">
        <w:rPr>
          <w:rFonts w:hint="eastAsia"/>
        </w:rPr>
        <w:t xml:space="preserve"> 주식시장</w:t>
      </w:r>
      <w:r w:rsidR="008A4DD8">
        <w:rPr>
          <w:rFonts w:hint="eastAsia"/>
        </w:rPr>
        <w:t>에서</w:t>
      </w:r>
      <w:r w:rsidR="00C33DD3">
        <w:rPr>
          <w:rFonts w:hint="eastAsia"/>
        </w:rPr>
        <w:t xml:space="preserve"> 규모 포트폴리오 수익률에 1차 자기상관이 존재하는지 여부와 규모 </w:t>
      </w:r>
      <w:proofErr w:type="spellStart"/>
      <w:r w:rsidR="00C33DD3">
        <w:rPr>
          <w:rFonts w:hint="eastAsia"/>
        </w:rPr>
        <w:t>포트폴리오별</w:t>
      </w:r>
      <w:proofErr w:type="spellEnd"/>
      <w:r w:rsidR="00C33DD3">
        <w:rPr>
          <w:rFonts w:hint="eastAsia"/>
        </w:rPr>
        <w:t xml:space="preserve"> 특성을 살펴본 결과가 &lt;표 </w:t>
      </w:r>
      <w:r w:rsidR="00BF73BF">
        <w:rPr>
          <w:rFonts w:hint="eastAsia"/>
        </w:rPr>
        <w:t>5</w:t>
      </w:r>
      <w:r w:rsidR="00C33DD3">
        <w:rPr>
          <w:rFonts w:hint="eastAsia"/>
        </w:rPr>
        <w:t>&gt;에 나타나 있다.</w:t>
      </w:r>
      <w:r w:rsidR="0051654F">
        <w:rPr>
          <w:rFonts w:hint="eastAsia"/>
        </w:rPr>
        <w:t xml:space="preserve"> </w:t>
      </w:r>
      <w:r w:rsidR="0051654F" w:rsidRPr="0088780A">
        <w:rPr>
          <w:rFonts w:hint="eastAsia"/>
        </w:rPr>
        <w:t>시장</w:t>
      </w:r>
      <w:r w:rsidR="0051654F" w:rsidRPr="0088780A">
        <w:t xml:space="preserve"> 포트폴리오와 규모 포트폴리오 수익률은</w:t>
      </w:r>
      <w:r w:rsidR="0051654F" w:rsidRPr="0088780A">
        <w:rPr>
          <w:rFonts w:hint="eastAsia"/>
        </w:rPr>
        <w:t xml:space="preserve"> </w:t>
      </w:r>
      <w:r w:rsidR="00BF73BF" w:rsidRPr="0088780A">
        <w:rPr>
          <w:rFonts w:hint="eastAsia"/>
        </w:rPr>
        <w:t>시가가중방식과 동일가중방식으로 각각 구하였다.</w:t>
      </w:r>
      <w:r w:rsidR="001203CC" w:rsidRPr="0088780A">
        <w:rPr>
          <w:rFonts w:hint="eastAsia"/>
        </w:rPr>
        <w:t xml:space="preserve"> 자기상관은 포트폴리오의 1개월 보유기간수익률을 이용하여 1987~2013년까지</w:t>
      </w:r>
      <w:r w:rsidR="00FA2BA1" w:rsidRPr="0088780A">
        <w:rPr>
          <w:rFonts w:hint="eastAsia"/>
        </w:rPr>
        <w:t>의</w:t>
      </w:r>
      <w:r w:rsidR="001203CC" w:rsidRPr="0088780A">
        <w:rPr>
          <w:rFonts w:hint="eastAsia"/>
        </w:rPr>
        <w:t xml:space="preserve"> 추정기간에 대해 </w:t>
      </w:r>
      <w:r w:rsidR="0051654F" w:rsidRPr="0088780A">
        <w:rPr>
          <w:rFonts w:hint="eastAsia"/>
        </w:rPr>
        <w:t>식</w:t>
      </w:r>
      <w:r w:rsidR="0051654F" w:rsidRPr="0088780A">
        <w:t>(</w:t>
      </w:r>
      <w:r w:rsidR="00C04A5E" w:rsidRPr="0088780A">
        <w:rPr>
          <w:rFonts w:hint="eastAsia"/>
        </w:rPr>
        <w:t>8</w:t>
      </w:r>
      <w:r w:rsidR="0051654F" w:rsidRPr="0088780A">
        <w:t>)을 OLS</w:t>
      </w:r>
      <w:proofErr w:type="spellStart"/>
      <w:r w:rsidR="0051654F" w:rsidRPr="0088780A">
        <w:t>로</w:t>
      </w:r>
      <w:proofErr w:type="spellEnd"/>
      <w:r w:rsidR="0051654F" w:rsidRPr="0088780A">
        <w:t xml:space="preserve"> 추정한 후에 </w:t>
      </w:r>
      <w:proofErr w:type="spellStart"/>
      <w:r w:rsidR="000D11FC" w:rsidRPr="0088780A">
        <w:rPr>
          <w:rFonts w:hint="eastAsia"/>
        </w:rPr>
        <w:t>오차</w:t>
      </w:r>
      <w:r w:rsidR="0051654F" w:rsidRPr="0088780A">
        <w:t>항</w:t>
      </w:r>
      <w:proofErr w:type="spellEnd"/>
      <w:r w:rsidR="0051654F" w:rsidRPr="0088780A">
        <w:t>(</w:t>
      </w:r>
      <m:oMath>
        <m:sSub>
          <m:sSubPr>
            <m:ctrlPr>
              <w:rPr>
                <w:rFonts w:ascii="Cambria Math" w:hAnsi="Cambria Math"/>
                <w:i/>
                <w:szCs w:val="20"/>
              </w:rPr>
            </m:ctrlPr>
          </m:sSubPr>
          <m:e>
            <m:r>
              <w:rPr>
                <w:rFonts w:ascii="Cambria Math" w:hAnsi="Cambria Math"/>
                <w:szCs w:val="20"/>
              </w:rPr>
              <m:t>ε</m:t>
            </m:r>
          </m:e>
          <m:sub>
            <m:r>
              <w:rPr>
                <w:rFonts w:ascii="Cambria Math" w:hAnsi="Cambria Math"/>
                <w:szCs w:val="20"/>
              </w:rPr>
              <m:t>t</m:t>
            </m:r>
          </m:sub>
        </m:sSub>
      </m:oMath>
      <w:r w:rsidR="0051654F" w:rsidRPr="0088780A">
        <w:t>)</w:t>
      </w:r>
      <w:r w:rsidR="00C04A5E" w:rsidRPr="0088780A">
        <w:rPr>
          <w:rFonts w:hint="eastAsia"/>
        </w:rPr>
        <w:t>에 대한</w:t>
      </w:r>
      <w:r w:rsidR="0051654F" w:rsidRPr="0088780A">
        <w:t xml:space="preserve"> 1차 </w:t>
      </w:r>
      <w:proofErr w:type="spellStart"/>
      <w:r w:rsidR="0051654F" w:rsidRPr="0088780A">
        <w:t>자기회귀식을</w:t>
      </w:r>
      <w:proofErr w:type="spellEnd"/>
      <w:r w:rsidR="0051654F" w:rsidRPr="0088780A">
        <w:t xml:space="preserve"> 통해 추정하였다.</w:t>
      </w:r>
      <w:r w:rsidR="00C04A5E" w:rsidRPr="0088780A">
        <w:rPr>
          <w:rFonts w:hint="eastAsia"/>
        </w:rPr>
        <w:t xml:space="preserve"> </w:t>
      </w:r>
      <w:r w:rsidR="00F5168D" w:rsidRPr="0088780A">
        <w:rPr>
          <w:rFonts w:hint="eastAsia"/>
        </w:rPr>
        <w:t>식</w:t>
      </w:r>
      <w:r w:rsidR="00F5168D" w:rsidRPr="0088780A">
        <w:t xml:space="preserve">(8)에서 설명변수는 시장포트폴리오의 </w:t>
      </w:r>
      <w:r w:rsidR="00F5168D" w:rsidRPr="0088780A">
        <w:rPr>
          <w:szCs w:val="20"/>
        </w:rPr>
        <w:t>수익률(</w:t>
      </w:r>
      <m:oMath>
        <m:sSub>
          <m:sSubPr>
            <m:ctrlPr>
              <w:rPr>
                <w:rFonts w:ascii="Cambria Math" w:hAnsi="Cambria Math" w:hint="eastAsia"/>
                <w:i/>
                <w:szCs w:val="20"/>
              </w:rPr>
            </m:ctrlPr>
          </m:sSubPr>
          <m:e>
            <m:r>
              <w:rPr>
                <w:rFonts w:ascii="Cambria Math" w:hAnsi="Cambria Math" w:hint="eastAsia"/>
                <w:szCs w:val="20"/>
              </w:rPr>
              <m:t>R</m:t>
            </m:r>
          </m:e>
          <m:sub>
            <m:r>
              <w:rPr>
                <w:rFonts w:ascii="Cambria Math" w:hAnsi="Cambria Math"/>
                <w:szCs w:val="20"/>
              </w:rPr>
              <m:t>mt</m:t>
            </m:r>
          </m:sub>
        </m:sSub>
      </m:oMath>
      <w:r w:rsidR="00F5168D" w:rsidRPr="0088780A">
        <w:rPr>
          <w:szCs w:val="20"/>
        </w:rPr>
        <w:t>)</w:t>
      </w:r>
      <w:r w:rsidR="00F5168D" w:rsidRPr="0088780A">
        <w:t>과 규모가 가장 큰 포트폴리오</w:t>
      </w:r>
      <w:r w:rsidR="00F5168D" w:rsidRPr="0088780A">
        <w:rPr>
          <w:rFonts w:hint="eastAsia"/>
        </w:rPr>
        <w:t>1</w:t>
      </w:r>
      <w:r w:rsidR="00F5168D" w:rsidRPr="0088780A">
        <w:t>의 수익률을 각각 사용하였다.</w:t>
      </w:r>
      <w:r w:rsidR="00F5168D">
        <w:rPr>
          <w:rFonts w:hint="eastAsia"/>
          <w:color w:val="365F91" w:themeColor="accent1" w:themeShade="BF"/>
        </w:rPr>
        <w:t xml:space="preserve"> </w:t>
      </w:r>
      <w:r w:rsidR="00C33DD3" w:rsidRPr="0059473A">
        <w:t xml:space="preserve">Conrad and </w:t>
      </w:r>
      <w:proofErr w:type="spellStart"/>
      <w:r w:rsidR="00C33DD3" w:rsidRPr="0059473A">
        <w:t>Kaul</w:t>
      </w:r>
      <w:proofErr w:type="spellEnd"/>
      <w:r w:rsidR="00C33DD3" w:rsidRPr="0059473A">
        <w:t>(1988)</w:t>
      </w:r>
      <w:r w:rsidR="00C33DD3">
        <w:rPr>
          <w:rFonts w:hint="eastAsia"/>
        </w:rPr>
        <w:t xml:space="preserve">의 결과와 유사하게 시장포트폴리오의 </w:t>
      </w:r>
      <w:proofErr w:type="spellStart"/>
      <w:r w:rsidR="00C33DD3">
        <w:rPr>
          <w:rFonts w:hint="eastAsia"/>
        </w:rPr>
        <w:t>대용치에</w:t>
      </w:r>
      <w:proofErr w:type="spellEnd"/>
      <w:r w:rsidR="00C33DD3">
        <w:rPr>
          <w:rFonts w:hint="eastAsia"/>
        </w:rPr>
        <w:t xml:space="preserve"> 상관없이 대체로 1차 자기상관이 존재하고</w:t>
      </w:r>
      <w:r w:rsidR="00497C02">
        <w:rPr>
          <w:rFonts w:hint="eastAsia"/>
        </w:rPr>
        <w:t>,</w:t>
      </w:r>
      <w:r w:rsidR="00884D83">
        <w:rPr>
          <w:rStyle w:val="a8"/>
        </w:rPr>
        <w:footnoteReference w:id="19"/>
      </w:r>
      <w:r w:rsidR="00C33DD3">
        <w:rPr>
          <w:rFonts w:hint="eastAsia"/>
        </w:rPr>
        <w:t xml:space="preserve"> 규모가 작아질수록 </w:t>
      </w:r>
      <w:r w:rsidR="00D734C5">
        <w:rPr>
          <w:rFonts w:hint="eastAsia"/>
        </w:rPr>
        <w:t xml:space="preserve">자기상관계수가 </w:t>
      </w:r>
      <w:r>
        <w:rPr>
          <w:rFonts w:hint="eastAsia"/>
        </w:rPr>
        <w:t>증가함</w:t>
      </w:r>
      <w:r w:rsidR="00D734C5">
        <w:rPr>
          <w:rFonts w:hint="eastAsia"/>
        </w:rPr>
        <w:t xml:space="preserve">을 알 수 있다. 이러한 특징은 </w:t>
      </w:r>
      <w:r w:rsidR="00D734C5" w:rsidRPr="00D734C5">
        <w:t>KOSPI_E</w:t>
      </w:r>
      <w:r w:rsidR="00D734C5">
        <w:rPr>
          <w:rFonts w:hint="eastAsia"/>
        </w:rPr>
        <w:t xml:space="preserve">에 비해 </w:t>
      </w:r>
      <w:r w:rsidR="00D734C5" w:rsidRPr="00D734C5">
        <w:t>KOSPI_W</w:t>
      </w:r>
      <w:r w:rsidR="00D734C5">
        <w:rPr>
          <w:rFonts w:hint="eastAsia"/>
        </w:rPr>
        <w:t xml:space="preserve">에서 보다 강하게 나타나고 있으며, 시장포트폴리오 </w:t>
      </w:r>
      <w:proofErr w:type="spellStart"/>
      <w:r w:rsidR="00D734C5">
        <w:rPr>
          <w:rFonts w:hint="eastAsia"/>
        </w:rPr>
        <w:t>대용치로</w:t>
      </w:r>
      <w:proofErr w:type="spellEnd"/>
      <w:r w:rsidR="00D734C5">
        <w:rPr>
          <w:rFonts w:hint="eastAsia"/>
        </w:rPr>
        <w:t xml:space="preserve"> 규모가 가장 큰 포트폴리오1을 적용한 경우에 가장 뚜렷함을 알 수 있다.</w:t>
      </w:r>
      <w:r w:rsidR="0088780A">
        <w:rPr>
          <w:rFonts w:hint="eastAsia"/>
        </w:rPr>
        <w:t xml:space="preserve"> </w:t>
      </w:r>
      <w:r w:rsidR="00497C02" w:rsidRPr="00C16D83">
        <w:rPr>
          <w:rFonts w:hint="eastAsia"/>
        </w:rPr>
        <w:t xml:space="preserve">따라서, </w:t>
      </w:r>
      <w:r w:rsidR="000B3095" w:rsidRPr="00C16D83">
        <w:rPr>
          <w:rFonts w:hint="eastAsia"/>
        </w:rPr>
        <w:t>OLS 방식 대신 sum</w:t>
      </w:r>
      <w:r w:rsidR="000B3095" w:rsidRPr="00C16D83">
        <w:rPr>
          <w:rFonts w:ascii="Times New Roman" w:hAnsi="Times New Roman" w:cs="Times New Roman"/>
        </w:rPr>
        <w:t>-</w:t>
      </w:r>
      <w:r w:rsidR="000B3095" w:rsidRPr="00C16D83">
        <w:rPr>
          <w:rFonts w:hint="eastAsia"/>
        </w:rPr>
        <w:t>beta 방식을 적용하게 되면 시장포트폴리오의 대용치가 시가가중지수인 경우에 규모효과의 감소가 동일가중지수에 비해 클</w:t>
      </w:r>
      <w:r w:rsidR="00497C02" w:rsidRPr="00C16D83">
        <w:rPr>
          <w:rFonts w:hint="eastAsia"/>
        </w:rPr>
        <w:t xml:space="preserve"> 것을 예상할 수</w:t>
      </w:r>
      <w:r w:rsidR="00497C02" w:rsidRPr="00C16D83">
        <w:rPr>
          <w:rFonts w:hint="eastAsia"/>
          <w:szCs w:val="20"/>
        </w:rPr>
        <w:t xml:space="preserve"> 있다.</w:t>
      </w:r>
    </w:p>
    <w:p w:rsidR="00DB6930" w:rsidRDefault="00DB6930" w:rsidP="00DB6930">
      <w:pPr>
        <w:widowControl/>
        <w:autoSpaceDE/>
        <w:autoSpaceDN/>
        <w:spacing w:after="0" w:line="360" w:lineRule="auto"/>
        <w:ind w:firstLine="195"/>
      </w:pPr>
    </w:p>
    <w:p w:rsidR="00B21206" w:rsidRDefault="00B21206" w:rsidP="005B35E4">
      <w:pPr>
        <w:spacing w:after="0" w:line="360" w:lineRule="auto"/>
        <w:jc w:val="center"/>
        <w:rPr>
          <w:rFonts w:hAnsi="Times New Roman" w:cs="Times New Roman"/>
          <w:sz w:val="18"/>
          <w:szCs w:val="18"/>
        </w:rPr>
      </w:pPr>
      <w:r w:rsidRPr="00A153CB">
        <w:rPr>
          <w:rFonts w:hAnsi="Times New Roman" w:cs="Times New Roman" w:hint="eastAsia"/>
          <w:sz w:val="18"/>
          <w:szCs w:val="18"/>
        </w:rPr>
        <w:t>&lt;표</w:t>
      </w:r>
      <w:r w:rsidR="00946EE6">
        <w:rPr>
          <w:rFonts w:hAnsi="Times New Roman" w:cs="Times New Roman" w:hint="eastAsia"/>
          <w:sz w:val="18"/>
          <w:szCs w:val="18"/>
        </w:rPr>
        <w:t xml:space="preserve"> </w:t>
      </w:r>
      <w:r w:rsidR="00BF73BF">
        <w:rPr>
          <w:rFonts w:hAnsi="Times New Roman" w:cs="Times New Roman" w:hint="eastAsia"/>
          <w:sz w:val="18"/>
          <w:szCs w:val="18"/>
        </w:rPr>
        <w:t>5</w:t>
      </w:r>
      <w:r w:rsidRPr="00A153CB">
        <w:rPr>
          <w:rFonts w:hAnsi="Times New Roman" w:cs="Times New Roman" w:hint="eastAsia"/>
          <w:sz w:val="18"/>
          <w:szCs w:val="18"/>
        </w:rPr>
        <w:t xml:space="preserve">&gt; </w:t>
      </w:r>
      <w:r>
        <w:rPr>
          <w:rFonts w:hAnsi="Times New Roman" w:cs="Times New Roman" w:hint="eastAsia"/>
          <w:sz w:val="18"/>
          <w:szCs w:val="18"/>
        </w:rPr>
        <w:t>자기상관계수</w:t>
      </w:r>
    </w:p>
    <w:p w:rsidR="001F2A85" w:rsidRPr="000B3095" w:rsidRDefault="0073754B" w:rsidP="000D11FC">
      <w:pPr>
        <w:spacing w:after="0" w:line="276" w:lineRule="auto"/>
        <w:rPr>
          <w:rFonts w:hAnsi="Times New Roman" w:cs="Times New Roman"/>
          <w:sz w:val="16"/>
          <w:szCs w:val="16"/>
        </w:rPr>
      </w:pPr>
      <w:r w:rsidRPr="000B3095">
        <w:rPr>
          <w:rFonts w:hAnsi="Times New Roman" w:cs="Times New Roman" w:hint="eastAsia"/>
          <w:sz w:val="16"/>
          <w:szCs w:val="16"/>
        </w:rPr>
        <w:t>이 표는 규모 포트폴리오 수익률의 자기상관계수를 나타낸다. 시장포트폴리오와 규모</w:t>
      </w:r>
      <w:r w:rsidR="00BA3ED8" w:rsidRPr="000B3095">
        <w:rPr>
          <w:rFonts w:hAnsi="Times New Roman" w:cs="Times New Roman" w:hint="eastAsia"/>
          <w:sz w:val="16"/>
          <w:szCs w:val="16"/>
        </w:rPr>
        <w:t xml:space="preserve"> </w:t>
      </w:r>
      <w:r w:rsidRPr="000B3095">
        <w:rPr>
          <w:rFonts w:hAnsi="Times New Roman" w:cs="Times New Roman" w:hint="eastAsia"/>
          <w:sz w:val="16"/>
          <w:szCs w:val="16"/>
        </w:rPr>
        <w:t>포트폴리오</w:t>
      </w:r>
      <w:r w:rsidR="00BA3ED8" w:rsidRPr="000B3095">
        <w:rPr>
          <w:rFonts w:hAnsi="Times New Roman" w:cs="Times New Roman" w:hint="eastAsia"/>
          <w:sz w:val="16"/>
          <w:szCs w:val="16"/>
        </w:rPr>
        <w:t>는</w:t>
      </w:r>
      <w:r w:rsidRPr="000B3095">
        <w:rPr>
          <w:rFonts w:hAnsi="Times New Roman" w:cs="Times New Roman" w:hint="eastAsia"/>
          <w:sz w:val="16"/>
          <w:szCs w:val="16"/>
        </w:rPr>
        <w:t xml:space="preserve"> </w:t>
      </w:r>
      <w:r w:rsidR="0051654F" w:rsidRPr="000B3095">
        <w:rPr>
          <w:rFonts w:hAnsi="Times New Roman" w:cs="Times New Roman" w:hint="eastAsia"/>
          <w:sz w:val="16"/>
          <w:szCs w:val="16"/>
        </w:rPr>
        <w:t>시장</w:t>
      </w:r>
      <w:r w:rsidRPr="000B3095">
        <w:rPr>
          <w:rFonts w:hAnsi="Times New Roman" w:cs="Times New Roman" w:hint="eastAsia"/>
          <w:sz w:val="16"/>
          <w:szCs w:val="16"/>
        </w:rPr>
        <w:t>가중</w:t>
      </w:r>
      <w:r w:rsidR="009A6861" w:rsidRPr="000B3095">
        <w:rPr>
          <w:rFonts w:hAnsi="Times New Roman" w:cs="Times New Roman" w:hint="eastAsia"/>
          <w:sz w:val="16"/>
          <w:szCs w:val="16"/>
        </w:rPr>
        <w:t>방식과 시가동일가중방식 두 가지를 사용하였다.</w:t>
      </w:r>
      <w:r w:rsidR="000D11FC" w:rsidRPr="000B3095">
        <w:rPr>
          <w:rFonts w:hAnsi="Times New Roman" w:cs="Times New Roman" w:hint="eastAsia"/>
          <w:sz w:val="16"/>
          <w:szCs w:val="16"/>
        </w:rPr>
        <w:t xml:space="preserve"> </w:t>
      </w:r>
      <w:r w:rsidR="00F5168D" w:rsidRPr="000B3095">
        <w:rPr>
          <w:rFonts w:hAnsi="Times New Roman" w:cs="Times New Roman" w:hint="eastAsia"/>
          <w:sz w:val="16"/>
          <w:szCs w:val="16"/>
        </w:rPr>
        <w:t>자기상관은</w:t>
      </w:r>
      <w:r w:rsidR="00F5168D" w:rsidRPr="000B3095">
        <w:rPr>
          <w:rFonts w:hAnsi="Times New Roman" w:cs="Times New Roman"/>
          <w:sz w:val="16"/>
          <w:szCs w:val="16"/>
        </w:rPr>
        <w:t xml:space="preserve"> 포트폴리오의 1개월 보유기간수익률을 이용하여 1987~2013년까지의 추정기간에 대해</w:t>
      </w:r>
      <w:r w:rsidR="00F5168D" w:rsidRPr="000B3095">
        <w:rPr>
          <w:rFonts w:hAnsi="Times New Roman" w:cs="Times New Roman" w:hint="eastAsia"/>
          <w:sz w:val="16"/>
          <w:szCs w:val="16"/>
        </w:rPr>
        <w:t xml:space="preserve"> </w:t>
      </w:r>
      <w:r w:rsidR="009A6861" w:rsidRPr="000B3095">
        <w:rPr>
          <w:rFonts w:hAnsi="Times New Roman" w:cs="Times New Roman" w:hint="eastAsia"/>
          <w:sz w:val="16"/>
          <w:szCs w:val="16"/>
        </w:rPr>
        <w:t>식(8)을</w:t>
      </w:r>
      <w:r w:rsidR="0051654F" w:rsidRPr="000B3095">
        <w:rPr>
          <w:rFonts w:hAnsi="Times New Roman" w:cs="Times New Roman" w:hint="eastAsia"/>
          <w:sz w:val="16"/>
          <w:szCs w:val="16"/>
        </w:rPr>
        <w:t xml:space="preserve"> OLS</w:t>
      </w:r>
      <w:proofErr w:type="spellStart"/>
      <w:r w:rsidR="0051654F" w:rsidRPr="000B3095">
        <w:rPr>
          <w:rFonts w:hAnsi="Times New Roman" w:cs="Times New Roman" w:hint="eastAsia"/>
          <w:sz w:val="16"/>
          <w:szCs w:val="16"/>
        </w:rPr>
        <w:t>로</w:t>
      </w:r>
      <w:proofErr w:type="spellEnd"/>
      <w:r w:rsidR="0051654F" w:rsidRPr="000B3095">
        <w:rPr>
          <w:rFonts w:hAnsi="Times New Roman" w:cs="Times New Roman" w:hint="eastAsia"/>
          <w:sz w:val="16"/>
          <w:szCs w:val="16"/>
        </w:rPr>
        <w:t xml:space="preserve"> 추정한 후 </w:t>
      </w:r>
      <w:proofErr w:type="spellStart"/>
      <w:r w:rsidR="000D11FC" w:rsidRPr="000B3095">
        <w:rPr>
          <w:rFonts w:hAnsi="Times New Roman" w:cs="Times New Roman" w:hint="eastAsia"/>
          <w:sz w:val="16"/>
          <w:szCs w:val="16"/>
        </w:rPr>
        <w:t>오차</w:t>
      </w:r>
      <w:r w:rsidR="0051654F" w:rsidRPr="000B3095">
        <w:rPr>
          <w:rFonts w:hAnsi="Times New Roman" w:cs="Times New Roman" w:hint="eastAsia"/>
          <w:sz w:val="16"/>
          <w:szCs w:val="16"/>
        </w:rPr>
        <w:t>항</w:t>
      </w:r>
      <w:r w:rsidR="000D11FC" w:rsidRPr="000B3095">
        <w:rPr>
          <w:rFonts w:hAnsi="Times New Roman" w:cs="Times New Roman" w:hint="eastAsia"/>
          <w:sz w:val="16"/>
          <w:szCs w:val="16"/>
        </w:rPr>
        <w:t>에</w:t>
      </w:r>
      <w:proofErr w:type="spellEnd"/>
      <w:r w:rsidR="000D11FC" w:rsidRPr="000B3095">
        <w:rPr>
          <w:rFonts w:hAnsi="Times New Roman" w:cs="Times New Roman" w:hint="eastAsia"/>
          <w:sz w:val="16"/>
          <w:szCs w:val="16"/>
        </w:rPr>
        <w:t xml:space="preserve"> 대한</w:t>
      </w:r>
      <w:r w:rsidR="000D11FC" w:rsidRPr="000B3095">
        <w:rPr>
          <w:rFonts w:hAnsi="Times New Roman" w:cs="Times New Roman"/>
          <w:sz w:val="16"/>
          <w:szCs w:val="16"/>
        </w:rPr>
        <w:t xml:space="preserve"> 1차 </w:t>
      </w:r>
      <w:proofErr w:type="spellStart"/>
      <w:r w:rsidR="000D11FC" w:rsidRPr="000B3095">
        <w:rPr>
          <w:rFonts w:hAnsi="Times New Roman" w:cs="Times New Roman"/>
          <w:sz w:val="16"/>
          <w:szCs w:val="16"/>
        </w:rPr>
        <w:t>자기회귀식을</w:t>
      </w:r>
      <w:proofErr w:type="spellEnd"/>
      <w:r w:rsidR="000D11FC" w:rsidRPr="000B3095">
        <w:rPr>
          <w:rFonts w:hAnsi="Times New Roman" w:cs="Times New Roman"/>
          <w:sz w:val="16"/>
          <w:szCs w:val="16"/>
        </w:rPr>
        <w:t xml:space="preserve"> 통해 추정하였다</w:t>
      </w:r>
      <w:r w:rsidR="000D11FC" w:rsidRPr="000B3095">
        <w:rPr>
          <w:rFonts w:hAnsi="Times New Roman" w:cs="Times New Roman" w:hint="eastAsia"/>
          <w:sz w:val="16"/>
          <w:szCs w:val="16"/>
        </w:rPr>
        <w:t>.</w:t>
      </w:r>
      <w:r w:rsidR="00F5168D" w:rsidRPr="000B3095">
        <w:rPr>
          <w:rFonts w:hAnsi="Times New Roman" w:cs="Times New Roman" w:hint="eastAsia"/>
          <w:sz w:val="16"/>
          <w:szCs w:val="16"/>
        </w:rPr>
        <w:t xml:space="preserve"> 식(8)에서 설명변수는 시장포트폴리오의 수익률(</w:t>
      </w:r>
      <m:oMath>
        <m:sSub>
          <m:sSubPr>
            <m:ctrlPr>
              <w:rPr>
                <w:rFonts w:ascii="Cambria Math" w:hAnsi="Cambria Math" w:hint="eastAsia"/>
                <w:i/>
                <w:sz w:val="16"/>
                <w:szCs w:val="16"/>
              </w:rPr>
            </m:ctrlPr>
          </m:sSubPr>
          <m:e>
            <m:r>
              <w:rPr>
                <w:rFonts w:ascii="Cambria Math" w:hAnsi="Cambria Math" w:hint="eastAsia"/>
                <w:sz w:val="16"/>
                <w:szCs w:val="16"/>
              </w:rPr>
              <m:t>R</m:t>
            </m:r>
          </m:e>
          <m:sub>
            <m:r>
              <w:rPr>
                <w:rFonts w:ascii="Cambria Math" w:hAnsi="Cambria Math"/>
                <w:sz w:val="16"/>
                <w:szCs w:val="16"/>
              </w:rPr>
              <m:t>mt</m:t>
            </m:r>
          </m:sub>
        </m:sSub>
      </m:oMath>
      <w:r w:rsidR="00F5168D" w:rsidRPr="000B3095">
        <w:rPr>
          <w:rFonts w:hAnsi="Times New Roman" w:cs="Times New Roman" w:hint="eastAsia"/>
          <w:sz w:val="16"/>
          <w:szCs w:val="16"/>
        </w:rPr>
        <w:t>)과 규모가 가장 큰 포트폴리오</w:t>
      </w:r>
      <w:r w:rsidR="00F872C0" w:rsidRPr="000B3095">
        <w:rPr>
          <w:rFonts w:hAnsi="Times New Roman" w:cs="Times New Roman" w:hint="eastAsia"/>
          <w:sz w:val="16"/>
          <w:szCs w:val="16"/>
        </w:rPr>
        <w:t xml:space="preserve"> </w:t>
      </w:r>
      <w:r w:rsidR="00F5168D" w:rsidRPr="000B3095">
        <w:rPr>
          <w:rFonts w:hAnsi="Times New Roman" w:cs="Times New Roman" w:hint="eastAsia"/>
          <w:sz w:val="16"/>
          <w:szCs w:val="16"/>
        </w:rPr>
        <w:t xml:space="preserve">1의 수익률을 각각 사용하였다. </w:t>
      </w:r>
      <w:r w:rsidR="008A0312" w:rsidRPr="000B3095">
        <w:rPr>
          <w:rFonts w:hAnsi="Times New Roman" w:cs="Times New Roman"/>
          <w:sz w:val="16"/>
          <w:szCs w:val="16"/>
          <w:vertAlign w:val="superscript"/>
        </w:rPr>
        <w:t>*</w:t>
      </w:r>
      <w:r w:rsidR="008A0312" w:rsidRPr="000B3095">
        <w:rPr>
          <w:rFonts w:hAnsi="Times New Roman" w:cs="Times New Roman"/>
          <w:sz w:val="16"/>
          <w:szCs w:val="16"/>
        </w:rPr>
        <w:t xml:space="preserve">, </w:t>
      </w:r>
      <w:r w:rsidR="008A0312" w:rsidRPr="000B3095">
        <w:rPr>
          <w:rFonts w:hAnsi="Times New Roman" w:cs="Times New Roman"/>
          <w:sz w:val="16"/>
          <w:szCs w:val="16"/>
          <w:vertAlign w:val="superscript"/>
        </w:rPr>
        <w:t>**</w:t>
      </w:r>
      <w:r w:rsidR="008A0312" w:rsidRPr="000B3095">
        <w:rPr>
          <w:rFonts w:hAnsi="Times New Roman" w:cs="Times New Roman"/>
          <w:sz w:val="16"/>
          <w:szCs w:val="16"/>
        </w:rPr>
        <w:t xml:space="preserve">, </w:t>
      </w:r>
      <w:r w:rsidR="008A0312" w:rsidRPr="000B3095">
        <w:rPr>
          <w:rFonts w:hAnsi="Times New Roman" w:cs="Times New Roman"/>
          <w:sz w:val="16"/>
          <w:szCs w:val="16"/>
          <w:vertAlign w:val="superscript"/>
        </w:rPr>
        <w:t>***</w:t>
      </w:r>
      <w:r w:rsidR="008A0312" w:rsidRPr="000B3095">
        <w:rPr>
          <w:rFonts w:hAnsi="Times New Roman" w:cs="Times New Roman"/>
          <w:sz w:val="16"/>
          <w:szCs w:val="16"/>
        </w:rPr>
        <w:t>는 각각 1</w:t>
      </w:r>
      <w:r w:rsidR="00497C02" w:rsidRPr="000B3095">
        <w:rPr>
          <w:rFonts w:hAnsi="Times New Roman" w:cs="Times New Roman" w:hint="eastAsia"/>
          <w:sz w:val="16"/>
          <w:szCs w:val="16"/>
        </w:rPr>
        <w:t>0</w:t>
      </w:r>
      <w:r w:rsidR="008A0312" w:rsidRPr="000B3095">
        <w:rPr>
          <w:rFonts w:hAnsi="Times New Roman" w:cs="Times New Roman"/>
          <w:sz w:val="16"/>
          <w:szCs w:val="16"/>
        </w:rPr>
        <w:t xml:space="preserve">%, 5%, 1% 수준에서 </w:t>
      </w:r>
      <w:r w:rsidR="008A0312" w:rsidRPr="000B3095">
        <w:rPr>
          <w:rFonts w:hAnsi="Times New Roman" w:cs="Times New Roman" w:hint="eastAsia"/>
          <w:sz w:val="16"/>
          <w:szCs w:val="16"/>
        </w:rPr>
        <w:t xml:space="preserve">통계적으로 </w:t>
      </w:r>
      <w:r w:rsidR="008A0312" w:rsidRPr="000B3095">
        <w:rPr>
          <w:rFonts w:hAnsi="Times New Roman" w:cs="Times New Roman"/>
          <w:sz w:val="16"/>
          <w:szCs w:val="16"/>
        </w:rPr>
        <w:t>유의함을 나타내며, ( )안의 숫자는 t-값</w:t>
      </w:r>
      <w:r w:rsidR="008A0312" w:rsidRPr="000B3095">
        <w:rPr>
          <w:rFonts w:hAnsi="Times New Roman" w:cs="Times New Roman" w:hint="eastAsia"/>
          <w:sz w:val="16"/>
          <w:szCs w:val="16"/>
        </w:rPr>
        <w:t>이다</w:t>
      </w:r>
      <w:r w:rsidR="008A0312" w:rsidRPr="000B3095">
        <w:rPr>
          <w:rFonts w:hAnsi="Times New Roman" w:cs="Times New Roman"/>
          <w:sz w:val="16"/>
          <w:szCs w:val="16"/>
        </w:rPr>
        <w:t>.</w:t>
      </w:r>
      <w:r w:rsidR="008A0312" w:rsidRPr="000B3095">
        <w:rPr>
          <w:rFonts w:hAnsi="Times New Roman" w:cs="Times New Roman" w:hint="eastAsia"/>
          <w:sz w:val="16"/>
          <w:szCs w:val="16"/>
        </w:rPr>
        <w:t xml:space="preserve"> </w:t>
      </w:r>
    </w:p>
    <w:tbl>
      <w:tblPr>
        <w:tblStyle w:val="aa"/>
        <w:tblW w:w="0" w:type="auto"/>
        <w:tblLook w:val="04A0"/>
      </w:tblPr>
      <w:tblGrid>
        <w:gridCol w:w="944"/>
        <w:gridCol w:w="1928"/>
        <w:gridCol w:w="1927"/>
        <w:gridCol w:w="269"/>
        <w:gridCol w:w="2054"/>
        <w:gridCol w:w="2120"/>
      </w:tblGrid>
      <w:tr w:rsidR="001533F6" w:rsidRPr="00FC49E9" w:rsidTr="001533F6">
        <w:tc>
          <w:tcPr>
            <w:tcW w:w="944" w:type="dxa"/>
            <w:vMerge w:val="restart"/>
            <w:tcBorders>
              <w:left w:val="nil"/>
              <w:right w:val="nil"/>
            </w:tcBorders>
            <w:vAlign w:val="center"/>
          </w:tcPr>
          <w:p w:rsidR="001533F6" w:rsidRPr="00FC49E9" w:rsidRDefault="001533F6" w:rsidP="001533F6">
            <w:pPr>
              <w:jc w:val="center"/>
              <w:rPr>
                <w:rFonts w:hAnsi="Times New Roman" w:cs="Times New Roman"/>
                <w:sz w:val="18"/>
                <w:szCs w:val="18"/>
              </w:rPr>
            </w:pPr>
            <w:proofErr w:type="spellStart"/>
            <w:r w:rsidRPr="003704ED">
              <w:rPr>
                <w:rFonts w:hint="eastAsia"/>
                <w:sz w:val="18"/>
                <w:szCs w:val="18"/>
              </w:rPr>
              <w:t>Decile</w:t>
            </w:r>
            <w:proofErr w:type="spellEnd"/>
          </w:p>
        </w:tc>
        <w:tc>
          <w:tcPr>
            <w:tcW w:w="3855" w:type="dxa"/>
            <w:gridSpan w:val="2"/>
            <w:tcBorders>
              <w:left w:val="nil"/>
              <w:right w:val="nil"/>
            </w:tcBorders>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시장포트폴리오</w:t>
            </w:r>
          </w:p>
        </w:tc>
        <w:tc>
          <w:tcPr>
            <w:tcW w:w="269" w:type="dxa"/>
            <w:tcBorders>
              <w:left w:val="nil"/>
              <w:bottom w:val="nil"/>
              <w:right w:val="nil"/>
            </w:tcBorders>
          </w:tcPr>
          <w:p w:rsidR="001533F6" w:rsidRPr="00FC49E9" w:rsidRDefault="001533F6" w:rsidP="00FC49E9">
            <w:pPr>
              <w:rPr>
                <w:rFonts w:hAnsi="Times New Roman" w:cs="Times New Roman"/>
                <w:sz w:val="18"/>
                <w:szCs w:val="18"/>
              </w:rPr>
            </w:pPr>
          </w:p>
        </w:tc>
        <w:tc>
          <w:tcPr>
            <w:tcW w:w="4174" w:type="dxa"/>
            <w:gridSpan w:val="2"/>
            <w:tcBorders>
              <w:left w:val="nil"/>
              <w:right w:val="nil"/>
            </w:tcBorders>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largest portfolio</w:t>
            </w:r>
          </w:p>
        </w:tc>
      </w:tr>
      <w:tr w:rsidR="001533F6" w:rsidRPr="00FC49E9" w:rsidTr="001533F6">
        <w:tc>
          <w:tcPr>
            <w:tcW w:w="944" w:type="dxa"/>
            <w:vMerge/>
            <w:tcBorders>
              <w:left w:val="nil"/>
              <w:bottom w:val="single" w:sz="4" w:space="0" w:color="auto"/>
              <w:right w:val="nil"/>
            </w:tcBorders>
            <w:vAlign w:val="center"/>
          </w:tcPr>
          <w:p w:rsidR="001533F6" w:rsidRPr="00FC49E9" w:rsidRDefault="001533F6" w:rsidP="001533F6">
            <w:pPr>
              <w:jc w:val="center"/>
              <w:rPr>
                <w:rFonts w:hAnsi="Times New Roman" w:cs="Times New Roman"/>
                <w:sz w:val="18"/>
                <w:szCs w:val="18"/>
              </w:rPr>
            </w:pPr>
          </w:p>
        </w:tc>
        <w:tc>
          <w:tcPr>
            <w:tcW w:w="1928" w:type="dxa"/>
            <w:tcBorders>
              <w:left w:val="nil"/>
              <w:bottom w:val="single" w:sz="4" w:space="0" w:color="auto"/>
              <w:right w:val="nil"/>
            </w:tcBorders>
          </w:tcPr>
          <w:p w:rsidR="001533F6" w:rsidRPr="00FC49E9" w:rsidRDefault="001533F6" w:rsidP="00FC49E9">
            <w:pPr>
              <w:jc w:val="center"/>
              <w:rPr>
                <w:rFonts w:hAnsi="Times New Roman" w:cs="Times New Roman"/>
                <w:sz w:val="18"/>
                <w:szCs w:val="18"/>
              </w:rPr>
            </w:pPr>
            <w:r>
              <w:rPr>
                <w:rFonts w:hAnsi="Times New Roman" w:cs="Times New Roman" w:hint="eastAsia"/>
                <w:sz w:val="18"/>
                <w:szCs w:val="18"/>
              </w:rPr>
              <w:t>시가가중</w:t>
            </w:r>
          </w:p>
        </w:tc>
        <w:tc>
          <w:tcPr>
            <w:tcW w:w="1927" w:type="dxa"/>
            <w:tcBorders>
              <w:left w:val="nil"/>
              <w:bottom w:val="single" w:sz="4" w:space="0" w:color="auto"/>
              <w:right w:val="nil"/>
            </w:tcBorders>
          </w:tcPr>
          <w:p w:rsidR="001533F6" w:rsidRPr="00FC49E9" w:rsidRDefault="001533F6" w:rsidP="00FC49E9">
            <w:pPr>
              <w:jc w:val="center"/>
              <w:rPr>
                <w:rFonts w:hAnsi="Times New Roman" w:cs="Times New Roman"/>
                <w:sz w:val="18"/>
                <w:szCs w:val="18"/>
              </w:rPr>
            </w:pPr>
            <w:r>
              <w:rPr>
                <w:rFonts w:hAnsi="Times New Roman" w:cs="Times New Roman" w:hint="eastAsia"/>
                <w:sz w:val="18"/>
                <w:szCs w:val="18"/>
              </w:rPr>
              <w:t>동일가중</w:t>
            </w:r>
          </w:p>
        </w:tc>
        <w:tc>
          <w:tcPr>
            <w:tcW w:w="269" w:type="dxa"/>
            <w:tcBorders>
              <w:top w:val="nil"/>
              <w:left w:val="nil"/>
              <w:bottom w:val="single" w:sz="4" w:space="0" w:color="auto"/>
              <w:right w:val="nil"/>
            </w:tcBorders>
          </w:tcPr>
          <w:p w:rsidR="001533F6" w:rsidRPr="00FC49E9" w:rsidRDefault="001533F6" w:rsidP="00FC49E9">
            <w:pPr>
              <w:jc w:val="center"/>
              <w:rPr>
                <w:rFonts w:hAnsi="Times New Roman" w:cs="Times New Roman"/>
                <w:sz w:val="18"/>
                <w:szCs w:val="18"/>
              </w:rPr>
            </w:pPr>
          </w:p>
        </w:tc>
        <w:tc>
          <w:tcPr>
            <w:tcW w:w="2054" w:type="dxa"/>
            <w:tcBorders>
              <w:left w:val="nil"/>
              <w:bottom w:val="single" w:sz="4" w:space="0" w:color="auto"/>
              <w:right w:val="nil"/>
            </w:tcBorders>
          </w:tcPr>
          <w:p w:rsidR="001533F6" w:rsidRPr="00FC49E9" w:rsidRDefault="001533F6" w:rsidP="00FC49E9">
            <w:pPr>
              <w:jc w:val="center"/>
              <w:rPr>
                <w:rFonts w:hAnsi="Times New Roman" w:cs="Times New Roman"/>
                <w:sz w:val="18"/>
                <w:szCs w:val="18"/>
              </w:rPr>
            </w:pPr>
            <w:r>
              <w:rPr>
                <w:rFonts w:hAnsi="Times New Roman" w:cs="Times New Roman" w:hint="eastAsia"/>
                <w:sz w:val="18"/>
                <w:szCs w:val="18"/>
              </w:rPr>
              <w:t>시가가중</w:t>
            </w:r>
          </w:p>
        </w:tc>
        <w:tc>
          <w:tcPr>
            <w:tcW w:w="2120" w:type="dxa"/>
            <w:tcBorders>
              <w:left w:val="nil"/>
              <w:bottom w:val="single" w:sz="4" w:space="0" w:color="auto"/>
              <w:right w:val="nil"/>
            </w:tcBorders>
          </w:tcPr>
          <w:p w:rsidR="001533F6" w:rsidRPr="00FC49E9" w:rsidRDefault="001533F6" w:rsidP="00FC49E9">
            <w:pPr>
              <w:jc w:val="center"/>
              <w:rPr>
                <w:rFonts w:hAnsi="Times New Roman" w:cs="Times New Roman"/>
                <w:sz w:val="18"/>
                <w:szCs w:val="18"/>
              </w:rPr>
            </w:pPr>
            <w:r>
              <w:rPr>
                <w:rFonts w:hAnsi="Times New Roman" w:cs="Times New Roman" w:hint="eastAsia"/>
                <w:sz w:val="18"/>
                <w:szCs w:val="18"/>
              </w:rPr>
              <w:t>동일가중</w:t>
            </w:r>
          </w:p>
        </w:tc>
      </w:tr>
      <w:tr w:rsidR="001533F6" w:rsidRPr="00FC49E9" w:rsidTr="001533F6">
        <w:tc>
          <w:tcPr>
            <w:tcW w:w="944" w:type="dxa"/>
            <w:tcBorders>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int="eastAsia"/>
                <w:sz w:val="18"/>
                <w:szCs w:val="18"/>
              </w:rPr>
              <w:t>largest</w:t>
            </w:r>
          </w:p>
        </w:tc>
        <w:tc>
          <w:tcPr>
            <w:tcW w:w="1928" w:type="dxa"/>
            <w:tcBorders>
              <w:left w:val="nil"/>
              <w:bottom w:val="nil"/>
              <w:right w:val="nil"/>
            </w:tcBorders>
          </w:tcPr>
          <w:p w:rsidR="001533F6" w:rsidRPr="003704ED" w:rsidRDefault="001533F6" w:rsidP="00F872C0">
            <w:pPr>
              <w:widowControl/>
              <w:autoSpaceDE/>
              <w:autoSpaceDN/>
              <w:ind w:rightChars="6" w:right="12"/>
              <w:jc w:val="right"/>
              <w:rPr>
                <w:sz w:val="18"/>
                <w:szCs w:val="18"/>
              </w:rPr>
            </w:pPr>
            <w:r>
              <w:rPr>
                <w:rFonts w:hint="eastAsia"/>
                <w:sz w:val="18"/>
                <w:szCs w:val="18"/>
              </w:rPr>
              <w:t>0.1612</w:t>
            </w:r>
            <w:r w:rsidR="00F872C0" w:rsidRPr="0008213B">
              <w:rPr>
                <w:rFonts w:hint="eastAsia"/>
                <w:sz w:val="18"/>
                <w:szCs w:val="18"/>
                <w:vertAlign w:val="superscript"/>
              </w:rPr>
              <w:t>**</w:t>
            </w:r>
            <w:r w:rsidRPr="0008213B">
              <w:rPr>
                <w:rFonts w:hint="eastAsia"/>
                <w:sz w:val="18"/>
                <w:szCs w:val="18"/>
                <w:vertAlign w:val="superscript"/>
              </w:rPr>
              <w:t>*</w:t>
            </w:r>
            <w:r>
              <w:rPr>
                <w:rFonts w:hint="eastAsia"/>
                <w:sz w:val="18"/>
                <w:szCs w:val="18"/>
              </w:rPr>
              <w:t>(2.935)</w:t>
            </w:r>
          </w:p>
        </w:tc>
        <w:tc>
          <w:tcPr>
            <w:tcW w:w="1927" w:type="dxa"/>
            <w:tcBorders>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0.0653</w:t>
            </w:r>
            <w:r w:rsidRPr="00224AEE">
              <w:rPr>
                <w:rFonts w:hint="eastAsia"/>
                <w:sz w:val="18"/>
                <w:szCs w:val="18"/>
              </w:rPr>
              <w:t xml:space="preserve">  </w:t>
            </w:r>
            <w:r>
              <w:rPr>
                <w:rFonts w:hint="eastAsia"/>
                <w:sz w:val="18"/>
                <w:szCs w:val="18"/>
              </w:rPr>
              <w:t>(1.175)</w:t>
            </w:r>
          </w:p>
        </w:tc>
        <w:tc>
          <w:tcPr>
            <w:tcW w:w="269" w:type="dxa"/>
            <w:tcBorders>
              <w:left w:val="nil"/>
              <w:bottom w:val="nil"/>
              <w:right w:val="nil"/>
            </w:tcBorders>
          </w:tcPr>
          <w:p w:rsidR="001533F6" w:rsidRPr="00FC49E9" w:rsidRDefault="001533F6" w:rsidP="00FC49E9">
            <w:pPr>
              <w:rPr>
                <w:rFonts w:hAnsi="Times New Roman" w:cs="Times New Roman"/>
                <w:sz w:val="18"/>
                <w:szCs w:val="18"/>
              </w:rPr>
            </w:pPr>
          </w:p>
        </w:tc>
        <w:tc>
          <w:tcPr>
            <w:tcW w:w="2054" w:type="dxa"/>
            <w:tcBorders>
              <w:left w:val="nil"/>
              <w:bottom w:val="nil"/>
              <w:right w:val="nil"/>
            </w:tcBorders>
          </w:tcPr>
          <w:p w:rsidR="001533F6" w:rsidRPr="00FC49E9" w:rsidRDefault="001533F6" w:rsidP="001533F6">
            <w:pPr>
              <w:rPr>
                <w:rFonts w:hAnsi="Times New Roman" w:cs="Times New Roman"/>
                <w:sz w:val="18"/>
                <w:szCs w:val="18"/>
              </w:rPr>
            </w:pPr>
          </w:p>
        </w:tc>
        <w:tc>
          <w:tcPr>
            <w:tcW w:w="2120" w:type="dxa"/>
            <w:tcBorders>
              <w:left w:val="nil"/>
              <w:bottom w:val="nil"/>
              <w:right w:val="nil"/>
            </w:tcBorders>
          </w:tcPr>
          <w:p w:rsidR="001533F6" w:rsidRPr="00FC49E9" w:rsidRDefault="001533F6" w:rsidP="00FC49E9">
            <w:pPr>
              <w:rPr>
                <w:rFonts w:hAnsi="Times New Roman" w:cs="Times New Roman"/>
                <w:sz w:val="18"/>
                <w:szCs w:val="18"/>
              </w:rPr>
            </w:pP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2</w:t>
            </w:r>
          </w:p>
        </w:tc>
        <w:tc>
          <w:tcPr>
            <w:tcW w:w="1928" w:type="dxa"/>
            <w:tcBorders>
              <w:top w:val="nil"/>
              <w:left w:val="nil"/>
              <w:bottom w:val="nil"/>
              <w:right w:val="nil"/>
            </w:tcBorders>
          </w:tcPr>
          <w:p w:rsidR="001533F6" w:rsidRPr="003704ED" w:rsidRDefault="001533F6" w:rsidP="00FC49E9">
            <w:pPr>
              <w:widowControl/>
              <w:autoSpaceDE/>
              <w:autoSpaceDN/>
              <w:ind w:rightChars="6" w:right="12"/>
              <w:jc w:val="right"/>
              <w:rPr>
                <w:sz w:val="18"/>
                <w:szCs w:val="18"/>
              </w:rPr>
            </w:pPr>
            <w:r>
              <w:rPr>
                <w:rFonts w:hint="eastAsia"/>
                <w:sz w:val="18"/>
                <w:szCs w:val="18"/>
              </w:rPr>
              <w:t>-0.0073 (-0.133)</w:t>
            </w:r>
          </w:p>
        </w:tc>
        <w:tc>
          <w:tcPr>
            <w:tcW w:w="1927"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0.0272  (0.491)</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0.0785  (1.438)</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0.0371</w:t>
            </w:r>
            <w:r w:rsidR="00497C02" w:rsidRPr="00497C02">
              <w:rPr>
                <w:rFonts w:hint="eastAsia"/>
                <w:sz w:val="6"/>
                <w:szCs w:val="6"/>
              </w:rPr>
              <w:t xml:space="preserve"> </w:t>
            </w:r>
            <w:r w:rsidRPr="009A6861">
              <w:rPr>
                <w:rFonts w:hint="eastAsia"/>
                <w:sz w:val="18"/>
                <w:szCs w:val="18"/>
                <w:vertAlign w:val="superscript"/>
              </w:rPr>
              <w:t xml:space="preserve"> </w:t>
            </w:r>
            <w:r w:rsidR="00497C02">
              <w:rPr>
                <w:rFonts w:hint="eastAsia"/>
                <w:sz w:val="18"/>
                <w:szCs w:val="18"/>
                <w:vertAlign w:val="superscript"/>
              </w:rPr>
              <w:t xml:space="preserve">  </w:t>
            </w:r>
            <w:r>
              <w:rPr>
                <w:rFonts w:hint="eastAsia"/>
                <w:sz w:val="18"/>
                <w:szCs w:val="18"/>
              </w:rPr>
              <w:t>(0.676)</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3</w:t>
            </w:r>
          </w:p>
        </w:tc>
        <w:tc>
          <w:tcPr>
            <w:tcW w:w="1928" w:type="dxa"/>
            <w:tcBorders>
              <w:top w:val="nil"/>
              <w:left w:val="nil"/>
              <w:bottom w:val="nil"/>
              <w:right w:val="nil"/>
            </w:tcBorders>
          </w:tcPr>
          <w:p w:rsidR="001533F6" w:rsidRPr="003704ED" w:rsidRDefault="001533F6" w:rsidP="00FC49E9">
            <w:pPr>
              <w:widowControl/>
              <w:autoSpaceDE/>
              <w:autoSpaceDN/>
              <w:jc w:val="right"/>
              <w:rPr>
                <w:sz w:val="18"/>
                <w:szCs w:val="18"/>
              </w:rPr>
            </w:pPr>
            <w:r>
              <w:rPr>
                <w:rFonts w:hint="eastAsia"/>
                <w:sz w:val="18"/>
                <w:szCs w:val="18"/>
              </w:rPr>
              <w:t>0.0856</w:t>
            </w:r>
            <w:r w:rsidR="009A6861" w:rsidRPr="009A6861">
              <w:rPr>
                <w:rFonts w:hint="eastAsia"/>
                <w:sz w:val="18"/>
                <w:szCs w:val="18"/>
                <w:vertAlign w:val="superscript"/>
              </w:rPr>
              <w:t xml:space="preserve">  </w:t>
            </w:r>
            <w:r w:rsidRPr="009A6861">
              <w:rPr>
                <w:rFonts w:hint="eastAsia"/>
                <w:sz w:val="18"/>
                <w:szCs w:val="18"/>
                <w:vertAlign w:val="superscript"/>
              </w:rPr>
              <w:t xml:space="preserve">  </w:t>
            </w:r>
            <w:r>
              <w:rPr>
                <w:rFonts w:hint="eastAsia"/>
                <w:sz w:val="18"/>
                <w:szCs w:val="18"/>
              </w:rPr>
              <w:t>(1.570)</w:t>
            </w:r>
          </w:p>
        </w:tc>
        <w:tc>
          <w:tcPr>
            <w:tcW w:w="1927" w:type="dxa"/>
            <w:tcBorders>
              <w:top w:val="nil"/>
              <w:left w:val="nil"/>
              <w:bottom w:val="nil"/>
              <w:right w:val="nil"/>
            </w:tcBorders>
          </w:tcPr>
          <w:p w:rsidR="001533F6" w:rsidRPr="003704ED" w:rsidRDefault="001533F6" w:rsidP="001533F6">
            <w:pPr>
              <w:widowControl/>
              <w:autoSpaceDE/>
              <w:autoSpaceDN/>
              <w:ind w:rightChars="4" w:right="8"/>
              <w:jc w:val="right"/>
              <w:rPr>
                <w:sz w:val="18"/>
                <w:szCs w:val="18"/>
              </w:rPr>
            </w:pPr>
            <w:r>
              <w:rPr>
                <w:rFonts w:hint="eastAsia"/>
                <w:sz w:val="18"/>
                <w:szCs w:val="18"/>
              </w:rPr>
              <w:t>-0.0310(-0.562)</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0.1185</w:t>
            </w:r>
            <w:r w:rsidRPr="0008213B">
              <w:rPr>
                <w:rFonts w:hint="eastAsia"/>
                <w:sz w:val="18"/>
                <w:szCs w:val="18"/>
                <w:vertAlign w:val="superscript"/>
              </w:rPr>
              <w:t>**</w:t>
            </w:r>
            <w:r>
              <w:rPr>
                <w:rFonts w:hint="eastAsia"/>
                <w:sz w:val="18"/>
                <w:szCs w:val="18"/>
              </w:rPr>
              <w:t xml:space="preserve"> (2.184)</w:t>
            </w:r>
          </w:p>
        </w:tc>
        <w:tc>
          <w:tcPr>
            <w:tcW w:w="2120" w:type="dxa"/>
            <w:tcBorders>
              <w:top w:val="nil"/>
              <w:left w:val="nil"/>
              <w:bottom w:val="nil"/>
              <w:right w:val="nil"/>
            </w:tcBorders>
          </w:tcPr>
          <w:p w:rsidR="001533F6" w:rsidRPr="003704ED" w:rsidRDefault="001533F6" w:rsidP="009A6861">
            <w:pPr>
              <w:widowControl/>
              <w:tabs>
                <w:tab w:val="left" w:pos="1904"/>
              </w:tabs>
              <w:autoSpaceDE/>
              <w:autoSpaceDN/>
              <w:jc w:val="right"/>
              <w:rPr>
                <w:sz w:val="18"/>
                <w:szCs w:val="18"/>
              </w:rPr>
            </w:pPr>
            <w:r>
              <w:rPr>
                <w:rFonts w:hint="eastAsia"/>
                <w:sz w:val="18"/>
                <w:szCs w:val="18"/>
              </w:rPr>
              <w:t>0.1431</w:t>
            </w:r>
            <w:r w:rsidR="00F872C0" w:rsidRPr="0008213B">
              <w:rPr>
                <w:rFonts w:hint="eastAsia"/>
                <w:sz w:val="18"/>
                <w:szCs w:val="18"/>
                <w:vertAlign w:val="superscript"/>
              </w:rPr>
              <w:t>***</w:t>
            </w:r>
            <w:r>
              <w:rPr>
                <w:rFonts w:hint="eastAsia"/>
                <w:sz w:val="18"/>
                <w:szCs w:val="18"/>
              </w:rPr>
              <w:t>(2.641)</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4</w:t>
            </w:r>
          </w:p>
        </w:tc>
        <w:tc>
          <w:tcPr>
            <w:tcW w:w="1928" w:type="dxa"/>
            <w:tcBorders>
              <w:top w:val="nil"/>
              <w:left w:val="nil"/>
              <w:bottom w:val="nil"/>
              <w:right w:val="nil"/>
            </w:tcBorders>
          </w:tcPr>
          <w:p w:rsidR="001533F6" w:rsidRPr="003704ED" w:rsidRDefault="001533F6" w:rsidP="00FC49E9">
            <w:pPr>
              <w:widowControl/>
              <w:autoSpaceDE/>
              <w:autoSpaceDN/>
              <w:jc w:val="right"/>
              <w:rPr>
                <w:sz w:val="18"/>
                <w:szCs w:val="18"/>
              </w:rPr>
            </w:pPr>
            <w:r>
              <w:rPr>
                <w:rFonts w:hint="eastAsia"/>
                <w:sz w:val="18"/>
                <w:szCs w:val="18"/>
              </w:rPr>
              <w:t>0.1213</w:t>
            </w:r>
            <w:r w:rsidRPr="0008213B">
              <w:rPr>
                <w:rFonts w:hint="eastAsia"/>
                <w:sz w:val="18"/>
                <w:szCs w:val="18"/>
                <w:vertAlign w:val="superscript"/>
              </w:rPr>
              <w:t>**</w:t>
            </w:r>
            <w:r w:rsidR="009A6861" w:rsidRPr="009A6861">
              <w:rPr>
                <w:rFonts w:hint="eastAsia"/>
                <w:sz w:val="18"/>
                <w:szCs w:val="18"/>
                <w:vertAlign w:val="superscript"/>
              </w:rPr>
              <w:t xml:space="preserve"> </w:t>
            </w:r>
            <w:r w:rsidRPr="009A6861">
              <w:rPr>
                <w:rFonts w:hint="eastAsia"/>
                <w:sz w:val="18"/>
                <w:szCs w:val="18"/>
                <w:vertAlign w:val="superscript"/>
              </w:rPr>
              <w:t xml:space="preserve"> </w:t>
            </w:r>
            <w:r>
              <w:rPr>
                <w:rFonts w:hint="eastAsia"/>
                <w:sz w:val="18"/>
                <w:szCs w:val="18"/>
              </w:rPr>
              <w:t>(2.230)</w:t>
            </w:r>
          </w:p>
        </w:tc>
        <w:tc>
          <w:tcPr>
            <w:tcW w:w="1927" w:type="dxa"/>
            <w:tcBorders>
              <w:top w:val="nil"/>
              <w:left w:val="nil"/>
              <w:bottom w:val="nil"/>
              <w:right w:val="nil"/>
            </w:tcBorders>
          </w:tcPr>
          <w:p w:rsidR="001533F6" w:rsidRPr="003704ED" w:rsidRDefault="001533F6" w:rsidP="001533F6">
            <w:pPr>
              <w:widowControl/>
              <w:autoSpaceDE/>
              <w:autoSpaceDN/>
              <w:ind w:rightChars="4" w:right="8"/>
              <w:jc w:val="right"/>
              <w:rPr>
                <w:sz w:val="18"/>
                <w:szCs w:val="18"/>
              </w:rPr>
            </w:pPr>
            <w:r>
              <w:rPr>
                <w:rFonts w:hint="eastAsia"/>
                <w:sz w:val="18"/>
                <w:szCs w:val="18"/>
              </w:rPr>
              <w:t>-0.0651(-1.186)</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0.1327</w:t>
            </w:r>
            <w:r w:rsidRPr="0008213B">
              <w:rPr>
                <w:rFonts w:hint="eastAsia"/>
                <w:sz w:val="18"/>
                <w:szCs w:val="18"/>
                <w:vertAlign w:val="superscript"/>
              </w:rPr>
              <w:t>**</w:t>
            </w:r>
            <w:r>
              <w:rPr>
                <w:rFonts w:hint="eastAsia"/>
                <w:sz w:val="18"/>
                <w:szCs w:val="18"/>
              </w:rPr>
              <w:t xml:space="preserve"> (2.445)</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0.1726</w:t>
            </w:r>
            <w:r w:rsidR="00F872C0" w:rsidRPr="0008213B">
              <w:rPr>
                <w:rFonts w:hint="eastAsia"/>
                <w:sz w:val="18"/>
                <w:szCs w:val="18"/>
                <w:vertAlign w:val="superscript"/>
              </w:rPr>
              <w:t>***</w:t>
            </w:r>
            <w:r>
              <w:rPr>
                <w:rFonts w:hint="eastAsia"/>
                <w:sz w:val="18"/>
                <w:szCs w:val="18"/>
              </w:rPr>
              <w:t>(3.198)</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5</w:t>
            </w:r>
          </w:p>
        </w:tc>
        <w:tc>
          <w:tcPr>
            <w:tcW w:w="1928" w:type="dxa"/>
            <w:tcBorders>
              <w:top w:val="nil"/>
              <w:left w:val="nil"/>
              <w:bottom w:val="nil"/>
              <w:right w:val="nil"/>
            </w:tcBorders>
          </w:tcPr>
          <w:p w:rsidR="001533F6" w:rsidRPr="003704ED" w:rsidRDefault="001533F6" w:rsidP="00FC49E9">
            <w:pPr>
              <w:widowControl/>
              <w:autoSpaceDE/>
              <w:autoSpaceDN/>
              <w:jc w:val="right"/>
              <w:rPr>
                <w:sz w:val="18"/>
                <w:szCs w:val="18"/>
              </w:rPr>
            </w:pPr>
            <w:r>
              <w:rPr>
                <w:rFonts w:hint="eastAsia"/>
                <w:sz w:val="18"/>
                <w:szCs w:val="18"/>
              </w:rPr>
              <w:t>0.0470</w:t>
            </w:r>
            <w:r w:rsidR="009A6861" w:rsidRPr="009A6861">
              <w:rPr>
                <w:rFonts w:hint="eastAsia"/>
                <w:sz w:val="18"/>
                <w:szCs w:val="18"/>
                <w:vertAlign w:val="superscript"/>
              </w:rPr>
              <w:t xml:space="preserve">  </w:t>
            </w:r>
            <w:r w:rsidRPr="009A6861">
              <w:rPr>
                <w:rFonts w:hint="eastAsia"/>
                <w:sz w:val="18"/>
                <w:szCs w:val="18"/>
                <w:vertAlign w:val="superscript"/>
              </w:rPr>
              <w:t xml:space="preserve">  </w:t>
            </w:r>
            <w:r>
              <w:rPr>
                <w:rFonts w:hint="eastAsia"/>
                <w:sz w:val="18"/>
                <w:szCs w:val="18"/>
              </w:rPr>
              <w:t>(0.846)</w:t>
            </w:r>
          </w:p>
        </w:tc>
        <w:tc>
          <w:tcPr>
            <w:tcW w:w="1927" w:type="dxa"/>
            <w:tcBorders>
              <w:top w:val="nil"/>
              <w:left w:val="nil"/>
              <w:bottom w:val="nil"/>
              <w:right w:val="nil"/>
            </w:tcBorders>
          </w:tcPr>
          <w:p w:rsidR="001533F6" w:rsidRPr="003704ED" w:rsidRDefault="001533F6" w:rsidP="001533F6">
            <w:pPr>
              <w:widowControl/>
              <w:autoSpaceDE/>
              <w:autoSpaceDN/>
              <w:ind w:rightChars="4" w:right="8"/>
              <w:jc w:val="right"/>
              <w:rPr>
                <w:sz w:val="18"/>
                <w:szCs w:val="18"/>
              </w:rPr>
            </w:pPr>
            <w:r>
              <w:rPr>
                <w:rFonts w:hint="eastAsia"/>
                <w:sz w:val="18"/>
                <w:szCs w:val="18"/>
              </w:rPr>
              <w:t>-0.0315(-0.566)</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0.0842  (1.523)</w:t>
            </w:r>
          </w:p>
        </w:tc>
        <w:tc>
          <w:tcPr>
            <w:tcW w:w="2120" w:type="dxa"/>
            <w:tcBorders>
              <w:top w:val="nil"/>
              <w:left w:val="nil"/>
              <w:bottom w:val="nil"/>
              <w:right w:val="nil"/>
            </w:tcBorders>
          </w:tcPr>
          <w:p w:rsidR="001533F6" w:rsidRPr="003704ED" w:rsidRDefault="001533F6" w:rsidP="001533F6">
            <w:pPr>
              <w:widowControl/>
              <w:tabs>
                <w:tab w:val="left" w:pos="1904"/>
              </w:tabs>
              <w:autoSpaceDE/>
              <w:autoSpaceDN/>
              <w:jc w:val="right"/>
              <w:rPr>
                <w:sz w:val="18"/>
                <w:szCs w:val="18"/>
              </w:rPr>
            </w:pPr>
            <w:r>
              <w:rPr>
                <w:rFonts w:hint="eastAsia"/>
                <w:sz w:val="18"/>
                <w:szCs w:val="18"/>
              </w:rPr>
              <w:t>0.0813</w:t>
            </w:r>
            <w:r w:rsidR="00497C02">
              <w:rPr>
                <w:rFonts w:hint="eastAsia"/>
                <w:sz w:val="18"/>
                <w:szCs w:val="18"/>
              </w:rPr>
              <w:t xml:space="preserve"> </w:t>
            </w:r>
            <w:r w:rsidRPr="009A6861">
              <w:rPr>
                <w:rFonts w:hint="eastAsia"/>
                <w:sz w:val="18"/>
                <w:szCs w:val="18"/>
                <w:vertAlign w:val="superscript"/>
              </w:rPr>
              <w:t xml:space="preserve">  </w:t>
            </w:r>
            <w:r>
              <w:rPr>
                <w:rFonts w:hint="eastAsia"/>
                <w:sz w:val="18"/>
                <w:szCs w:val="18"/>
              </w:rPr>
              <w:t>(1.467)</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6</w:t>
            </w:r>
          </w:p>
        </w:tc>
        <w:tc>
          <w:tcPr>
            <w:tcW w:w="1928" w:type="dxa"/>
            <w:tcBorders>
              <w:top w:val="nil"/>
              <w:left w:val="nil"/>
              <w:bottom w:val="nil"/>
              <w:right w:val="nil"/>
            </w:tcBorders>
          </w:tcPr>
          <w:p w:rsidR="001533F6" w:rsidRPr="003704ED" w:rsidRDefault="001533F6" w:rsidP="00FC49E9">
            <w:pPr>
              <w:widowControl/>
              <w:tabs>
                <w:tab w:val="left" w:pos="1729"/>
              </w:tabs>
              <w:autoSpaceDE/>
              <w:autoSpaceDN/>
              <w:jc w:val="right"/>
              <w:rPr>
                <w:sz w:val="18"/>
                <w:szCs w:val="18"/>
              </w:rPr>
            </w:pPr>
            <w:r>
              <w:rPr>
                <w:rFonts w:hint="eastAsia"/>
                <w:sz w:val="18"/>
                <w:szCs w:val="18"/>
              </w:rPr>
              <w:t>0.1240</w:t>
            </w:r>
            <w:r w:rsidRPr="0008213B">
              <w:rPr>
                <w:rFonts w:hint="eastAsia"/>
                <w:sz w:val="18"/>
                <w:szCs w:val="18"/>
                <w:vertAlign w:val="superscript"/>
              </w:rPr>
              <w:t>**</w:t>
            </w:r>
            <w:r w:rsidR="009A6861" w:rsidRPr="00F5168D">
              <w:rPr>
                <w:rFonts w:hint="eastAsia"/>
                <w:sz w:val="18"/>
                <w:szCs w:val="18"/>
                <w:vertAlign w:val="superscript"/>
              </w:rPr>
              <w:t xml:space="preserve"> </w:t>
            </w:r>
            <w:r w:rsidRPr="00F5168D">
              <w:rPr>
                <w:rFonts w:hint="eastAsia"/>
                <w:sz w:val="18"/>
                <w:szCs w:val="18"/>
                <w:vertAlign w:val="superscript"/>
              </w:rPr>
              <w:t xml:space="preserve"> </w:t>
            </w:r>
            <w:r>
              <w:rPr>
                <w:rFonts w:hint="eastAsia"/>
                <w:sz w:val="18"/>
                <w:szCs w:val="18"/>
              </w:rPr>
              <w:t>(2.243)</w:t>
            </w:r>
          </w:p>
        </w:tc>
        <w:tc>
          <w:tcPr>
            <w:tcW w:w="1927" w:type="dxa"/>
            <w:tcBorders>
              <w:top w:val="nil"/>
              <w:left w:val="nil"/>
              <w:bottom w:val="nil"/>
              <w:right w:val="nil"/>
            </w:tcBorders>
          </w:tcPr>
          <w:p w:rsidR="001533F6" w:rsidRPr="003704ED" w:rsidRDefault="001533F6" w:rsidP="009A6861">
            <w:pPr>
              <w:widowControl/>
              <w:autoSpaceDE/>
              <w:autoSpaceDN/>
              <w:ind w:rightChars="4" w:right="8"/>
              <w:jc w:val="right"/>
              <w:rPr>
                <w:sz w:val="18"/>
                <w:szCs w:val="18"/>
              </w:rPr>
            </w:pPr>
            <w:r>
              <w:rPr>
                <w:rFonts w:hint="eastAsia"/>
                <w:sz w:val="18"/>
                <w:szCs w:val="18"/>
              </w:rPr>
              <w:t>-0.0083(-0.149)</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0.1108</w:t>
            </w:r>
            <w:r w:rsidRPr="0008213B">
              <w:rPr>
                <w:rFonts w:hint="eastAsia"/>
                <w:sz w:val="18"/>
                <w:szCs w:val="18"/>
                <w:vertAlign w:val="superscript"/>
              </w:rPr>
              <w:t>**</w:t>
            </w:r>
            <w:r>
              <w:rPr>
                <w:rFonts w:hint="eastAsia"/>
                <w:sz w:val="18"/>
                <w:szCs w:val="18"/>
              </w:rPr>
              <w:t xml:space="preserve"> (2.003)</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0.1449</w:t>
            </w:r>
            <w:r w:rsidR="00F872C0" w:rsidRPr="0008213B">
              <w:rPr>
                <w:rFonts w:hint="eastAsia"/>
                <w:sz w:val="18"/>
                <w:szCs w:val="18"/>
                <w:vertAlign w:val="superscript"/>
              </w:rPr>
              <w:t>***</w:t>
            </w:r>
            <w:r>
              <w:rPr>
                <w:rFonts w:hint="eastAsia"/>
                <w:sz w:val="18"/>
                <w:szCs w:val="18"/>
              </w:rPr>
              <w:t>(2.628)</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7</w:t>
            </w:r>
          </w:p>
        </w:tc>
        <w:tc>
          <w:tcPr>
            <w:tcW w:w="1928" w:type="dxa"/>
            <w:tcBorders>
              <w:top w:val="nil"/>
              <w:left w:val="nil"/>
              <w:bottom w:val="nil"/>
              <w:right w:val="nil"/>
            </w:tcBorders>
          </w:tcPr>
          <w:p w:rsidR="001533F6" w:rsidRPr="003704ED" w:rsidRDefault="001533F6" w:rsidP="00FC49E9">
            <w:pPr>
              <w:widowControl/>
              <w:tabs>
                <w:tab w:val="left" w:pos="1729"/>
              </w:tabs>
              <w:autoSpaceDE/>
              <w:autoSpaceDN/>
              <w:jc w:val="right"/>
              <w:rPr>
                <w:sz w:val="18"/>
                <w:szCs w:val="18"/>
              </w:rPr>
            </w:pPr>
            <w:r>
              <w:rPr>
                <w:rFonts w:hint="eastAsia"/>
                <w:sz w:val="18"/>
                <w:szCs w:val="18"/>
              </w:rPr>
              <w:t>0.1115</w:t>
            </w:r>
            <w:r w:rsidRPr="0008213B">
              <w:rPr>
                <w:rFonts w:hint="eastAsia"/>
                <w:sz w:val="18"/>
                <w:szCs w:val="18"/>
                <w:vertAlign w:val="superscript"/>
              </w:rPr>
              <w:t>**</w:t>
            </w:r>
            <w:r w:rsidRPr="00F5168D">
              <w:rPr>
                <w:rFonts w:hint="eastAsia"/>
                <w:sz w:val="18"/>
                <w:szCs w:val="18"/>
                <w:vertAlign w:val="superscript"/>
              </w:rPr>
              <w:t xml:space="preserve"> </w:t>
            </w:r>
            <w:r w:rsidR="00F5168D" w:rsidRPr="00F5168D">
              <w:rPr>
                <w:rFonts w:hint="eastAsia"/>
                <w:sz w:val="18"/>
                <w:szCs w:val="18"/>
                <w:vertAlign w:val="superscript"/>
              </w:rPr>
              <w:t xml:space="preserve"> </w:t>
            </w:r>
            <w:r>
              <w:rPr>
                <w:rFonts w:hint="eastAsia"/>
                <w:sz w:val="18"/>
                <w:szCs w:val="18"/>
              </w:rPr>
              <w:t>(2.024)</w:t>
            </w:r>
          </w:p>
        </w:tc>
        <w:tc>
          <w:tcPr>
            <w:tcW w:w="1927" w:type="dxa"/>
            <w:tcBorders>
              <w:top w:val="nil"/>
              <w:left w:val="nil"/>
              <w:bottom w:val="nil"/>
              <w:right w:val="nil"/>
            </w:tcBorders>
          </w:tcPr>
          <w:p w:rsidR="001533F6" w:rsidRPr="003704ED" w:rsidRDefault="001533F6" w:rsidP="00F872C0">
            <w:pPr>
              <w:widowControl/>
              <w:autoSpaceDE/>
              <w:autoSpaceDN/>
              <w:ind w:rightChars="4" w:right="8"/>
              <w:jc w:val="right"/>
              <w:rPr>
                <w:sz w:val="18"/>
                <w:szCs w:val="18"/>
              </w:rPr>
            </w:pPr>
            <w:r>
              <w:rPr>
                <w:rFonts w:hint="eastAsia"/>
                <w:sz w:val="18"/>
                <w:szCs w:val="18"/>
              </w:rPr>
              <w:t>0.0221</w:t>
            </w:r>
            <w:r w:rsidRPr="009A6861">
              <w:rPr>
                <w:rFonts w:hint="eastAsia"/>
                <w:sz w:val="18"/>
                <w:szCs w:val="18"/>
                <w:vertAlign w:val="superscript"/>
              </w:rPr>
              <w:t xml:space="preserve">  </w:t>
            </w:r>
            <w:r w:rsidR="00F872C0">
              <w:rPr>
                <w:rFonts w:hint="eastAsia"/>
                <w:sz w:val="18"/>
                <w:szCs w:val="18"/>
                <w:vertAlign w:val="superscript"/>
              </w:rPr>
              <w:t xml:space="preserve"> </w:t>
            </w:r>
            <w:r>
              <w:rPr>
                <w:rFonts w:hint="eastAsia"/>
                <w:sz w:val="18"/>
                <w:szCs w:val="18"/>
              </w:rPr>
              <w:t>(0.397)</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1533F6">
            <w:pPr>
              <w:widowControl/>
              <w:autoSpaceDE/>
              <w:autoSpaceDN/>
              <w:jc w:val="right"/>
              <w:rPr>
                <w:sz w:val="18"/>
                <w:szCs w:val="18"/>
              </w:rPr>
            </w:pPr>
            <w:r>
              <w:rPr>
                <w:rFonts w:hint="eastAsia"/>
                <w:sz w:val="18"/>
                <w:szCs w:val="18"/>
              </w:rPr>
              <w:t>0.1399</w:t>
            </w:r>
            <w:r w:rsidRPr="0008213B">
              <w:rPr>
                <w:rFonts w:hint="eastAsia"/>
                <w:sz w:val="18"/>
                <w:szCs w:val="18"/>
                <w:vertAlign w:val="superscript"/>
              </w:rPr>
              <w:t>**</w:t>
            </w:r>
            <w:r>
              <w:rPr>
                <w:rFonts w:hint="eastAsia"/>
                <w:sz w:val="18"/>
                <w:szCs w:val="18"/>
              </w:rPr>
              <w:t xml:space="preserve"> (2.555)</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0.1713</w:t>
            </w:r>
            <w:r w:rsidR="00F872C0" w:rsidRPr="0008213B">
              <w:rPr>
                <w:rFonts w:hint="eastAsia"/>
                <w:sz w:val="18"/>
                <w:szCs w:val="18"/>
                <w:vertAlign w:val="superscript"/>
              </w:rPr>
              <w:t>***</w:t>
            </w:r>
            <w:r>
              <w:rPr>
                <w:rFonts w:hint="eastAsia"/>
                <w:sz w:val="18"/>
                <w:szCs w:val="18"/>
              </w:rPr>
              <w:t>(3.132)</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8</w:t>
            </w:r>
          </w:p>
        </w:tc>
        <w:tc>
          <w:tcPr>
            <w:tcW w:w="1928" w:type="dxa"/>
            <w:tcBorders>
              <w:top w:val="nil"/>
              <w:left w:val="nil"/>
              <w:bottom w:val="nil"/>
              <w:right w:val="nil"/>
            </w:tcBorders>
          </w:tcPr>
          <w:p w:rsidR="001533F6" w:rsidRPr="003704ED" w:rsidRDefault="001533F6" w:rsidP="00FC49E9">
            <w:pPr>
              <w:widowControl/>
              <w:tabs>
                <w:tab w:val="left" w:pos="1729"/>
              </w:tabs>
              <w:autoSpaceDE/>
              <w:autoSpaceDN/>
              <w:jc w:val="right"/>
              <w:rPr>
                <w:sz w:val="18"/>
                <w:szCs w:val="18"/>
              </w:rPr>
            </w:pPr>
            <w:r>
              <w:rPr>
                <w:rFonts w:hint="eastAsia"/>
                <w:sz w:val="18"/>
                <w:szCs w:val="18"/>
              </w:rPr>
              <w:t>0.1321</w:t>
            </w:r>
            <w:r w:rsidRPr="0008213B">
              <w:rPr>
                <w:rFonts w:hint="eastAsia"/>
                <w:sz w:val="18"/>
                <w:szCs w:val="18"/>
                <w:vertAlign w:val="superscript"/>
              </w:rPr>
              <w:t>**</w:t>
            </w:r>
            <w:r w:rsidR="00F5168D" w:rsidRPr="00F5168D">
              <w:rPr>
                <w:rFonts w:hint="eastAsia"/>
                <w:sz w:val="18"/>
                <w:szCs w:val="18"/>
                <w:vertAlign w:val="superscript"/>
              </w:rPr>
              <w:t xml:space="preserve"> </w:t>
            </w:r>
            <w:r w:rsidRPr="00F5168D">
              <w:rPr>
                <w:rFonts w:hint="eastAsia"/>
                <w:sz w:val="18"/>
                <w:szCs w:val="18"/>
                <w:vertAlign w:val="superscript"/>
              </w:rPr>
              <w:t xml:space="preserve"> </w:t>
            </w:r>
            <w:r>
              <w:rPr>
                <w:rFonts w:hint="eastAsia"/>
                <w:sz w:val="18"/>
                <w:szCs w:val="18"/>
              </w:rPr>
              <w:t>(2.424)</w:t>
            </w:r>
          </w:p>
        </w:tc>
        <w:tc>
          <w:tcPr>
            <w:tcW w:w="1927" w:type="dxa"/>
            <w:tcBorders>
              <w:top w:val="nil"/>
              <w:left w:val="nil"/>
              <w:bottom w:val="nil"/>
              <w:right w:val="nil"/>
            </w:tcBorders>
          </w:tcPr>
          <w:p w:rsidR="001533F6" w:rsidRPr="003704ED" w:rsidRDefault="001533F6" w:rsidP="00F872C0">
            <w:pPr>
              <w:widowControl/>
              <w:autoSpaceDE/>
              <w:autoSpaceDN/>
              <w:ind w:rightChars="4" w:right="8"/>
              <w:jc w:val="right"/>
              <w:rPr>
                <w:sz w:val="18"/>
                <w:szCs w:val="18"/>
              </w:rPr>
            </w:pPr>
            <w:r>
              <w:rPr>
                <w:rFonts w:hint="eastAsia"/>
                <w:sz w:val="18"/>
                <w:szCs w:val="18"/>
              </w:rPr>
              <w:t>0.1185</w:t>
            </w:r>
            <w:r w:rsidRPr="0008213B">
              <w:rPr>
                <w:rFonts w:hint="eastAsia"/>
                <w:sz w:val="18"/>
                <w:szCs w:val="18"/>
                <w:vertAlign w:val="superscript"/>
              </w:rPr>
              <w:t>**</w:t>
            </w:r>
            <w:r w:rsidR="00497C02">
              <w:rPr>
                <w:rFonts w:hint="eastAsia"/>
                <w:sz w:val="18"/>
                <w:szCs w:val="18"/>
                <w:vertAlign w:val="superscript"/>
              </w:rPr>
              <w:t xml:space="preserve"> </w:t>
            </w:r>
            <w:r>
              <w:rPr>
                <w:rFonts w:hint="eastAsia"/>
                <w:sz w:val="18"/>
                <w:szCs w:val="18"/>
              </w:rPr>
              <w:t>(2.167)</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9A6861">
            <w:pPr>
              <w:widowControl/>
              <w:autoSpaceDE/>
              <w:autoSpaceDN/>
              <w:jc w:val="right"/>
              <w:rPr>
                <w:sz w:val="18"/>
                <w:szCs w:val="18"/>
              </w:rPr>
            </w:pPr>
            <w:r>
              <w:rPr>
                <w:rFonts w:hint="eastAsia"/>
                <w:sz w:val="18"/>
                <w:szCs w:val="18"/>
              </w:rPr>
              <w:t>0.1540</w:t>
            </w:r>
            <w:r w:rsidR="00F872C0" w:rsidRPr="0008213B">
              <w:rPr>
                <w:rFonts w:hint="eastAsia"/>
                <w:sz w:val="18"/>
                <w:szCs w:val="18"/>
                <w:vertAlign w:val="superscript"/>
              </w:rPr>
              <w:t>***</w:t>
            </w:r>
            <w:r>
              <w:rPr>
                <w:rFonts w:hint="eastAsia"/>
                <w:sz w:val="18"/>
                <w:szCs w:val="18"/>
              </w:rPr>
              <w:t>(2.841)</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0.1554</w:t>
            </w:r>
            <w:r w:rsidR="00F872C0" w:rsidRPr="0008213B">
              <w:rPr>
                <w:rFonts w:hint="eastAsia"/>
                <w:sz w:val="18"/>
                <w:szCs w:val="18"/>
                <w:vertAlign w:val="superscript"/>
              </w:rPr>
              <w:t>***</w:t>
            </w:r>
            <w:r>
              <w:rPr>
                <w:rFonts w:hint="eastAsia"/>
                <w:sz w:val="18"/>
                <w:szCs w:val="18"/>
              </w:rPr>
              <w:t>(2.858)</w:t>
            </w:r>
          </w:p>
        </w:tc>
      </w:tr>
      <w:tr w:rsidR="001533F6" w:rsidRPr="00FC49E9" w:rsidTr="001533F6">
        <w:tc>
          <w:tcPr>
            <w:tcW w:w="944" w:type="dxa"/>
            <w:tcBorders>
              <w:top w:val="nil"/>
              <w:left w:val="nil"/>
              <w:bottom w:val="nil"/>
              <w:right w:val="nil"/>
            </w:tcBorders>
            <w:vAlign w:val="center"/>
          </w:tcPr>
          <w:p w:rsidR="001533F6" w:rsidRPr="00FC49E9" w:rsidRDefault="001533F6" w:rsidP="001533F6">
            <w:pPr>
              <w:jc w:val="center"/>
              <w:rPr>
                <w:rFonts w:hAnsi="Times New Roman" w:cs="Times New Roman"/>
                <w:sz w:val="18"/>
                <w:szCs w:val="18"/>
              </w:rPr>
            </w:pPr>
            <w:r>
              <w:rPr>
                <w:rFonts w:hAnsi="Times New Roman" w:cs="Times New Roman" w:hint="eastAsia"/>
                <w:sz w:val="18"/>
                <w:szCs w:val="18"/>
              </w:rPr>
              <w:t>9</w:t>
            </w:r>
          </w:p>
        </w:tc>
        <w:tc>
          <w:tcPr>
            <w:tcW w:w="1928" w:type="dxa"/>
            <w:tcBorders>
              <w:top w:val="nil"/>
              <w:left w:val="nil"/>
              <w:bottom w:val="nil"/>
              <w:right w:val="nil"/>
            </w:tcBorders>
          </w:tcPr>
          <w:p w:rsidR="001533F6" w:rsidRPr="003704ED" w:rsidRDefault="001533F6" w:rsidP="00F872C0">
            <w:pPr>
              <w:widowControl/>
              <w:tabs>
                <w:tab w:val="left" w:pos="1729"/>
              </w:tabs>
              <w:autoSpaceDE/>
              <w:autoSpaceDN/>
              <w:jc w:val="right"/>
              <w:rPr>
                <w:sz w:val="18"/>
                <w:szCs w:val="18"/>
              </w:rPr>
            </w:pPr>
            <w:r>
              <w:rPr>
                <w:rFonts w:hint="eastAsia"/>
                <w:sz w:val="18"/>
                <w:szCs w:val="18"/>
              </w:rPr>
              <w:t>0.2954</w:t>
            </w:r>
            <w:r w:rsidR="00F872C0" w:rsidRPr="0008213B">
              <w:rPr>
                <w:rFonts w:hint="eastAsia"/>
                <w:sz w:val="18"/>
                <w:szCs w:val="18"/>
                <w:vertAlign w:val="superscript"/>
              </w:rPr>
              <w:t>***</w:t>
            </w:r>
            <w:r w:rsidR="00F5168D" w:rsidRPr="00F5168D">
              <w:rPr>
                <w:rFonts w:hint="eastAsia"/>
                <w:sz w:val="18"/>
                <w:szCs w:val="18"/>
              </w:rPr>
              <w:t xml:space="preserve"> </w:t>
            </w:r>
            <w:r>
              <w:rPr>
                <w:rFonts w:hint="eastAsia"/>
                <w:sz w:val="18"/>
                <w:szCs w:val="18"/>
              </w:rPr>
              <w:t>(5.548)</w:t>
            </w:r>
          </w:p>
        </w:tc>
        <w:tc>
          <w:tcPr>
            <w:tcW w:w="1927" w:type="dxa"/>
            <w:tcBorders>
              <w:top w:val="nil"/>
              <w:left w:val="nil"/>
              <w:bottom w:val="nil"/>
              <w:right w:val="nil"/>
            </w:tcBorders>
          </w:tcPr>
          <w:p w:rsidR="001533F6" w:rsidRPr="003704ED" w:rsidRDefault="001533F6" w:rsidP="00F872C0">
            <w:pPr>
              <w:widowControl/>
              <w:autoSpaceDE/>
              <w:autoSpaceDN/>
              <w:ind w:rightChars="4" w:right="8"/>
              <w:jc w:val="right"/>
              <w:rPr>
                <w:sz w:val="18"/>
                <w:szCs w:val="18"/>
              </w:rPr>
            </w:pPr>
            <w:r>
              <w:rPr>
                <w:rFonts w:hint="eastAsia"/>
                <w:sz w:val="18"/>
                <w:szCs w:val="18"/>
              </w:rPr>
              <w:t>0.1747</w:t>
            </w:r>
            <w:r w:rsidR="00F872C0" w:rsidRPr="0008213B">
              <w:rPr>
                <w:rFonts w:hint="eastAsia"/>
                <w:sz w:val="18"/>
                <w:szCs w:val="18"/>
                <w:vertAlign w:val="superscript"/>
              </w:rPr>
              <w:t>***</w:t>
            </w:r>
            <w:r>
              <w:rPr>
                <w:rFonts w:hint="eastAsia"/>
                <w:sz w:val="18"/>
                <w:szCs w:val="18"/>
              </w:rPr>
              <w:t>(3.188)</w:t>
            </w:r>
          </w:p>
        </w:tc>
        <w:tc>
          <w:tcPr>
            <w:tcW w:w="269" w:type="dxa"/>
            <w:tcBorders>
              <w:top w:val="nil"/>
              <w:left w:val="nil"/>
              <w:bottom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bottom w:val="nil"/>
              <w:right w:val="nil"/>
            </w:tcBorders>
          </w:tcPr>
          <w:p w:rsidR="001533F6" w:rsidRPr="003704ED" w:rsidRDefault="001533F6" w:rsidP="00497C02">
            <w:pPr>
              <w:widowControl/>
              <w:autoSpaceDE/>
              <w:autoSpaceDN/>
              <w:jc w:val="right"/>
              <w:rPr>
                <w:sz w:val="18"/>
                <w:szCs w:val="18"/>
              </w:rPr>
            </w:pPr>
            <w:r>
              <w:rPr>
                <w:rFonts w:hint="eastAsia"/>
                <w:sz w:val="18"/>
                <w:szCs w:val="18"/>
              </w:rPr>
              <w:t>0.2718</w:t>
            </w:r>
            <w:r w:rsidR="00F872C0" w:rsidRPr="0008213B">
              <w:rPr>
                <w:rFonts w:hint="eastAsia"/>
                <w:sz w:val="18"/>
                <w:szCs w:val="18"/>
                <w:vertAlign w:val="superscript"/>
              </w:rPr>
              <w:t>***</w:t>
            </w:r>
            <w:r>
              <w:rPr>
                <w:rFonts w:hint="eastAsia"/>
                <w:sz w:val="18"/>
                <w:szCs w:val="18"/>
              </w:rPr>
              <w:t>(5.071)</w:t>
            </w:r>
          </w:p>
        </w:tc>
        <w:tc>
          <w:tcPr>
            <w:tcW w:w="2120" w:type="dxa"/>
            <w:tcBorders>
              <w:top w:val="nil"/>
              <w:left w:val="nil"/>
              <w:bottom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0.2512</w:t>
            </w:r>
            <w:r w:rsidR="00F872C0" w:rsidRPr="0008213B">
              <w:rPr>
                <w:rFonts w:hint="eastAsia"/>
                <w:sz w:val="18"/>
                <w:szCs w:val="18"/>
                <w:vertAlign w:val="superscript"/>
              </w:rPr>
              <w:t>***</w:t>
            </w:r>
            <w:r>
              <w:rPr>
                <w:rFonts w:hint="eastAsia"/>
                <w:sz w:val="18"/>
                <w:szCs w:val="18"/>
              </w:rPr>
              <w:t>(4.654)</w:t>
            </w:r>
          </w:p>
        </w:tc>
      </w:tr>
      <w:tr w:rsidR="001533F6" w:rsidRPr="00FC49E9" w:rsidTr="001533F6">
        <w:tc>
          <w:tcPr>
            <w:tcW w:w="944" w:type="dxa"/>
            <w:tcBorders>
              <w:top w:val="nil"/>
              <w:left w:val="nil"/>
              <w:right w:val="nil"/>
            </w:tcBorders>
            <w:vAlign w:val="center"/>
          </w:tcPr>
          <w:p w:rsidR="001533F6" w:rsidRPr="00FC49E9" w:rsidRDefault="001533F6" w:rsidP="001533F6">
            <w:pPr>
              <w:jc w:val="center"/>
              <w:rPr>
                <w:rFonts w:hAnsi="Times New Roman" w:cs="Times New Roman"/>
                <w:sz w:val="18"/>
                <w:szCs w:val="18"/>
              </w:rPr>
            </w:pPr>
            <w:r>
              <w:rPr>
                <w:rFonts w:hint="eastAsia"/>
                <w:sz w:val="18"/>
                <w:szCs w:val="18"/>
              </w:rPr>
              <w:t>smallest</w:t>
            </w:r>
          </w:p>
        </w:tc>
        <w:tc>
          <w:tcPr>
            <w:tcW w:w="1928" w:type="dxa"/>
            <w:tcBorders>
              <w:top w:val="nil"/>
              <w:left w:val="nil"/>
              <w:right w:val="nil"/>
            </w:tcBorders>
          </w:tcPr>
          <w:p w:rsidR="001533F6" w:rsidRPr="003704ED" w:rsidRDefault="001533F6" w:rsidP="00F872C0">
            <w:pPr>
              <w:widowControl/>
              <w:tabs>
                <w:tab w:val="left" w:pos="1729"/>
              </w:tabs>
              <w:autoSpaceDE/>
              <w:autoSpaceDN/>
              <w:jc w:val="right"/>
              <w:rPr>
                <w:sz w:val="18"/>
                <w:szCs w:val="18"/>
              </w:rPr>
            </w:pPr>
            <w:r>
              <w:rPr>
                <w:rFonts w:hint="eastAsia"/>
                <w:sz w:val="18"/>
                <w:szCs w:val="18"/>
              </w:rPr>
              <w:t>0.2664</w:t>
            </w:r>
            <w:r w:rsidR="00F872C0" w:rsidRPr="0008213B">
              <w:rPr>
                <w:rFonts w:hint="eastAsia"/>
                <w:sz w:val="18"/>
                <w:szCs w:val="18"/>
                <w:vertAlign w:val="superscript"/>
              </w:rPr>
              <w:t>***</w:t>
            </w:r>
            <w:r w:rsidR="009A6861" w:rsidRPr="00F5168D">
              <w:rPr>
                <w:rFonts w:hint="eastAsia"/>
                <w:sz w:val="18"/>
                <w:szCs w:val="18"/>
              </w:rPr>
              <w:t xml:space="preserve"> </w:t>
            </w:r>
            <w:r>
              <w:rPr>
                <w:rFonts w:hint="eastAsia"/>
                <w:sz w:val="18"/>
                <w:szCs w:val="18"/>
              </w:rPr>
              <w:t>(4.960)</w:t>
            </w:r>
          </w:p>
        </w:tc>
        <w:tc>
          <w:tcPr>
            <w:tcW w:w="1927" w:type="dxa"/>
            <w:tcBorders>
              <w:top w:val="nil"/>
              <w:left w:val="nil"/>
              <w:right w:val="nil"/>
            </w:tcBorders>
          </w:tcPr>
          <w:p w:rsidR="001533F6" w:rsidRPr="003704ED" w:rsidRDefault="001533F6" w:rsidP="00F872C0">
            <w:pPr>
              <w:widowControl/>
              <w:autoSpaceDE/>
              <w:autoSpaceDN/>
              <w:ind w:rightChars="4" w:right="8"/>
              <w:jc w:val="right"/>
              <w:rPr>
                <w:sz w:val="18"/>
                <w:szCs w:val="18"/>
              </w:rPr>
            </w:pPr>
            <w:r>
              <w:rPr>
                <w:rFonts w:hint="eastAsia"/>
                <w:sz w:val="18"/>
                <w:szCs w:val="18"/>
              </w:rPr>
              <w:t>0.3212</w:t>
            </w:r>
            <w:r w:rsidR="00F872C0" w:rsidRPr="0008213B">
              <w:rPr>
                <w:rFonts w:hint="eastAsia"/>
                <w:sz w:val="18"/>
                <w:szCs w:val="18"/>
                <w:vertAlign w:val="superscript"/>
              </w:rPr>
              <w:t>***</w:t>
            </w:r>
            <w:r>
              <w:rPr>
                <w:rFonts w:hint="eastAsia"/>
                <w:sz w:val="18"/>
                <w:szCs w:val="18"/>
              </w:rPr>
              <w:t>(6.086)</w:t>
            </w:r>
          </w:p>
        </w:tc>
        <w:tc>
          <w:tcPr>
            <w:tcW w:w="269" w:type="dxa"/>
            <w:tcBorders>
              <w:top w:val="nil"/>
              <w:left w:val="nil"/>
              <w:right w:val="nil"/>
            </w:tcBorders>
          </w:tcPr>
          <w:p w:rsidR="001533F6" w:rsidRPr="00FC49E9" w:rsidRDefault="001533F6" w:rsidP="00FC49E9">
            <w:pPr>
              <w:rPr>
                <w:rFonts w:hAnsi="Times New Roman" w:cs="Times New Roman"/>
                <w:sz w:val="18"/>
                <w:szCs w:val="18"/>
              </w:rPr>
            </w:pPr>
          </w:p>
        </w:tc>
        <w:tc>
          <w:tcPr>
            <w:tcW w:w="2054" w:type="dxa"/>
            <w:tcBorders>
              <w:top w:val="nil"/>
              <w:left w:val="nil"/>
              <w:right w:val="nil"/>
            </w:tcBorders>
          </w:tcPr>
          <w:p w:rsidR="001533F6" w:rsidRPr="003704ED" w:rsidRDefault="001533F6" w:rsidP="00497C02">
            <w:pPr>
              <w:widowControl/>
              <w:autoSpaceDE/>
              <w:autoSpaceDN/>
              <w:jc w:val="right"/>
              <w:rPr>
                <w:sz w:val="18"/>
                <w:szCs w:val="18"/>
              </w:rPr>
            </w:pPr>
            <w:r>
              <w:rPr>
                <w:rFonts w:hint="eastAsia"/>
                <w:sz w:val="18"/>
                <w:szCs w:val="18"/>
              </w:rPr>
              <w:t>0.2663</w:t>
            </w:r>
            <w:r w:rsidR="00F872C0" w:rsidRPr="0008213B">
              <w:rPr>
                <w:rFonts w:hint="eastAsia"/>
                <w:sz w:val="18"/>
                <w:szCs w:val="18"/>
                <w:vertAlign w:val="superscript"/>
              </w:rPr>
              <w:t>***</w:t>
            </w:r>
            <w:r>
              <w:rPr>
                <w:rFonts w:hint="eastAsia"/>
                <w:sz w:val="18"/>
                <w:szCs w:val="18"/>
              </w:rPr>
              <w:t>(4.962)</w:t>
            </w:r>
          </w:p>
        </w:tc>
        <w:tc>
          <w:tcPr>
            <w:tcW w:w="2120" w:type="dxa"/>
            <w:tcBorders>
              <w:top w:val="nil"/>
              <w:left w:val="nil"/>
              <w:right w:val="nil"/>
            </w:tcBorders>
          </w:tcPr>
          <w:p w:rsidR="001533F6" w:rsidRPr="003704ED" w:rsidRDefault="001533F6" w:rsidP="00497C02">
            <w:pPr>
              <w:widowControl/>
              <w:tabs>
                <w:tab w:val="left" w:pos="1904"/>
              </w:tabs>
              <w:autoSpaceDE/>
              <w:autoSpaceDN/>
              <w:jc w:val="right"/>
              <w:rPr>
                <w:sz w:val="18"/>
                <w:szCs w:val="18"/>
              </w:rPr>
            </w:pPr>
            <w:r>
              <w:rPr>
                <w:rFonts w:hint="eastAsia"/>
                <w:sz w:val="18"/>
                <w:szCs w:val="18"/>
              </w:rPr>
              <w:t>0.3050</w:t>
            </w:r>
            <w:r w:rsidR="00F872C0" w:rsidRPr="0008213B">
              <w:rPr>
                <w:rFonts w:hint="eastAsia"/>
                <w:sz w:val="18"/>
                <w:szCs w:val="18"/>
                <w:vertAlign w:val="superscript"/>
              </w:rPr>
              <w:t>***</w:t>
            </w:r>
            <w:r>
              <w:rPr>
                <w:rFonts w:hint="eastAsia"/>
                <w:sz w:val="18"/>
                <w:szCs w:val="18"/>
              </w:rPr>
              <w:t>(5.745)</w:t>
            </w:r>
          </w:p>
        </w:tc>
      </w:tr>
    </w:tbl>
    <w:p w:rsidR="00C0015B" w:rsidRPr="00110A15" w:rsidRDefault="00C0015B" w:rsidP="006255F6">
      <w:pPr>
        <w:widowControl/>
        <w:autoSpaceDE/>
        <w:autoSpaceDN/>
        <w:adjustRightInd w:val="0"/>
        <w:snapToGrid w:val="0"/>
        <w:spacing w:after="120" w:line="360" w:lineRule="auto"/>
      </w:pPr>
    </w:p>
    <w:p w:rsidR="00B21206" w:rsidRPr="004B31DD" w:rsidRDefault="00B21206" w:rsidP="005B35E4">
      <w:pPr>
        <w:widowControl/>
        <w:autoSpaceDE/>
        <w:autoSpaceDN/>
        <w:spacing w:after="0" w:line="360" w:lineRule="auto"/>
        <w:rPr>
          <w:sz w:val="24"/>
          <w:szCs w:val="24"/>
        </w:rPr>
      </w:pPr>
      <w:r w:rsidRPr="004B31DD">
        <w:rPr>
          <w:rFonts w:hint="eastAsia"/>
          <w:sz w:val="24"/>
          <w:szCs w:val="24"/>
        </w:rPr>
        <w:t>3</w:t>
      </w:r>
      <w:r w:rsidR="004B31DD" w:rsidRPr="004B31DD">
        <w:rPr>
          <w:rFonts w:hint="eastAsia"/>
          <w:sz w:val="24"/>
          <w:szCs w:val="24"/>
        </w:rPr>
        <w:t>)</w:t>
      </w:r>
      <w:r w:rsidRPr="004B31DD">
        <w:rPr>
          <w:rFonts w:hint="eastAsia"/>
          <w:sz w:val="24"/>
          <w:szCs w:val="24"/>
        </w:rPr>
        <w:t xml:space="preserve"> 베타 추정방법</w:t>
      </w:r>
      <w:r w:rsidR="003624D6" w:rsidRPr="004B31DD">
        <w:rPr>
          <w:rFonts w:hint="eastAsia"/>
          <w:sz w:val="24"/>
          <w:szCs w:val="24"/>
        </w:rPr>
        <w:t>과 규모프리미엄</w:t>
      </w:r>
    </w:p>
    <w:p w:rsidR="00B21206" w:rsidRPr="00F5168D" w:rsidRDefault="00B21206" w:rsidP="005B35E4">
      <w:pPr>
        <w:widowControl/>
        <w:autoSpaceDE/>
        <w:autoSpaceDN/>
        <w:spacing w:after="0" w:line="360" w:lineRule="auto"/>
      </w:pPr>
    </w:p>
    <w:p w:rsidR="00DB6930" w:rsidRDefault="00B21206" w:rsidP="00DB6930">
      <w:pPr>
        <w:widowControl/>
        <w:autoSpaceDE/>
        <w:autoSpaceDN/>
        <w:spacing w:after="0" w:line="360" w:lineRule="auto"/>
        <w:ind w:firstLine="195"/>
      </w:pPr>
      <w:r>
        <w:rPr>
          <w:rFonts w:hint="eastAsia"/>
        </w:rPr>
        <w:t xml:space="preserve">주요 </w:t>
      </w:r>
      <w:r w:rsidR="00457DAC">
        <w:rPr>
          <w:rFonts w:hint="eastAsia"/>
        </w:rPr>
        <w:t>베타 추정방법</w:t>
      </w:r>
      <w:r w:rsidRPr="005C4DC2">
        <w:t xml:space="preserve">은 </w:t>
      </w:r>
      <w:r>
        <w:rPr>
          <w:rFonts w:hint="eastAsia"/>
        </w:rPr>
        <w:t xml:space="preserve">&lt;표 </w:t>
      </w:r>
      <w:r w:rsidR="000B3095">
        <w:rPr>
          <w:rFonts w:hint="eastAsia"/>
        </w:rPr>
        <w:t>6</w:t>
      </w:r>
      <w:r>
        <w:rPr>
          <w:rFonts w:hint="eastAsia"/>
        </w:rPr>
        <w:t xml:space="preserve">&gt;에서 보는 바와 같이 </w:t>
      </w:r>
      <w:r w:rsidR="00064369">
        <w:rPr>
          <w:rFonts w:hint="eastAsia"/>
        </w:rPr>
        <w:t>보유기간(</w:t>
      </w:r>
      <w:r w:rsidRPr="005C4DC2">
        <w:t>holding period</w:t>
      </w:r>
      <w:r w:rsidR="00064369">
        <w:rPr>
          <w:rFonts w:hint="eastAsia"/>
        </w:rPr>
        <w:t>)과 추정기간(</w:t>
      </w:r>
      <w:r w:rsidR="00064369" w:rsidRPr="005C4DC2">
        <w:t>look back period</w:t>
      </w:r>
      <w:r w:rsidR="00064369">
        <w:rPr>
          <w:rFonts w:hint="eastAsia"/>
        </w:rPr>
        <w:t>)</w:t>
      </w:r>
      <w:r w:rsidRPr="005C4DC2">
        <w:t xml:space="preserve"> 기준으로 </w:t>
      </w:r>
      <w:r w:rsidR="00064369">
        <w:rPr>
          <w:rFonts w:hint="eastAsia"/>
        </w:rPr>
        <w:t>시장 포트폴리오에 따라</w:t>
      </w:r>
      <w:r>
        <w:rPr>
          <w:rFonts w:hint="eastAsia"/>
        </w:rPr>
        <w:t xml:space="preserve"> </w:t>
      </w:r>
      <w:r w:rsidRPr="005C4DC2">
        <w:t xml:space="preserve">8가지 </w:t>
      </w:r>
      <w:r>
        <w:rPr>
          <w:rFonts w:hint="eastAsia"/>
        </w:rPr>
        <w:t>조합이 가능하다.</w:t>
      </w:r>
      <w:r w:rsidRPr="005C4DC2">
        <w:t xml:space="preserve"> </w:t>
      </w:r>
    </w:p>
    <w:p w:rsidR="00B21206" w:rsidRDefault="00B21206" w:rsidP="005B35E4">
      <w:pPr>
        <w:widowControl/>
        <w:autoSpaceDE/>
        <w:autoSpaceDN/>
        <w:spacing w:after="0" w:line="360" w:lineRule="auto"/>
      </w:pPr>
    </w:p>
    <w:p w:rsidR="00B21206" w:rsidRPr="00946EE6" w:rsidRDefault="00B21206" w:rsidP="005B35E4">
      <w:pPr>
        <w:widowControl/>
        <w:autoSpaceDE/>
        <w:autoSpaceDN/>
        <w:spacing w:after="0" w:line="360" w:lineRule="auto"/>
        <w:jc w:val="center"/>
        <w:rPr>
          <w:sz w:val="18"/>
          <w:szCs w:val="18"/>
        </w:rPr>
      </w:pPr>
      <w:r w:rsidRPr="00946EE6">
        <w:rPr>
          <w:rFonts w:hint="eastAsia"/>
          <w:sz w:val="18"/>
          <w:szCs w:val="18"/>
        </w:rPr>
        <w:lastRenderedPageBreak/>
        <w:t>&lt;표</w:t>
      </w:r>
      <w:r w:rsidR="00946EE6" w:rsidRPr="00946EE6">
        <w:rPr>
          <w:rFonts w:hint="eastAsia"/>
          <w:sz w:val="18"/>
          <w:szCs w:val="18"/>
        </w:rPr>
        <w:t xml:space="preserve"> </w:t>
      </w:r>
      <w:r w:rsidR="000B3095">
        <w:rPr>
          <w:rFonts w:hint="eastAsia"/>
          <w:sz w:val="18"/>
          <w:szCs w:val="18"/>
        </w:rPr>
        <w:t>6</w:t>
      </w:r>
      <w:r w:rsidRPr="00946EE6">
        <w:rPr>
          <w:rFonts w:hint="eastAsia"/>
          <w:sz w:val="18"/>
          <w:szCs w:val="18"/>
        </w:rPr>
        <w:t xml:space="preserve">&gt; 주요 </w:t>
      </w:r>
      <w:r w:rsidR="00457DAC">
        <w:rPr>
          <w:rFonts w:hint="eastAsia"/>
          <w:sz w:val="18"/>
          <w:szCs w:val="18"/>
        </w:rPr>
        <w:t>베타 추정방법</w:t>
      </w:r>
    </w:p>
    <w:p w:rsidR="001F2A85" w:rsidRPr="001F2A85" w:rsidRDefault="001F2A85" w:rsidP="00946EE6">
      <w:pPr>
        <w:widowControl/>
        <w:autoSpaceDE/>
        <w:autoSpaceDN/>
        <w:spacing w:after="0" w:line="276" w:lineRule="auto"/>
        <w:jc w:val="left"/>
      </w:pPr>
      <w:r w:rsidRPr="00C563AC">
        <w:rPr>
          <w:rFonts w:hint="eastAsia"/>
          <w:sz w:val="16"/>
          <w:szCs w:val="16"/>
        </w:rPr>
        <w:t>시장포트폴리오/</w:t>
      </w:r>
      <w:r w:rsidRPr="00C563AC">
        <w:rPr>
          <w:sz w:val="16"/>
          <w:szCs w:val="16"/>
        </w:rPr>
        <w:t xml:space="preserve"> </w:t>
      </w:r>
      <w:r w:rsidR="00DB6930">
        <w:rPr>
          <w:rFonts w:hint="eastAsia"/>
          <w:sz w:val="16"/>
          <w:szCs w:val="16"/>
        </w:rPr>
        <w:t>보유기간</w:t>
      </w:r>
      <w:r w:rsidRPr="00C563AC">
        <w:rPr>
          <w:rFonts w:hint="eastAsia"/>
          <w:sz w:val="16"/>
          <w:szCs w:val="16"/>
        </w:rPr>
        <w:t xml:space="preserve">/ </w:t>
      </w:r>
      <w:r w:rsidR="00DB6930">
        <w:rPr>
          <w:rFonts w:hint="eastAsia"/>
          <w:sz w:val="16"/>
          <w:szCs w:val="16"/>
        </w:rPr>
        <w:t>추정기간</w:t>
      </w:r>
      <w:r w:rsidRPr="00C563AC">
        <w:rPr>
          <w:rFonts w:hint="eastAsia"/>
          <w:sz w:val="16"/>
          <w:szCs w:val="16"/>
        </w:rPr>
        <w:t xml:space="preserve"> 순서이다. KOSPI_W는 시가가중지수, KOSPI_E는 동일가중지수, 5년은 최근 2009년~2013년, 장기는 1987년을 시작 연도로 최근</w:t>
      </w:r>
      <w:r w:rsidR="005A4B5C">
        <w:rPr>
          <w:rFonts w:hint="eastAsia"/>
          <w:sz w:val="16"/>
          <w:szCs w:val="16"/>
        </w:rPr>
        <w:t xml:space="preserve"> </w:t>
      </w:r>
      <w:r w:rsidRPr="00C563AC">
        <w:rPr>
          <w:rFonts w:hint="eastAsia"/>
          <w:sz w:val="16"/>
          <w:szCs w:val="16"/>
        </w:rPr>
        <w:t xml:space="preserve">연도인 2013년까지이다. </w:t>
      </w:r>
    </w:p>
    <w:tbl>
      <w:tblPr>
        <w:tblStyle w:val="aa"/>
        <w:tblW w:w="0" w:type="auto"/>
        <w:tblBorders>
          <w:left w:val="none" w:sz="0" w:space="0" w:color="auto"/>
          <w:right w:val="none" w:sz="0" w:space="0" w:color="auto"/>
        </w:tblBorders>
        <w:tblLook w:val="04A0"/>
      </w:tblPr>
      <w:tblGrid>
        <w:gridCol w:w="2306"/>
        <w:gridCol w:w="2306"/>
        <w:gridCol w:w="2306"/>
        <w:gridCol w:w="2306"/>
      </w:tblGrid>
      <w:tr w:rsidR="00B21206" w:rsidTr="004455C4">
        <w:tc>
          <w:tcPr>
            <w:tcW w:w="2306" w:type="dxa"/>
          </w:tcPr>
          <w:p w:rsidR="00B21206" w:rsidRPr="005B3A55"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방법1</w:t>
            </w:r>
            <w:r>
              <w:rPr>
                <w:rFonts w:hint="eastAsia"/>
                <w:sz w:val="18"/>
                <w:szCs w:val="18"/>
              </w:rPr>
              <w:t>)</w:t>
            </w:r>
          </w:p>
          <w:p w:rsidR="00B21206" w:rsidRPr="005B3A55"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KOSPI_W/1개월/장기</w:t>
            </w:r>
          </w:p>
          <w:p w:rsidR="00B21206" w:rsidRPr="005B3A55"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방법3</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KOSPI_W/1개월/5년</w:t>
            </w:r>
          </w:p>
          <w:p w:rsidR="00B21206" w:rsidRPr="001865CE"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방법5</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KOSPI_W/12개월/장기</w:t>
            </w:r>
          </w:p>
          <w:p w:rsidR="00B21206" w:rsidRPr="001865CE"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방법7</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KOSPI_W/12개월/5년</w:t>
            </w:r>
          </w:p>
          <w:p w:rsidR="00B21206" w:rsidRPr="001865CE" w:rsidRDefault="00B21206" w:rsidP="00946EE6">
            <w:pPr>
              <w:widowControl/>
              <w:autoSpaceDE/>
              <w:autoSpaceDN/>
              <w:jc w:val="center"/>
              <w:rPr>
                <w:sz w:val="6"/>
                <w:szCs w:val="6"/>
              </w:rPr>
            </w:pPr>
          </w:p>
        </w:tc>
      </w:tr>
      <w:tr w:rsidR="00B21206" w:rsidTr="004455C4">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방법2</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KOSPI_E/1개월/장기</w:t>
            </w:r>
          </w:p>
          <w:p w:rsidR="00B21206" w:rsidRPr="001865CE"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방법4</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KOSPI_E/1개월/5년</w:t>
            </w:r>
          </w:p>
          <w:p w:rsidR="00B21206" w:rsidRPr="001865CE"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방법6</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KOSPI_E/12개월/장기</w:t>
            </w:r>
          </w:p>
          <w:p w:rsidR="00B21206" w:rsidRPr="001865CE" w:rsidRDefault="00B21206" w:rsidP="00946EE6">
            <w:pPr>
              <w:widowControl/>
              <w:autoSpaceDE/>
              <w:autoSpaceDN/>
              <w:jc w:val="center"/>
              <w:rPr>
                <w:sz w:val="6"/>
                <w:szCs w:val="6"/>
              </w:rPr>
            </w:pPr>
          </w:p>
        </w:tc>
        <w:tc>
          <w:tcPr>
            <w:tcW w:w="2306" w:type="dxa"/>
          </w:tcPr>
          <w:p w:rsidR="00B21206" w:rsidRPr="001865CE" w:rsidRDefault="00B21206" w:rsidP="00946EE6">
            <w:pPr>
              <w:widowControl/>
              <w:autoSpaceDE/>
              <w:autoSpaceDN/>
              <w:jc w:val="center"/>
              <w:rPr>
                <w:sz w:val="6"/>
                <w:szCs w:val="6"/>
              </w:rPr>
            </w:pPr>
          </w:p>
          <w:p w:rsidR="00B21206" w:rsidRDefault="003C61DE" w:rsidP="00946EE6">
            <w:pPr>
              <w:widowControl/>
              <w:autoSpaceDE/>
              <w:autoSpaceDN/>
              <w:jc w:val="center"/>
              <w:rPr>
                <w:sz w:val="18"/>
                <w:szCs w:val="18"/>
              </w:rPr>
            </w:pPr>
            <w:r>
              <w:rPr>
                <w:rFonts w:hint="eastAsia"/>
                <w:sz w:val="18"/>
                <w:szCs w:val="18"/>
              </w:rPr>
              <w:t>(</w:t>
            </w:r>
            <w:r w:rsidR="00B21206">
              <w:rPr>
                <w:rFonts w:hint="eastAsia"/>
                <w:sz w:val="18"/>
                <w:szCs w:val="18"/>
              </w:rPr>
              <w:t>방법8</w:t>
            </w:r>
            <w:r>
              <w:rPr>
                <w:rFonts w:hint="eastAsia"/>
                <w:sz w:val="18"/>
                <w:szCs w:val="18"/>
              </w:rPr>
              <w:t>)</w:t>
            </w:r>
          </w:p>
          <w:p w:rsidR="00B21206" w:rsidRPr="001865CE" w:rsidRDefault="00B21206" w:rsidP="00946EE6">
            <w:pPr>
              <w:widowControl/>
              <w:autoSpaceDE/>
              <w:autoSpaceDN/>
              <w:jc w:val="center"/>
              <w:rPr>
                <w:sz w:val="6"/>
                <w:szCs w:val="6"/>
              </w:rPr>
            </w:pPr>
          </w:p>
          <w:p w:rsidR="00B21206" w:rsidRDefault="00B21206" w:rsidP="00946EE6">
            <w:pPr>
              <w:widowControl/>
              <w:autoSpaceDE/>
              <w:autoSpaceDN/>
              <w:jc w:val="center"/>
              <w:rPr>
                <w:sz w:val="18"/>
                <w:szCs w:val="18"/>
              </w:rPr>
            </w:pPr>
            <w:r>
              <w:rPr>
                <w:rFonts w:hint="eastAsia"/>
                <w:sz w:val="18"/>
                <w:szCs w:val="18"/>
              </w:rPr>
              <w:t>KOSPI_E/12개월/5년</w:t>
            </w:r>
          </w:p>
          <w:p w:rsidR="00B21206" w:rsidRPr="001865CE" w:rsidRDefault="00B21206" w:rsidP="00946EE6">
            <w:pPr>
              <w:widowControl/>
              <w:autoSpaceDE/>
              <w:autoSpaceDN/>
              <w:jc w:val="center"/>
              <w:rPr>
                <w:sz w:val="6"/>
                <w:szCs w:val="6"/>
              </w:rPr>
            </w:pPr>
          </w:p>
        </w:tc>
      </w:tr>
    </w:tbl>
    <w:p w:rsidR="00B21206" w:rsidRDefault="00B21206" w:rsidP="006255F6">
      <w:pPr>
        <w:widowControl/>
        <w:autoSpaceDE/>
        <w:autoSpaceDN/>
        <w:spacing w:after="120" w:line="360" w:lineRule="auto"/>
      </w:pPr>
    </w:p>
    <w:p w:rsidR="009A312B" w:rsidRDefault="006B2C87" w:rsidP="00F869E5">
      <w:pPr>
        <w:widowControl/>
        <w:spacing w:after="0" w:line="360" w:lineRule="auto"/>
        <w:ind w:firstLineChars="100" w:firstLine="200"/>
        <w:rPr>
          <w:rFonts w:hAnsi="Times New Roman" w:cs="Times New Roman"/>
          <w:szCs w:val="20"/>
        </w:rPr>
      </w:pPr>
      <w:r w:rsidRPr="00F869E5">
        <w:rPr>
          <w:rFonts w:hint="eastAsia"/>
          <w:szCs w:val="20"/>
        </w:rPr>
        <w:t>시장</w:t>
      </w:r>
      <w:r w:rsidRPr="00F869E5">
        <w:rPr>
          <w:szCs w:val="20"/>
        </w:rPr>
        <w:t xml:space="preserve">포트폴리오의 </w:t>
      </w:r>
      <w:r w:rsidR="00DB37D6" w:rsidRPr="00F869E5">
        <w:rPr>
          <w:szCs w:val="20"/>
        </w:rPr>
        <w:t>대용치</w:t>
      </w:r>
      <w:r w:rsidRPr="00F869E5">
        <w:rPr>
          <w:szCs w:val="20"/>
        </w:rPr>
        <w:t>는 시가가중방식과 동일가중방식</w:t>
      </w:r>
      <w:r w:rsidRPr="00F869E5">
        <w:rPr>
          <w:rFonts w:hint="eastAsia"/>
          <w:szCs w:val="20"/>
        </w:rPr>
        <w:t>으로 구한 것</w:t>
      </w:r>
      <w:r w:rsidR="00742915" w:rsidRPr="00F869E5">
        <w:rPr>
          <w:rFonts w:hint="eastAsia"/>
          <w:szCs w:val="20"/>
        </w:rPr>
        <w:t>(</w:t>
      </w:r>
      <w:r w:rsidR="00742915" w:rsidRPr="00F869E5">
        <w:rPr>
          <w:szCs w:val="20"/>
        </w:rPr>
        <w:t>KOSPI_W</w:t>
      </w:r>
      <w:r w:rsidR="00742915" w:rsidRPr="00F869E5">
        <w:rPr>
          <w:rFonts w:hint="eastAsia"/>
          <w:szCs w:val="20"/>
        </w:rPr>
        <w:t xml:space="preserve">와 </w:t>
      </w:r>
      <w:r w:rsidR="00742915" w:rsidRPr="00F869E5">
        <w:rPr>
          <w:szCs w:val="20"/>
        </w:rPr>
        <w:t>KOSPI_</w:t>
      </w:r>
      <w:r w:rsidR="00742915" w:rsidRPr="00F869E5">
        <w:rPr>
          <w:rFonts w:hint="eastAsia"/>
          <w:szCs w:val="20"/>
        </w:rPr>
        <w:t>E)</w:t>
      </w:r>
      <w:r w:rsidRPr="00F869E5">
        <w:rPr>
          <w:rFonts w:hint="eastAsia"/>
          <w:szCs w:val="20"/>
        </w:rPr>
        <w:t xml:space="preserve">을 사용하였으며, </w:t>
      </w:r>
      <w:r w:rsidR="007537A3" w:rsidRPr="00F869E5">
        <w:rPr>
          <w:rFonts w:hint="eastAsia"/>
          <w:szCs w:val="20"/>
        </w:rPr>
        <w:t>규모 포트폴리오</w:t>
      </w:r>
      <w:r w:rsidR="00742915" w:rsidRPr="00F869E5">
        <w:rPr>
          <w:rFonts w:hint="eastAsia"/>
          <w:szCs w:val="20"/>
        </w:rPr>
        <w:t xml:space="preserve"> </w:t>
      </w:r>
      <w:r w:rsidR="00EF7051" w:rsidRPr="00F869E5">
        <w:rPr>
          <w:rFonts w:hint="eastAsia"/>
          <w:szCs w:val="20"/>
        </w:rPr>
        <w:t>역시</w:t>
      </w:r>
      <w:r w:rsidR="007537A3" w:rsidRPr="00F869E5">
        <w:rPr>
          <w:rFonts w:hint="eastAsia"/>
          <w:szCs w:val="20"/>
        </w:rPr>
        <w:t xml:space="preserve"> 시장포트폴리오</w:t>
      </w:r>
      <w:r w:rsidR="00F869E5" w:rsidRPr="00F869E5">
        <w:rPr>
          <w:rFonts w:hint="eastAsia"/>
          <w:szCs w:val="20"/>
        </w:rPr>
        <w:t xml:space="preserve">의 </w:t>
      </w:r>
      <w:proofErr w:type="spellStart"/>
      <w:r w:rsidR="00F869E5" w:rsidRPr="00F869E5">
        <w:rPr>
          <w:rFonts w:hint="eastAsia"/>
          <w:szCs w:val="20"/>
        </w:rPr>
        <w:t>대용치</w:t>
      </w:r>
      <w:r w:rsidR="007537A3" w:rsidRPr="00F869E5">
        <w:rPr>
          <w:rFonts w:hint="eastAsia"/>
          <w:szCs w:val="20"/>
        </w:rPr>
        <w:t>에</w:t>
      </w:r>
      <w:proofErr w:type="spellEnd"/>
      <w:r w:rsidR="007537A3" w:rsidRPr="00F869E5">
        <w:rPr>
          <w:rFonts w:hint="eastAsia"/>
          <w:szCs w:val="20"/>
        </w:rPr>
        <w:t xml:space="preserve"> 적용된 </w:t>
      </w:r>
      <w:r w:rsidR="00EF7051" w:rsidRPr="00F869E5">
        <w:rPr>
          <w:rFonts w:hint="eastAsia"/>
          <w:szCs w:val="20"/>
        </w:rPr>
        <w:t xml:space="preserve">동일한 방식으로 </w:t>
      </w:r>
      <w:r w:rsidR="007537A3" w:rsidRPr="00F869E5">
        <w:rPr>
          <w:rFonts w:hint="eastAsia"/>
          <w:szCs w:val="20"/>
        </w:rPr>
        <w:t>구하였다.</w:t>
      </w:r>
      <w:r w:rsidRPr="00F869E5">
        <w:rPr>
          <w:rFonts w:hint="eastAsia"/>
          <w:szCs w:val="20"/>
        </w:rPr>
        <w:t xml:space="preserve"> </w:t>
      </w:r>
      <w:r w:rsidR="00884D83" w:rsidRPr="00F869E5">
        <w:rPr>
          <w:rFonts w:hint="eastAsia"/>
          <w:szCs w:val="20"/>
        </w:rPr>
        <w:t>보유기간이</w:t>
      </w:r>
      <w:r w:rsidR="00041741" w:rsidRPr="00F869E5">
        <w:rPr>
          <w:szCs w:val="20"/>
        </w:rPr>
        <w:t xml:space="preserve"> 12개월이면서 </w:t>
      </w:r>
      <w:r w:rsidR="00884D83" w:rsidRPr="00F869E5">
        <w:rPr>
          <w:rFonts w:hint="eastAsia"/>
          <w:szCs w:val="20"/>
        </w:rPr>
        <w:t>추정기간이</w:t>
      </w:r>
      <w:r w:rsidR="00041741" w:rsidRPr="00F869E5">
        <w:rPr>
          <w:szCs w:val="20"/>
        </w:rPr>
        <w:t xml:space="preserve"> 5년인 방법 7과 8은 회귀분석을 위한 자료 수가 충분</w:t>
      </w:r>
      <w:r w:rsidR="00041741" w:rsidRPr="00F869E5">
        <w:rPr>
          <w:rFonts w:hint="eastAsia"/>
          <w:szCs w:val="20"/>
        </w:rPr>
        <w:t>치</w:t>
      </w:r>
      <w:r w:rsidR="00041741" w:rsidRPr="00F869E5">
        <w:rPr>
          <w:szCs w:val="20"/>
        </w:rPr>
        <w:t xml:space="preserve"> 않은 이유로 분석에서 </w:t>
      </w:r>
      <w:r w:rsidR="00041741" w:rsidRPr="00F869E5">
        <w:rPr>
          <w:rFonts w:hint="eastAsia"/>
          <w:szCs w:val="20"/>
        </w:rPr>
        <w:t>제외하고</w:t>
      </w:r>
      <w:r w:rsidR="00064369" w:rsidRPr="00F869E5">
        <w:rPr>
          <w:rFonts w:hint="eastAsia"/>
          <w:szCs w:val="20"/>
        </w:rPr>
        <w:t>,</w:t>
      </w:r>
      <w:r w:rsidR="00041741" w:rsidRPr="00F869E5">
        <w:rPr>
          <w:rFonts w:hint="eastAsia"/>
          <w:szCs w:val="20"/>
        </w:rPr>
        <w:t xml:space="preserve"> </w:t>
      </w:r>
      <w:r w:rsidR="008938BD" w:rsidRPr="00F869E5">
        <w:rPr>
          <w:rFonts w:hint="eastAsia"/>
          <w:szCs w:val="20"/>
        </w:rPr>
        <w:t>6</w:t>
      </w:r>
      <w:r w:rsidR="008938BD" w:rsidRPr="00F869E5">
        <w:rPr>
          <w:szCs w:val="20"/>
        </w:rPr>
        <w:t>가지 방식으로 추정된 sum</w:t>
      </w:r>
      <w:r w:rsidR="008938BD" w:rsidRPr="00F869E5">
        <w:rPr>
          <w:rFonts w:ascii="Times New Roman" w:hAnsi="Times New Roman" w:cs="Times New Roman"/>
          <w:szCs w:val="20"/>
        </w:rPr>
        <w:t>-</w:t>
      </w:r>
      <w:r w:rsidR="008938BD" w:rsidRPr="00F869E5">
        <w:rPr>
          <w:szCs w:val="20"/>
        </w:rPr>
        <w:t>beta</w:t>
      </w:r>
      <w:r w:rsidR="008938BD" w:rsidRPr="00F869E5">
        <w:rPr>
          <w:rFonts w:hint="eastAsia"/>
          <w:szCs w:val="20"/>
        </w:rPr>
        <w:t>,</w:t>
      </w:r>
      <w:r w:rsidR="008938BD" w:rsidRPr="00F869E5">
        <w:rPr>
          <w:szCs w:val="20"/>
        </w:rPr>
        <w:t xml:space="preserve"> OLS beta와 </w:t>
      </w:r>
      <w:r w:rsidR="006C4561" w:rsidRPr="00F869E5">
        <w:rPr>
          <w:szCs w:val="20"/>
        </w:rPr>
        <w:t>규모프리미엄</w:t>
      </w:r>
      <w:r w:rsidR="008938BD" w:rsidRPr="00F869E5">
        <w:rPr>
          <w:rFonts w:hint="eastAsia"/>
          <w:szCs w:val="20"/>
        </w:rPr>
        <w:t>이</w:t>
      </w:r>
      <w:r w:rsidR="0017110A" w:rsidRPr="00F869E5">
        <w:rPr>
          <w:rFonts w:hint="eastAsia"/>
          <w:szCs w:val="20"/>
        </w:rPr>
        <w:t xml:space="preserve"> &lt;표 </w:t>
      </w:r>
      <w:r w:rsidR="00A72A01">
        <w:rPr>
          <w:rFonts w:hint="eastAsia"/>
          <w:szCs w:val="20"/>
        </w:rPr>
        <w:t>7</w:t>
      </w:r>
      <w:r w:rsidR="0017110A" w:rsidRPr="00F869E5">
        <w:rPr>
          <w:rFonts w:hint="eastAsia"/>
          <w:szCs w:val="20"/>
        </w:rPr>
        <w:t xml:space="preserve">&gt;에 </w:t>
      </w:r>
      <w:r w:rsidR="002D1BB8">
        <w:rPr>
          <w:rFonts w:hint="eastAsia"/>
          <w:szCs w:val="20"/>
        </w:rPr>
        <w:t>나타나</w:t>
      </w:r>
      <w:r w:rsidR="0017110A" w:rsidRPr="00F869E5">
        <w:rPr>
          <w:rFonts w:hint="eastAsia"/>
          <w:szCs w:val="20"/>
        </w:rPr>
        <w:t xml:space="preserve"> 있다. </w:t>
      </w:r>
    </w:p>
    <w:p w:rsidR="00C11067" w:rsidRPr="00F869E5" w:rsidRDefault="009A312B" w:rsidP="00F869E5">
      <w:pPr>
        <w:widowControl/>
        <w:spacing w:after="0" w:line="360" w:lineRule="auto"/>
        <w:ind w:firstLineChars="100" w:firstLine="200"/>
        <w:rPr>
          <w:rFonts w:hAnsi="Times New Roman" w:cs="Times New Roman"/>
          <w:szCs w:val="20"/>
        </w:rPr>
      </w:pPr>
      <w:r>
        <w:rPr>
          <w:rFonts w:hAnsi="Times New Roman" w:cs="Times New Roman" w:hint="eastAsia"/>
          <w:szCs w:val="20"/>
        </w:rPr>
        <w:t xml:space="preserve">또한, </w:t>
      </w:r>
      <w:r w:rsidR="002D47B5" w:rsidRPr="00F869E5">
        <w:rPr>
          <w:rFonts w:hAnsi="Times New Roman" w:cs="Times New Roman" w:hint="eastAsia"/>
          <w:szCs w:val="20"/>
        </w:rPr>
        <w:t>추정</w:t>
      </w:r>
      <w:r w:rsidR="00F869E5" w:rsidRPr="00F869E5">
        <w:rPr>
          <w:rFonts w:hAnsi="Times New Roman" w:cs="Times New Roman" w:hint="eastAsia"/>
          <w:szCs w:val="20"/>
        </w:rPr>
        <w:t>한</w:t>
      </w:r>
      <w:r w:rsidR="00C11067" w:rsidRPr="00F869E5">
        <w:rPr>
          <w:rFonts w:hAnsi="Times New Roman" w:cs="Times New Roman" w:hint="eastAsia"/>
          <w:szCs w:val="20"/>
        </w:rPr>
        <w:t xml:space="preserve"> 베타와 규모 포트폴리오의 시가총액간의 관계를 살펴보기 위해 OLS에 의해 추정한 </w:t>
      </w:r>
      <w:r>
        <w:rPr>
          <w:rFonts w:hAnsi="Times New Roman" w:cs="Times New Roman" w:hint="eastAsia"/>
          <w:szCs w:val="20"/>
        </w:rPr>
        <w:t xml:space="preserve">식(9)의 </w:t>
      </w:r>
      <w:r w:rsidR="00C11067" w:rsidRPr="00F869E5">
        <w:rPr>
          <w:rFonts w:hAnsi="Times New Roman" w:cs="Times New Roman" w:hint="eastAsia"/>
          <w:szCs w:val="20"/>
        </w:rPr>
        <w:t>회귀계수</w:t>
      </w:r>
      <w:r>
        <w:rPr>
          <w:rFonts w:hAnsi="Times New Roman" w:cs="Times New Roman" w:hint="eastAsia"/>
          <w:szCs w:val="20"/>
        </w:rPr>
        <w:t>를 &lt;표 7&gt;에 함께 제시하였다</w:t>
      </w:r>
      <w:r w:rsidR="00C11067" w:rsidRPr="00F869E5">
        <w:rPr>
          <w:rFonts w:hAnsi="Times New Roman" w:cs="Times New Roman" w:hint="eastAsia"/>
          <w:szCs w:val="20"/>
        </w:rPr>
        <w:t xml:space="preserve">. </w:t>
      </w:r>
    </w:p>
    <w:p w:rsidR="00C11067" w:rsidRPr="00F869E5" w:rsidRDefault="00C11067" w:rsidP="00C11067">
      <w:pPr>
        <w:widowControl/>
        <w:autoSpaceDE/>
        <w:autoSpaceDN/>
        <w:spacing w:after="0" w:line="360" w:lineRule="auto"/>
        <w:ind w:firstLineChars="100" w:firstLine="200"/>
        <w:rPr>
          <w:rFonts w:hAnsi="Times New Roman" w:cs="Times New Roman"/>
          <w:szCs w:val="20"/>
        </w:rPr>
      </w:pPr>
    </w:p>
    <w:p w:rsidR="00C11067" w:rsidRPr="004226CC" w:rsidRDefault="00AD046C" w:rsidP="00C11067">
      <w:pPr>
        <w:widowControl/>
        <w:autoSpaceDE/>
        <w:autoSpaceDN/>
        <w:spacing w:after="0" w:line="360" w:lineRule="auto"/>
        <w:ind w:firstLineChars="100" w:firstLine="200"/>
        <w:jc w:val="right"/>
        <w:rPr>
          <w:rFonts w:hAnsi="Times New Roman" w:cs="Times New Roman"/>
          <w:szCs w:val="20"/>
        </w:rPr>
      </w:pPr>
      <m:oMath>
        <m:sSub>
          <m:sSubPr>
            <m:ctrlPr>
              <w:rPr>
                <w:rFonts w:ascii="Cambria Math" w:hAnsi="Cambria Math"/>
                <w:i/>
                <w:szCs w:val="20"/>
              </w:rPr>
            </m:ctrlPr>
          </m:sSubPr>
          <m:e>
            <m:r>
              <w:rPr>
                <w:rFonts w:ascii="Cambria Math" w:hAnsi="Cambria Math"/>
                <w:szCs w:val="20"/>
              </w:rPr>
              <m:t>β</m:t>
            </m:r>
          </m:e>
          <m:sub>
            <m:r>
              <w:rPr>
                <w:rFonts w:ascii="Cambria Math" w:hAnsi="Cambria Math"/>
                <w:szCs w:val="20"/>
              </w:rPr>
              <m:t>s</m:t>
            </m:r>
          </m:sub>
        </m:sSub>
        <m:r>
          <w:rPr>
            <w:rFonts w:ascii="Cambria Math" w:hAnsi="Cambria Math"/>
            <w:szCs w:val="20"/>
          </w:rPr>
          <m:t>=α+γ∙</m:t>
        </m:r>
        <m:func>
          <m:funcPr>
            <m:ctrlPr>
              <w:rPr>
                <w:rFonts w:ascii="Cambria Math" w:hAnsi="Cambria Math"/>
                <w:szCs w:val="20"/>
              </w:rPr>
            </m:ctrlPr>
          </m:funcPr>
          <m:fName>
            <m:r>
              <m:rPr>
                <m:sty m:val="p"/>
              </m:rPr>
              <w:rPr>
                <w:rFonts w:ascii="Cambria Math" w:hAnsi="Cambria Math"/>
                <w:szCs w:val="20"/>
              </w:rPr>
              <m:t>ln</m:t>
            </m:r>
          </m:fName>
          <m:e>
            <m:sSub>
              <m:sSubPr>
                <m:ctrlPr>
                  <w:rPr>
                    <w:rFonts w:ascii="Cambria Math" w:hAnsi="Cambria Math"/>
                    <w:i/>
                    <w:szCs w:val="20"/>
                  </w:rPr>
                </m:ctrlPr>
              </m:sSubPr>
              <m:e>
                <m:r>
                  <w:rPr>
                    <w:rFonts w:ascii="Cambria Math" w:hAnsi="Cambria Math"/>
                    <w:szCs w:val="20"/>
                  </w:rPr>
                  <m:t>CAP</m:t>
                </m:r>
              </m:e>
              <m:sub>
                <m:r>
                  <w:rPr>
                    <w:rFonts w:ascii="Cambria Math" w:hAnsi="Cambria Math"/>
                    <w:szCs w:val="20"/>
                  </w:rPr>
                  <m:t>s</m:t>
                </m:r>
              </m:sub>
            </m:sSub>
            <m:ctrlPr>
              <w:rPr>
                <w:rFonts w:ascii="Cambria Math" w:hAnsi="Cambria Math"/>
                <w:i/>
                <w:szCs w:val="20"/>
              </w:rPr>
            </m:ctrlPr>
          </m:e>
        </m:func>
        <m:r>
          <w:rPr>
            <w:rFonts w:ascii="Cambria Math" w:hAnsi="Cambria Math"/>
            <w:szCs w:val="20"/>
          </w:rPr>
          <m:t>+ε</m:t>
        </m:r>
      </m:oMath>
      <w:r w:rsidR="00C11067" w:rsidRPr="004226CC">
        <w:rPr>
          <w:rFonts w:hAnsi="Times New Roman" w:cs="Times New Roman" w:hint="eastAsia"/>
          <w:szCs w:val="20"/>
        </w:rPr>
        <w:t xml:space="preserve"> </w:t>
      </w:r>
      <w:r w:rsidR="00C11067" w:rsidRPr="004226CC">
        <w:rPr>
          <w:rFonts w:hAnsi="Times New Roman" w:cs="Times New Roman" w:hint="eastAsia"/>
          <w:szCs w:val="20"/>
        </w:rPr>
        <w:tab/>
      </w:r>
      <w:r w:rsidR="00F869E5" w:rsidRPr="004226CC">
        <w:rPr>
          <w:rFonts w:hAnsi="Times New Roman" w:cs="Times New Roman" w:hint="eastAsia"/>
          <w:szCs w:val="20"/>
        </w:rPr>
        <w:tab/>
      </w:r>
      <w:r w:rsidR="00C11067" w:rsidRPr="004226CC">
        <w:rPr>
          <w:rFonts w:hAnsi="Times New Roman" w:cs="Times New Roman" w:hint="eastAsia"/>
          <w:szCs w:val="20"/>
        </w:rPr>
        <w:tab/>
      </w:r>
      <w:r w:rsidR="00C11067" w:rsidRPr="004226CC">
        <w:rPr>
          <w:rFonts w:hAnsi="Times New Roman" w:cs="Times New Roman" w:hint="eastAsia"/>
          <w:szCs w:val="20"/>
        </w:rPr>
        <w:tab/>
      </w:r>
      <w:r w:rsidR="00C11067" w:rsidRPr="004226CC">
        <w:rPr>
          <w:rFonts w:hAnsi="Times New Roman" w:cs="Times New Roman" w:hint="eastAsia"/>
          <w:szCs w:val="20"/>
        </w:rPr>
        <w:tab/>
        <w:t>(9)</w:t>
      </w:r>
    </w:p>
    <w:p w:rsidR="00C11067" w:rsidRPr="00F869E5" w:rsidRDefault="00C11067" w:rsidP="00896890">
      <w:pPr>
        <w:spacing w:after="0" w:line="240" w:lineRule="auto"/>
        <w:rPr>
          <w:szCs w:val="20"/>
        </w:rPr>
      </w:pPr>
    </w:p>
    <w:p w:rsidR="00C11067" w:rsidRPr="00F869E5" w:rsidRDefault="00C11067" w:rsidP="00C11067">
      <w:pPr>
        <w:spacing w:after="0" w:line="360" w:lineRule="auto"/>
        <w:rPr>
          <w:sz w:val="18"/>
          <w:szCs w:val="18"/>
        </w:rPr>
      </w:pPr>
      <w:r w:rsidRPr="00F869E5">
        <w:rPr>
          <w:rFonts w:hint="eastAsia"/>
          <w:sz w:val="18"/>
          <w:szCs w:val="18"/>
        </w:rPr>
        <w:tab/>
        <w:t>여기서,</w:t>
      </w:r>
      <w:r w:rsidRPr="00F869E5">
        <w:rPr>
          <w:rFonts w:hint="eastAsia"/>
          <w:sz w:val="18"/>
          <w:szCs w:val="18"/>
        </w:rPr>
        <w:tab/>
      </w:r>
      <m:oMath>
        <m:sSub>
          <m:sSubPr>
            <m:ctrlPr>
              <w:rPr>
                <w:rFonts w:ascii="Cambria Math" w:hAnsi="Cambria Math"/>
                <w:i/>
                <w:szCs w:val="20"/>
              </w:rPr>
            </m:ctrlPr>
          </m:sSubPr>
          <m:e>
            <m:r>
              <w:rPr>
                <w:rFonts w:ascii="Cambria Math" w:hAnsi="Cambria Math"/>
                <w:szCs w:val="20"/>
              </w:rPr>
              <m:t>β</m:t>
            </m:r>
          </m:e>
          <m:sub>
            <m:r>
              <w:rPr>
                <w:rFonts w:ascii="Cambria Math" w:hAnsi="Cambria Math"/>
                <w:szCs w:val="20"/>
              </w:rPr>
              <m:t>s</m:t>
            </m:r>
          </m:sub>
        </m:sSub>
      </m:oMath>
      <w:r w:rsidRPr="00F869E5">
        <w:rPr>
          <w:rFonts w:hint="eastAsia"/>
          <w:sz w:val="18"/>
          <w:szCs w:val="18"/>
        </w:rPr>
        <w:t xml:space="preserve"> </w:t>
      </w:r>
      <w:r w:rsidR="00F869E5">
        <w:rPr>
          <w:rFonts w:hint="eastAsia"/>
          <w:sz w:val="18"/>
          <w:szCs w:val="18"/>
        </w:rPr>
        <w:t xml:space="preserve"> </w:t>
      </w:r>
      <w:r w:rsidRPr="00F869E5">
        <w:rPr>
          <w:rFonts w:hint="eastAsia"/>
          <w:sz w:val="18"/>
          <w:szCs w:val="18"/>
        </w:rPr>
        <w:t xml:space="preserve">: </w:t>
      </w:r>
      <w:r w:rsidR="00F869E5">
        <w:rPr>
          <w:rFonts w:hint="eastAsia"/>
          <w:sz w:val="18"/>
          <w:szCs w:val="18"/>
        </w:rPr>
        <w:t xml:space="preserve">주요 </w:t>
      </w:r>
      <w:r w:rsidR="00457DAC">
        <w:rPr>
          <w:rFonts w:hint="eastAsia"/>
          <w:sz w:val="18"/>
          <w:szCs w:val="18"/>
        </w:rPr>
        <w:t>베타 추정방법</w:t>
      </w:r>
      <w:r w:rsidR="00F869E5">
        <w:rPr>
          <w:rFonts w:hint="eastAsia"/>
          <w:sz w:val="18"/>
          <w:szCs w:val="18"/>
        </w:rPr>
        <w:t>으로</w:t>
      </w:r>
      <w:r w:rsidRPr="00F869E5">
        <w:rPr>
          <w:rFonts w:hint="eastAsia"/>
          <w:sz w:val="18"/>
          <w:szCs w:val="18"/>
        </w:rPr>
        <w:t xml:space="preserve"> 추정</w:t>
      </w:r>
      <w:r w:rsidR="00F869E5">
        <w:rPr>
          <w:rFonts w:hint="eastAsia"/>
          <w:sz w:val="18"/>
          <w:szCs w:val="18"/>
        </w:rPr>
        <w:t>한</w:t>
      </w:r>
      <w:r w:rsidRPr="00F869E5">
        <w:rPr>
          <w:rFonts w:hint="eastAsia"/>
          <w:sz w:val="18"/>
          <w:szCs w:val="18"/>
        </w:rPr>
        <w:t xml:space="preserve"> 규모 포트폴리오 베타</w:t>
      </w:r>
    </w:p>
    <w:p w:rsidR="00C11067" w:rsidRPr="00F869E5" w:rsidRDefault="00C11067" w:rsidP="00C11067">
      <w:pPr>
        <w:spacing w:after="0" w:line="360" w:lineRule="auto"/>
        <w:rPr>
          <w:sz w:val="18"/>
          <w:szCs w:val="18"/>
        </w:rPr>
      </w:pPr>
      <w:r w:rsidRPr="00F869E5">
        <w:rPr>
          <w:rFonts w:hint="eastAsia"/>
          <w:sz w:val="18"/>
          <w:szCs w:val="18"/>
        </w:rPr>
        <w:tab/>
      </w:r>
      <w:r w:rsidRPr="00F869E5">
        <w:rPr>
          <w:rFonts w:hint="eastAsia"/>
          <w:sz w:val="18"/>
          <w:szCs w:val="18"/>
        </w:rPr>
        <w:tab/>
      </w:r>
      <m:oMath>
        <m:sSub>
          <m:sSubPr>
            <m:ctrlPr>
              <w:rPr>
                <w:rFonts w:ascii="Cambria Math" w:hAnsi="Cambria Math"/>
                <w:i/>
                <w:sz w:val="18"/>
                <w:szCs w:val="18"/>
              </w:rPr>
            </m:ctrlPr>
          </m:sSubPr>
          <m:e>
            <m:r>
              <w:rPr>
                <w:rFonts w:ascii="Cambria Math" w:hAnsi="Cambria Math"/>
                <w:sz w:val="18"/>
                <w:szCs w:val="18"/>
              </w:rPr>
              <m:t>CAP</m:t>
            </m:r>
          </m:e>
          <m:sub>
            <m:r>
              <w:rPr>
                <w:rFonts w:ascii="Cambria Math" w:hAnsi="Cambria Math"/>
                <w:sz w:val="18"/>
                <w:szCs w:val="18"/>
              </w:rPr>
              <m:t>s</m:t>
            </m:r>
          </m:sub>
        </m:sSub>
      </m:oMath>
      <w:r w:rsidRPr="00F869E5">
        <w:rPr>
          <w:rFonts w:hint="eastAsia"/>
          <w:sz w:val="18"/>
          <w:szCs w:val="18"/>
        </w:rPr>
        <w:t>: 규모 포트폴리오에 속한 기업들의 시가총액 평균</w:t>
      </w:r>
    </w:p>
    <w:p w:rsidR="00BE27D1" w:rsidRDefault="00BE27D1" w:rsidP="00930822">
      <w:pPr>
        <w:widowControl/>
        <w:spacing w:after="0" w:line="360" w:lineRule="auto"/>
      </w:pPr>
    </w:p>
    <w:p w:rsidR="00A72A01" w:rsidRDefault="00563FC5" w:rsidP="00A72A01">
      <w:pPr>
        <w:widowControl/>
        <w:autoSpaceDE/>
        <w:autoSpaceDN/>
        <w:spacing w:after="0" w:line="360" w:lineRule="auto"/>
        <w:ind w:firstLineChars="100" w:firstLine="200"/>
        <w:rPr>
          <w:szCs w:val="20"/>
        </w:rPr>
      </w:pPr>
      <w:r w:rsidRPr="00884D83">
        <w:rPr>
          <w:rFonts w:hint="eastAsia"/>
          <w:szCs w:val="20"/>
        </w:rPr>
        <w:t>시장포트폴리오에</w:t>
      </w:r>
      <w:r w:rsidRPr="00884D83">
        <w:rPr>
          <w:szCs w:val="20"/>
        </w:rPr>
        <w:t xml:space="preserve"> 따라 </w:t>
      </w:r>
      <w:r w:rsidRPr="00884D83">
        <w:rPr>
          <w:rFonts w:hint="eastAsia"/>
          <w:szCs w:val="20"/>
        </w:rPr>
        <w:t xml:space="preserve">보유기간과 추정기간을 달리하여 </w:t>
      </w:r>
      <w:r>
        <w:rPr>
          <w:rFonts w:hint="eastAsia"/>
          <w:szCs w:val="20"/>
        </w:rPr>
        <w:t>추정한 sum</w:t>
      </w:r>
      <w:r w:rsidRPr="00A72A01">
        <w:rPr>
          <w:rFonts w:ascii="Times New Roman" w:hAnsi="Times New Roman" w:cs="Times New Roman"/>
          <w:szCs w:val="20"/>
        </w:rPr>
        <w:t>-</w:t>
      </w:r>
      <w:r>
        <w:rPr>
          <w:rFonts w:hint="eastAsia"/>
          <w:szCs w:val="20"/>
        </w:rPr>
        <w:t>beta는 방법1 (</w:t>
      </w:r>
      <w:r w:rsidRPr="00D73CCF">
        <w:rPr>
          <w:szCs w:val="20"/>
        </w:rPr>
        <w:t>KOSPI_W/1개월/장기</w:t>
      </w:r>
      <w:r>
        <w:rPr>
          <w:rFonts w:hint="eastAsia"/>
          <w:szCs w:val="20"/>
        </w:rPr>
        <w:t xml:space="preserve">)을 제외하고 규모가 작아질수록 대체로 증가하고 있다. 방법1은 규모가 감소할수록 </w:t>
      </w:r>
      <w:r w:rsidRPr="00A72A01">
        <w:rPr>
          <w:rFonts w:hint="eastAsia"/>
          <w:szCs w:val="20"/>
        </w:rPr>
        <w:t>OLS beta가</w:t>
      </w:r>
      <w:r>
        <w:rPr>
          <w:rFonts w:hint="eastAsia"/>
          <w:szCs w:val="20"/>
        </w:rPr>
        <w:t xml:space="preserve"> 감소하는데 sum</w:t>
      </w:r>
      <w:r w:rsidRPr="00A72A01">
        <w:rPr>
          <w:rFonts w:ascii="Times New Roman" w:hAnsi="Times New Roman" w:cs="Times New Roman"/>
          <w:szCs w:val="20"/>
        </w:rPr>
        <w:t>-</w:t>
      </w:r>
      <w:r>
        <w:rPr>
          <w:rFonts w:hint="eastAsia"/>
          <w:szCs w:val="20"/>
        </w:rPr>
        <w:t>beta의 경우 이러한 현상이 완화되는 것을 확인할 수 있다.</w:t>
      </w:r>
      <w:r w:rsidR="00511FB4">
        <w:rPr>
          <w:rStyle w:val="a8"/>
          <w:szCs w:val="20"/>
        </w:rPr>
        <w:footnoteReference w:id="20"/>
      </w:r>
      <w:r>
        <w:rPr>
          <w:rFonts w:hint="eastAsia"/>
          <w:szCs w:val="20"/>
        </w:rPr>
        <w:t xml:space="preserve"> 그리고 &lt;그림 1&gt;에서 본 바와 같이 시장포트폴리오의 </w:t>
      </w:r>
      <w:proofErr w:type="spellStart"/>
      <w:r>
        <w:rPr>
          <w:rFonts w:hint="eastAsia"/>
          <w:szCs w:val="20"/>
        </w:rPr>
        <w:t>대용치로</w:t>
      </w:r>
      <w:proofErr w:type="spellEnd"/>
      <w:r>
        <w:rPr>
          <w:rFonts w:hint="eastAsia"/>
          <w:szCs w:val="20"/>
        </w:rPr>
        <w:t xml:space="preserve"> KOSPI_E를 적용하는 경우에 규모가 작아질수록 </w:t>
      </w:r>
      <w:r w:rsidRPr="00A72A01">
        <w:rPr>
          <w:rFonts w:hint="eastAsia"/>
          <w:szCs w:val="20"/>
        </w:rPr>
        <w:t>OLS beta</w:t>
      </w:r>
      <w:r>
        <w:rPr>
          <w:rFonts w:hint="eastAsia"/>
          <w:szCs w:val="20"/>
        </w:rPr>
        <w:t>역시 증가하는 모습이 KOSPI_W에 비해 보다 뚜렷하고, sum</w:t>
      </w:r>
      <w:r w:rsidRPr="00A72A01">
        <w:rPr>
          <w:rFonts w:ascii="Times New Roman" w:hAnsi="Times New Roman" w:cs="Times New Roman"/>
          <w:szCs w:val="20"/>
        </w:rPr>
        <w:t>-</w:t>
      </w:r>
      <w:r>
        <w:rPr>
          <w:rFonts w:hint="eastAsia"/>
          <w:szCs w:val="20"/>
        </w:rPr>
        <w:t xml:space="preserve">beta는 증가 폭이 더 확대됨을 알 수 있다. </w:t>
      </w:r>
    </w:p>
    <w:p w:rsidR="006926FF" w:rsidRPr="001D1303" w:rsidRDefault="006926FF" w:rsidP="00F2014B">
      <w:pPr>
        <w:widowControl/>
        <w:autoSpaceDE/>
        <w:autoSpaceDN/>
        <w:spacing w:after="0" w:line="360" w:lineRule="auto"/>
        <w:ind w:firstLineChars="100" w:firstLine="200"/>
        <w:rPr>
          <w:szCs w:val="20"/>
        </w:rPr>
      </w:pPr>
      <w:r w:rsidRPr="00C16D83">
        <w:rPr>
          <w:rFonts w:hint="eastAsia"/>
          <w:szCs w:val="20"/>
        </w:rPr>
        <w:t xml:space="preserve">시장포트폴리오의 </w:t>
      </w:r>
      <w:proofErr w:type="spellStart"/>
      <w:r w:rsidRPr="00C16D83">
        <w:rPr>
          <w:rFonts w:hint="eastAsia"/>
          <w:szCs w:val="20"/>
        </w:rPr>
        <w:t>대용치로</w:t>
      </w:r>
      <w:proofErr w:type="spellEnd"/>
      <w:r w:rsidRPr="00C16D83">
        <w:rPr>
          <w:rFonts w:hint="eastAsia"/>
          <w:szCs w:val="20"/>
        </w:rPr>
        <w:t xml:space="preserve"> KOSPI_W 대신 KOSPI_E를 적용하는 경우에 식(9)를 OLS에 의해 추정한 회귀계수(</w:t>
      </w:r>
      <m:oMath>
        <m:acc>
          <m:accPr>
            <m:ctrlPr>
              <w:rPr>
                <w:rFonts w:ascii="Cambria Math" w:hAnsi="Cambria Math"/>
                <w:szCs w:val="20"/>
              </w:rPr>
            </m:ctrlPr>
          </m:accPr>
          <m:e>
            <m:r>
              <m:rPr>
                <m:sty m:val="p"/>
              </m:rPr>
              <w:rPr>
                <w:rFonts w:ascii="Cambria Math" w:hAnsi="Cambria Math"/>
                <w:szCs w:val="20"/>
              </w:rPr>
              <m:t>γ</m:t>
            </m:r>
          </m:e>
        </m:acc>
      </m:oMath>
      <w:r w:rsidRPr="00C16D83">
        <w:rPr>
          <w:rFonts w:hint="eastAsia"/>
          <w:szCs w:val="20"/>
        </w:rPr>
        <w:t>)</w:t>
      </w:r>
      <w:r w:rsidR="0089321D" w:rsidRPr="00C16D83">
        <w:rPr>
          <w:rFonts w:hint="eastAsia"/>
          <w:szCs w:val="20"/>
        </w:rPr>
        <w:t>의 절대치가 증가(가파른 기울기)되고 있을 뿐만 아니라</w:t>
      </w:r>
      <w:r w:rsidR="00E90A36" w:rsidRPr="00C16D83">
        <w:rPr>
          <w:rFonts w:hint="eastAsia"/>
          <w:szCs w:val="20"/>
        </w:rPr>
        <w:t>(방법1 중 OLS 방식 제외)</w:t>
      </w:r>
      <w:r w:rsidR="0089321D" w:rsidRPr="00C16D83">
        <w:rPr>
          <w:rFonts w:hint="eastAsia"/>
          <w:szCs w:val="20"/>
        </w:rPr>
        <w:t xml:space="preserve"> </w:t>
      </w:r>
      <w:r w:rsidR="008D402A" w:rsidRPr="00C16D83">
        <w:rPr>
          <w:rFonts w:hint="eastAsia"/>
          <w:szCs w:val="20"/>
        </w:rPr>
        <w:t>방법</w:t>
      </w:r>
      <w:r w:rsidR="00B91878" w:rsidRPr="00C16D83">
        <w:rPr>
          <w:rFonts w:hint="eastAsia"/>
          <w:szCs w:val="20"/>
        </w:rPr>
        <w:t>1과</w:t>
      </w:r>
      <w:r w:rsidR="00E90A36" w:rsidRPr="00C16D83">
        <w:rPr>
          <w:rFonts w:hint="eastAsia"/>
          <w:szCs w:val="20"/>
        </w:rPr>
        <w:t xml:space="preserve"> </w:t>
      </w:r>
      <w:r w:rsidR="008D402A" w:rsidRPr="00C16D83">
        <w:rPr>
          <w:rFonts w:hint="eastAsia"/>
          <w:szCs w:val="20"/>
        </w:rPr>
        <w:t>3</w:t>
      </w:r>
      <w:r w:rsidR="000F7FAA" w:rsidRPr="00C16D83">
        <w:rPr>
          <w:rFonts w:hint="eastAsia"/>
          <w:szCs w:val="20"/>
        </w:rPr>
        <w:t>으로</w:t>
      </w:r>
      <w:r w:rsidR="008D402A" w:rsidRPr="00C16D83">
        <w:rPr>
          <w:rFonts w:hint="eastAsia"/>
          <w:szCs w:val="20"/>
        </w:rPr>
        <w:t xml:space="preserve"> 구한 회귀계수</w:t>
      </w:r>
      <w:r w:rsidR="0089321D" w:rsidRPr="00C16D83">
        <w:rPr>
          <w:rFonts w:hint="eastAsia"/>
          <w:szCs w:val="20"/>
        </w:rPr>
        <w:t>의 부호도 정상화(베타와 규모</w:t>
      </w:r>
      <w:r w:rsidR="008D402A" w:rsidRPr="00C16D83">
        <w:rPr>
          <w:rFonts w:hint="eastAsia"/>
          <w:szCs w:val="20"/>
        </w:rPr>
        <w:t>간</w:t>
      </w:r>
      <w:r w:rsidR="0089321D" w:rsidRPr="00C16D83">
        <w:rPr>
          <w:rFonts w:hint="eastAsia"/>
          <w:szCs w:val="20"/>
        </w:rPr>
        <w:t xml:space="preserve"> 역의 관계)</w:t>
      </w:r>
      <w:r w:rsidR="000F7FAA" w:rsidRPr="00C16D83">
        <w:rPr>
          <w:rFonts w:hint="eastAsia"/>
          <w:szCs w:val="20"/>
        </w:rPr>
        <w:t xml:space="preserve">됨을 확인할 </w:t>
      </w:r>
      <w:r w:rsidR="00E90A36" w:rsidRPr="00C16D83">
        <w:rPr>
          <w:rFonts w:hint="eastAsia"/>
          <w:szCs w:val="20"/>
        </w:rPr>
        <w:t>수 있다</w:t>
      </w:r>
      <w:r w:rsidR="0089321D" w:rsidRPr="00C16D83">
        <w:rPr>
          <w:rFonts w:hint="eastAsia"/>
          <w:szCs w:val="20"/>
        </w:rPr>
        <w:t xml:space="preserve">. 그리고, OLS 베타에 비해 </w:t>
      </w:r>
      <w:r w:rsidRPr="00C16D83">
        <w:rPr>
          <w:rFonts w:hint="eastAsia"/>
          <w:szCs w:val="20"/>
        </w:rPr>
        <w:t>sum</w:t>
      </w:r>
      <w:r w:rsidRPr="00C16D83">
        <w:rPr>
          <w:rFonts w:ascii="Times New Roman" w:hAnsi="Times New Roman" w:cs="Times New Roman"/>
          <w:szCs w:val="20"/>
        </w:rPr>
        <w:t>-</w:t>
      </w:r>
      <w:r w:rsidRPr="00C16D83">
        <w:rPr>
          <w:rFonts w:hint="eastAsia"/>
          <w:szCs w:val="20"/>
        </w:rPr>
        <w:t xml:space="preserve">beta를 </w:t>
      </w:r>
      <w:r w:rsidR="008D402A" w:rsidRPr="00C16D83">
        <w:rPr>
          <w:rFonts w:hint="eastAsia"/>
          <w:szCs w:val="20"/>
        </w:rPr>
        <w:t>적용하여 구한 회귀계수의 절대치가 일관되게 중가(방법1은 베타와 규모간 양의 관계가 개선)</w:t>
      </w:r>
      <w:r w:rsidR="00343C91" w:rsidRPr="00C16D83">
        <w:rPr>
          <w:rFonts w:hint="eastAsia"/>
          <w:szCs w:val="20"/>
        </w:rPr>
        <w:t>하며, 통계적으로 유</w:t>
      </w:r>
      <w:r w:rsidR="000F7FAA" w:rsidRPr="00C16D83">
        <w:rPr>
          <w:rFonts w:hint="eastAsia"/>
          <w:szCs w:val="20"/>
        </w:rPr>
        <w:t>의</w:t>
      </w:r>
      <w:r w:rsidR="00343C91" w:rsidRPr="00C16D83">
        <w:rPr>
          <w:rFonts w:hint="eastAsia"/>
          <w:szCs w:val="20"/>
        </w:rPr>
        <w:t>한 회귀계수(</w:t>
      </w:r>
      <m:oMath>
        <m:acc>
          <m:accPr>
            <m:ctrlPr>
              <w:rPr>
                <w:rFonts w:ascii="Cambria Math" w:hAnsi="Cambria Math"/>
                <w:szCs w:val="20"/>
              </w:rPr>
            </m:ctrlPr>
          </m:accPr>
          <m:e>
            <m:r>
              <m:rPr>
                <m:sty m:val="p"/>
              </m:rPr>
              <w:rPr>
                <w:rFonts w:ascii="Cambria Math" w:hAnsi="Cambria Math"/>
                <w:szCs w:val="20"/>
              </w:rPr>
              <m:t>γ</m:t>
            </m:r>
          </m:e>
        </m:acc>
      </m:oMath>
      <w:r w:rsidR="007C77A6">
        <w:rPr>
          <w:rFonts w:hint="eastAsia"/>
          <w:szCs w:val="20"/>
        </w:rPr>
        <w:t>)</w:t>
      </w:r>
      <w:r w:rsidR="00343C91" w:rsidRPr="00C16D83">
        <w:rPr>
          <w:rFonts w:hint="eastAsia"/>
          <w:szCs w:val="20"/>
        </w:rPr>
        <w:t xml:space="preserve">를 갖는 </w:t>
      </w:r>
      <w:r w:rsidR="00343C91" w:rsidRPr="00C16D83">
        <w:rPr>
          <w:rFonts w:hint="eastAsia"/>
          <w:szCs w:val="20"/>
        </w:rPr>
        <w:lastRenderedPageBreak/>
        <w:t xml:space="preserve">방법 중에서 방법4의 증가 폭이 가장 확대됨을 알 수 있다. </w:t>
      </w:r>
      <w:r w:rsidR="00F2014B" w:rsidRPr="001D1303">
        <w:rPr>
          <w:rFonts w:hint="eastAsia"/>
          <w:szCs w:val="20"/>
        </w:rPr>
        <w:t xml:space="preserve">따라서, </w:t>
      </w:r>
      <w:r w:rsidR="00343C91" w:rsidRPr="001D1303">
        <w:rPr>
          <w:rFonts w:hint="eastAsia"/>
          <w:szCs w:val="20"/>
        </w:rPr>
        <w:t>규모 포트폴리오의 크기가 작아짐에 따라 sum</w:t>
      </w:r>
      <w:r w:rsidR="00343C91" w:rsidRPr="001D1303">
        <w:rPr>
          <w:rFonts w:ascii="Times New Roman" w:hAnsi="Times New Roman" w:cs="Times New Roman"/>
          <w:szCs w:val="20"/>
        </w:rPr>
        <w:t>-</w:t>
      </w:r>
      <w:r w:rsidR="00343C91" w:rsidRPr="001D1303">
        <w:rPr>
          <w:rFonts w:hint="eastAsia"/>
          <w:szCs w:val="20"/>
        </w:rPr>
        <w:t>beta의 크기가 가장 일관되게 증가하는 모습을 보이는 경우</w:t>
      </w:r>
      <w:r w:rsidR="00F2014B" w:rsidRPr="001D1303">
        <w:rPr>
          <w:rFonts w:hint="eastAsia"/>
          <w:szCs w:val="20"/>
        </w:rPr>
        <w:t>(위험과 수익률의 상충관계가 가장 명확히 나타나는 경우)는</w:t>
      </w:r>
      <w:r w:rsidR="00343C91" w:rsidRPr="001D1303">
        <w:rPr>
          <w:rFonts w:hint="eastAsia"/>
          <w:szCs w:val="20"/>
        </w:rPr>
        <w:t xml:space="preserve"> 방법4</w:t>
      </w:r>
      <w:r w:rsidR="00E90A36" w:rsidRPr="001D1303">
        <w:rPr>
          <w:rFonts w:hint="eastAsia"/>
          <w:szCs w:val="20"/>
        </w:rPr>
        <w:t>(</w:t>
      </w:r>
      <w:r w:rsidR="00E90A36" w:rsidRPr="001D1303">
        <w:rPr>
          <w:szCs w:val="20"/>
        </w:rPr>
        <w:t>KOSPI_E/1개월/5년</w:t>
      </w:r>
      <w:r w:rsidR="00E90A36" w:rsidRPr="001D1303">
        <w:rPr>
          <w:rFonts w:hint="eastAsia"/>
          <w:szCs w:val="20"/>
        </w:rPr>
        <w:t>)</w:t>
      </w:r>
      <w:r w:rsidR="00343C91" w:rsidRPr="001D1303">
        <w:rPr>
          <w:rFonts w:hint="eastAsia"/>
          <w:szCs w:val="20"/>
        </w:rPr>
        <w:t>의 경우</w:t>
      </w:r>
      <w:r w:rsidR="00F2014B" w:rsidRPr="001D1303">
        <w:rPr>
          <w:rFonts w:hint="eastAsia"/>
          <w:szCs w:val="20"/>
        </w:rPr>
        <w:t>라고 할 수 있다</w:t>
      </w:r>
      <w:r w:rsidR="00343C91" w:rsidRPr="001D1303">
        <w:rPr>
          <w:rFonts w:hint="eastAsia"/>
          <w:szCs w:val="20"/>
        </w:rPr>
        <w:t>.</w:t>
      </w:r>
    </w:p>
    <w:p w:rsidR="00491102" w:rsidRDefault="00896890" w:rsidP="00EF7051">
      <w:pPr>
        <w:widowControl/>
        <w:autoSpaceDE/>
        <w:autoSpaceDN/>
        <w:spacing w:after="0" w:line="360" w:lineRule="auto"/>
        <w:ind w:firstLine="195"/>
        <w:rPr>
          <w:szCs w:val="20"/>
        </w:rPr>
      </w:pPr>
      <w:r w:rsidRPr="00C16D83">
        <w:rPr>
          <w:rFonts w:hint="eastAsia"/>
          <w:szCs w:val="20"/>
        </w:rPr>
        <w:t>Roll(1981)은 불연속거래(nonsynchronous trading)로 추정베타가 하향편의(downward bias)되고 수익률 측정기간이 짧아질수록 불연속거래의 문제점이 더욱 크게 나타난다고 하였다.</w:t>
      </w:r>
      <w:r>
        <w:rPr>
          <w:rFonts w:hint="eastAsia"/>
          <w:szCs w:val="20"/>
        </w:rPr>
        <w:t xml:space="preserve"> </w:t>
      </w:r>
      <w:r w:rsidR="002D47B5" w:rsidRPr="00C16D83">
        <w:rPr>
          <w:rFonts w:hint="eastAsia"/>
          <w:szCs w:val="20"/>
        </w:rPr>
        <w:t xml:space="preserve">시장포트폴리오의 </w:t>
      </w:r>
      <w:proofErr w:type="spellStart"/>
      <w:r w:rsidR="002D47B5" w:rsidRPr="00C16D83">
        <w:rPr>
          <w:rFonts w:hint="eastAsia"/>
          <w:szCs w:val="20"/>
        </w:rPr>
        <w:t>대용치로</w:t>
      </w:r>
      <w:proofErr w:type="spellEnd"/>
      <w:r w:rsidR="002D47B5" w:rsidRPr="00C16D83">
        <w:rPr>
          <w:rFonts w:hint="eastAsia"/>
          <w:szCs w:val="20"/>
        </w:rPr>
        <w:t xml:space="preserve"> </w:t>
      </w:r>
      <w:r w:rsidR="006F49F2" w:rsidRPr="00C16D83">
        <w:rPr>
          <w:rFonts w:hint="eastAsia"/>
          <w:szCs w:val="20"/>
        </w:rPr>
        <w:t>어떤 것을 사용하든 보유기간을 1개월 대신 12개월을</w:t>
      </w:r>
      <w:r w:rsidR="002D47B5" w:rsidRPr="00C16D83">
        <w:rPr>
          <w:rFonts w:hint="eastAsia"/>
          <w:szCs w:val="20"/>
        </w:rPr>
        <w:t xml:space="preserve"> 적용한 방법5와 6의 OLS beta는 규모가 작아질수록 베타가 낮아지는 현상이 완화 내지 개선되는 것을 볼 수 있다. </w:t>
      </w:r>
      <w:r w:rsidR="0051151B" w:rsidRPr="00C16D83">
        <w:rPr>
          <w:rFonts w:hint="eastAsia"/>
          <w:szCs w:val="20"/>
        </w:rPr>
        <w:t>한편</w:t>
      </w:r>
      <w:r w:rsidR="000F7FAA" w:rsidRPr="00C16D83">
        <w:rPr>
          <w:rFonts w:hint="eastAsia"/>
          <w:szCs w:val="20"/>
        </w:rPr>
        <w:t>, 방법5와 6의 sum</w:t>
      </w:r>
      <w:r w:rsidR="000F7FAA" w:rsidRPr="00C16D83">
        <w:rPr>
          <w:rFonts w:ascii="Times New Roman" w:hAnsi="Times New Roman" w:cs="Times New Roman"/>
          <w:szCs w:val="20"/>
        </w:rPr>
        <w:t>-</w:t>
      </w:r>
      <w:r w:rsidR="000F7FAA" w:rsidRPr="00C16D83">
        <w:rPr>
          <w:rFonts w:hint="eastAsia"/>
          <w:szCs w:val="20"/>
        </w:rPr>
        <w:t>beta는 OLS 베타에 비해 증가 폭이 확대되고 있지만</w:t>
      </w:r>
      <w:r w:rsidR="007C77A6">
        <w:rPr>
          <w:rFonts w:hint="eastAsia"/>
          <w:szCs w:val="20"/>
        </w:rPr>
        <w:t xml:space="preserve"> </w:t>
      </w:r>
      <m:oMath>
        <m:acc>
          <m:accPr>
            <m:ctrlPr>
              <w:rPr>
                <w:rFonts w:ascii="Cambria Math" w:hAnsi="Cambria Math"/>
                <w:szCs w:val="20"/>
              </w:rPr>
            </m:ctrlPr>
          </m:accPr>
          <m:e>
            <m:r>
              <m:rPr>
                <m:sty m:val="p"/>
              </m:rPr>
              <w:rPr>
                <w:rFonts w:ascii="Cambria Math" w:hAnsi="Cambria Math"/>
                <w:szCs w:val="20"/>
              </w:rPr>
              <m:t>γ</m:t>
            </m:r>
          </m:e>
        </m:acc>
      </m:oMath>
      <w:r w:rsidR="000F7FAA" w:rsidRPr="00C16D83">
        <w:rPr>
          <w:rFonts w:hint="eastAsia"/>
          <w:szCs w:val="20"/>
        </w:rPr>
        <w:t>가 통계적으로 유의하지 않</w:t>
      </w:r>
      <w:r w:rsidR="0051151B" w:rsidRPr="00C16D83">
        <w:rPr>
          <w:rFonts w:hint="eastAsia"/>
          <w:szCs w:val="20"/>
        </w:rPr>
        <w:t>음을 보인다.</w:t>
      </w:r>
      <w:r w:rsidR="000F7FAA" w:rsidRPr="00C16D83">
        <w:rPr>
          <w:rStyle w:val="a8"/>
          <w:szCs w:val="20"/>
        </w:rPr>
        <w:footnoteReference w:id="21"/>
      </w:r>
    </w:p>
    <w:p w:rsidR="006D0010" w:rsidRPr="003C0170" w:rsidRDefault="006D0010" w:rsidP="006D0010">
      <w:pPr>
        <w:widowControl/>
        <w:autoSpaceDE/>
        <w:autoSpaceDN/>
        <w:spacing w:after="0" w:line="360" w:lineRule="auto"/>
        <w:ind w:firstLineChars="100" w:firstLine="200"/>
        <w:rPr>
          <w:rFonts w:hAnsi="Times New Roman" w:cs="Times New Roman"/>
          <w:szCs w:val="20"/>
        </w:rPr>
      </w:pPr>
      <w:r w:rsidRPr="003C0170">
        <w:rPr>
          <w:rFonts w:hAnsi="Times New Roman" w:cs="Times New Roman" w:hint="eastAsia"/>
          <w:szCs w:val="20"/>
        </w:rPr>
        <w:t>시장포트폴리오</w:t>
      </w:r>
      <w:r w:rsidRPr="003C0170">
        <w:rPr>
          <w:rFonts w:hAnsi="Times New Roman" w:cs="Times New Roman"/>
          <w:szCs w:val="20"/>
        </w:rPr>
        <w:t>, 보유기간</w:t>
      </w:r>
      <w:r w:rsidR="00F2014B">
        <w:rPr>
          <w:rFonts w:hAnsi="Times New Roman" w:cs="Times New Roman" w:hint="eastAsia"/>
          <w:szCs w:val="20"/>
        </w:rPr>
        <w:t xml:space="preserve">, </w:t>
      </w:r>
      <w:r w:rsidRPr="003C0170">
        <w:rPr>
          <w:rFonts w:hAnsi="Times New Roman" w:cs="Times New Roman"/>
          <w:szCs w:val="20"/>
        </w:rPr>
        <w:t>추정기간에 따라 6가지 방식으로 추정</w:t>
      </w:r>
      <w:r w:rsidR="00F2014B">
        <w:rPr>
          <w:rFonts w:hAnsi="Times New Roman" w:cs="Times New Roman" w:hint="eastAsia"/>
          <w:szCs w:val="20"/>
        </w:rPr>
        <w:t>한</w:t>
      </w:r>
      <w:r w:rsidRPr="003C0170">
        <w:rPr>
          <w:rFonts w:hAnsi="Times New Roman" w:cs="Times New Roman"/>
          <w:szCs w:val="20"/>
        </w:rPr>
        <w:t xml:space="preserve"> sum</w:t>
      </w:r>
      <w:r w:rsidRPr="003C0170">
        <w:rPr>
          <w:rFonts w:ascii="Times New Roman" w:hAnsi="Times New Roman" w:cs="Times New Roman"/>
          <w:szCs w:val="20"/>
        </w:rPr>
        <w:t>-</w:t>
      </w:r>
      <w:r w:rsidRPr="003C0170">
        <w:rPr>
          <w:rFonts w:hAnsi="Times New Roman" w:cs="Times New Roman"/>
          <w:szCs w:val="20"/>
        </w:rPr>
        <w:t>beta와 OLS beta를 이용하여 2013년</w:t>
      </w:r>
      <w:r w:rsidRPr="003C0170">
        <w:rPr>
          <w:rFonts w:hAnsi="Times New Roman" w:cs="Times New Roman" w:hint="eastAsia"/>
          <w:szCs w:val="20"/>
        </w:rPr>
        <w:t>말</w:t>
      </w:r>
      <w:r w:rsidRPr="003C0170">
        <w:rPr>
          <w:rFonts w:hAnsi="Times New Roman" w:cs="Times New Roman"/>
          <w:szCs w:val="20"/>
        </w:rPr>
        <w:t xml:space="preserve"> 기준</w:t>
      </w:r>
      <w:r w:rsidRPr="003C0170">
        <w:rPr>
          <w:rFonts w:hAnsi="Times New Roman" w:cs="Times New Roman" w:hint="eastAsia"/>
          <w:szCs w:val="20"/>
        </w:rPr>
        <w:t xml:space="preserve">으로 </w:t>
      </w:r>
      <w:r w:rsidRPr="003C0170">
        <w:rPr>
          <w:rFonts w:hAnsi="Times New Roman" w:cs="Times New Roman"/>
          <w:szCs w:val="20"/>
        </w:rPr>
        <w:t xml:space="preserve">구한 </w:t>
      </w:r>
      <w:r w:rsidRPr="003C0170">
        <w:rPr>
          <w:rFonts w:hAnsi="Times New Roman" w:cs="Times New Roman" w:hint="eastAsia"/>
          <w:szCs w:val="20"/>
        </w:rPr>
        <w:t xml:space="preserve">전체 </w:t>
      </w:r>
      <w:r>
        <w:rPr>
          <w:rFonts w:hAnsi="Times New Roman" w:cs="Times New Roman"/>
          <w:szCs w:val="20"/>
        </w:rPr>
        <w:t>표본기업</w:t>
      </w:r>
      <w:r w:rsidRPr="003C0170">
        <w:rPr>
          <w:rFonts w:hAnsi="Times New Roman" w:cs="Times New Roman"/>
          <w:szCs w:val="20"/>
        </w:rPr>
        <w:t>들의 평균 규모프리미엄</w:t>
      </w:r>
      <w:r w:rsidRPr="003C0170">
        <w:rPr>
          <w:rFonts w:hAnsi="Times New Roman" w:cs="Times New Roman" w:hint="eastAsia"/>
          <w:szCs w:val="20"/>
        </w:rPr>
        <w:t xml:space="preserve">(이하, '평균 </w:t>
      </w:r>
      <w:r>
        <w:rPr>
          <w:rFonts w:hAnsi="Times New Roman" w:cs="Times New Roman" w:hint="eastAsia"/>
          <w:szCs w:val="20"/>
        </w:rPr>
        <w:t>규모</w:t>
      </w:r>
      <w:r w:rsidRPr="003C0170">
        <w:rPr>
          <w:rFonts w:hAnsi="Times New Roman" w:cs="Times New Roman" w:hint="eastAsia"/>
          <w:szCs w:val="20"/>
        </w:rPr>
        <w:t xml:space="preserve">프리미엄'이라고 한다)이 &lt;표 </w:t>
      </w:r>
      <w:r>
        <w:rPr>
          <w:rFonts w:hAnsi="Times New Roman" w:cs="Times New Roman" w:hint="eastAsia"/>
          <w:szCs w:val="20"/>
        </w:rPr>
        <w:t>8</w:t>
      </w:r>
      <w:r w:rsidRPr="003C0170">
        <w:rPr>
          <w:rFonts w:hAnsi="Times New Roman" w:cs="Times New Roman" w:hint="eastAsia"/>
          <w:szCs w:val="20"/>
        </w:rPr>
        <w:t xml:space="preserve">&gt;에 나타나 있다. 평균 규모프리미엄은 시가총액 기준으로 1,257개 </w:t>
      </w:r>
      <w:r>
        <w:rPr>
          <w:rFonts w:hAnsi="Times New Roman" w:cs="Times New Roman" w:hint="eastAsia"/>
          <w:szCs w:val="20"/>
        </w:rPr>
        <w:t>표본기업</w:t>
      </w:r>
      <w:r w:rsidRPr="003C0170">
        <w:rPr>
          <w:rFonts w:hAnsi="Times New Roman" w:cs="Times New Roman" w:hint="eastAsia"/>
          <w:szCs w:val="20"/>
        </w:rPr>
        <w:t xml:space="preserve">에 </w:t>
      </w:r>
      <w:proofErr w:type="spellStart"/>
      <w:r w:rsidRPr="003C0170">
        <w:rPr>
          <w:rFonts w:hAnsi="Times New Roman" w:cs="Times New Roman" w:hint="eastAsia"/>
          <w:szCs w:val="20"/>
        </w:rPr>
        <w:t>매핑한</w:t>
      </w:r>
      <w:proofErr w:type="spellEnd"/>
      <w:r w:rsidRPr="003C0170">
        <w:rPr>
          <w:rFonts w:hAnsi="Times New Roman" w:cs="Times New Roman" w:hint="eastAsia"/>
          <w:szCs w:val="20"/>
        </w:rPr>
        <w:t xml:space="preserve"> 각 규모 포트폴리오의 규모프리미엄(&lt;표 </w:t>
      </w:r>
      <w:r>
        <w:rPr>
          <w:rFonts w:hAnsi="Times New Roman" w:cs="Times New Roman" w:hint="eastAsia"/>
          <w:szCs w:val="20"/>
        </w:rPr>
        <w:t>7</w:t>
      </w:r>
      <w:r w:rsidRPr="003C0170">
        <w:rPr>
          <w:rFonts w:hAnsi="Times New Roman" w:cs="Times New Roman" w:hint="eastAsia"/>
          <w:szCs w:val="20"/>
        </w:rPr>
        <w:t xml:space="preserve">&gt;에 제시된 </w:t>
      </w:r>
      <w:r w:rsidRPr="003C0170">
        <w:rPr>
          <w:rFonts w:hAnsi="Times New Roman" w:cs="Times New Roman"/>
          <w:szCs w:val="20"/>
        </w:rPr>
        <w:t>규모프리미엄</w:t>
      </w:r>
      <w:r w:rsidRPr="003C0170">
        <w:rPr>
          <w:rFonts w:hAnsi="Times New Roman" w:cs="Times New Roman" w:hint="eastAsia"/>
          <w:szCs w:val="20"/>
        </w:rPr>
        <w:t xml:space="preserve">)을 합산한 후에 전체 </w:t>
      </w:r>
      <w:r>
        <w:rPr>
          <w:rFonts w:hAnsi="Times New Roman" w:cs="Times New Roman" w:hint="eastAsia"/>
          <w:szCs w:val="20"/>
        </w:rPr>
        <w:t>표본기업</w:t>
      </w:r>
      <w:r w:rsidRPr="003C0170">
        <w:rPr>
          <w:rFonts w:hAnsi="Times New Roman" w:cs="Times New Roman" w:hint="eastAsia"/>
          <w:szCs w:val="20"/>
        </w:rPr>
        <w:t>수로 나눈 값이다.</w:t>
      </w:r>
      <w:r>
        <w:rPr>
          <w:rStyle w:val="a8"/>
          <w:rFonts w:hAnsi="Times New Roman" w:cs="Times New Roman"/>
          <w:szCs w:val="20"/>
        </w:rPr>
        <w:footnoteReference w:id="22"/>
      </w:r>
      <w:r w:rsidRPr="003C0170">
        <w:rPr>
          <w:rFonts w:hAnsi="Times New Roman" w:cs="Times New Roman" w:hint="eastAsia"/>
          <w:szCs w:val="20"/>
        </w:rPr>
        <w:t xml:space="preserve"> </w:t>
      </w:r>
    </w:p>
    <w:p w:rsidR="00AF2FC0" w:rsidRDefault="006D0010" w:rsidP="006D0010">
      <w:pPr>
        <w:widowControl/>
        <w:autoSpaceDE/>
        <w:autoSpaceDN/>
        <w:spacing w:after="0" w:line="360" w:lineRule="auto"/>
        <w:ind w:firstLineChars="100" w:firstLine="200"/>
        <w:rPr>
          <w:rFonts w:hAnsi="Times New Roman" w:cs="Times New Roman"/>
          <w:szCs w:val="20"/>
        </w:rPr>
      </w:pPr>
      <w:r w:rsidRPr="003C0170">
        <w:rPr>
          <w:rFonts w:hAnsi="Times New Roman" w:cs="Times New Roman" w:hint="eastAsia"/>
          <w:szCs w:val="20"/>
        </w:rPr>
        <w:t>sum</w:t>
      </w:r>
      <w:r w:rsidRPr="003C0170">
        <w:rPr>
          <w:rFonts w:ascii="Times New Roman" w:hAnsi="Times New Roman" w:cs="Times New Roman"/>
          <w:szCs w:val="20"/>
        </w:rPr>
        <w:t>-</w:t>
      </w:r>
      <w:r w:rsidRPr="003C0170">
        <w:rPr>
          <w:rFonts w:hAnsi="Times New Roman" w:cs="Times New Roman" w:hint="eastAsia"/>
          <w:szCs w:val="20"/>
        </w:rPr>
        <w:t xml:space="preserve">beta를 이용하여 구한 </w:t>
      </w:r>
      <w:r w:rsidRPr="003C0170">
        <w:rPr>
          <w:rFonts w:hAnsi="Times New Roman" w:cs="Times New Roman"/>
          <w:szCs w:val="20"/>
        </w:rPr>
        <w:t>평균 규모프리미엄</w:t>
      </w:r>
      <w:r w:rsidRPr="003C0170">
        <w:rPr>
          <w:rFonts w:hAnsi="Times New Roman" w:cs="Times New Roman" w:hint="eastAsia"/>
          <w:szCs w:val="20"/>
        </w:rPr>
        <w:t>은 KOSPI_E 기준으로 13.63/10.40/9.94%(1개월</w:t>
      </w:r>
      <w:r w:rsidRPr="003C0170">
        <w:rPr>
          <w:rFonts w:hAnsi="맑은 고딕" w:cs="Times New Roman" w:hint="eastAsia"/>
          <w:szCs w:val="20"/>
        </w:rPr>
        <w:t>·</w:t>
      </w:r>
      <w:r w:rsidRPr="003C0170">
        <w:rPr>
          <w:rFonts w:hAnsi="Times New Roman" w:cs="Times New Roman" w:hint="eastAsia"/>
          <w:szCs w:val="20"/>
        </w:rPr>
        <w:t>장기/ 1개월</w:t>
      </w:r>
      <w:r w:rsidRPr="003C0170">
        <w:rPr>
          <w:rFonts w:hAnsi="맑은 고딕" w:cs="Times New Roman" w:hint="eastAsia"/>
          <w:szCs w:val="20"/>
        </w:rPr>
        <w:t>·</w:t>
      </w:r>
      <w:r w:rsidRPr="003C0170">
        <w:rPr>
          <w:rFonts w:hAnsi="Times New Roman" w:cs="Times New Roman" w:hint="eastAsia"/>
          <w:szCs w:val="20"/>
        </w:rPr>
        <w:t>5년/ 12개월</w:t>
      </w:r>
      <w:r w:rsidRPr="003C0170">
        <w:rPr>
          <w:rFonts w:hAnsi="맑은 고딕" w:cs="Times New Roman" w:hint="eastAsia"/>
          <w:szCs w:val="20"/>
        </w:rPr>
        <w:t>·</w:t>
      </w:r>
      <w:r w:rsidRPr="003C0170">
        <w:rPr>
          <w:rFonts w:hAnsi="Times New Roman" w:cs="Times New Roman" w:hint="eastAsia"/>
          <w:szCs w:val="20"/>
        </w:rPr>
        <w:t xml:space="preserve">장기 순서)이고, KOSPI_W 기준으로 17.36/16.29/15.89%이다. OLS beta를 이용하여 구한 평균 규모프리미엄은 KOSPI_E 기준으로 13.71/10.82/12.90%이고, KOSPI_W 기준으로 17.62/17.12/16.26%이다. </w:t>
      </w:r>
    </w:p>
    <w:p w:rsidR="006D0010" w:rsidRPr="00EE72D8" w:rsidRDefault="006D0010" w:rsidP="006D0010">
      <w:pPr>
        <w:widowControl/>
        <w:autoSpaceDE/>
        <w:autoSpaceDN/>
        <w:spacing w:after="0" w:line="360" w:lineRule="auto"/>
        <w:ind w:firstLineChars="100" w:firstLine="200"/>
        <w:rPr>
          <w:rFonts w:hAnsi="Times New Roman" w:cs="Times New Roman"/>
          <w:color w:val="FF0000"/>
          <w:szCs w:val="20"/>
        </w:rPr>
      </w:pPr>
      <w:r w:rsidRPr="003C0170">
        <w:rPr>
          <w:rFonts w:hAnsi="Times New Roman" w:cs="Times New Roman" w:hint="eastAsia"/>
          <w:szCs w:val="20"/>
        </w:rPr>
        <w:t>OLS beta에 비해 sum</w:t>
      </w:r>
      <w:r w:rsidRPr="00313558">
        <w:rPr>
          <w:rFonts w:ascii="Times New Roman" w:hAnsi="Times New Roman" w:cs="Times New Roman"/>
          <w:szCs w:val="20"/>
        </w:rPr>
        <w:t>-</w:t>
      </w:r>
      <w:r w:rsidRPr="003C0170">
        <w:rPr>
          <w:rFonts w:hAnsi="Times New Roman" w:cs="Times New Roman" w:hint="eastAsia"/>
          <w:szCs w:val="20"/>
        </w:rPr>
        <w:t xml:space="preserve">beta를 이용하여 구한 </w:t>
      </w:r>
      <w:r w:rsidRPr="003C0170">
        <w:rPr>
          <w:rFonts w:hAnsi="Times New Roman" w:cs="Times New Roman"/>
          <w:szCs w:val="20"/>
        </w:rPr>
        <w:t>평균 규모프리미엄</w:t>
      </w:r>
      <w:r w:rsidRPr="003C0170">
        <w:rPr>
          <w:rFonts w:hAnsi="Times New Roman" w:cs="Times New Roman" w:hint="eastAsia"/>
          <w:szCs w:val="20"/>
        </w:rPr>
        <w:t>은 -2.9</w:t>
      </w:r>
      <w:r w:rsidR="00C626E5" w:rsidRPr="00AF2FC0">
        <w:rPr>
          <w:rFonts w:hAnsi="Times New Roman" w:cs="Times New Roman" w:hint="eastAsia"/>
          <w:szCs w:val="20"/>
        </w:rPr>
        <w:t>6</w:t>
      </w:r>
      <w:r w:rsidRPr="003C0170">
        <w:rPr>
          <w:rFonts w:hAnsi="Times New Roman" w:cs="Times New Roman" w:hint="eastAsia"/>
          <w:szCs w:val="20"/>
        </w:rPr>
        <w:t>~-0.08%p 낮</w:t>
      </w:r>
      <w:r w:rsidR="00AF2FC0">
        <w:rPr>
          <w:rFonts w:hAnsi="Times New Roman" w:cs="Times New Roman" w:hint="eastAsia"/>
          <w:szCs w:val="20"/>
        </w:rPr>
        <w:t>은 것을 알 수 있다.</w:t>
      </w:r>
      <w:r w:rsidRPr="003C0170">
        <w:rPr>
          <w:rFonts w:hAnsi="Times New Roman" w:cs="Times New Roman" w:hint="eastAsia"/>
          <w:szCs w:val="20"/>
        </w:rPr>
        <w:t xml:space="preserve"> 한편, 동일한 </w:t>
      </w:r>
      <w:r>
        <w:rPr>
          <w:rFonts w:hAnsi="Times New Roman" w:cs="Times New Roman" w:hint="eastAsia"/>
          <w:szCs w:val="20"/>
        </w:rPr>
        <w:t>베타 추정방법</w:t>
      </w:r>
      <w:r w:rsidRPr="003C0170">
        <w:rPr>
          <w:rFonts w:hAnsi="Times New Roman" w:cs="Times New Roman" w:hint="eastAsia"/>
          <w:szCs w:val="20"/>
        </w:rPr>
        <w:t xml:space="preserve">을 적용하고 시장포트폴리오의 </w:t>
      </w:r>
      <w:proofErr w:type="spellStart"/>
      <w:r w:rsidRPr="003C0170">
        <w:rPr>
          <w:rFonts w:hAnsi="Times New Roman" w:cs="Times New Roman" w:hint="eastAsia"/>
          <w:szCs w:val="20"/>
        </w:rPr>
        <w:t>대용치만을</w:t>
      </w:r>
      <w:proofErr w:type="spellEnd"/>
      <w:r w:rsidRPr="003C0170">
        <w:rPr>
          <w:rFonts w:hAnsi="Times New Roman" w:cs="Times New Roman" w:hint="eastAsia"/>
          <w:szCs w:val="20"/>
        </w:rPr>
        <w:t xml:space="preserve"> KOSPI_</w:t>
      </w:r>
      <w:r>
        <w:rPr>
          <w:rFonts w:hAnsi="Times New Roman" w:cs="Times New Roman" w:hint="eastAsia"/>
          <w:szCs w:val="20"/>
        </w:rPr>
        <w:t>W</w:t>
      </w:r>
      <w:r w:rsidRPr="003C0170">
        <w:rPr>
          <w:rFonts w:hAnsi="Times New Roman" w:cs="Times New Roman" w:hint="eastAsia"/>
          <w:szCs w:val="20"/>
        </w:rPr>
        <w:t xml:space="preserve"> 대신 KOSPI_E로 변경한 경우에 -6.30~-3.35%p 낮아진다.</w:t>
      </w:r>
      <w:r w:rsidR="00EE72D8">
        <w:rPr>
          <w:rFonts w:hAnsi="Times New Roman" w:cs="Times New Roman" w:hint="eastAsia"/>
          <w:szCs w:val="20"/>
        </w:rPr>
        <w:t xml:space="preserve"> </w:t>
      </w:r>
      <w:r w:rsidR="00EE72D8" w:rsidRPr="00951D8E">
        <w:rPr>
          <w:rFonts w:hAnsi="Times New Roman" w:cs="Times New Roman" w:hint="eastAsia"/>
          <w:szCs w:val="20"/>
        </w:rPr>
        <w:t>이러한 결과</w:t>
      </w:r>
      <w:r w:rsidR="008134D4">
        <w:rPr>
          <w:rFonts w:hAnsi="Times New Roman" w:cs="Times New Roman" w:hint="eastAsia"/>
          <w:szCs w:val="20"/>
        </w:rPr>
        <w:t>는</w:t>
      </w:r>
      <w:r w:rsidR="00EE72D8" w:rsidRPr="00951D8E">
        <w:rPr>
          <w:rFonts w:hAnsi="Times New Roman" w:cs="Times New Roman" w:hint="eastAsia"/>
          <w:szCs w:val="20"/>
        </w:rPr>
        <w:t xml:space="preserve"> 베타의 추정방법보다 시장포트폴리오의 가중방식이 규모프리미엄에 미치는 영향이 </w:t>
      </w:r>
      <w:r w:rsidR="008134D4">
        <w:rPr>
          <w:rFonts w:hAnsi="Times New Roman" w:cs="Times New Roman" w:hint="eastAsia"/>
          <w:szCs w:val="20"/>
        </w:rPr>
        <w:t>크다는 것을 의미한다</w:t>
      </w:r>
      <w:r w:rsidR="00EE72D8" w:rsidRPr="00951D8E">
        <w:rPr>
          <w:rFonts w:hAnsi="Times New Roman" w:cs="Times New Roman" w:hint="eastAsia"/>
          <w:szCs w:val="20"/>
        </w:rPr>
        <w:t>.</w:t>
      </w:r>
      <w:r w:rsidR="001E5CCF" w:rsidRPr="00951D8E">
        <w:rPr>
          <w:rFonts w:hAnsi="Times New Roman" w:cs="Times New Roman" w:hint="eastAsia"/>
          <w:szCs w:val="20"/>
        </w:rPr>
        <w:t xml:space="preserve"> </w:t>
      </w:r>
    </w:p>
    <w:p w:rsidR="006D0010" w:rsidRPr="00951D8E" w:rsidRDefault="006D0010" w:rsidP="006D0010">
      <w:pPr>
        <w:widowControl/>
        <w:autoSpaceDE/>
        <w:autoSpaceDN/>
        <w:spacing w:after="0" w:line="360" w:lineRule="auto"/>
        <w:ind w:firstLineChars="100" w:firstLine="200"/>
        <w:rPr>
          <w:rFonts w:hAnsi="Times New Roman" w:cs="Times New Roman"/>
          <w:szCs w:val="20"/>
        </w:rPr>
      </w:pPr>
      <w:r w:rsidRPr="00951D8E">
        <w:rPr>
          <w:rFonts w:hAnsi="Times New Roman" w:cs="Times New Roman" w:hint="eastAsia"/>
          <w:szCs w:val="20"/>
        </w:rPr>
        <w:t>6가지 주요 베타 추정방법에서 sum</w:t>
      </w:r>
      <w:r w:rsidRPr="00951D8E">
        <w:rPr>
          <w:rFonts w:ascii="Times New Roman" w:hAnsi="Times New Roman" w:cs="Times New Roman"/>
          <w:szCs w:val="20"/>
        </w:rPr>
        <w:t>-</w:t>
      </w:r>
      <w:r w:rsidRPr="00951D8E">
        <w:rPr>
          <w:rFonts w:hAnsi="Times New Roman" w:cs="Times New Roman" w:hint="eastAsia"/>
          <w:szCs w:val="20"/>
        </w:rPr>
        <w:t>beta 방식으로 구한 평균 규모프리미엄이 OLS beta 방식으로 구한 것에 비해 모두 낮아지고 있으며, 동일가중방식에 비해 시가가중방식을 사용한 경우에 sum</w:t>
      </w:r>
      <w:r w:rsidRPr="00951D8E">
        <w:rPr>
          <w:rFonts w:ascii="Times New Roman" w:hAnsi="Times New Roman" w:cs="Times New Roman"/>
          <w:szCs w:val="20"/>
        </w:rPr>
        <w:t>-</w:t>
      </w:r>
      <w:r w:rsidRPr="00951D8E">
        <w:rPr>
          <w:rFonts w:hAnsi="Times New Roman" w:cs="Times New Roman" w:hint="eastAsia"/>
          <w:szCs w:val="20"/>
        </w:rPr>
        <w:t xml:space="preserve">beta 방식 적용으로 인한 규모프리미엄의 감소가 더 뚜렷해지는 것을 확인할 수 있다. </w:t>
      </w:r>
    </w:p>
    <w:p w:rsidR="006D0010" w:rsidRDefault="006D0010" w:rsidP="006D0010">
      <w:pPr>
        <w:widowControl/>
        <w:autoSpaceDE/>
        <w:autoSpaceDN/>
        <w:spacing w:after="0" w:line="360" w:lineRule="auto"/>
        <w:ind w:firstLineChars="100" w:firstLine="200"/>
        <w:rPr>
          <w:rFonts w:hAnsi="Times New Roman" w:cs="Times New Roman"/>
          <w:szCs w:val="20"/>
        </w:rPr>
      </w:pPr>
      <w:r w:rsidRPr="003C0170">
        <w:rPr>
          <w:rFonts w:hint="eastAsia"/>
          <w:szCs w:val="20"/>
        </w:rPr>
        <w:t xml:space="preserve">식(9)를 OLS에 의해 추정한 </w:t>
      </w:r>
      <w:r w:rsidRPr="004226CC">
        <w:rPr>
          <w:rFonts w:hint="eastAsia"/>
          <w:szCs w:val="20"/>
        </w:rPr>
        <w:t>회귀계수(</w:t>
      </w:r>
      <m:oMath>
        <m:acc>
          <m:accPr>
            <m:ctrlPr>
              <w:rPr>
                <w:rFonts w:ascii="Cambria Math" w:hAnsi="Cambria Math"/>
                <w:szCs w:val="20"/>
              </w:rPr>
            </m:ctrlPr>
          </m:accPr>
          <m:e>
            <m:r>
              <m:rPr>
                <m:sty m:val="p"/>
              </m:rPr>
              <w:rPr>
                <w:rFonts w:ascii="Cambria Math" w:hAnsi="Cambria Math"/>
                <w:szCs w:val="20"/>
              </w:rPr>
              <m:t>γ</m:t>
            </m:r>
          </m:e>
        </m:acc>
      </m:oMath>
      <w:r w:rsidRPr="004226CC">
        <w:rPr>
          <w:rFonts w:hint="eastAsia"/>
          <w:szCs w:val="20"/>
        </w:rPr>
        <w:t>)가</w:t>
      </w:r>
      <w:r w:rsidRPr="003C0170">
        <w:rPr>
          <w:rFonts w:hint="eastAsia"/>
          <w:szCs w:val="20"/>
        </w:rPr>
        <w:t xml:space="preserve"> 통계적으로 유의</w:t>
      </w:r>
      <w:r w:rsidR="00094089">
        <w:rPr>
          <w:rFonts w:hint="eastAsia"/>
          <w:szCs w:val="20"/>
        </w:rPr>
        <w:t>한 방법 중</w:t>
      </w:r>
      <w:r w:rsidRPr="003C0170">
        <w:rPr>
          <w:rFonts w:hint="eastAsia"/>
          <w:szCs w:val="20"/>
        </w:rPr>
        <w:t xml:space="preserve"> 가장 낮은 </w:t>
      </w:r>
      <w:r w:rsidRPr="003C0170">
        <w:rPr>
          <w:rFonts w:hAnsi="Times New Roman" w:cs="Times New Roman" w:hint="eastAsia"/>
          <w:szCs w:val="20"/>
        </w:rPr>
        <w:t xml:space="preserve">평균 </w:t>
      </w:r>
      <w:r w:rsidR="00094089">
        <w:rPr>
          <w:rFonts w:hAnsi="Times New Roman" w:cs="Times New Roman" w:hint="eastAsia"/>
          <w:szCs w:val="20"/>
        </w:rPr>
        <w:t>규모</w:t>
      </w:r>
      <w:r w:rsidRPr="003C0170">
        <w:rPr>
          <w:rFonts w:hAnsi="Times New Roman" w:cs="Times New Roman" w:hint="eastAsia"/>
          <w:szCs w:val="20"/>
        </w:rPr>
        <w:t>프리미엄(10.40%)을 보이는 방법은 동일가중방식으로 포트폴리오를 구성하고</w:t>
      </w:r>
      <w:r w:rsidR="00094089">
        <w:rPr>
          <w:rFonts w:hAnsi="Times New Roman" w:cs="Times New Roman" w:hint="eastAsia"/>
          <w:szCs w:val="20"/>
        </w:rPr>
        <w:t>,</w:t>
      </w:r>
      <w:r w:rsidRPr="003C0170">
        <w:rPr>
          <w:rFonts w:hAnsi="Times New Roman" w:cs="Times New Roman" w:hint="eastAsia"/>
          <w:szCs w:val="20"/>
        </w:rPr>
        <w:t xml:space="preserve"> 직전 5년간의 1개월 보유수익률을 이용하여</w:t>
      </w:r>
      <w:r w:rsidR="00094089">
        <w:rPr>
          <w:rFonts w:hAnsi="Times New Roman" w:cs="Times New Roman" w:hint="eastAsia"/>
          <w:szCs w:val="20"/>
        </w:rPr>
        <w:t>,</w:t>
      </w:r>
      <w:r w:rsidRPr="003C0170">
        <w:rPr>
          <w:rFonts w:hAnsi="Times New Roman" w:cs="Times New Roman" w:hint="eastAsia"/>
          <w:szCs w:val="20"/>
        </w:rPr>
        <w:t xml:space="preserve"> sum</w:t>
      </w:r>
      <w:r w:rsidRPr="00D471AF">
        <w:rPr>
          <w:rFonts w:ascii="Times New Roman" w:hAnsi="Times New Roman" w:cs="Times New Roman"/>
          <w:szCs w:val="20"/>
        </w:rPr>
        <w:t>-</w:t>
      </w:r>
      <w:r w:rsidRPr="003C0170">
        <w:rPr>
          <w:rFonts w:hAnsi="Times New Roman" w:cs="Times New Roman" w:hint="eastAsia"/>
          <w:szCs w:val="20"/>
        </w:rPr>
        <w:t>beta</w:t>
      </w:r>
      <w:r>
        <w:rPr>
          <w:rFonts w:hAnsi="Times New Roman" w:cs="Times New Roman" w:hint="eastAsia"/>
          <w:szCs w:val="20"/>
        </w:rPr>
        <w:t xml:space="preserve"> 방식으로</w:t>
      </w:r>
      <w:r w:rsidRPr="003C0170">
        <w:rPr>
          <w:rFonts w:hAnsi="Times New Roman" w:cs="Times New Roman" w:hint="eastAsia"/>
          <w:szCs w:val="20"/>
        </w:rPr>
        <w:t xml:space="preserve"> 구</w:t>
      </w:r>
      <w:r>
        <w:rPr>
          <w:rFonts w:hAnsi="Times New Roman" w:cs="Times New Roman" w:hint="eastAsia"/>
          <w:szCs w:val="20"/>
        </w:rPr>
        <w:t>하는</w:t>
      </w:r>
      <w:r w:rsidRPr="003C0170">
        <w:rPr>
          <w:rFonts w:hAnsi="Times New Roman" w:cs="Times New Roman" w:hint="eastAsia"/>
          <w:szCs w:val="20"/>
        </w:rPr>
        <w:t xml:space="preserve"> 방법(</w:t>
      </w:r>
      <w:r w:rsidR="00094089">
        <w:rPr>
          <w:rFonts w:hAnsi="Times New Roman" w:cs="Times New Roman" w:hint="eastAsia"/>
          <w:szCs w:val="20"/>
        </w:rPr>
        <w:t>방법</w:t>
      </w:r>
      <w:r w:rsidRPr="003C0170">
        <w:rPr>
          <w:rFonts w:hAnsi="Times New Roman" w:cs="Times New Roman" w:hint="eastAsia"/>
          <w:szCs w:val="20"/>
        </w:rPr>
        <w:t xml:space="preserve">4)임을 알 수 있다. </w:t>
      </w:r>
    </w:p>
    <w:p w:rsidR="006D0010" w:rsidRPr="00094089" w:rsidRDefault="006D0010" w:rsidP="006D0010">
      <w:pPr>
        <w:widowControl/>
        <w:autoSpaceDE/>
        <w:autoSpaceDN/>
        <w:spacing w:after="0" w:line="360" w:lineRule="auto"/>
        <w:ind w:firstLineChars="100" w:firstLine="200"/>
        <w:rPr>
          <w:color w:val="FF0000"/>
          <w:szCs w:val="20"/>
        </w:rPr>
      </w:pPr>
      <w:r w:rsidRPr="003C0170">
        <w:rPr>
          <w:rFonts w:hAnsi="Times New Roman" w:cs="Times New Roman" w:hint="eastAsia"/>
          <w:szCs w:val="20"/>
        </w:rPr>
        <w:lastRenderedPageBreak/>
        <w:t xml:space="preserve">전체 </w:t>
      </w:r>
      <w:r>
        <w:rPr>
          <w:rFonts w:hAnsi="Times New Roman" w:cs="Times New Roman" w:hint="eastAsia"/>
          <w:szCs w:val="20"/>
        </w:rPr>
        <w:t>표본기업</w:t>
      </w:r>
      <w:r w:rsidRPr="003C0170">
        <w:rPr>
          <w:rFonts w:hAnsi="Times New Roman" w:cs="Times New Roman" w:hint="eastAsia"/>
          <w:szCs w:val="20"/>
        </w:rPr>
        <w:t>의 평균 규모프리미엄</w:t>
      </w:r>
      <w:r>
        <w:rPr>
          <w:rFonts w:hAnsi="Times New Roman" w:cs="Times New Roman" w:hint="eastAsia"/>
          <w:szCs w:val="20"/>
        </w:rPr>
        <w:t>의 크기는</w:t>
      </w:r>
      <w:r w:rsidRPr="003C0170">
        <w:rPr>
          <w:rFonts w:hAnsi="Times New Roman" w:cs="Times New Roman" w:hint="eastAsia"/>
          <w:szCs w:val="20"/>
        </w:rPr>
        <w:t xml:space="preserve"> 포트폴리오 구성방법, sum</w:t>
      </w:r>
      <w:r w:rsidRPr="00313558">
        <w:rPr>
          <w:rFonts w:ascii="Times New Roman" w:hAnsi="Times New Roman" w:cs="Times New Roman"/>
          <w:szCs w:val="20"/>
        </w:rPr>
        <w:t>-</w:t>
      </w:r>
      <w:r w:rsidRPr="003C0170">
        <w:rPr>
          <w:rFonts w:hAnsi="Times New Roman" w:cs="Times New Roman" w:hint="eastAsia"/>
          <w:szCs w:val="20"/>
        </w:rPr>
        <w:t xml:space="preserve">beta 방식과 OLS beta 방식, 그리고 </w:t>
      </w:r>
      <w:r>
        <w:rPr>
          <w:rFonts w:hAnsi="Times New Roman" w:cs="Times New Roman" w:hint="eastAsia"/>
          <w:szCs w:val="20"/>
        </w:rPr>
        <w:t>베타 추정방법</w:t>
      </w:r>
      <w:r w:rsidRPr="003C0170">
        <w:rPr>
          <w:rFonts w:hAnsi="Times New Roman" w:cs="Times New Roman" w:hint="eastAsia"/>
          <w:szCs w:val="20"/>
        </w:rPr>
        <w:t xml:space="preserve">의 </w:t>
      </w:r>
      <w:r>
        <w:rPr>
          <w:rFonts w:hAnsi="Times New Roman" w:cs="Times New Roman" w:hint="eastAsia"/>
          <w:szCs w:val="20"/>
        </w:rPr>
        <w:t xml:space="preserve">선택 </w:t>
      </w:r>
      <w:r w:rsidRPr="003C0170">
        <w:rPr>
          <w:rFonts w:hAnsi="Times New Roman" w:cs="Times New Roman" w:hint="eastAsia"/>
          <w:szCs w:val="20"/>
        </w:rPr>
        <w:t>순서로 영향을 크게 받는다는 것을 알 수 있다. 그리고, 학술연구와 실무에서 포트폴리오 구성방법으로 주로 사용하는 시가가중방식의 경우에 OLS beta 방식에 비해 sum</w:t>
      </w:r>
      <w:r w:rsidRPr="00457DAC">
        <w:rPr>
          <w:rFonts w:ascii="Times New Roman" w:hAnsi="Times New Roman" w:cs="Times New Roman"/>
          <w:szCs w:val="20"/>
        </w:rPr>
        <w:t>-</w:t>
      </w:r>
      <w:r w:rsidRPr="003C0170">
        <w:rPr>
          <w:rFonts w:hAnsi="Times New Roman" w:cs="Times New Roman" w:hint="eastAsia"/>
          <w:szCs w:val="20"/>
        </w:rPr>
        <w:t xml:space="preserve">beta 방식으로 구한 규모프리미엄이 낮게 </w:t>
      </w:r>
      <w:r w:rsidRPr="00C10EF2">
        <w:rPr>
          <w:rFonts w:hAnsi="Times New Roman" w:cs="Times New Roman" w:hint="eastAsia"/>
          <w:szCs w:val="20"/>
        </w:rPr>
        <w:t>추정</w:t>
      </w:r>
      <w:r w:rsidR="00951D8E" w:rsidRPr="00C10EF2">
        <w:rPr>
          <w:rFonts w:hAnsi="Times New Roman" w:cs="Times New Roman" w:hint="eastAsia"/>
          <w:szCs w:val="20"/>
        </w:rPr>
        <w:t>될 뿐만 아니라</w:t>
      </w:r>
      <w:r w:rsidRPr="003C0170">
        <w:rPr>
          <w:rFonts w:hAnsi="Times New Roman" w:cs="Times New Roman" w:hint="eastAsia"/>
          <w:szCs w:val="20"/>
        </w:rPr>
        <w:t xml:space="preserve"> </w:t>
      </w:r>
      <w:r w:rsidR="00094089" w:rsidRPr="00951D8E">
        <w:rPr>
          <w:rFonts w:hAnsi="Times New Roman" w:cs="Times New Roman" w:hint="eastAsia"/>
          <w:szCs w:val="20"/>
        </w:rPr>
        <w:t xml:space="preserve">규모효과가 작아짐을 </w:t>
      </w:r>
      <w:r w:rsidRPr="00951D8E">
        <w:rPr>
          <w:rFonts w:hAnsi="Times New Roman" w:cs="Times New Roman" w:hint="eastAsia"/>
          <w:szCs w:val="20"/>
        </w:rPr>
        <w:t>확인할 수 있다.</w:t>
      </w:r>
      <w:r w:rsidRPr="00094089">
        <w:rPr>
          <w:rFonts w:hAnsi="Times New Roman" w:cs="Times New Roman" w:hint="eastAsia"/>
          <w:color w:val="FF0000"/>
          <w:szCs w:val="20"/>
        </w:rPr>
        <w:t xml:space="preserve"> </w:t>
      </w:r>
    </w:p>
    <w:p w:rsidR="006D0010" w:rsidRPr="006D0010" w:rsidRDefault="006D0010" w:rsidP="00EF7051">
      <w:pPr>
        <w:widowControl/>
        <w:autoSpaceDE/>
        <w:autoSpaceDN/>
        <w:spacing w:after="0" w:line="360" w:lineRule="auto"/>
        <w:ind w:firstLine="195"/>
        <w:rPr>
          <w:szCs w:val="20"/>
        </w:rPr>
      </w:pPr>
    </w:p>
    <w:p w:rsidR="00491102" w:rsidRPr="00C16D83" w:rsidRDefault="00491102" w:rsidP="00EF7051">
      <w:pPr>
        <w:widowControl/>
        <w:autoSpaceDE/>
        <w:autoSpaceDN/>
        <w:spacing w:after="0" w:line="360" w:lineRule="auto"/>
        <w:ind w:firstLine="195"/>
        <w:rPr>
          <w:rFonts w:hAnsi="Times New Roman" w:cs="Times New Roman"/>
          <w:sz w:val="18"/>
          <w:szCs w:val="18"/>
        </w:rPr>
        <w:sectPr w:rsidR="00491102" w:rsidRPr="00C16D83" w:rsidSect="00E01F60">
          <w:headerReference w:type="default" r:id="rId16"/>
          <w:footerReference w:type="default" r:id="rId17"/>
          <w:footerReference w:type="first" r:id="rId18"/>
          <w:pgSz w:w="11906" w:h="16838"/>
          <w:pgMar w:top="1701" w:right="1440" w:bottom="1440" w:left="1440" w:header="851" w:footer="170" w:gutter="0"/>
          <w:pgNumType w:start="0"/>
          <w:cols w:space="425"/>
          <w:titlePg/>
          <w:docGrid w:linePitch="360"/>
        </w:sectPr>
      </w:pPr>
    </w:p>
    <w:p w:rsidR="00B21206" w:rsidRDefault="00B21206" w:rsidP="005B35E4">
      <w:pPr>
        <w:spacing w:after="0" w:line="360" w:lineRule="auto"/>
        <w:jc w:val="center"/>
        <w:rPr>
          <w:rFonts w:hAnsi="Times New Roman" w:cs="Times New Roman"/>
          <w:sz w:val="18"/>
          <w:szCs w:val="18"/>
        </w:rPr>
      </w:pPr>
      <w:r w:rsidRPr="004226CC">
        <w:rPr>
          <w:rFonts w:hAnsi="Times New Roman" w:cs="Times New Roman" w:hint="eastAsia"/>
          <w:sz w:val="18"/>
          <w:szCs w:val="18"/>
        </w:rPr>
        <w:lastRenderedPageBreak/>
        <w:t>&lt;표</w:t>
      </w:r>
      <w:r w:rsidR="00946EE6" w:rsidRPr="004226CC">
        <w:rPr>
          <w:rFonts w:hAnsi="Times New Roman" w:cs="Times New Roman" w:hint="eastAsia"/>
          <w:sz w:val="18"/>
          <w:szCs w:val="18"/>
        </w:rPr>
        <w:t xml:space="preserve"> </w:t>
      </w:r>
      <w:r w:rsidR="00820D11" w:rsidRPr="004226CC">
        <w:rPr>
          <w:rFonts w:hAnsi="Times New Roman" w:cs="Times New Roman" w:hint="eastAsia"/>
          <w:sz w:val="18"/>
          <w:szCs w:val="18"/>
        </w:rPr>
        <w:t>7</w:t>
      </w:r>
      <w:r w:rsidRPr="004226CC">
        <w:rPr>
          <w:rFonts w:hAnsi="Times New Roman" w:cs="Times New Roman" w:hint="eastAsia"/>
          <w:sz w:val="18"/>
          <w:szCs w:val="18"/>
        </w:rPr>
        <w:t xml:space="preserve">&gt; </w:t>
      </w:r>
      <w:r w:rsidR="006C4561">
        <w:rPr>
          <w:rFonts w:hAnsi="Times New Roman" w:cs="Times New Roman" w:hint="eastAsia"/>
          <w:sz w:val="18"/>
          <w:szCs w:val="18"/>
        </w:rPr>
        <w:t>규모프리미엄</w:t>
      </w:r>
    </w:p>
    <w:p w:rsidR="00AF071D" w:rsidRPr="00820D11" w:rsidRDefault="00C171CA" w:rsidP="007263D2">
      <w:pPr>
        <w:spacing w:after="0" w:line="276" w:lineRule="auto"/>
        <w:rPr>
          <w:szCs w:val="20"/>
        </w:rPr>
      </w:pPr>
      <w:r w:rsidRPr="00820D11">
        <w:rPr>
          <w:rFonts w:hAnsi="Times New Roman" w:cs="Times New Roman" w:hint="eastAsia"/>
          <w:sz w:val="16"/>
          <w:szCs w:val="16"/>
        </w:rPr>
        <w:t>이</w:t>
      </w:r>
      <w:r w:rsidRPr="00820D11">
        <w:rPr>
          <w:rFonts w:hAnsi="Times New Roman" w:cs="Times New Roman"/>
          <w:sz w:val="16"/>
          <w:szCs w:val="16"/>
        </w:rPr>
        <w:t xml:space="preserve"> 표는 시장포트폴리오</w:t>
      </w:r>
      <w:r w:rsidR="00830518" w:rsidRPr="00820D11">
        <w:rPr>
          <w:rFonts w:hAnsi="Times New Roman" w:cs="Times New Roman" w:hint="eastAsia"/>
          <w:sz w:val="16"/>
          <w:szCs w:val="16"/>
        </w:rPr>
        <w:t xml:space="preserve">, </w:t>
      </w:r>
      <w:r w:rsidRPr="00820D11">
        <w:rPr>
          <w:rFonts w:hAnsi="Times New Roman" w:cs="Times New Roman"/>
          <w:sz w:val="16"/>
          <w:szCs w:val="16"/>
        </w:rPr>
        <w:t>보유기간과 추정기간</w:t>
      </w:r>
      <w:r w:rsidR="00830518" w:rsidRPr="00820D11">
        <w:rPr>
          <w:rFonts w:hAnsi="Times New Roman" w:cs="Times New Roman" w:hint="eastAsia"/>
          <w:sz w:val="16"/>
          <w:szCs w:val="16"/>
        </w:rPr>
        <w:t>에 따라</w:t>
      </w:r>
      <w:r w:rsidRPr="00820D11">
        <w:rPr>
          <w:rFonts w:hAnsi="Times New Roman" w:cs="Times New Roman"/>
          <w:sz w:val="16"/>
          <w:szCs w:val="16"/>
        </w:rPr>
        <w:t xml:space="preserve"> </w:t>
      </w:r>
      <w:r w:rsidR="00830518" w:rsidRPr="00820D11">
        <w:rPr>
          <w:rFonts w:hAnsi="Times New Roman" w:cs="Times New Roman" w:hint="eastAsia"/>
          <w:sz w:val="16"/>
          <w:szCs w:val="16"/>
        </w:rPr>
        <w:t xml:space="preserve">6가지 </w:t>
      </w:r>
      <w:r w:rsidR="003D295C">
        <w:rPr>
          <w:rFonts w:hAnsi="Times New Roman" w:cs="Times New Roman" w:hint="eastAsia"/>
          <w:sz w:val="16"/>
          <w:szCs w:val="16"/>
        </w:rPr>
        <w:t>방법</w:t>
      </w:r>
      <w:r w:rsidR="00830518" w:rsidRPr="00820D11">
        <w:rPr>
          <w:rFonts w:hAnsi="Times New Roman" w:cs="Times New Roman" w:hint="eastAsia"/>
          <w:sz w:val="16"/>
          <w:szCs w:val="16"/>
        </w:rPr>
        <w:t xml:space="preserve">으로 </w:t>
      </w:r>
      <w:r w:rsidRPr="00820D11">
        <w:rPr>
          <w:rFonts w:hAnsi="Times New Roman" w:cs="Times New Roman"/>
          <w:sz w:val="16"/>
          <w:szCs w:val="16"/>
        </w:rPr>
        <w:t xml:space="preserve">추정된 </w:t>
      </w:r>
      <w:r w:rsidR="00830518" w:rsidRPr="00820D11">
        <w:rPr>
          <w:rFonts w:hAnsi="Times New Roman" w:cs="Times New Roman" w:hint="eastAsia"/>
          <w:sz w:val="16"/>
          <w:szCs w:val="16"/>
        </w:rPr>
        <w:t>sum</w:t>
      </w:r>
      <w:r w:rsidR="00830518" w:rsidRPr="00820D11">
        <w:rPr>
          <w:rFonts w:ascii="Times New Roman" w:hAnsi="Times New Roman" w:cs="Times New Roman"/>
          <w:sz w:val="16"/>
          <w:szCs w:val="16"/>
        </w:rPr>
        <w:t>-</w:t>
      </w:r>
      <w:r w:rsidR="00830518" w:rsidRPr="00820D11">
        <w:rPr>
          <w:rFonts w:hAnsi="Times New Roman" w:cs="Times New Roman" w:hint="eastAsia"/>
          <w:sz w:val="16"/>
          <w:szCs w:val="16"/>
        </w:rPr>
        <w:t>beta, OLS beta와</w:t>
      </w:r>
      <w:r w:rsidRPr="00820D11">
        <w:rPr>
          <w:rFonts w:hAnsi="Times New Roman" w:cs="Times New Roman" w:hint="eastAsia"/>
          <w:sz w:val="16"/>
          <w:szCs w:val="16"/>
        </w:rPr>
        <w:t xml:space="preserve"> </w:t>
      </w:r>
      <w:r w:rsidR="006C4561" w:rsidRPr="00820D11">
        <w:rPr>
          <w:rFonts w:hAnsi="Times New Roman" w:cs="Times New Roman" w:hint="eastAsia"/>
          <w:sz w:val="16"/>
          <w:szCs w:val="16"/>
        </w:rPr>
        <w:t>규모프리미엄</w:t>
      </w:r>
      <w:r w:rsidRPr="00820D11">
        <w:rPr>
          <w:rFonts w:hAnsi="Times New Roman" w:cs="Times New Roman" w:hint="eastAsia"/>
          <w:sz w:val="16"/>
          <w:szCs w:val="16"/>
        </w:rPr>
        <w:t>을 나타낸다.</w:t>
      </w:r>
      <w:r w:rsidR="00275014" w:rsidRPr="00820D11">
        <w:rPr>
          <w:rFonts w:hAnsi="Times New Roman" w:cs="Times New Roman" w:hint="eastAsia"/>
          <w:sz w:val="16"/>
          <w:szCs w:val="16"/>
        </w:rPr>
        <w:t xml:space="preserve"> 방법</w:t>
      </w:r>
      <w:r w:rsidR="00275014" w:rsidRPr="00820D11">
        <w:rPr>
          <w:rFonts w:hAnsi="Times New Roman" w:cs="Times New Roman"/>
          <w:sz w:val="16"/>
          <w:szCs w:val="16"/>
        </w:rPr>
        <w:t xml:space="preserve">1은 KOSPI_W/1개월/장기, 방법2는 KOSPI_E/1개월/장기, 방법3은 KOSPI_W/1개월/5년, 방법4는 KOSPI_E/1개월/5년, 방법5는 KOSPI_W/12개월/장기, 방법6은 KOSPI_E/12개월/장기이다. </w:t>
      </w:r>
      <w:r w:rsidRPr="00820D11">
        <w:rPr>
          <w:rFonts w:hAnsi="Times New Roman" w:cs="Times New Roman" w:hint="eastAsia"/>
          <w:sz w:val="16"/>
          <w:szCs w:val="16"/>
        </w:rPr>
        <w:t xml:space="preserve"> </w:t>
      </w:r>
      <m:oMath>
        <m:bar>
          <m:barPr>
            <m:pos m:val="top"/>
            <m:ctrlPr>
              <w:rPr>
                <w:rFonts w:ascii="Cambria Math" w:hAnsi="Cambria Math"/>
                <w:i/>
                <w:sz w:val="16"/>
                <w:szCs w:val="16"/>
              </w:rPr>
            </m:ctrlPr>
          </m:barPr>
          <m:e>
            <m:sSub>
              <m:sSubPr>
                <m:ctrlPr>
                  <w:rPr>
                    <w:rFonts w:ascii="Cambria Math" w:hAnsi="Cambria Math"/>
                    <w:i/>
                    <w:sz w:val="16"/>
                    <w:szCs w:val="16"/>
                  </w:rPr>
                </m:ctrlPr>
              </m:sSubPr>
              <m:e>
                <m:r>
                  <w:rPr>
                    <w:rFonts w:ascii="Cambria Math" w:hAnsi="Cambria Math"/>
                    <w:sz w:val="16"/>
                    <w:szCs w:val="16"/>
                  </w:rPr>
                  <m:t>R</m:t>
                </m:r>
              </m:e>
              <m:sub>
                <m:r>
                  <w:rPr>
                    <w:rFonts w:ascii="Cambria Math" w:hAnsi="Cambria Math"/>
                    <w:sz w:val="16"/>
                    <w:szCs w:val="16"/>
                  </w:rPr>
                  <m:t>S</m:t>
                </m:r>
              </m:sub>
            </m:sSub>
          </m:e>
        </m:bar>
        <m:r>
          <w:rPr>
            <w:rFonts w:ascii="Cambria Math" w:hAnsi="Cambria Math"/>
            <w:sz w:val="16"/>
            <w:szCs w:val="16"/>
          </w:rPr>
          <m:t>-</m:t>
        </m:r>
        <m:bar>
          <m:barPr>
            <m:pos m:val="top"/>
            <m:ctrlPr>
              <w:rPr>
                <w:rFonts w:ascii="Cambria Math" w:hAnsi="Cambria Math"/>
                <w:i/>
                <w:sz w:val="16"/>
                <w:szCs w:val="16"/>
              </w:rPr>
            </m:ctrlPr>
          </m:barPr>
          <m:e>
            <m:sSub>
              <m:sSubPr>
                <m:ctrlPr>
                  <w:rPr>
                    <w:rFonts w:ascii="Cambria Math" w:hAnsi="Cambria Math"/>
                    <w:i/>
                    <w:sz w:val="16"/>
                    <w:szCs w:val="16"/>
                  </w:rPr>
                </m:ctrlPr>
              </m:sSubPr>
              <m:e>
                <m:r>
                  <w:rPr>
                    <w:rFonts w:ascii="Cambria Math" w:hAnsi="Cambria Math"/>
                    <w:sz w:val="16"/>
                    <w:szCs w:val="16"/>
                  </w:rPr>
                  <m:t>R</m:t>
                </m:r>
              </m:e>
              <m:sub>
                <m:r>
                  <w:rPr>
                    <w:rFonts w:ascii="Cambria Math" w:hAnsi="Cambria Math"/>
                    <w:sz w:val="16"/>
                    <w:szCs w:val="16"/>
                  </w:rPr>
                  <m:t>F</m:t>
                </m:r>
              </m:sub>
            </m:sSub>
          </m:e>
        </m:bar>
      </m:oMath>
      <w:r w:rsidR="00AF071D" w:rsidRPr="00820D11">
        <w:rPr>
          <w:rFonts w:hint="eastAsia"/>
          <w:sz w:val="16"/>
          <w:szCs w:val="16"/>
        </w:rPr>
        <w:t xml:space="preserve"> 는 1987년부터 2013년까지 각 규모 포트폴리오의 연평균 수익률에서 5년</w:t>
      </w:r>
      <w:r w:rsidR="00931801" w:rsidRPr="00820D11">
        <w:rPr>
          <w:rFonts w:hint="eastAsia"/>
          <w:sz w:val="16"/>
          <w:szCs w:val="16"/>
        </w:rPr>
        <w:t xml:space="preserve"> 만기</w:t>
      </w:r>
      <w:r w:rsidR="00AF071D" w:rsidRPr="00820D11">
        <w:rPr>
          <w:rFonts w:hint="eastAsia"/>
          <w:sz w:val="16"/>
          <w:szCs w:val="16"/>
        </w:rPr>
        <w:t xml:space="preserve"> 연평균 국채수익률(9.01%)을 차감한 값이다. </w:t>
      </w:r>
      <w:r w:rsidRPr="00820D11">
        <w:rPr>
          <w:rFonts w:hint="eastAsia"/>
          <w:sz w:val="16"/>
          <w:szCs w:val="16"/>
        </w:rPr>
        <w:t xml:space="preserve">KOSPI_W 기준의 ERP는 5.06% KOSPI_E 기준의 ERP는 15.39%가 적용되었다. </w:t>
      </w:r>
      <w:r w:rsidR="00AF071D" w:rsidRPr="00820D11">
        <w:rPr>
          <w:rFonts w:hint="eastAsia"/>
          <w:sz w:val="16"/>
          <w:szCs w:val="16"/>
        </w:rPr>
        <w:t xml:space="preserve">베타는 월(연) 환산 </w:t>
      </w:r>
      <w:r w:rsidR="00931801" w:rsidRPr="00820D11">
        <w:rPr>
          <w:rFonts w:hint="eastAsia"/>
          <w:sz w:val="16"/>
          <w:szCs w:val="16"/>
        </w:rPr>
        <w:t>콜</w:t>
      </w:r>
      <w:r w:rsidR="00AF071D" w:rsidRPr="00820D11">
        <w:rPr>
          <w:rFonts w:hint="eastAsia"/>
          <w:sz w:val="16"/>
          <w:szCs w:val="16"/>
        </w:rPr>
        <w:t xml:space="preserve">금리 초과 수익률을 기초로 </w:t>
      </w:r>
      <w:r w:rsidR="00AF071D" w:rsidRPr="007C77A6">
        <w:rPr>
          <w:rFonts w:hint="eastAsia"/>
          <w:sz w:val="16"/>
          <w:szCs w:val="16"/>
        </w:rPr>
        <w:t>추정되었</w:t>
      </w:r>
      <w:r w:rsidR="00820D11" w:rsidRPr="007C77A6">
        <w:rPr>
          <w:rFonts w:hint="eastAsia"/>
          <w:sz w:val="16"/>
          <w:szCs w:val="16"/>
        </w:rPr>
        <w:t>다.</w:t>
      </w:r>
      <w:r w:rsidR="00CB187D" w:rsidRPr="007C77A6">
        <w:rPr>
          <w:rFonts w:hint="eastAsia"/>
          <w:sz w:val="16"/>
          <w:szCs w:val="16"/>
        </w:rPr>
        <w:t xml:space="preserve"> </w:t>
      </w:r>
      <m:oMath>
        <m:acc>
          <m:accPr>
            <m:ctrlPr>
              <w:rPr>
                <w:rFonts w:ascii="Cambria Math" w:hAnsi="Cambria Math"/>
                <w:sz w:val="16"/>
                <w:szCs w:val="16"/>
              </w:rPr>
            </m:ctrlPr>
          </m:accPr>
          <m:e>
            <m:r>
              <m:rPr>
                <m:sty m:val="p"/>
              </m:rPr>
              <w:rPr>
                <w:rFonts w:ascii="Cambria Math" w:hAnsi="Cambria Math"/>
                <w:sz w:val="16"/>
                <w:szCs w:val="16"/>
              </w:rPr>
              <m:t>γ</m:t>
            </m:r>
          </m:e>
        </m:acc>
      </m:oMath>
      <w:r w:rsidR="00CB187D" w:rsidRPr="007C77A6">
        <w:rPr>
          <w:sz w:val="16"/>
          <w:szCs w:val="16"/>
        </w:rPr>
        <w:t>는</w:t>
      </w:r>
      <w:r w:rsidR="007263D2">
        <w:rPr>
          <w:rFonts w:hint="eastAsia"/>
          <w:sz w:val="16"/>
          <w:szCs w:val="16"/>
        </w:rPr>
        <w:t xml:space="preserve"> </w:t>
      </w:r>
      <w:r w:rsidR="007C48A7" w:rsidRPr="0030231A">
        <w:rPr>
          <w:rFonts w:hint="eastAsia"/>
          <w:sz w:val="16"/>
          <w:szCs w:val="16"/>
        </w:rPr>
        <w:t>식</w:t>
      </w:r>
      <w:r w:rsidR="007C48A7">
        <w:rPr>
          <w:rFonts w:hint="eastAsia"/>
          <w:sz w:val="16"/>
          <w:szCs w:val="16"/>
        </w:rPr>
        <w:t xml:space="preserve">(9) </w:t>
      </w:r>
      <m:oMath>
        <m:sSub>
          <m:sSubPr>
            <m:ctrlPr>
              <w:rPr>
                <w:rFonts w:ascii="Cambria Math" w:hAnsi="Cambria Math"/>
                <w:i/>
                <w:sz w:val="16"/>
                <w:szCs w:val="16"/>
              </w:rPr>
            </m:ctrlPr>
          </m:sSubPr>
          <m:e>
            <m:r>
              <w:rPr>
                <w:rFonts w:ascii="Cambria Math" w:hAnsi="Cambria Math"/>
                <w:sz w:val="16"/>
                <w:szCs w:val="16"/>
              </w:rPr>
              <m:t>β</m:t>
            </m:r>
          </m:e>
          <m:sub>
            <m:r>
              <w:rPr>
                <w:rFonts w:ascii="Cambria Math" w:hAnsi="Cambria Math"/>
                <w:sz w:val="16"/>
                <w:szCs w:val="16"/>
              </w:rPr>
              <m:t>s</m:t>
            </m:r>
          </m:sub>
        </m:sSub>
        <m:r>
          <w:rPr>
            <w:rFonts w:ascii="Cambria Math" w:hAnsi="Cambria Math"/>
            <w:sz w:val="16"/>
            <w:szCs w:val="16"/>
          </w:rPr>
          <m:t>=α+γ∙</m:t>
        </m:r>
        <m:func>
          <m:funcPr>
            <m:ctrlPr>
              <w:rPr>
                <w:rFonts w:ascii="Cambria Math" w:hAnsi="Cambria Math"/>
                <w:sz w:val="16"/>
                <w:szCs w:val="16"/>
              </w:rPr>
            </m:ctrlPr>
          </m:funcPr>
          <m:fName>
            <m:r>
              <m:rPr>
                <m:sty m:val="p"/>
              </m:rPr>
              <w:rPr>
                <w:rFonts w:ascii="Cambria Math" w:hAnsi="Cambria Math"/>
                <w:sz w:val="16"/>
                <w:szCs w:val="16"/>
              </w:rPr>
              <m:t>ln</m:t>
            </m:r>
          </m:fName>
          <m:e>
            <m:sSub>
              <m:sSubPr>
                <m:ctrlPr>
                  <w:rPr>
                    <w:rFonts w:ascii="Cambria Math" w:hAnsi="Cambria Math"/>
                    <w:i/>
                    <w:sz w:val="16"/>
                    <w:szCs w:val="16"/>
                  </w:rPr>
                </m:ctrlPr>
              </m:sSubPr>
              <m:e>
                <m:r>
                  <w:rPr>
                    <w:rFonts w:ascii="Cambria Math" w:hAnsi="Cambria Math"/>
                    <w:sz w:val="16"/>
                    <w:szCs w:val="16"/>
                  </w:rPr>
                  <m:t>CAP</m:t>
                </m:r>
              </m:e>
              <m:sub>
                <m:r>
                  <w:rPr>
                    <w:rFonts w:ascii="Cambria Math" w:hAnsi="Cambria Math"/>
                    <w:sz w:val="16"/>
                    <w:szCs w:val="16"/>
                  </w:rPr>
                  <m:t>s</m:t>
                </m:r>
              </m:sub>
            </m:sSub>
            <m:ctrlPr>
              <w:rPr>
                <w:rFonts w:ascii="Cambria Math" w:hAnsi="Cambria Math"/>
                <w:i/>
                <w:sz w:val="16"/>
                <w:szCs w:val="16"/>
              </w:rPr>
            </m:ctrlPr>
          </m:e>
        </m:func>
        <m:r>
          <w:rPr>
            <w:rFonts w:ascii="Cambria Math" w:hAnsi="Cambria Math"/>
            <w:sz w:val="16"/>
            <w:szCs w:val="16"/>
          </w:rPr>
          <m:t>+ε</m:t>
        </m:r>
      </m:oMath>
      <w:r w:rsidR="007263D2">
        <w:rPr>
          <w:rFonts w:hAnsi="Times New Roman" w:cs="Times New Roman" w:hint="eastAsia"/>
          <w:sz w:val="16"/>
          <w:szCs w:val="16"/>
        </w:rPr>
        <w:t>(</w:t>
      </w:r>
      <m:oMath>
        <m:sSub>
          <m:sSubPr>
            <m:ctrlPr>
              <w:rPr>
                <w:rFonts w:ascii="Cambria Math" w:hAnsi="Cambria Math"/>
                <w:i/>
                <w:sz w:val="16"/>
                <w:szCs w:val="16"/>
              </w:rPr>
            </m:ctrlPr>
          </m:sSubPr>
          <m:e>
            <m:r>
              <w:rPr>
                <w:rFonts w:ascii="Cambria Math" w:hAnsi="Cambria Math"/>
                <w:sz w:val="16"/>
                <w:szCs w:val="16"/>
              </w:rPr>
              <m:t>β</m:t>
            </m:r>
          </m:e>
          <m:sub>
            <m:r>
              <w:rPr>
                <w:rFonts w:ascii="Cambria Math" w:hAnsi="Cambria Math"/>
                <w:sz w:val="16"/>
                <w:szCs w:val="16"/>
              </w:rPr>
              <m:t>s</m:t>
            </m:r>
          </m:sub>
        </m:sSub>
      </m:oMath>
      <w:r w:rsidR="007263D2">
        <w:rPr>
          <w:rFonts w:hAnsi="Times New Roman" w:cs="Times New Roman" w:hint="eastAsia"/>
          <w:sz w:val="16"/>
          <w:szCs w:val="16"/>
        </w:rPr>
        <w:t>는</w:t>
      </w:r>
      <w:r w:rsidR="007263D2" w:rsidRPr="007263D2">
        <w:rPr>
          <w:rFonts w:hint="eastAsia"/>
          <w:sz w:val="16"/>
          <w:szCs w:val="16"/>
        </w:rPr>
        <w:t xml:space="preserve"> 규모 포트폴리오 베타</w:t>
      </w:r>
      <w:r w:rsidR="007263D2">
        <w:rPr>
          <w:rFonts w:hint="eastAsia"/>
          <w:sz w:val="16"/>
          <w:szCs w:val="16"/>
        </w:rPr>
        <w:t xml:space="preserve">, </w:t>
      </w:r>
      <m:oMath>
        <m:sSub>
          <m:sSubPr>
            <m:ctrlPr>
              <w:rPr>
                <w:rFonts w:ascii="Cambria Math" w:hAnsi="Cambria Math"/>
                <w:i/>
                <w:sz w:val="16"/>
                <w:szCs w:val="16"/>
              </w:rPr>
            </m:ctrlPr>
          </m:sSubPr>
          <m:e>
            <m:r>
              <w:rPr>
                <w:rFonts w:ascii="Cambria Math" w:hAnsi="Cambria Math"/>
                <w:sz w:val="16"/>
                <w:szCs w:val="16"/>
              </w:rPr>
              <m:t>CAP</m:t>
            </m:r>
          </m:e>
          <m:sub>
            <m:r>
              <w:rPr>
                <w:rFonts w:ascii="Cambria Math" w:hAnsi="Cambria Math"/>
                <w:sz w:val="16"/>
                <w:szCs w:val="16"/>
              </w:rPr>
              <m:t>s</m:t>
            </m:r>
          </m:sub>
        </m:sSub>
      </m:oMath>
      <w:r w:rsidR="007263D2">
        <w:rPr>
          <w:rFonts w:hint="eastAsia"/>
          <w:sz w:val="16"/>
          <w:szCs w:val="16"/>
        </w:rPr>
        <w:t>는</w:t>
      </w:r>
      <w:r w:rsidR="007263D2" w:rsidRPr="007263D2">
        <w:rPr>
          <w:rFonts w:hint="eastAsia"/>
          <w:sz w:val="16"/>
          <w:szCs w:val="16"/>
        </w:rPr>
        <w:t xml:space="preserve"> 규모 포트폴리오에 속한 기업들의 시가총액 평균</w:t>
      </w:r>
      <w:r w:rsidR="007263D2">
        <w:rPr>
          <w:rFonts w:hint="eastAsia"/>
          <w:sz w:val="16"/>
          <w:szCs w:val="16"/>
        </w:rPr>
        <w:t>)</w:t>
      </w:r>
      <w:r w:rsidR="007C48A7">
        <w:rPr>
          <w:rFonts w:hint="eastAsia"/>
          <w:sz w:val="16"/>
          <w:szCs w:val="16"/>
        </w:rPr>
        <w:t>를</w:t>
      </w:r>
      <w:r w:rsidR="00CB187D" w:rsidRPr="00820D11">
        <w:rPr>
          <w:sz w:val="16"/>
          <w:szCs w:val="16"/>
        </w:rPr>
        <w:t xml:space="preserve"> OLS에 의해 추정한 회귀계수이며, ( )안의 숫자는 t-값이다.</w:t>
      </w:r>
      <w:r w:rsidR="00820D11" w:rsidRPr="00820D11">
        <w:rPr>
          <w:rFonts w:hint="eastAsia"/>
          <w:sz w:val="16"/>
          <w:szCs w:val="16"/>
        </w:rPr>
        <w:t xml:space="preserve"> </w:t>
      </w:r>
      <w:r w:rsidR="00820D11" w:rsidRPr="00820D11">
        <w:rPr>
          <w:rFonts w:hAnsi="Times New Roman" w:cs="Times New Roman"/>
          <w:sz w:val="16"/>
          <w:szCs w:val="16"/>
          <w:vertAlign w:val="superscript"/>
        </w:rPr>
        <w:t>*</w:t>
      </w:r>
      <w:r w:rsidR="00820D11" w:rsidRPr="00820D11">
        <w:rPr>
          <w:rFonts w:hAnsi="Times New Roman" w:cs="Times New Roman"/>
          <w:sz w:val="16"/>
          <w:szCs w:val="16"/>
        </w:rPr>
        <w:t xml:space="preserve">, </w:t>
      </w:r>
      <w:r w:rsidR="00820D11" w:rsidRPr="00820D11">
        <w:rPr>
          <w:rFonts w:hAnsi="Times New Roman" w:cs="Times New Roman"/>
          <w:sz w:val="16"/>
          <w:szCs w:val="16"/>
          <w:vertAlign w:val="superscript"/>
        </w:rPr>
        <w:t>**</w:t>
      </w:r>
      <w:r w:rsidR="00820D11" w:rsidRPr="00820D11">
        <w:rPr>
          <w:rFonts w:hAnsi="Times New Roman" w:cs="Times New Roman"/>
          <w:sz w:val="16"/>
          <w:szCs w:val="16"/>
        </w:rPr>
        <w:t xml:space="preserve">, </w:t>
      </w:r>
      <w:r w:rsidR="00820D11" w:rsidRPr="00820D11">
        <w:rPr>
          <w:rFonts w:hAnsi="Times New Roman" w:cs="Times New Roman"/>
          <w:sz w:val="16"/>
          <w:szCs w:val="16"/>
          <w:vertAlign w:val="superscript"/>
        </w:rPr>
        <w:t>***</w:t>
      </w:r>
      <w:r w:rsidR="00820D11" w:rsidRPr="00820D11">
        <w:rPr>
          <w:rFonts w:hAnsi="Times New Roman" w:cs="Times New Roman"/>
          <w:sz w:val="16"/>
          <w:szCs w:val="16"/>
        </w:rPr>
        <w:t>는 각각 1</w:t>
      </w:r>
      <w:r w:rsidR="00820D11" w:rsidRPr="00820D11">
        <w:rPr>
          <w:rFonts w:hAnsi="Times New Roman" w:cs="Times New Roman" w:hint="eastAsia"/>
          <w:sz w:val="16"/>
          <w:szCs w:val="16"/>
        </w:rPr>
        <w:t>0</w:t>
      </w:r>
      <w:r w:rsidR="00820D11" w:rsidRPr="00820D11">
        <w:rPr>
          <w:rFonts w:hAnsi="Times New Roman" w:cs="Times New Roman"/>
          <w:sz w:val="16"/>
          <w:szCs w:val="16"/>
        </w:rPr>
        <w:t xml:space="preserve">%, 5%, 1% 수준에서 </w:t>
      </w:r>
      <w:r w:rsidR="00820D11" w:rsidRPr="00820D11">
        <w:rPr>
          <w:rFonts w:hAnsi="Times New Roman" w:cs="Times New Roman" w:hint="eastAsia"/>
          <w:sz w:val="16"/>
          <w:szCs w:val="16"/>
        </w:rPr>
        <w:t xml:space="preserve">통계적으로 </w:t>
      </w:r>
      <w:r w:rsidR="00820D11" w:rsidRPr="00820D11">
        <w:rPr>
          <w:rFonts w:hAnsi="Times New Roman" w:cs="Times New Roman"/>
          <w:sz w:val="16"/>
          <w:szCs w:val="16"/>
        </w:rPr>
        <w:t>유의함을 나타</w:t>
      </w:r>
      <w:r w:rsidR="00820D11" w:rsidRPr="00820D11">
        <w:rPr>
          <w:rFonts w:hAnsi="Times New Roman" w:cs="Times New Roman" w:hint="eastAsia"/>
          <w:sz w:val="16"/>
          <w:szCs w:val="16"/>
        </w:rPr>
        <w:t>낸다.</w:t>
      </w:r>
      <w:r w:rsidR="00AF071D" w:rsidRPr="00820D11">
        <w:rPr>
          <w:rFonts w:hint="eastAsia"/>
          <w:sz w:val="16"/>
          <w:szCs w:val="16"/>
        </w:rPr>
        <w:t xml:space="preserve"> </w:t>
      </w:r>
      <m:oMath>
        <m:bar>
          <m:barPr>
            <m:pos m:val="top"/>
            <m:ctrlPr>
              <w:rPr>
                <w:rFonts w:ascii="Cambria Math" w:hAnsi="Cambria Math"/>
                <w:i/>
                <w:sz w:val="16"/>
                <w:szCs w:val="16"/>
              </w:rPr>
            </m:ctrlPr>
          </m:barPr>
          <m:e>
            <m:sSub>
              <m:sSubPr>
                <m:ctrlPr>
                  <w:rPr>
                    <w:rFonts w:ascii="Cambria Math" w:hAnsi="Cambria Math"/>
                    <w:i/>
                    <w:sz w:val="16"/>
                    <w:szCs w:val="16"/>
                  </w:rPr>
                </m:ctrlPr>
              </m:sSubPr>
              <m:e>
                <m:r>
                  <w:rPr>
                    <w:rFonts w:ascii="Cambria Math" w:hAnsi="Cambria Math"/>
                    <w:sz w:val="16"/>
                    <w:szCs w:val="16"/>
                  </w:rPr>
                  <m:t>R</m:t>
                </m:r>
              </m:e>
              <m:sub>
                <m:r>
                  <w:rPr>
                    <w:rFonts w:ascii="Cambria Math" w:hAnsi="Cambria Math"/>
                    <w:sz w:val="16"/>
                    <w:szCs w:val="16"/>
                  </w:rPr>
                  <m:t>S</m:t>
                </m:r>
              </m:sub>
            </m:sSub>
          </m:e>
        </m:bar>
        <m:r>
          <w:rPr>
            <w:rFonts w:ascii="Cambria Math" w:hAnsi="Cambria Math"/>
            <w:sz w:val="16"/>
            <w:szCs w:val="16"/>
          </w:rPr>
          <m:t>-</m:t>
        </m:r>
        <m:bar>
          <m:barPr>
            <m:pos m:val="top"/>
            <m:ctrlPr>
              <w:rPr>
                <w:rFonts w:ascii="Cambria Math" w:hAnsi="Cambria Math"/>
                <w:i/>
                <w:sz w:val="16"/>
                <w:szCs w:val="16"/>
              </w:rPr>
            </m:ctrlPr>
          </m:barPr>
          <m:e>
            <m:sSub>
              <m:sSubPr>
                <m:ctrlPr>
                  <w:rPr>
                    <w:rFonts w:ascii="Cambria Math" w:hAnsi="Cambria Math"/>
                    <w:i/>
                    <w:sz w:val="16"/>
                    <w:szCs w:val="16"/>
                  </w:rPr>
                </m:ctrlPr>
              </m:sSubPr>
              <m:e>
                <m:r>
                  <w:rPr>
                    <w:rFonts w:ascii="Cambria Math" w:hAnsi="Cambria Math"/>
                    <w:sz w:val="16"/>
                    <w:szCs w:val="16"/>
                  </w:rPr>
                  <m:t>R</m:t>
                </m:r>
              </m:e>
              <m:sub>
                <m:r>
                  <w:rPr>
                    <w:rFonts w:ascii="Cambria Math" w:hAnsi="Cambria Math"/>
                    <w:sz w:val="16"/>
                    <w:szCs w:val="16"/>
                  </w:rPr>
                  <m:t>F</m:t>
                </m:r>
              </m:sub>
            </m:sSub>
          </m:e>
        </m:bar>
      </m:oMath>
      <w:r w:rsidR="008074C4" w:rsidRPr="00820D11">
        <w:rPr>
          <w:rFonts w:hint="eastAsia"/>
          <w:sz w:val="16"/>
          <w:szCs w:val="16"/>
        </w:rPr>
        <w:t xml:space="preserve"> 와 </w:t>
      </w:r>
      <w:r w:rsidR="006C4561" w:rsidRPr="00820D11">
        <w:rPr>
          <w:rFonts w:hint="eastAsia"/>
          <w:sz w:val="16"/>
          <w:szCs w:val="16"/>
        </w:rPr>
        <w:t>규모프리미엄</w:t>
      </w:r>
      <w:r w:rsidR="00C80F63" w:rsidRPr="00820D11">
        <w:rPr>
          <w:rFonts w:hint="eastAsia"/>
          <w:sz w:val="16"/>
          <w:szCs w:val="16"/>
        </w:rPr>
        <w:t>의 단위는 %이다.</w:t>
      </w:r>
    </w:p>
    <w:tbl>
      <w:tblPr>
        <w:tblStyle w:val="aa"/>
        <w:tblW w:w="0" w:type="auto"/>
        <w:jc w:val="center"/>
        <w:tblLook w:val="04A0"/>
      </w:tblPr>
      <w:tblGrid>
        <w:gridCol w:w="1015"/>
        <w:gridCol w:w="957"/>
        <w:gridCol w:w="959"/>
        <w:gridCol w:w="979"/>
        <w:gridCol w:w="957"/>
        <w:gridCol w:w="979"/>
        <w:gridCol w:w="957"/>
        <w:gridCol w:w="979"/>
        <w:gridCol w:w="956"/>
        <w:gridCol w:w="979"/>
        <w:gridCol w:w="958"/>
        <w:gridCol w:w="978"/>
        <w:gridCol w:w="957"/>
        <w:gridCol w:w="979"/>
      </w:tblGrid>
      <w:tr w:rsidR="00AF071D" w:rsidRPr="00820D11" w:rsidTr="00B2433A">
        <w:trPr>
          <w:jc w:val="center"/>
        </w:trPr>
        <w:tc>
          <w:tcPr>
            <w:tcW w:w="1015" w:type="dxa"/>
            <w:vMerge w:val="restart"/>
            <w:tcBorders>
              <w:left w:val="nil"/>
              <w:bottom w:val="dotted" w:sz="4" w:space="0" w:color="auto"/>
              <w:right w:val="nil"/>
            </w:tcBorders>
            <w:vAlign w:val="center"/>
          </w:tcPr>
          <w:p w:rsidR="00AF071D" w:rsidRPr="00820D11" w:rsidRDefault="00AF071D" w:rsidP="00C0321C">
            <w:pPr>
              <w:jc w:val="center"/>
              <w:rPr>
                <w:sz w:val="18"/>
                <w:szCs w:val="18"/>
              </w:rPr>
            </w:pPr>
            <w:proofErr w:type="spellStart"/>
            <w:r w:rsidRPr="00820D11">
              <w:rPr>
                <w:rFonts w:hint="eastAsia"/>
                <w:sz w:val="18"/>
                <w:szCs w:val="18"/>
              </w:rPr>
              <w:t>Decile</w:t>
            </w:r>
            <w:proofErr w:type="spellEnd"/>
          </w:p>
        </w:tc>
        <w:tc>
          <w:tcPr>
            <w:tcW w:w="957" w:type="dxa"/>
            <w:vMerge w:val="restart"/>
            <w:tcBorders>
              <w:left w:val="nil"/>
              <w:bottom w:val="dotted" w:sz="4" w:space="0" w:color="auto"/>
              <w:right w:val="single" w:sz="4" w:space="0" w:color="auto"/>
            </w:tcBorders>
            <w:vAlign w:val="center"/>
          </w:tcPr>
          <w:p w:rsidR="00AF071D" w:rsidRPr="00820D11" w:rsidRDefault="00AD046C" w:rsidP="00C0321C">
            <w:pPr>
              <w:jc w:val="center"/>
              <w:rPr>
                <w:sz w:val="18"/>
                <w:szCs w:val="18"/>
              </w:rPr>
            </w:pPr>
            <m:oMathPara>
              <m:oMath>
                <m:bar>
                  <m:barPr>
                    <m:pos m:val="top"/>
                    <m:ctrlPr>
                      <w:rPr>
                        <w:rFonts w:ascii="Cambria Math" w:hAnsi="Cambria Math"/>
                        <w:i/>
                        <w:sz w:val="18"/>
                        <w:szCs w:val="18"/>
                      </w:rPr>
                    </m:ctrlPr>
                  </m:bar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S</m:t>
                        </m:r>
                      </m:sub>
                    </m:sSub>
                  </m:e>
                </m:bar>
                <m:r>
                  <w:rPr>
                    <w:rFonts w:ascii="Cambria Math" w:hAnsi="Cambria Math"/>
                    <w:sz w:val="18"/>
                    <w:szCs w:val="18"/>
                  </w:rPr>
                  <m:t>-</m:t>
                </m:r>
                <m:bar>
                  <m:barPr>
                    <m:pos m:val="top"/>
                    <m:ctrlPr>
                      <w:rPr>
                        <w:rFonts w:ascii="Cambria Math" w:hAnsi="Cambria Math"/>
                        <w:i/>
                        <w:sz w:val="18"/>
                        <w:szCs w:val="18"/>
                      </w:rPr>
                    </m:ctrlPr>
                  </m:bar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F</m:t>
                        </m:r>
                      </m:sub>
                    </m:sSub>
                  </m:e>
                </m:bar>
              </m:oMath>
            </m:oMathPara>
          </w:p>
        </w:tc>
        <w:tc>
          <w:tcPr>
            <w:tcW w:w="3874" w:type="dxa"/>
            <w:gridSpan w:val="4"/>
            <w:tcBorders>
              <w:left w:val="single" w:sz="4" w:space="0" w:color="auto"/>
              <w:bottom w:val="single" w:sz="4" w:space="0" w:color="auto"/>
            </w:tcBorders>
            <w:vAlign w:val="center"/>
          </w:tcPr>
          <w:p w:rsidR="00AF071D" w:rsidRPr="00820D11" w:rsidRDefault="00AF071D" w:rsidP="00275014">
            <w:pPr>
              <w:jc w:val="center"/>
              <w:rPr>
                <w:sz w:val="18"/>
                <w:szCs w:val="18"/>
              </w:rPr>
            </w:pPr>
            <w:r w:rsidRPr="00820D11">
              <w:rPr>
                <w:rFonts w:hint="eastAsia"/>
                <w:sz w:val="18"/>
                <w:szCs w:val="18"/>
              </w:rPr>
              <w:t>방법 1</w:t>
            </w:r>
          </w:p>
        </w:tc>
        <w:tc>
          <w:tcPr>
            <w:tcW w:w="3871" w:type="dxa"/>
            <w:gridSpan w:val="4"/>
            <w:tcBorders>
              <w:bottom w:val="single" w:sz="4" w:space="0" w:color="auto"/>
            </w:tcBorders>
            <w:vAlign w:val="center"/>
          </w:tcPr>
          <w:p w:rsidR="00AF071D" w:rsidRPr="00820D11" w:rsidRDefault="00AF071D" w:rsidP="00275014">
            <w:pPr>
              <w:jc w:val="center"/>
              <w:rPr>
                <w:sz w:val="18"/>
                <w:szCs w:val="18"/>
              </w:rPr>
            </w:pPr>
            <w:r w:rsidRPr="00820D11">
              <w:rPr>
                <w:rFonts w:hint="eastAsia"/>
                <w:sz w:val="18"/>
                <w:szCs w:val="18"/>
              </w:rPr>
              <w:t>방법 3</w:t>
            </w:r>
          </w:p>
        </w:tc>
        <w:tc>
          <w:tcPr>
            <w:tcW w:w="3872" w:type="dxa"/>
            <w:gridSpan w:val="4"/>
            <w:tcBorders>
              <w:bottom w:val="single" w:sz="4" w:space="0" w:color="auto"/>
              <w:right w:val="nil"/>
            </w:tcBorders>
            <w:vAlign w:val="center"/>
          </w:tcPr>
          <w:p w:rsidR="00AF071D" w:rsidRPr="00820D11" w:rsidRDefault="00AF071D" w:rsidP="00275014">
            <w:pPr>
              <w:jc w:val="center"/>
              <w:rPr>
                <w:sz w:val="18"/>
                <w:szCs w:val="18"/>
              </w:rPr>
            </w:pPr>
            <w:r w:rsidRPr="00820D11">
              <w:rPr>
                <w:rFonts w:hint="eastAsia"/>
                <w:sz w:val="18"/>
                <w:szCs w:val="18"/>
              </w:rPr>
              <w:t>방법 5</w:t>
            </w:r>
          </w:p>
        </w:tc>
      </w:tr>
      <w:tr w:rsidR="00AF071D" w:rsidRPr="00820D11" w:rsidTr="003E5246">
        <w:trPr>
          <w:jc w:val="center"/>
        </w:trPr>
        <w:tc>
          <w:tcPr>
            <w:tcW w:w="1015" w:type="dxa"/>
            <w:vMerge/>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p>
        </w:tc>
        <w:tc>
          <w:tcPr>
            <w:tcW w:w="957" w:type="dxa"/>
            <w:vMerge/>
            <w:tcBorders>
              <w:top w:val="dotted" w:sz="4" w:space="0" w:color="auto"/>
              <w:left w:val="nil"/>
              <w:bottom w:val="single" w:sz="4" w:space="0" w:color="auto"/>
              <w:right w:val="single" w:sz="4" w:space="0" w:color="auto"/>
            </w:tcBorders>
            <w:vAlign w:val="center"/>
          </w:tcPr>
          <w:p w:rsidR="00AF071D" w:rsidRPr="00820D11" w:rsidRDefault="00AF071D" w:rsidP="00C0321C">
            <w:pPr>
              <w:jc w:val="center"/>
              <w:rPr>
                <w:sz w:val="18"/>
                <w:szCs w:val="18"/>
              </w:rPr>
            </w:pPr>
          </w:p>
        </w:tc>
        <w:tc>
          <w:tcPr>
            <w:tcW w:w="959" w:type="dxa"/>
            <w:tcBorders>
              <w:top w:val="dotted" w:sz="4" w:space="0" w:color="auto"/>
              <w:left w:val="single"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9"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dotted" w:sz="4" w:space="0" w:color="auto"/>
              <w:left w:val="nil"/>
              <w:bottom w:val="single" w:sz="4" w:space="0" w:color="auto"/>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dotted"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9"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6"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dotted" w:sz="4" w:space="0" w:color="auto"/>
              <w:left w:val="nil"/>
              <w:bottom w:val="single" w:sz="4" w:space="0" w:color="auto"/>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8" w:type="dxa"/>
            <w:tcBorders>
              <w:top w:val="dotted"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8"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r>
      <w:tr w:rsidR="003F67A6" w:rsidRPr="00820D11" w:rsidTr="003E5246">
        <w:trPr>
          <w:jc w:val="center"/>
        </w:trPr>
        <w:tc>
          <w:tcPr>
            <w:tcW w:w="1015" w:type="dxa"/>
            <w:tcBorders>
              <w:left w:val="nil"/>
              <w:bottom w:val="nil"/>
              <w:right w:val="nil"/>
            </w:tcBorders>
            <w:vAlign w:val="center"/>
          </w:tcPr>
          <w:p w:rsidR="003F67A6" w:rsidRPr="00820D11" w:rsidRDefault="003F67A6" w:rsidP="00C0321C">
            <w:pPr>
              <w:jc w:val="center"/>
              <w:rPr>
                <w:sz w:val="18"/>
                <w:szCs w:val="18"/>
              </w:rPr>
            </w:pPr>
            <w:r w:rsidRPr="00820D11">
              <w:rPr>
                <w:sz w:val="18"/>
                <w:szCs w:val="18"/>
              </w:rPr>
              <w:t>L</w:t>
            </w:r>
            <w:r w:rsidRPr="00820D11">
              <w:rPr>
                <w:rFonts w:hint="eastAsia"/>
                <w:sz w:val="18"/>
                <w:szCs w:val="18"/>
              </w:rPr>
              <w:t>argest</w:t>
            </w:r>
          </w:p>
        </w:tc>
        <w:tc>
          <w:tcPr>
            <w:tcW w:w="957" w:type="dxa"/>
            <w:tcBorders>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7.91</w:t>
            </w:r>
          </w:p>
        </w:tc>
        <w:tc>
          <w:tcPr>
            <w:tcW w:w="959" w:type="dxa"/>
            <w:tcBorders>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0.95 </w:t>
            </w:r>
          </w:p>
        </w:tc>
        <w:tc>
          <w:tcPr>
            <w:tcW w:w="979" w:type="dxa"/>
            <w:tcBorders>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3.10 </w:t>
            </w:r>
          </w:p>
        </w:tc>
        <w:tc>
          <w:tcPr>
            <w:tcW w:w="957" w:type="dxa"/>
            <w:tcBorders>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1.00</w:t>
            </w:r>
          </w:p>
        </w:tc>
        <w:tc>
          <w:tcPr>
            <w:tcW w:w="979" w:type="dxa"/>
            <w:tcBorders>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2.85 </w:t>
            </w:r>
          </w:p>
        </w:tc>
        <w:tc>
          <w:tcPr>
            <w:tcW w:w="957" w:type="dxa"/>
            <w:tcBorders>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0.92</w:t>
            </w:r>
          </w:p>
        </w:tc>
        <w:tc>
          <w:tcPr>
            <w:tcW w:w="979" w:type="dxa"/>
            <w:tcBorders>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3.25 </w:t>
            </w:r>
          </w:p>
        </w:tc>
        <w:tc>
          <w:tcPr>
            <w:tcW w:w="956" w:type="dxa"/>
            <w:tcBorders>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0.97</w:t>
            </w:r>
          </w:p>
        </w:tc>
        <w:tc>
          <w:tcPr>
            <w:tcW w:w="979" w:type="dxa"/>
            <w:tcBorders>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3.00 </w:t>
            </w:r>
          </w:p>
        </w:tc>
        <w:tc>
          <w:tcPr>
            <w:tcW w:w="958" w:type="dxa"/>
            <w:tcBorders>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1.17</w:t>
            </w:r>
          </w:p>
        </w:tc>
        <w:tc>
          <w:tcPr>
            <w:tcW w:w="978" w:type="dxa"/>
            <w:tcBorders>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1.99 </w:t>
            </w:r>
          </w:p>
        </w:tc>
        <w:tc>
          <w:tcPr>
            <w:tcW w:w="957" w:type="dxa"/>
            <w:tcBorders>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1.01</w:t>
            </w:r>
          </w:p>
        </w:tc>
        <w:tc>
          <w:tcPr>
            <w:tcW w:w="979" w:type="dxa"/>
            <w:tcBorders>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2.80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2</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7.79</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0.96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2.93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0.94</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3.03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0.83</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3.59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0.88</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3.34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0.87</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3.39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0.93</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3.08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3</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7.16</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0.88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2.71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2.86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0.79</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3.16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0.83</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2.96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0.93</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2.45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1.00</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2.10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4</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5.84</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0.87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1.44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0.86</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1.49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0.90</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1.29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1.54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0.70</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2.30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1.59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5</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8.56</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0.90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4.01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4.31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4.31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4.26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0.92</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3.90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1.06</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3.20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6</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16.72</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0.90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12.17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0.82</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12.57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1.11</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11.10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0.92</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12.06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1.62</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8.52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1.44</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9.43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7</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10.46</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0.86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6.11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6.21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1.11</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4.84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0.94</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5.70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0.70</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6.92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0.86</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6.11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8</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19.99</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0.88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15.54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0.79</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15.99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1.15</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14.17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0.86</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15.64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1.20</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13.92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1.19</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13.97 </w:t>
            </w:r>
          </w:p>
        </w:tc>
      </w:tr>
      <w:tr w:rsidR="003F67A6" w:rsidRPr="00820D11" w:rsidTr="003E5246">
        <w:trPr>
          <w:jc w:val="center"/>
        </w:trPr>
        <w:tc>
          <w:tcPr>
            <w:tcW w:w="1015" w:type="dxa"/>
            <w:tcBorders>
              <w:top w:val="nil"/>
              <w:left w:val="nil"/>
              <w:bottom w:val="nil"/>
              <w:right w:val="nil"/>
            </w:tcBorders>
            <w:vAlign w:val="center"/>
          </w:tcPr>
          <w:p w:rsidR="003F67A6" w:rsidRPr="00820D11" w:rsidRDefault="003F67A6" w:rsidP="00C0321C">
            <w:pPr>
              <w:jc w:val="center"/>
              <w:rPr>
                <w:sz w:val="18"/>
                <w:szCs w:val="18"/>
              </w:rPr>
            </w:pPr>
            <w:r w:rsidRPr="00820D11">
              <w:rPr>
                <w:rFonts w:hint="eastAsia"/>
                <w:sz w:val="18"/>
                <w:szCs w:val="18"/>
              </w:rPr>
              <w:t>9</w:t>
            </w:r>
          </w:p>
        </w:tc>
        <w:tc>
          <w:tcPr>
            <w:tcW w:w="957" w:type="dxa"/>
            <w:tcBorders>
              <w:top w:val="nil"/>
              <w:left w:val="nil"/>
              <w:bottom w:val="nil"/>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26.80</w:t>
            </w:r>
          </w:p>
        </w:tc>
        <w:tc>
          <w:tcPr>
            <w:tcW w:w="959" w:type="dxa"/>
            <w:tcBorders>
              <w:top w:val="nil"/>
              <w:left w:val="single" w:sz="4" w:space="0" w:color="auto"/>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0.74 </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23.06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0.72</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23.16 </w:t>
            </w:r>
          </w:p>
        </w:tc>
        <w:tc>
          <w:tcPr>
            <w:tcW w:w="957"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1.19</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20.78 </w:t>
            </w:r>
          </w:p>
        </w:tc>
        <w:tc>
          <w:tcPr>
            <w:tcW w:w="956"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0.96</w:t>
            </w:r>
          </w:p>
        </w:tc>
        <w:tc>
          <w:tcPr>
            <w:tcW w:w="979" w:type="dxa"/>
            <w:tcBorders>
              <w:top w:val="nil"/>
              <w:left w:val="nil"/>
              <w:bottom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21.94 </w:t>
            </w:r>
          </w:p>
        </w:tc>
        <w:tc>
          <w:tcPr>
            <w:tcW w:w="958" w:type="dxa"/>
            <w:tcBorders>
              <w:top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0.78</w:t>
            </w:r>
          </w:p>
        </w:tc>
        <w:tc>
          <w:tcPr>
            <w:tcW w:w="978"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22.85 </w:t>
            </w:r>
          </w:p>
        </w:tc>
        <w:tc>
          <w:tcPr>
            <w:tcW w:w="957" w:type="dxa"/>
            <w:tcBorders>
              <w:top w:val="nil"/>
              <w:left w:val="nil"/>
              <w:bottom w:val="nil"/>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0.75</w:t>
            </w:r>
          </w:p>
        </w:tc>
        <w:tc>
          <w:tcPr>
            <w:tcW w:w="979" w:type="dxa"/>
            <w:tcBorders>
              <w:top w:val="nil"/>
              <w:left w:val="nil"/>
              <w:bottom w:val="nil"/>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23.01 </w:t>
            </w:r>
          </w:p>
        </w:tc>
      </w:tr>
      <w:tr w:rsidR="003F67A6" w:rsidRPr="00820D11" w:rsidTr="003E5246">
        <w:trPr>
          <w:jc w:val="center"/>
        </w:trPr>
        <w:tc>
          <w:tcPr>
            <w:tcW w:w="1015" w:type="dxa"/>
            <w:tcBorders>
              <w:top w:val="nil"/>
              <w:left w:val="nil"/>
              <w:bottom w:val="single" w:sz="4" w:space="0" w:color="auto"/>
              <w:right w:val="nil"/>
            </w:tcBorders>
            <w:vAlign w:val="center"/>
          </w:tcPr>
          <w:p w:rsidR="003F67A6" w:rsidRPr="00820D11" w:rsidRDefault="003F67A6" w:rsidP="00C0321C">
            <w:pPr>
              <w:jc w:val="center"/>
              <w:rPr>
                <w:sz w:val="18"/>
                <w:szCs w:val="18"/>
              </w:rPr>
            </w:pPr>
            <w:r w:rsidRPr="00820D11">
              <w:rPr>
                <w:rFonts w:hint="eastAsia"/>
                <w:sz w:val="18"/>
                <w:szCs w:val="18"/>
              </w:rPr>
              <w:t>Smallest</w:t>
            </w:r>
          </w:p>
        </w:tc>
        <w:tc>
          <w:tcPr>
            <w:tcW w:w="957" w:type="dxa"/>
            <w:tcBorders>
              <w:top w:val="nil"/>
              <w:left w:val="nil"/>
              <w:bottom w:val="single" w:sz="4" w:space="0" w:color="auto"/>
              <w:right w:val="single" w:sz="4" w:space="0" w:color="auto"/>
            </w:tcBorders>
            <w:vAlign w:val="center"/>
          </w:tcPr>
          <w:p w:rsidR="003F67A6" w:rsidRPr="00820D11" w:rsidRDefault="003F67A6" w:rsidP="009E3C13">
            <w:pPr>
              <w:jc w:val="left"/>
              <w:rPr>
                <w:rFonts w:hAnsi="맑은 고딕" w:cs="굴림"/>
                <w:sz w:val="18"/>
                <w:szCs w:val="18"/>
              </w:rPr>
            </w:pPr>
            <w:r w:rsidRPr="00820D11">
              <w:rPr>
                <w:rFonts w:hAnsi="맑은 고딕" w:hint="eastAsia"/>
                <w:sz w:val="18"/>
                <w:szCs w:val="18"/>
              </w:rPr>
              <w:t xml:space="preserve"> 48.07</w:t>
            </w:r>
          </w:p>
        </w:tc>
        <w:tc>
          <w:tcPr>
            <w:tcW w:w="959" w:type="dxa"/>
            <w:tcBorders>
              <w:top w:val="nil"/>
              <w:left w:val="single" w:sz="4" w:space="0" w:color="auto"/>
              <w:bottom w:val="single" w:sz="4" w:space="0" w:color="auto"/>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0.76 </w:t>
            </w:r>
          </w:p>
        </w:tc>
        <w:tc>
          <w:tcPr>
            <w:tcW w:w="979" w:type="dxa"/>
            <w:tcBorders>
              <w:top w:val="nil"/>
              <w:left w:val="nil"/>
              <w:bottom w:val="single" w:sz="4" w:space="0" w:color="auto"/>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44.22 </w:t>
            </w:r>
          </w:p>
        </w:tc>
        <w:tc>
          <w:tcPr>
            <w:tcW w:w="957" w:type="dxa"/>
            <w:tcBorders>
              <w:top w:val="nil"/>
              <w:left w:val="nil"/>
              <w:bottom w:val="single" w:sz="4" w:space="0" w:color="auto"/>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0.66</w:t>
            </w:r>
          </w:p>
        </w:tc>
        <w:tc>
          <w:tcPr>
            <w:tcW w:w="979" w:type="dxa"/>
            <w:tcBorders>
              <w:top w:val="nil"/>
              <w:left w:val="nil"/>
              <w:bottom w:val="single" w:sz="4" w:space="0" w:color="auto"/>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44.73 </w:t>
            </w:r>
          </w:p>
        </w:tc>
        <w:tc>
          <w:tcPr>
            <w:tcW w:w="957" w:type="dxa"/>
            <w:tcBorders>
              <w:top w:val="nil"/>
              <w:bottom w:val="single" w:sz="4" w:space="0" w:color="auto"/>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1.13</w:t>
            </w:r>
          </w:p>
        </w:tc>
        <w:tc>
          <w:tcPr>
            <w:tcW w:w="979" w:type="dxa"/>
            <w:tcBorders>
              <w:top w:val="nil"/>
              <w:left w:val="nil"/>
              <w:bottom w:val="single" w:sz="4" w:space="0" w:color="auto"/>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42.35 </w:t>
            </w:r>
          </w:p>
        </w:tc>
        <w:tc>
          <w:tcPr>
            <w:tcW w:w="956" w:type="dxa"/>
            <w:tcBorders>
              <w:top w:val="nil"/>
              <w:left w:val="nil"/>
              <w:bottom w:val="single" w:sz="4" w:space="0" w:color="auto"/>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single" w:sz="4" w:space="0" w:color="auto"/>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43.77 </w:t>
            </w:r>
          </w:p>
        </w:tc>
        <w:tc>
          <w:tcPr>
            <w:tcW w:w="958" w:type="dxa"/>
            <w:tcBorders>
              <w:top w:val="nil"/>
              <w:bottom w:val="single" w:sz="4" w:space="0" w:color="auto"/>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1.69</w:t>
            </w:r>
          </w:p>
        </w:tc>
        <w:tc>
          <w:tcPr>
            <w:tcW w:w="978" w:type="dxa"/>
            <w:tcBorders>
              <w:top w:val="nil"/>
              <w:left w:val="nil"/>
              <w:bottom w:val="single" w:sz="4" w:space="0" w:color="auto"/>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39.52 </w:t>
            </w:r>
          </w:p>
        </w:tc>
        <w:tc>
          <w:tcPr>
            <w:tcW w:w="957" w:type="dxa"/>
            <w:tcBorders>
              <w:top w:val="nil"/>
              <w:left w:val="nil"/>
              <w:bottom w:val="single" w:sz="4" w:space="0" w:color="auto"/>
              <w:right w:val="nil"/>
            </w:tcBorders>
            <w:vAlign w:val="center"/>
          </w:tcPr>
          <w:p w:rsidR="003F67A6" w:rsidRPr="00820D11" w:rsidRDefault="003F67A6" w:rsidP="00255219">
            <w:pPr>
              <w:jc w:val="center"/>
              <w:rPr>
                <w:rFonts w:hAnsi="맑은 고딕" w:cs="굴림"/>
                <w:sz w:val="18"/>
                <w:szCs w:val="18"/>
              </w:rPr>
            </w:pPr>
            <w:r w:rsidRPr="00820D11">
              <w:rPr>
                <w:rFonts w:hAnsi="맑은 고딕" w:hint="eastAsia"/>
                <w:sz w:val="18"/>
                <w:szCs w:val="18"/>
              </w:rPr>
              <w:t>1.25</w:t>
            </w:r>
          </w:p>
        </w:tc>
        <w:tc>
          <w:tcPr>
            <w:tcW w:w="979" w:type="dxa"/>
            <w:tcBorders>
              <w:top w:val="nil"/>
              <w:left w:val="nil"/>
              <w:bottom w:val="single" w:sz="4" w:space="0" w:color="auto"/>
              <w:right w:val="nil"/>
            </w:tcBorders>
            <w:vAlign w:val="center"/>
          </w:tcPr>
          <w:p w:rsidR="003F67A6" w:rsidRPr="00820D11" w:rsidRDefault="003F67A6">
            <w:pPr>
              <w:jc w:val="center"/>
              <w:rPr>
                <w:rFonts w:hAnsi="맑은 고딕" w:cs="굴림"/>
                <w:sz w:val="18"/>
                <w:szCs w:val="18"/>
              </w:rPr>
            </w:pPr>
            <w:r w:rsidRPr="00820D11">
              <w:rPr>
                <w:rFonts w:hAnsi="맑은 고딕" w:hint="eastAsia"/>
                <w:sz w:val="18"/>
                <w:szCs w:val="18"/>
              </w:rPr>
              <w:t xml:space="preserve">41.75 </w:t>
            </w:r>
          </w:p>
        </w:tc>
      </w:tr>
      <w:tr w:rsidR="00CB187D" w:rsidRPr="00820D11" w:rsidTr="003E5246">
        <w:trPr>
          <w:jc w:val="center"/>
        </w:trPr>
        <w:tc>
          <w:tcPr>
            <w:tcW w:w="1015" w:type="dxa"/>
            <w:tcBorders>
              <w:top w:val="single" w:sz="4" w:space="0" w:color="auto"/>
              <w:left w:val="nil"/>
              <w:bottom w:val="nil"/>
              <w:right w:val="nil"/>
            </w:tcBorders>
            <w:vAlign w:val="center"/>
          </w:tcPr>
          <w:p w:rsidR="00CB187D" w:rsidRPr="00820D11" w:rsidRDefault="00AD046C" w:rsidP="00B32B97">
            <w:pPr>
              <w:spacing w:before="60" w:after="60"/>
              <w:jc w:val="center"/>
              <w:rPr>
                <w:sz w:val="18"/>
                <w:szCs w:val="18"/>
              </w:rPr>
            </w:pPr>
            <m:oMathPara>
              <m:oMath>
                <m:acc>
                  <m:accPr>
                    <m:ctrlPr>
                      <w:rPr>
                        <w:rFonts w:ascii="Cambria Math" w:hAnsi="Cambria Math"/>
                        <w:sz w:val="18"/>
                        <w:szCs w:val="18"/>
                      </w:rPr>
                    </m:ctrlPr>
                  </m:accPr>
                  <m:e>
                    <m:r>
                      <m:rPr>
                        <m:sty m:val="p"/>
                      </m:rPr>
                      <w:rPr>
                        <w:rFonts w:ascii="Cambria Math" w:hAnsi="Cambria Math"/>
                        <w:sz w:val="18"/>
                        <w:szCs w:val="18"/>
                      </w:rPr>
                      <m:t>α</m:t>
                    </m:r>
                  </m:e>
                </m:acc>
              </m:oMath>
            </m:oMathPara>
          </w:p>
        </w:tc>
        <w:tc>
          <w:tcPr>
            <w:tcW w:w="957" w:type="dxa"/>
            <w:tcBorders>
              <w:top w:val="single" w:sz="4" w:space="0" w:color="auto"/>
              <w:left w:val="nil"/>
              <w:bottom w:val="nil"/>
              <w:right w:val="single" w:sz="4" w:space="0" w:color="auto"/>
            </w:tcBorders>
            <w:vAlign w:val="center"/>
          </w:tcPr>
          <w:p w:rsidR="00CB187D" w:rsidRPr="00820D11" w:rsidRDefault="00CB187D" w:rsidP="00B32B97">
            <w:pPr>
              <w:spacing w:before="60" w:after="60"/>
              <w:jc w:val="center"/>
              <w:rPr>
                <w:rFonts w:hAnsi="맑은 고딕"/>
                <w:sz w:val="18"/>
                <w:szCs w:val="18"/>
              </w:rPr>
            </w:pPr>
          </w:p>
        </w:tc>
        <w:tc>
          <w:tcPr>
            <w:tcW w:w="1938" w:type="dxa"/>
            <w:gridSpan w:val="2"/>
            <w:tcBorders>
              <w:top w:val="single" w:sz="4" w:space="0" w:color="auto"/>
              <w:left w:val="single" w:sz="4" w:space="0" w:color="auto"/>
              <w:bottom w:val="nil"/>
              <w:right w:val="nil"/>
            </w:tcBorders>
            <w:vAlign w:val="center"/>
          </w:tcPr>
          <w:p w:rsidR="00CB187D" w:rsidRPr="00820D11" w:rsidRDefault="003E5246" w:rsidP="00B32B97">
            <w:pPr>
              <w:spacing w:before="60" w:after="60"/>
              <w:jc w:val="center"/>
              <w:rPr>
                <w:rFonts w:hAnsi="맑은 고딕"/>
                <w:sz w:val="18"/>
                <w:szCs w:val="18"/>
              </w:rPr>
            </w:pPr>
            <w:r w:rsidRPr="00820D11">
              <w:rPr>
                <w:rFonts w:hAnsi="맑은 고딕" w:hint="eastAsia"/>
                <w:sz w:val="18"/>
                <w:szCs w:val="18"/>
              </w:rPr>
              <w:t>0.1033</w:t>
            </w:r>
            <w:r w:rsidR="00706477" w:rsidRPr="00820D11">
              <w:rPr>
                <w:rFonts w:hAnsi="맑은 고딕" w:hint="eastAsia"/>
                <w:sz w:val="18"/>
                <w:szCs w:val="18"/>
              </w:rPr>
              <w:t xml:space="preserve">  </w:t>
            </w:r>
            <w:r w:rsidRPr="00820D11">
              <w:rPr>
                <w:rFonts w:hAnsi="맑은 고딕" w:hint="eastAsia"/>
                <w:sz w:val="18"/>
                <w:szCs w:val="18"/>
              </w:rPr>
              <w:t>(0.492)</w:t>
            </w:r>
          </w:p>
        </w:tc>
        <w:tc>
          <w:tcPr>
            <w:tcW w:w="1936" w:type="dxa"/>
            <w:gridSpan w:val="2"/>
            <w:tcBorders>
              <w:top w:val="single" w:sz="4" w:space="0" w:color="auto"/>
              <w:left w:val="nil"/>
              <w:bottom w:val="nil"/>
            </w:tcBorders>
            <w:vAlign w:val="center"/>
          </w:tcPr>
          <w:p w:rsidR="00CB187D" w:rsidRPr="00820D11" w:rsidRDefault="003E5246" w:rsidP="00B32B97">
            <w:pPr>
              <w:spacing w:before="60" w:after="60"/>
              <w:jc w:val="center"/>
              <w:rPr>
                <w:rFonts w:hAnsi="맑은 고딕"/>
                <w:sz w:val="18"/>
                <w:szCs w:val="18"/>
              </w:rPr>
            </w:pPr>
            <w:r w:rsidRPr="00820D11">
              <w:rPr>
                <w:rFonts w:hAnsi="맑은 고딕" w:hint="eastAsia"/>
                <w:sz w:val="18"/>
                <w:szCs w:val="18"/>
              </w:rPr>
              <w:t>-0.4116</w:t>
            </w:r>
            <w:r w:rsidR="00706477" w:rsidRPr="00820D11">
              <w:rPr>
                <w:rFonts w:hAnsi="맑은 고딕" w:hint="eastAsia"/>
                <w:sz w:val="18"/>
                <w:szCs w:val="18"/>
                <w:vertAlign w:val="superscript"/>
              </w:rPr>
              <w:t>**</w:t>
            </w:r>
            <w:r w:rsidRPr="00820D11">
              <w:rPr>
                <w:rFonts w:hAnsi="맑은 고딕" w:hint="eastAsia"/>
                <w:sz w:val="18"/>
                <w:szCs w:val="18"/>
              </w:rPr>
              <w:t>(-2.563)</w:t>
            </w:r>
          </w:p>
        </w:tc>
        <w:tc>
          <w:tcPr>
            <w:tcW w:w="1936" w:type="dxa"/>
            <w:gridSpan w:val="2"/>
            <w:tcBorders>
              <w:top w:val="single" w:sz="4" w:space="0" w:color="auto"/>
              <w:bottom w:val="nil"/>
              <w:right w:val="nil"/>
            </w:tcBorders>
            <w:vAlign w:val="center"/>
          </w:tcPr>
          <w:p w:rsidR="00CB187D" w:rsidRPr="00820D11" w:rsidRDefault="008A7700" w:rsidP="00B32B97">
            <w:pPr>
              <w:spacing w:before="60" w:after="60"/>
              <w:jc w:val="right"/>
              <w:rPr>
                <w:rFonts w:hAnsi="맑은 고딕"/>
                <w:sz w:val="18"/>
                <w:szCs w:val="18"/>
              </w:rPr>
            </w:pPr>
            <w:r w:rsidRPr="00820D11">
              <w:rPr>
                <w:rFonts w:hAnsi="맑은 고딕" w:hint="eastAsia"/>
                <w:sz w:val="18"/>
                <w:szCs w:val="18"/>
              </w:rPr>
              <w:t>2.4716</w:t>
            </w:r>
            <w:r w:rsidRPr="00820D11">
              <w:rPr>
                <w:rFonts w:hAnsi="맑은 고딕" w:hint="eastAsia"/>
                <w:sz w:val="18"/>
                <w:szCs w:val="18"/>
                <w:vertAlign w:val="superscript"/>
              </w:rPr>
              <w:t>***</w:t>
            </w:r>
            <w:r w:rsidRPr="00820D11">
              <w:rPr>
                <w:rFonts w:hAnsi="맑은 고딕" w:hint="eastAsia"/>
                <w:sz w:val="18"/>
                <w:szCs w:val="18"/>
              </w:rPr>
              <w:t>(4.659)</w:t>
            </w:r>
          </w:p>
        </w:tc>
        <w:tc>
          <w:tcPr>
            <w:tcW w:w="1935" w:type="dxa"/>
            <w:gridSpan w:val="2"/>
            <w:tcBorders>
              <w:top w:val="single" w:sz="4" w:space="0" w:color="auto"/>
              <w:left w:val="nil"/>
              <w:bottom w:val="nil"/>
            </w:tcBorders>
            <w:vAlign w:val="center"/>
          </w:tcPr>
          <w:p w:rsidR="00CB187D" w:rsidRPr="00820D11" w:rsidRDefault="00B32B97" w:rsidP="00B32B97">
            <w:pPr>
              <w:spacing w:before="60" w:after="60"/>
              <w:jc w:val="right"/>
              <w:rPr>
                <w:rFonts w:hAnsi="맑은 고딕"/>
                <w:sz w:val="18"/>
                <w:szCs w:val="18"/>
              </w:rPr>
            </w:pPr>
            <w:r w:rsidRPr="00820D11">
              <w:rPr>
                <w:rFonts w:hAnsi="맑은 고딕" w:hint="eastAsia"/>
                <w:sz w:val="18"/>
                <w:szCs w:val="18"/>
              </w:rPr>
              <w:t>0.7406</w:t>
            </w:r>
            <w:r w:rsidRPr="00820D11">
              <w:rPr>
                <w:rFonts w:hAnsi="맑은 고딕" w:hint="eastAsia"/>
                <w:sz w:val="18"/>
                <w:szCs w:val="18"/>
                <w:vertAlign w:val="superscript"/>
              </w:rPr>
              <w:t>**</w:t>
            </w:r>
            <w:r w:rsidRPr="00820D11">
              <w:rPr>
                <w:rFonts w:hAnsi="맑은 고딕" w:hint="eastAsia"/>
                <w:sz w:val="18"/>
                <w:szCs w:val="18"/>
              </w:rPr>
              <w:t xml:space="preserve"> (3.039)</w:t>
            </w:r>
          </w:p>
        </w:tc>
        <w:tc>
          <w:tcPr>
            <w:tcW w:w="1936" w:type="dxa"/>
            <w:gridSpan w:val="2"/>
            <w:tcBorders>
              <w:top w:val="single" w:sz="4" w:space="0" w:color="auto"/>
              <w:bottom w:val="nil"/>
              <w:right w:val="nil"/>
            </w:tcBorders>
            <w:vAlign w:val="center"/>
          </w:tcPr>
          <w:p w:rsidR="00CB187D" w:rsidRPr="00820D11" w:rsidRDefault="00B32B97" w:rsidP="00B32B97">
            <w:pPr>
              <w:spacing w:before="60" w:after="60"/>
              <w:jc w:val="right"/>
              <w:rPr>
                <w:rFonts w:hAnsi="맑은 고딕"/>
                <w:sz w:val="18"/>
                <w:szCs w:val="18"/>
              </w:rPr>
            </w:pPr>
            <w:r w:rsidRPr="00820D11">
              <w:rPr>
                <w:rFonts w:hAnsi="맑은 고딕" w:hint="eastAsia"/>
                <w:sz w:val="18"/>
                <w:szCs w:val="18"/>
              </w:rPr>
              <w:t>2.0836  (1.235)</w:t>
            </w:r>
          </w:p>
        </w:tc>
        <w:tc>
          <w:tcPr>
            <w:tcW w:w="1936" w:type="dxa"/>
            <w:gridSpan w:val="2"/>
            <w:tcBorders>
              <w:top w:val="single" w:sz="4" w:space="0" w:color="auto"/>
              <w:left w:val="nil"/>
              <w:bottom w:val="nil"/>
              <w:right w:val="nil"/>
            </w:tcBorders>
            <w:vAlign w:val="center"/>
          </w:tcPr>
          <w:p w:rsidR="00CB187D" w:rsidRPr="00820D11" w:rsidRDefault="003E5246" w:rsidP="00B32B97">
            <w:pPr>
              <w:spacing w:before="60" w:after="60"/>
              <w:jc w:val="right"/>
              <w:rPr>
                <w:rFonts w:hAnsi="맑은 고딕"/>
                <w:sz w:val="18"/>
                <w:szCs w:val="18"/>
              </w:rPr>
            </w:pPr>
            <w:r w:rsidRPr="00820D11">
              <w:rPr>
                <w:rFonts w:hAnsi="맑은 고딕" w:hint="eastAsia"/>
                <w:sz w:val="18"/>
                <w:szCs w:val="18"/>
              </w:rPr>
              <w:t>1.5790</w:t>
            </w:r>
            <w:r w:rsidR="00706477" w:rsidRPr="00820D11">
              <w:rPr>
                <w:rFonts w:hAnsi="맑은 고딕" w:hint="eastAsia"/>
                <w:sz w:val="18"/>
                <w:szCs w:val="18"/>
              </w:rPr>
              <w:t xml:space="preserve">  </w:t>
            </w:r>
            <w:r w:rsidRPr="00820D11">
              <w:rPr>
                <w:rFonts w:hAnsi="맑은 고딕" w:hint="eastAsia"/>
                <w:sz w:val="18"/>
                <w:szCs w:val="18"/>
              </w:rPr>
              <w:t>(1.587)</w:t>
            </w:r>
          </w:p>
        </w:tc>
      </w:tr>
      <w:tr w:rsidR="00CB187D" w:rsidRPr="00820D11" w:rsidTr="00E22133">
        <w:trPr>
          <w:jc w:val="center"/>
        </w:trPr>
        <w:tc>
          <w:tcPr>
            <w:tcW w:w="1015" w:type="dxa"/>
            <w:tcBorders>
              <w:top w:val="nil"/>
              <w:left w:val="nil"/>
              <w:bottom w:val="single" w:sz="4" w:space="0" w:color="auto"/>
              <w:right w:val="nil"/>
            </w:tcBorders>
            <w:vAlign w:val="center"/>
          </w:tcPr>
          <w:p w:rsidR="00CB187D" w:rsidRPr="00820D11" w:rsidRDefault="00AD046C" w:rsidP="00443EBA">
            <w:pPr>
              <w:jc w:val="center"/>
              <w:rPr>
                <w:sz w:val="18"/>
                <w:szCs w:val="18"/>
              </w:rPr>
            </w:pPr>
            <m:oMathPara>
              <m:oMath>
                <m:acc>
                  <m:accPr>
                    <m:ctrlPr>
                      <w:rPr>
                        <w:rFonts w:ascii="Cambria Math" w:hAnsi="Cambria Math"/>
                        <w:sz w:val="16"/>
                        <w:szCs w:val="16"/>
                      </w:rPr>
                    </m:ctrlPr>
                  </m:accPr>
                  <m:e>
                    <m:r>
                      <m:rPr>
                        <m:sty m:val="p"/>
                      </m:rPr>
                      <w:rPr>
                        <w:rFonts w:ascii="Cambria Math" w:hAnsi="Cambria Math"/>
                        <w:sz w:val="16"/>
                        <w:szCs w:val="16"/>
                      </w:rPr>
                      <m:t>γ</m:t>
                    </m:r>
                  </m:e>
                </m:acc>
              </m:oMath>
            </m:oMathPara>
          </w:p>
        </w:tc>
        <w:tc>
          <w:tcPr>
            <w:tcW w:w="957" w:type="dxa"/>
            <w:tcBorders>
              <w:top w:val="nil"/>
              <w:left w:val="nil"/>
              <w:bottom w:val="single" w:sz="4" w:space="0" w:color="auto"/>
              <w:right w:val="single" w:sz="4" w:space="0" w:color="auto"/>
            </w:tcBorders>
            <w:vAlign w:val="center"/>
          </w:tcPr>
          <w:p w:rsidR="00CB187D" w:rsidRPr="00820D11" w:rsidRDefault="00CB187D" w:rsidP="00255219">
            <w:pPr>
              <w:jc w:val="center"/>
              <w:rPr>
                <w:rFonts w:hAnsi="맑은 고딕"/>
                <w:sz w:val="18"/>
                <w:szCs w:val="18"/>
              </w:rPr>
            </w:pPr>
          </w:p>
        </w:tc>
        <w:tc>
          <w:tcPr>
            <w:tcW w:w="1938" w:type="dxa"/>
            <w:gridSpan w:val="2"/>
            <w:tcBorders>
              <w:top w:val="nil"/>
              <w:left w:val="single" w:sz="4" w:space="0" w:color="auto"/>
              <w:bottom w:val="single" w:sz="4" w:space="0" w:color="auto"/>
              <w:right w:val="nil"/>
            </w:tcBorders>
            <w:vAlign w:val="center"/>
          </w:tcPr>
          <w:p w:rsidR="00CB187D" w:rsidRPr="00820D11" w:rsidRDefault="003E5246" w:rsidP="003E5246">
            <w:pPr>
              <w:jc w:val="center"/>
              <w:rPr>
                <w:rFonts w:hAnsi="맑은 고딕"/>
                <w:sz w:val="18"/>
                <w:szCs w:val="18"/>
              </w:rPr>
            </w:pPr>
            <w:r w:rsidRPr="00820D11">
              <w:rPr>
                <w:rFonts w:hAnsi="맑은 고딕" w:hint="eastAsia"/>
                <w:sz w:val="18"/>
                <w:szCs w:val="18"/>
              </w:rPr>
              <w:t>0.0293</w:t>
            </w:r>
            <w:r w:rsidR="00706477" w:rsidRPr="00820D11">
              <w:rPr>
                <w:rFonts w:hAnsi="맑은 고딕" w:hint="eastAsia"/>
                <w:sz w:val="18"/>
                <w:szCs w:val="18"/>
                <w:vertAlign w:val="superscript"/>
              </w:rPr>
              <w:t>***</w:t>
            </w:r>
            <w:r w:rsidRPr="00820D11">
              <w:rPr>
                <w:rFonts w:hAnsi="맑은 고딕" w:hint="eastAsia"/>
                <w:sz w:val="18"/>
                <w:szCs w:val="18"/>
              </w:rPr>
              <w:t>(3.665)</w:t>
            </w:r>
          </w:p>
        </w:tc>
        <w:tc>
          <w:tcPr>
            <w:tcW w:w="1936" w:type="dxa"/>
            <w:gridSpan w:val="2"/>
            <w:tcBorders>
              <w:top w:val="nil"/>
              <w:left w:val="nil"/>
              <w:bottom w:val="single" w:sz="4" w:space="0" w:color="auto"/>
            </w:tcBorders>
            <w:vAlign w:val="center"/>
          </w:tcPr>
          <w:p w:rsidR="00CB187D" w:rsidRPr="00820D11" w:rsidRDefault="003E5246" w:rsidP="00706477">
            <w:pPr>
              <w:jc w:val="right"/>
              <w:rPr>
                <w:rFonts w:hAnsi="맑은 고딕"/>
                <w:sz w:val="18"/>
                <w:szCs w:val="18"/>
              </w:rPr>
            </w:pPr>
            <w:r w:rsidRPr="00820D11">
              <w:rPr>
                <w:rFonts w:hAnsi="맑은 고딕" w:hint="eastAsia"/>
                <w:sz w:val="18"/>
                <w:szCs w:val="18"/>
              </w:rPr>
              <w:t>0.0475</w:t>
            </w:r>
            <w:r w:rsidR="00706477" w:rsidRPr="00820D11">
              <w:rPr>
                <w:rFonts w:hAnsi="맑은 고딕" w:hint="eastAsia"/>
                <w:sz w:val="18"/>
                <w:szCs w:val="18"/>
                <w:vertAlign w:val="superscript"/>
              </w:rPr>
              <w:t>***</w:t>
            </w:r>
            <w:r w:rsidRPr="00820D11">
              <w:rPr>
                <w:rFonts w:hAnsi="맑은 고딕" w:hint="eastAsia"/>
                <w:sz w:val="18"/>
                <w:szCs w:val="18"/>
              </w:rPr>
              <w:t xml:space="preserve"> (7.764)</w:t>
            </w:r>
          </w:p>
        </w:tc>
        <w:tc>
          <w:tcPr>
            <w:tcW w:w="1936" w:type="dxa"/>
            <w:gridSpan w:val="2"/>
            <w:tcBorders>
              <w:top w:val="nil"/>
              <w:bottom w:val="single" w:sz="4" w:space="0" w:color="auto"/>
              <w:right w:val="nil"/>
            </w:tcBorders>
            <w:vAlign w:val="center"/>
          </w:tcPr>
          <w:p w:rsidR="00CB187D" w:rsidRPr="00820D11" w:rsidRDefault="00443EBA" w:rsidP="00B32B97">
            <w:pPr>
              <w:jc w:val="right"/>
              <w:rPr>
                <w:rFonts w:hAnsi="맑은 고딕"/>
                <w:sz w:val="18"/>
                <w:szCs w:val="18"/>
              </w:rPr>
            </w:pPr>
            <w:r w:rsidRPr="00820D11">
              <w:rPr>
                <w:rFonts w:hAnsi="맑은 고딕" w:hint="eastAsia"/>
                <w:sz w:val="18"/>
                <w:szCs w:val="18"/>
              </w:rPr>
              <w:t>-0.0563</w:t>
            </w:r>
            <w:r w:rsidRPr="00820D11">
              <w:rPr>
                <w:rFonts w:hAnsi="맑은 고딕" w:hint="eastAsia"/>
                <w:sz w:val="18"/>
                <w:szCs w:val="18"/>
                <w:vertAlign w:val="superscript"/>
              </w:rPr>
              <w:t>**</w:t>
            </w:r>
            <w:r w:rsidRPr="00820D11">
              <w:rPr>
                <w:rFonts w:hAnsi="맑은 고딕" w:hint="eastAsia"/>
                <w:sz w:val="18"/>
                <w:szCs w:val="18"/>
              </w:rPr>
              <w:t xml:space="preserve"> (2.787)</w:t>
            </w:r>
          </w:p>
        </w:tc>
        <w:tc>
          <w:tcPr>
            <w:tcW w:w="1935" w:type="dxa"/>
            <w:gridSpan w:val="2"/>
            <w:tcBorders>
              <w:top w:val="nil"/>
              <w:left w:val="nil"/>
              <w:bottom w:val="single" w:sz="4" w:space="0" w:color="auto"/>
            </w:tcBorders>
            <w:vAlign w:val="center"/>
          </w:tcPr>
          <w:p w:rsidR="00CB187D" w:rsidRPr="00820D11" w:rsidRDefault="00B32B97" w:rsidP="00B32B97">
            <w:pPr>
              <w:jc w:val="right"/>
              <w:rPr>
                <w:rFonts w:hAnsi="맑은 고딕"/>
                <w:sz w:val="18"/>
                <w:szCs w:val="18"/>
              </w:rPr>
            </w:pPr>
            <w:r w:rsidRPr="00820D11">
              <w:rPr>
                <w:rFonts w:hAnsi="맑은 고딕" w:hint="eastAsia"/>
                <w:sz w:val="18"/>
                <w:szCs w:val="18"/>
              </w:rPr>
              <w:t>0.0057  (0.619)</w:t>
            </w:r>
          </w:p>
        </w:tc>
        <w:tc>
          <w:tcPr>
            <w:tcW w:w="1936" w:type="dxa"/>
            <w:gridSpan w:val="2"/>
            <w:tcBorders>
              <w:top w:val="nil"/>
              <w:bottom w:val="single" w:sz="4" w:space="0" w:color="auto"/>
              <w:right w:val="nil"/>
            </w:tcBorders>
            <w:vAlign w:val="center"/>
          </w:tcPr>
          <w:p w:rsidR="00CB187D" w:rsidRPr="00820D11" w:rsidRDefault="00B32B97" w:rsidP="00B32B97">
            <w:pPr>
              <w:jc w:val="right"/>
              <w:rPr>
                <w:rFonts w:hAnsi="맑은 고딕"/>
                <w:sz w:val="18"/>
                <w:szCs w:val="18"/>
              </w:rPr>
            </w:pPr>
            <w:r w:rsidRPr="00820D11">
              <w:rPr>
                <w:rFonts w:hAnsi="맑은 고딕" w:hint="eastAsia"/>
                <w:sz w:val="18"/>
                <w:szCs w:val="18"/>
              </w:rPr>
              <w:t>-0.0391(-0.609)</w:t>
            </w:r>
          </w:p>
        </w:tc>
        <w:tc>
          <w:tcPr>
            <w:tcW w:w="1936" w:type="dxa"/>
            <w:gridSpan w:val="2"/>
            <w:tcBorders>
              <w:top w:val="nil"/>
              <w:left w:val="nil"/>
              <w:bottom w:val="single" w:sz="4" w:space="0" w:color="auto"/>
              <w:right w:val="nil"/>
            </w:tcBorders>
            <w:vAlign w:val="center"/>
          </w:tcPr>
          <w:p w:rsidR="00CB187D" w:rsidRPr="00820D11" w:rsidRDefault="003E5246" w:rsidP="00B32B97">
            <w:pPr>
              <w:jc w:val="right"/>
              <w:rPr>
                <w:rFonts w:hAnsi="맑은 고딕"/>
                <w:sz w:val="18"/>
                <w:szCs w:val="18"/>
              </w:rPr>
            </w:pPr>
            <w:r w:rsidRPr="00820D11">
              <w:rPr>
                <w:rFonts w:hAnsi="맑은 고딕" w:hint="eastAsia"/>
                <w:sz w:val="18"/>
                <w:szCs w:val="18"/>
              </w:rPr>
              <w:t>-0.0208(-0.550)</w:t>
            </w:r>
          </w:p>
        </w:tc>
      </w:tr>
      <w:tr w:rsidR="00E22133" w:rsidRPr="00E22133" w:rsidTr="00E22133">
        <w:trPr>
          <w:jc w:val="center"/>
        </w:trPr>
        <w:tc>
          <w:tcPr>
            <w:tcW w:w="1015" w:type="dxa"/>
            <w:tcBorders>
              <w:top w:val="single" w:sz="4" w:space="0" w:color="auto"/>
              <w:left w:val="nil"/>
              <w:right w:val="nil"/>
            </w:tcBorders>
            <w:vAlign w:val="center"/>
          </w:tcPr>
          <w:p w:rsidR="00E22133" w:rsidRPr="00E22133" w:rsidRDefault="00E22133" w:rsidP="00443EBA">
            <w:pPr>
              <w:jc w:val="center"/>
              <w:rPr>
                <w:rFonts w:hAnsi="맑은 고딕" w:cs="Times New Roman"/>
                <w:sz w:val="6"/>
                <w:szCs w:val="6"/>
              </w:rPr>
            </w:pPr>
          </w:p>
        </w:tc>
        <w:tc>
          <w:tcPr>
            <w:tcW w:w="957" w:type="dxa"/>
            <w:tcBorders>
              <w:top w:val="single" w:sz="4" w:space="0" w:color="auto"/>
              <w:left w:val="nil"/>
              <w:bottom w:val="single" w:sz="4" w:space="0" w:color="auto"/>
              <w:right w:val="nil"/>
            </w:tcBorders>
            <w:vAlign w:val="center"/>
          </w:tcPr>
          <w:p w:rsidR="00E22133" w:rsidRPr="00E22133" w:rsidRDefault="00E22133" w:rsidP="00255219">
            <w:pPr>
              <w:jc w:val="center"/>
              <w:rPr>
                <w:rFonts w:hAnsi="맑은 고딕"/>
                <w:sz w:val="6"/>
                <w:szCs w:val="6"/>
              </w:rPr>
            </w:pPr>
          </w:p>
        </w:tc>
        <w:tc>
          <w:tcPr>
            <w:tcW w:w="1938" w:type="dxa"/>
            <w:gridSpan w:val="2"/>
            <w:tcBorders>
              <w:top w:val="single" w:sz="4" w:space="0" w:color="auto"/>
              <w:left w:val="nil"/>
              <w:bottom w:val="single" w:sz="4" w:space="0" w:color="auto"/>
              <w:right w:val="nil"/>
            </w:tcBorders>
            <w:vAlign w:val="center"/>
          </w:tcPr>
          <w:p w:rsidR="00E22133" w:rsidRPr="00E22133" w:rsidRDefault="00E22133" w:rsidP="003E5246">
            <w:pPr>
              <w:jc w:val="center"/>
              <w:rPr>
                <w:rFonts w:hAnsi="맑은 고딕"/>
                <w:sz w:val="6"/>
                <w:szCs w:val="6"/>
              </w:rPr>
            </w:pPr>
          </w:p>
        </w:tc>
        <w:tc>
          <w:tcPr>
            <w:tcW w:w="1936" w:type="dxa"/>
            <w:gridSpan w:val="2"/>
            <w:tcBorders>
              <w:top w:val="single" w:sz="4" w:space="0" w:color="auto"/>
              <w:left w:val="nil"/>
              <w:bottom w:val="single" w:sz="4" w:space="0" w:color="auto"/>
              <w:right w:val="nil"/>
            </w:tcBorders>
            <w:vAlign w:val="center"/>
          </w:tcPr>
          <w:p w:rsidR="00E22133" w:rsidRPr="00E22133" w:rsidRDefault="00E22133" w:rsidP="00706477">
            <w:pPr>
              <w:jc w:val="right"/>
              <w:rPr>
                <w:rFonts w:hAnsi="맑은 고딕"/>
                <w:sz w:val="6"/>
                <w:szCs w:val="6"/>
              </w:rPr>
            </w:pPr>
          </w:p>
        </w:tc>
        <w:tc>
          <w:tcPr>
            <w:tcW w:w="1936" w:type="dxa"/>
            <w:gridSpan w:val="2"/>
            <w:tcBorders>
              <w:top w:val="single" w:sz="4" w:space="0" w:color="auto"/>
              <w:left w:val="nil"/>
              <w:bottom w:val="single" w:sz="4" w:space="0" w:color="auto"/>
              <w:right w:val="nil"/>
            </w:tcBorders>
            <w:vAlign w:val="center"/>
          </w:tcPr>
          <w:p w:rsidR="00E22133" w:rsidRPr="00E22133" w:rsidRDefault="00E22133" w:rsidP="00B32B97">
            <w:pPr>
              <w:jc w:val="right"/>
              <w:rPr>
                <w:rFonts w:hAnsi="맑은 고딕"/>
                <w:sz w:val="6"/>
                <w:szCs w:val="6"/>
              </w:rPr>
            </w:pPr>
          </w:p>
        </w:tc>
        <w:tc>
          <w:tcPr>
            <w:tcW w:w="1935" w:type="dxa"/>
            <w:gridSpan w:val="2"/>
            <w:tcBorders>
              <w:top w:val="single" w:sz="4" w:space="0" w:color="auto"/>
              <w:left w:val="nil"/>
              <w:bottom w:val="single" w:sz="4" w:space="0" w:color="auto"/>
              <w:right w:val="nil"/>
            </w:tcBorders>
            <w:vAlign w:val="center"/>
          </w:tcPr>
          <w:p w:rsidR="00E22133" w:rsidRPr="00E22133" w:rsidRDefault="00E22133" w:rsidP="00B32B97">
            <w:pPr>
              <w:jc w:val="right"/>
              <w:rPr>
                <w:rFonts w:hAnsi="맑은 고딕"/>
                <w:sz w:val="6"/>
                <w:szCs w:val="6"/>
              </w:rPr>
            </w:pPr>
          </w:p>
        </w:tc>
        <w:tc>
          <w:tcPr>
            <w:tcW w:w="1936" w:type="dxa"/>
            <w:gridSpan w:val="2"/>
            <w:tcBorders>
              <w:top w:val="single" w:sz="4" w:space="0" w:color="auto"/>
              <w:left w:val="nil"/>
              <w:bottom w:val="single" w:sz="4" w:space="0" w:color="auto"/>
              <w:right w:val="nil"/>
            </w:tcBorders>
            <w:vAlign w:val="center"/>
          </w:tcPr>
          <w:p w:rsidR="00E22133" w:rsidRPr="00E22133" w:rsidRDefault="00E22133" w:rsidP="00B32B97">
            <w:pPr>
              <w:jc w:val="right"/>
              <w:rPr>
                <w:rFonts w:hAnsi="맑은 고딕"/>
                <w:sz w:val="6"/>
                <w:szCs w:val="6"/>
              </w:rPr>
            </w:pPr>
          </w:p>
        </w:tc>
        <w:tc>
          <w:tcPr>
            <w:tcW w:w="1936" w:type="dxa"/>
            <w:gridSpan w:val="2"/>
            <w:tcBorders>
              <w:top w:val="single" w:sz="4" w:space="0" w:color="auto"/>
              <w:left w:val="nil"/>
              <w:bottom w:val="single" w:sz="4" w:space="0" w:color="auto"/>
              <w:right w:val="nil"/>
            </w:tcBorders>
            <w:vAlign w:val="center"/>
          </w:tcPr>
          <w:p w:rsidR="00E22133" w:rsidRPr="00E22133" w:rsidRDefault="00E22133" w:rsidP="00B32B97">
            <w:pPr>
              <w:jc w:val="right"/>
              <w:rPr>
                <w:rFonts w:hAnsi="맑은 고딕"/>
                <w:sz w:val="6"/>
                <w:szCs w:val="6"/>
              </w:rPr>
            </w:pPr>
          </w:p>
        </w:tc>
      </w:tr>
      <w:tr w:rsidR="00AF071D" w:rsidRPr="00820D11" w:rsidTr="00B2433A">
        <w:trPr>
          <w:jc w:val="center"/>
        </w:trPr>
        <w:tc>
          <w:tcPr>
            <w:tcW w:w="1015" w:type="dxa"/>
            <w:vMerge w:val="restart"/>
            <w:tcBorders>
              <w:left w:val="nil"/>
              <w:bottom w:val="dotted" w:sz="4" w:space="0" w:color="auto"/>
              <w:right w:val="nil"/>
            </w:tcBorders>
            <w:vAlign w:val="center"/>
          </w:tcPr>
          <w:p w:rsidR="00AF071D" w:rsidRPr="00820D11" w:rsidRDefault="00AF071D" w:rsidP="00C0321C">
            <w:pPr>
              <w:jc w:val="center"/>
              <w:rPr>
                <w:sz w:val="18"/>
                <w:szCs w:val="18"/>
              </w:rPr>
            </w:pPr>
            <w:proofErr w:type="spellStart"/>
            <w:r w:rsidRPr="00820D11">
              <w:rPr>
                <w:rFonts w:hint="eastAsia"/>
                <w:sz w:val="18"/>
                <w:szCs w:val="18"/>
              </w:rPr>
              <w:t>Decile</w:t>
            </w:r>
            <w:proofErr w:type="spellEnd"/>
          </w:p>
        </w:tc>
        <w:tc>
          <w:tcPr>
            <w:tcW w:w="957" w:type="dxa"/>
            <w:vMerge w:val="restart"/>
            <w:tcBorders>
              <w:left w:val="nil"/>
              <w:bottom w:val="dotted" w:sz="4" w:space="0" w:color="auto"/>
              <w:right w:val="single" w:sz="4" w:space="0" w:color="auto"/>
            </w:tcBorders>
            <w:vAlign w:val="center"/>
          </w:tcPr>
          <w:p w:rsidR="00AF071D" w:rsidRPr="00820D11" w:rsidRDefault="00AD046C" w:rsidP="00C0321C">
            <w:pPr>
              <w:jc w:val="center"/>
              <w:rPr>
                <w:sz w:val="18"/>
                <w:szCs w:val="18"/>
              </w:rPr>
            </w:pPr>
            <m:oMathPara>
              <m:oMath>
                <m:bar>
                  <m:barPr>
                    <m:pos m:val="top"/>
                    <m:ctrlPr>
                      <w:rPr>
                        <w:rFonts w:ascii="Cambria Math" w:hAnsi="Cambria Math"/>
                        <w:i/>
                        <w:sz w:val="18"/>
                        <w:szCs w:val="18"/>
                      </w:rPr>
                    </m:ctrlPr>
                  </m:bar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S</m:t>
                        </m:r>
                      </m:sub>
                    </m:sSub>
                  </m:e>
                </m:bar>
                <m:r>
                  <w:rPr>
                    <w:rFonts w:ascii="Cambria Math" w:hAnsi="Cambria Math"/>
                    <w:sz w:val="18"/>
                    <w:szCs w:val="18"/>
                  </w:rPr>
                  <m:t>-</m:t>
                </m:r>
                <m:bar>
                  <m:barPr>
                    <m:pos m:val="top"/>
                    <m:ctrlPr>
                      <w:rPr>
                        <w:rFonts w:ascii="Cambria Math" w:hAnsi="Cambria Math"/>
                        <w:i/>
                        <w:sz w:val="18"/>
                        <w:szCs w:val="18"/>
                      </w:rPr>
                    </m:ctrlPr>
                  </m:barPr>
                  <m:e>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F</m:t>
                        </m:r>
                      </m:sub>
                    </m:sSub>
                  </m:e>
                </m:bar>
              </m:oMath>
            </m:oMathPara>
          </w:p>
        </w:tc>
        <w:tc>
          <w:tcPr>
            <w:tcW w:w="3874" w:type="dxa"/>
            <w:gridSpan w:val="4"/>
            <w:tcBorders>
              <w:left w:val="single" w:sz="4" w:space="0" w:color="auto"/>
              <w:bottom w:val="single" w:sz="4" w:space="0" w:color="auto"/>
            </w:tcBorders>
            <w:vAlign w:val="center"/>
          </w:tcPr>
          <w:p w:rsidR="00AF071D" w:rsidRPr="00820D11" w:rsidRDefault="00AF071D" w:rsidP="00275014">
            <w:pPr>
              <w:jc w:val="center"/>
              <w:rPr>
                <w:sz w:val="18"/>
                <w:szCs w:val="18"/>
              </w:rPr>
            </w:pPr>
            <w:r w:rsidRPr="00820D11">
              <w:rPr>
                <w:rFonts w:hint="eastAsia"/>
                <w:sz w:val="18"/>
                <w:szCs w:val="18"/>
              </w:rPr>
              <w:t>방법 2</w:t>
            </w:r>
          </w:p>
        </w:tc>
        <w:tc>
          <w:tcPr>
            <w:tcW w:w="3871" w:type="dxa"/>
            <w:gridSpan w:val="4"/>
            <w:tcBorders>
              <w:bottom w:val="single" w:sz="4" w:space="0" w:color="auto"/>
            </w:tcBorders>
            <w:vAlign w:val="center"/>
          </w:tcPr>
          <w:p w:rsidR="00AF071D" w:rsidRPr="00820D11" w:rsidRDefault="00AF071D" w:rsidP="00275014">
            <w:pPr>
              <w:jc w:val="center"/>
              <w:rPr>
                <w:sz w:val="18"/>
                <w:szCs w:val="18"/>
              </w:rPr>
            </w:pPr>
            <w:r w:rsidRPr="00820D11">
              <w:rPr>
                <w:rFonts w:hint="eastAsia"/>
                <w:sz w:val="18"/>
                <w:szCs w:val="18"/>
              </w:rPr>
              <w:t>방법 4</w:t>
            </w:r>
          </w:p>
        </w:tc>
        <w:tc>
          <w:tcPr>
            <w:tcW w:w="3872" w:type="dxa"/>
            <w:gridSpan w:val="4"/>
            <w:tcBorders>
              <w:bottom w:val="single" w:sz="4" w:space="0" w:color="auto"/>
              <w:right w:val="nil"/>
            </w:tcBorders>
            <w:vAlign w:val="center"/>
          </w:tcPr>
          <w:p w:rsidR="00AF071D" w:rsidRPr="00820D11" w:rsidRDefault="00AF071D" w:rsidP="00275014">
            <w:pPr>
              <w:jc w:val="center"/>
              <w:rPr>
                <w:sz w:val="18"/>
                <w:szCs w:val="18"/>
              </w:rPr>
            </w:pPr>
            <w:r w:rsidRPr="00820D11">
              <w:rPr>
                <w:rFonts w:hint="eastAsia"/>
                <w:sz w:val="18"/>
                <w:szCs w:val="18"/>
              </w:rPr>
              <w:t>방법 6</w:t>
            </w:r>
          </w:p>
        </w:tc>
      </w:tr>
      <w:tr w:rsidR="00AF071D" w:rsidRPr="00820D11" w:rsidTr="003E5246">
        <w:trPr>
          <w:jc w:val="center"/>
        </w:trPr>
        <w:tc>
          <w:tcPr>
            <w:tcW w:w="1015" w:type="dxa"/>
            <w:vMerge/>
            <w:tcBorders>
              <w:top w:val="dotted" w:sz="4" w:space="0" w:color="auto"/>
              <w:left w:val="nil"/>
              <w:bottom w:val="single" w:sz="4" w:space="0" w:color="auto"/>
              <w:right w:val="nil"/>
            </w:tcBorders>
            <w:vAlign w:val="center"/>
          </w:tcPr>
          <w:p w:rsidR="00AF071D" w:rsidRPr="00820D11" w:rsidRDefault="00AF071D" w:rsidP="00C0321C">
            <w:pPr>
              <w:jc w:val="center"/>
              <w:rPr>
                <w:sz w:val="18"/>
                <w:szCs w:val="18"/>
              </w:rPr>
            </w:pPr>
          </w:p>
        </w:tc>
        <w:tc>
          <w:tcPr>
            <w:tcW w:w="957" w:type="dxa"/>
            <w:vMerge/>
            <w:tcBorders>
              <w:top w:val="dotted" w:sz="4" w:space="0" w:color="auto"/>
              <w:left w:val="nil"/>
              <w:bottom w:val="single" w:sz="4" w:space="0" w:color="auto"/>
              <w:right w:val="single" w:sz="4" w:space="0" w:color="auto"/>
            </w:tcBorders>
            <w:vAlign w:val="center"/>
          </w:tcPr>
          <w:p w:rsidR="00AF071D" w:rsidRPr="00820D11" w:rsidRDefault="00AF071D" w:rsidP="00C0321C">
            <w:pPr>
              <w:jc w:val="center"/>
              <w:rPr>
                <w:sz w:val="18"/>
                <w:szCs w:val="18"/>
              </w:rPr>
            </w:pPr>
          </w:p>
        </w:tc>
        <w:tc>
          <w:tcPr>
            <w:tcW w:w="959" w:type="dxa"/>
            <w:tcBorders>
              <w:top w:val="single" w:sz="4" w:space="0" w:color="auto"/>
              <w:left w:val="single"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9"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single" w:sz="4" w:space="0" w:color="auto"/>
              <w:left w:val="nil"/>
              <w:bottom w:val="single" w:sz="4" w:space="0" w:color="auto"/>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single"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9"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6"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single" w:sz="4" w:space="0" w:color="auto"/>
              <w:left w:val="nil"/>
              <w:bottom w:val="single" w:sz="4" w:space="0" w:color="auto"/>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8" w:type="dxa"/>
            <w:tcBorders>
              <w:top w:val="single" w:sz="4" w:space="0" w:color="auto"/>
              <w:bottom w:val="single" w:sz="4" w:space="0" w:color="auto"/>
              <w:right w:val="nil"/>
            </w:tcBorders>
            <w:vAlign w:val="center"/>
          </w:tcPr>
          <w:p w:rsidR="00AF071D" w:rsidRPr="00820D11" w:rsidRDefault="00AF071D" w:rsidP="00C0321C">
            <w:pPr>
              <w:jc w:val="center"/>
              <w:rPr>
                <w:rFonts w:hAnsi="Times New Roman" w:cs="Times New Roman"/>
                <w:sz w:val="18"/>
                <w:szCs w:val="18"/>
              </w:rPr>
            </w:pPr>
            <w:r w:rsidRPr="00820D11">
              <w:rPr>
                <w:rFonts w:hAnsi="Times New Roman" w:cs="Times New Roman" w:hint="eastAsia"/>
                <w:sz w:val="18"/>
                <w:szCs w:val="18"/>
              </w:rPr>
              <w:t>sum</w:t>
            </w:r>
          </w:p>
          <w:p w:rsidR="00AF071D" w:rsidRPr="00820D11" w:rsidRDefault="00AF071D" w:rsidP="00C0321C">
            <w:pPr>
              <w:jc w:val="center"/>
              <w:rPr>
                <w:sz w:val="18"/>
                <w:szCs w:val="18"/>
              </w:rPr>
            </w:pPr>
            <w:r w:rsidRPr="00820D11">
              <w:rPr>
                <w:rFonts w:hAnsi="Times New Roman" w:cs="Times New Roman" w:hint="eastAsia"/>
                <w:sz w:val="18"/>
                <w:szCs w:val="18"/>
              </w:rPr>
              <w:t>beta</w:t>
            </w:r>
          </w:p>
        </w:tc>
        <w:tc>
          <w:tcPr>
            <w:tcW w:w="978"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c>
          <w:tcPr>
            <w:tcW w:w="957"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OLS</w:t>
            </w:r>
          </w:p>
          <w:p w:rsidR="00AF071D" w:rsidRPr="00820D11" w:rsidRDefault="00AF071D" w:rsidP="00C0321C">
            <w:pPr>
              <w:jc w:val="center"/>
              <w:rPr>
                <w:sz w:val="18"/>
                <w:szCs w:val="18"/>
              </w:rPr>
            </w:pPr>
            <w:r w:rsidRPr="00820D11">
              <w:rPr>
                <w:rFonts w:hint="eastAsia"/>
                <w:sz w:val="18"/>
                <w:szCs w:val="18"/>
              </w:rPr>
              <w:t>beta</w:t>
            </w:r>
          </w:p>
        </w:tc>
        <w:tc>
          <w:tcPr>
            <w:tcW w:w="979" w:type="dxa"/>
            <w:tcBorders>
              <w:top w:val="single" w:sz="4" w:space="0" w:color="auto"/>
              <w:left w:val="nil"/>
              <w:bottom w:val="single" w:sz="4" w:space="0" w:color="auto"/>
              <w:right w:val="nil"/>
            </w:tcBorders>
            <w:vAlign w:val="center"/>
          </w:tcPr>
          <w:p w:rsidR="00AF071D" w:rsidRPr="00820D11" w:rsidRDefault="00AF071D" w:rsidP="00C0321C">
            <w:pPr>
              <w:jc w:val="center"/>
              <w:rPr>
                <w:sz w:val="18"/>
                <w:szCs w:val="18"/>
              </w:rPr>
            </w:pPr>
            <w:r w:rsidRPr="00820D11">
              <w:rPr>
                <w:rFonts w:hint="eastAsia"/>
                <w:sz w:val="18"/>
                <w:szCs w:val="18"/>
              </w:rPr>
              <w:t>규모</w:t>
            </w:r>
          </w:p>
          <w:p w:rsidR="00AF071D" w:rsidRPr="00820D11" w:rsidRDefault="00AF071D" w:rsidP="00C0321C">
            <w:pPr>
              <w:jc w:val="center"/>
              <w:rPr>
                <w:sz w:val="18"/>
                <w:szCs w:val="18"/>
              </w:rPr>
            </w:pPr>
            <w:r w:rsidRPr="00820D11">
              <w:rPr>
                <w:rFonts w:hint="eastAsia"/>
                <w:sz w:val="18"/>
                <w:szCs w:val="18"/>
              </w:rPr>
              <w:t>프리미엄</w:t>
            </w:r>
          </w:p>
        </w:tc>
      </w:tr>
      <w:tr w:rsidR="00D32B69" w:rsidRPr="00820D11" w:rsidTr="003E5246">
        <w:trPr>
          <w:jc w:val="center"/>
        </w:trPr>
        <w:tc>
          <w:tcPr>
            <w:tcW w:w="1015" w:type="dxa"/>
            <w:tcBorders>
              <w:left w:val="nil"/>
              <w:bottom w:val="nil"/>
              <w:right w:val="nil"/>
            </w:tcBorders>
            <w:vAlign w:val="center"/>
          </w:tcPr>
          <w:p w:rsidR="00D32B69" w:rsidRPr="00820D11" w:rsidRDefault="00D32B69" w:rsidP="00C0321C">
            <w:pPr>
              <w:jc w:val="center"/>
              <w:rPr>
                <w:sz w:val="18"/>
                <w:szCs w:val="18"/>
              </w:rPr>
            </w:pPr>
            <w:r w:rsidRPr="00820D11">
              <w:rPr>
                <w:sz w:val="18"/>
                <w:szCs w:val="18"/>
              </w:rPr>
              <w:t>L</w:t>
            </w:r>
            <w:r w:rsidRPr="00820D11">
              <w:rPr>
                <w:rFonts w:hint="eastAsia"/>
                <w:sz w:val="18"/>
                <w:szCs w:val="18"/>
              </w:rPr>
              <w:t>argest</w:t>
            </w:r>
          </w:p>
        </w:tc>
        <w:tc>
          <w:tcPr>
            <w:tcW w:w="957" w:type="dxa"/>
            <w:tcBorders>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7.66 </w:t>
            </w:r>
          </w:p>
        </w:tc>
        <w:tc>
          <w:tcPr>
            <w:tcW w:w="959" w:type="dxa"/>
            <w:tcBorders>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0.64</w:t>
            </w:r>
          </w:p>
        </w:tc>
        <w:tc>
          <w:tcPr>
            <w:tcW w:w="979"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-2.19 </w:t>
            </w:r>
          </w:p>
        </w:tc>
        <w:tc>
          <w:tcPr>
            <w:tcW w:w="957"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0.73</w:t>
            </w:r>
          </w:p>
        </w:tc>
        <w:tc>
          <w:tcPr>
            <w:tcW w:w="979" w:type="dxa"/>
            <w:tcBorders>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-3.57 </w:t>
            </w:r>
          </w:p>
        </w:tc>
        <w:tc>
          <w:tcPr>
            <w:tcW w:w="957" w:type="dxa"/>
            <w:tcBorders>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0.62</w:t>
            </w:r>
          </w:p>
        </w:tc>
        <w:tc>
          <w:tcPr>
            <w:tcW w:w="979"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-1.88 </w:t>
            </w:r>
          </w:p>
        </w:tc>
        <w:tc>
          <w:tcPr>
            <w:tcW w:w="956"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0.76</w:t>
            </w:r>
          </w:p>
        </w:tc>
        <w:tc>
          <w:tcPr>
            <w:tcW w:w="979" w:type="dxa"/>
            <w:tcBorders>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-4.04 </w:t>
            </w:r>
          </w:p>
        </w:tc>
        <w:tc>
          <w:tcPr>
            <w:tcW w:w="958" w:type="dxa"/>
            <w:tcBorders>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0.86</w:t>
            </w:r>
          </w:p>
        </w:tc>
        <w:tc>
          <w:tcPr>
            <w:tcW w:w="978"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-5.58 </w:t>
            </w:r>
          </w:p>
        </w:tc>
        <w:tc>
          <w:tcPr>
            <w:tcW w:w="957"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0.62</w:t>
            </w:r>
          </w:p>
        </w:tc>
        <w:tc>
          <w:tcPr>
            <w:tcW w:w="979" w:type="dxa"/>
            <w:tcBorders>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-1.88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2</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7.33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0.75</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-4.21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-5.60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0.69</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-3.29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-5.60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0.81</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-5.14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0.68</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-3.14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3</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5.68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0.74</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-5.71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0.78</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-6.32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0.80</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-6.63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0.92</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-8.48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0.73</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-5.55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0.66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-4.48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4</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5.98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0.82</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-6.64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0.87</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-7.41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0.89</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-7.72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0.98</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-9.10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0.75</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-5.56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-4.79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5</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9.09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-3.99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0.89</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-4.61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-5.68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1.06</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-7.22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0.86</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-4.15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-4.15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6</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11.21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0.84</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-1.72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0.87</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-2.18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-6.64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1.12</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-6.03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0.87</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-2.18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0.83</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-1.56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7</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12.30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-0.94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0.89</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-1.40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-5.55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1.12</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-4.94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0.79</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0.14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0.79</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0.14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8</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21.98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0.88</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8.44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0.89</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8.28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1.17</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3.97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1.05</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5.82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1.19</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3.67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0.96</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7.21 </w:t>
            </w:r>
          </w:p>
        </w:tc>
      </w:tr>
      <w:tr w:rsidR="00D32B69" w:rsidRPr="00820D11" w:rsidTr="003E5246">
        <w:trPr>
          <w:jc w:val="center"/>
        </w:trPr>
        <w:tc>
          <w:tcPr>
            <w:tcW w:w="1015" w:type="dxa"/>
            <w:tcBorders>
              <w:top w:val="nil"/>
              <w:left w:val="nil"/>
              <w:bottom w:val="nil"/>
              <w:right w:val="nil"/>
            </w:tcBorders>
            <w:vAlign w:val="center"/>
          </w:tcPr>
          <w:p w:rsidR="00D32B69" w:rsidRPr="00820D11" w:rsidRDefault="00D32B69" w:rsidP="00C0321C">
            <w:pPr>
              <w:jc w:val="center"/>
              <w:rPr>
                <w:sz w:val="18"/>
                <w:szCs w:val="18"/>
              </w:rPr>
            </w:pPr>
            <w:r w:rsidRPr="00820D11">
              <w:rPr>
                <w:rFonts w:hint="eastAsia"/>
                <w:sz w:val="18"/>
                <w:szCs w:val="18"/>
              </w:rPr>
              <w:t>9</w:t>
            </w:r>
          </w:p>
        </w:tc>
        <w:tc>
          <w:tcPr>
            <w:tcW w:w="957" w:type="dxa"/>
            <w:tcBorders>
              <w:top w:val="nil"/>
              <w:left w:val="nil"/>
              <w:bottom w:val="nil"/>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30.11 </w:t>
            </w:r>
          </w:p>
        </w:tc>
        <w:tc>
          <w:tcPr>
            <w:tcW w:w="959" w:type="dxa"/>
            <w:tcBorders>
              <w:top w:val="nil"/>
              <w:left w:val="single" w:sz="4" w:space="0" w:color="auto"/>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0.89</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16.41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0.87</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16.72 </w:t>
            </w:r>
          </w:p>
        </w:tc>
        <w:tc>
          <w:tcPr>
            <w:tcW w:w="957"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1.23</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11.18 </w:t>
            </w:r>
          </w:p>
        </w:tc>
        <w:tc>
          <w:tcPr>
            <w:tcW w:w="956"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1.15</w:t>
            </w:r>
          </w:p>
        </w:tc>
        <w:tc>
          <w:tcPr>
            <w:tcW w:w="979" w:type="dxa"/>
            <w:tcBorders>
              <w:top w:val="nil"/>
              <w:left w:val="nil"/>
              <w:bottom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12.41 </w:t>
            </w:r>
          </w:p>
        </w:tc>
        <w:tc>
          <w:tcPr>
            <w:tcW w:w="958" w:type="dxa"/>
            <w:tcBorders>
              <w:top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0.86</w:t>
            </w:r>
          </w:p>
        </w:tc>
        <w:tc>
          <w:tcPr>
            <w:tcW w:w="978"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16.87 </w:t>
            </w:r>
          </w:p>
        </w:tc>
        <w:tc>
          <w:tcPr>
            <w:tcW w:w="957"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0.91</w:t>
            </w:r>
          </w:p>
        </w:tc>
        <w:tc>
          <w:tcPr>
            <w:tcW w:w="979" w:type="dxa"/>
            <w:tcBorders>
              <w:top w:val="nil"/>
              <w:left w:val="nil"/>
              <w:bottom w:val="nil"/>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16.11 </w:t>
            </w:r>
          </w:p>
        </w:tc>
      </w:tr>
      <w:tr w:rsidR="00D32B69" w:rsidRPr="00820D11" w:rsidTr="003E5246">
        <w:trPr>
          <w:jc w:val="center"/>
        </w:trPr>
        <w:tc>
          <w:tcPr>
            <w:tcW w:w="1015" w:type="dxa"/>
            <w:tcBorders>
              <w:top w:val="nil"/>
              <w:left w:val="nil"/>
              <w:bottom w:val="single" w:sz="4" w:space="0" w:color="auto"/>
              <w:right w:val="nil"/>
            </w:tcBorders>
            <w:vAlign w:val="center"/>
          </w:tcPr>
          <w:p w:rsidR="00D32B69" w:rsidRPr="00820D11" w:rsidRDefault="00D32B69" w:rsidP="00C0321C">
            <w:pPr>
              <w:jc w:val="center"/>
              <w:rPr>
                <w:sz w:val="18"/>
                <w:szCs w:val="18"/>
              </w:rPr>
            </w:pPr>
            <w:r w:rsidRPr="00820D11">
              <w:rPr>
                <w:rFonts w:hint="eastAsia"/>
                <w:sz w:val="18"/>
                <w:szCs w:val="18"/>
              </w:rPr>
              <w:t>Smallest</w:t>
            </w:r>
          </w:p>
        </w:tc>
        <w:tc>
          <w:tcPr>
            <w:tcW w:w="957" w:type="dxa"/>
            <w:tcBorders>
              <w:top w:val="nil"/>
              <w:left w:val="nil"/>
              <w:bottom w:val="single" w:sz="4" w:space="0" w:color="auto"/>
              <w:right w:val="single" w:sz="4" w:space="0" w:color="auto"/>
            </w:tcBorders>
            <w:vAlign w:val="center"/>
          </w:tcPr>
          <w:p w:rsidR="00D32B69" w:rsidRPr="00820D11" w:rsidRDefault="00D32B69" w:rsidP="009E3C13">
            <w:pPr>
              <w:jc w:val="left"/>
              <w:rPr>
                <w:rFonts w:hAnsi="맑은 고딕" w:cs="굴림"/>
                <w:sz w:val="18"/>
                <w:szCs w:val="18"/>
              </w:rPr>
            </w:pPr>
            <w:r w:rsidRPr="00820D11">
              <w:rPr>
                <w:rFonts w:hAnsi="맑은 고딕" w:hint="eastAsia"/>
                <w:sz w:val="18"/>
                <w:szCs w:val="18"/>
              </w:rPr>
              <w:t xml:space="preserve"> 72.01 </w:t>
            </w:r>
          </w:p>
        </w:tc>
        <w:tc>
          <w:tcPr>
            <w:tcW w:w="959" w:type="dxa"/>
            <w:tcBorders>
              <w:top w:val="nil"/>
              <w:left w:val="single" w:sz="4" w:space="0" w:color="auto"/>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0.98</w:t>
            </w:r>
          </w:p>
        </w:tc>
        <w:tc>
          <w:tcPr>
            <w:tcW w:w="979"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56.93 </w:t>
            </w:r>
          </w:p>
        </w:tc>
        <w:tc>
          <w:tcPr>
            <w:tcW w:w="957"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0.85</w:t>
            </w:r>
          </w:p>
        </w:tc>
        <w:tc>
          <w:tcPr>
            <w:tcW w:w="979" w:type="dxa"/>
            <w:tcBorders>
              <w:top w:val="nil"/>
              <w:left w:val="nil"/>
              <w:bottom w:val="single" w:sz="4" w:space="0" w:color="auto"/>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58.93 </w:t>
            </w:r>
          </w:p>
        </w:tc>
        <w:tc>
          <w:tcPr>
            <w:tcW w:w="957" w:type="dxa"/>
            <w:tcBorders>
              <w:top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1.18</w:t>
            </w:r>
          </w:p>
        </w:tc>
        <w:tc>
          <w:tcPr>
            <w:tcW w:w="979"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53.85 </w:t>
            </w:r>
          </w:p>
        </w:tc>
        <w:tc>
          <w:tcPr>
            <w:tcW w:w="956"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1.06</w:t>
            </w:r>
          </w:p>
        </w:tc>
        <w:tc>
          <w:tcPr>
            <w:tcW w:w="979" w:type="dxa"/>
            <w:tcBorders>
              <w:top w:val="nil"/>
              <w:left w:val="nil"/>
              <w:bottom w:val="single" w:sz="4" w:space="0" w:color="auto"/>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55.70 </w:t>
            </w:r>
          </w:p>
        </w:tc>
        <w:tc>
          <w:tcPr>
            <w:tcW w:w="958" w:type="dxa"/>
            <w:tcBorders>
              <w:top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1.94</w:t>
            </w:r>
          </w:p>
        </w:tc>
        <w:tc>
          <w:tcPr>
            <w:tcW w:w="978"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42.15 </w:t>
            </w:r>
          </w:p>
        </w:tc>
        <w:tc>
          <w:tcPr>
            <w:tcW w:w="957"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1.26</w:t>
            </w:r>
          </w:p>
        </w:tc>
        <w:tc>
          <w:tcPr>
            <w:tcW w:w="979" w:type="dxa"/>
            <w:tcBorders>
              <w:top w:val="nil"/>
              <w:left w:val="nil"/>
              <w:bottom w:val="single" w:sz="4" w:space="0" w:color="auto"/>
              <w:right w:val="nil"/>
            </w:tcBorders>
          </w:tcPr>
          <w:p w:rsidR="00D32B69" w:rsidRPr="00820D11" w:rsidRDefault="00D32B69">
            <w:pPr>
              <w:jc w:val="center"/>
              <w:rPr>
                <w:rFonts w:hAnsi="맑은 고딕" w:cs="굴림"/>
                <w:sz w:val="18"/>
                <w:szCs w:val="18"/>
              </w:rPr>
            </w:pPr>
            <w:r w:rsidRPr="00820D11">
              <w:rPr>
                <w:rFonts w:hAnsi="맑은 고딕" w:hint="eastAsia"/>
                <w:sz w:val="18"/>
                <w:szCs w:val="18"/>
              </w:rPr>
              <w:t xml:space="preserve">52.62 </w:t>
            </w:r>
          </w:p>
        </w:tc>
      </w:tr>
      <w:tr w:rsidR="00443EBA" w:rsidRPr="00820D11" w:rsidTr="003E5246">
        <w:trPr>
          <w:jc w:val="center"/>
        </w:trPr>
        <w:tc>
          <w:tcPr>
            <w:tcW w:w="1015" w:type="dxa"/>
            <w:tcBorders>
              <w:top w:val="single" w:sz="4" w:space="0" w:color="auto"/>
              <w:left w:val="nil"/>
              <w:bottom w:val="nil"/>
              <w:right w:val="nil"/>
            </w:tcBorders>
            <w:vAlign w:val="center"/>
          </w:tcPr>
          <w:p w:rsidR="00443EBA" w:rsidRPr="00820D11" w:rsidRDefault="00AD046C" w:rsidP="00B32B97">
            <w:pPr>
              <w:spacing w:before="60" w:after="60"/>
              <w:jc w:val="center"/>
              <w:rPr>
                <w:sz w:val="18"/>
                <w:szCs w:val="18"/>
              </w:rPr>
            </w:pPr>
            <m:oMathPara>
              <m:oMath>
                <m:acc>
                  <m:accPr>
                    <m:ctrlPr>
                      <w:rPr>
                        <w:rFonts w:ascii="Cambria Math" w:hAnsi="Cambria Math"/>
                        <w:sz w:val="18"/>
                        <w:szCs w:val="18"/>
                      </w:rPr>
                    </m:ctrlPr>
                  </m:accPr>
                  <m:e>
                    <m:r>
                      <m:rPr>
                        <m:sty m:val="p"/>
                      </m:rPr>
                      <w:rPr>
                        <w:rFonts w:ascii="Cambria Math" w:hAnsi="Cambria Math"/>
                        <w:sz w:val="18"/>
                        <w:szCs w:val="18"/>
                      </w:rPr>
                      <m:t>α</m:t>
                    </m:r>
                  </m:e>
                </m:acc>
              </m:oMath>
            </m:oMathPara>
          </w:p>
        </w:tc>
        <w:tc>
          <w:tcPr>
            <w:tcW w:w="957" w:type="dxa"/>
            <w:tcBorders>
              <w:top w:val="single" w:sz="4" w:space="0" w:color="auto"/>
              <w:left w:val="nil"/>
              <w:bottom w:val="nil"/>
              <w:right w:val="single" w:sz="4" w:space="0" w:color="auto"/>
            </w:tcBorders>
            <w:vAlign w:val="center"/>
          </w:tcPr>
          <w:p w:rsidR="00443EBA" w:rsidRPr="00820D11" w:rsidRDefault="00443EBA" w:rsidP="00B32B97">
            <w:pPr>
              <w:spacing w:before="60" w:after="60"/>
              <w:jc w:val="center"/>
              <w:rPr>
                <w:rFonts w:hAnsi="맑은 고딕"/>
                <w:sz w:val="18"/>
                <w:szCs w:val="18"/>
              </w:rPr>
            </w:pPr>
          </w:p>
        </w:tc>
        <w:tc>
          <w:tcPr>
            <w:tcW w:w="1938" w:type="dxa"/>
            <w:gridSpan w:val="2"/>
            <w:tcBorders>
              <w:top w:val="single" w:sz="4" w:space="0" w:color="auto"/>
              <w:left w:val="single" w:sz="4" w:space="0" w:color="auto"/>
              <w:bottom w:val="nil"/>
              <w:right w:val="nil"/>
            </w:tcBorders>
          </w:tcPr>
          <w:p w:rsidR="00443EBA" w:rsidRPr="00820D11" w:rsidRDefault="00B32B97" w:rsidP="00B32B97">
            <w:pPr>
              <w:spacing w:before="60" w:after="60"/>
              <w:jc w:val="right"/>
              <w:rPr>
                <w:rFonts w:hAnsi="맑은 고딕"/>
                <w:sz w:val="18"/>
                <w:szCs w:val="18"/>
              </w:rPr>
            </w:pPr>
            <w:r w:rsidRPr="00820D11">
              <w:rPr>
                <w:rFonts w:hAnsi="맑은 고딕" w:hint="eastAsia"/>
                <w:sz w:val="18"/>
                <w:szCs w:val="18"/>
              </w:rPr>
              <w:t>2.0706</w:t>
            </w:r>
            <w:r w:rsidR="00C72B12" w:rsidRPr="00820D11">
              <w:rPr>
                <w:rFonts w:hAnsi="맑은 고딕" w:hint="eastAsia"/>
                <w:sz w:val="18"/>
                <w:szCs w:val="18"/>
                <w:vertAlign w:val="superscript"/>
              </w:rPr>
              <w:t>***</w:t>
            </w:r>
            <w:r w:rsidR="00C72B12" w:rsidRPr="00820D11">
              <w:rPr>
                <w:rFonts w:hAnsi="맑은 고딕" w:hint="eastAsia"/>
                <w:sz w:val="18"/>
                <w:szCs w:val="18"/>
              </w:rPr>
              <w:t xml:space="preserve"> </w:t>
            </w:r>
            <w:r w:rsidRPr="00820D11">
              <w:rPr>
                <w:rFonts w:hAnsi="맑은 고딕" w:hint="eastAsia"/>
                <w:sz w:val="18"/>
                <w:szCs w:val="18"/>
              </w:rPr>
              <w:t>(18.164)</w:t>
            </w:r>
          </w:p>
        </w:tc>
        <w:tc>
          <w:tcPr>
            <w:tcW w:w="1936" w:type="dxa"/>
            <w:gridSpan w:val="2"/>
            <w:tcBorders>
              <w:top w:val="single" w:sz="4" w:space="0" w:color="auto"/>
              <w:left w:val="nil"/>
              <w:bottom w:val="nil"/>
            </w:tcBorders>
          </w:tcPr>
          <w:p w:rsidR="00443EBA" w:rsidRPr="00820D11" w:rsidRDefault="00B32B97" w:rsidP="00C61F2E">
            <w:pPr>
              <w:spacing w:before="60" w:after="60"/>
              <w:jc w:val="right"/>
              <w:rPr>
                <w:rFonts w:hAnsi="맑은 고딕"/>
                <w:sz w:val="18"/>
                <w:szCs w:val="18"/>
              </w:rPr>
            </w:pPr>
            <w:r w:rsidRPr="00820D11">
              <w:rPr>
                <w:rFonts w:hAnsi="맑은 고딕" w:hint="eastAsia"/>
                <w:sz w:val="18"/>
                <w:szCs w:val="18"/>
              </w:rPr>
              <w:t>1.4093</w:t>
            </w:r>
            <w:r w:rsidR="00C61F2E" w:rsidRPr="00820D11">
              <w:rPr>
                <w:rFonts w:hAnsi="맑은 고딕" w:hint="eastAsia"/>
                <w:sz w:val="18"/>
                <w:szCs w:val="18"/>
                <w:vertAlign w:val="superscript"/>
              </w:rPr>
              <w:t>***</w:t>
            </w:r>
            <w:r w:rsidR="00C61F2E" w:rsidRPr="00820D11">
              <w:rPr>
                <w:rFonts w:hAnsi="맑은 고딕" w:hint="eastAsia"/>
                <w:sz w:val="18"/>
                <w:szCs w:val="18"/>
              </w:rPr>
              <w:t xml:space="preserve"> </w:t>
            </w:r>
            <w:r w:rsidRPr="00820D11">
              <w:rPr>
                <w:rFonts w:hAnsi="맑은 고딕" w:hint="eastAsia"/>
                <w:sz w:val="18"/>
                <w:szCs w:val="18"/>
              </w:rPr>
              <w:t>(8.746)</w:t>
            </w:r>
          </w:p>
        </w:tc>
        <w:tc>
          <w:tcPr>
            <w:tcW w:w="1936" w:type="dxa"/>
            <w:gridSpan w:val="2"/>
            <w:tcBorders>
              <w:top w:val="single" w:sz="4" w:space="0" w:color="auto"/>
              <w:bottom w:val="nil"/>
              <w:right w:val="nil"/>
            </w:tcBorders>
          </w:tcPr>
          <w:p w:rsidR="00443EBA" w:rsidRPr="00820D11" w:rsidRDefault="00C72B12" w:rsidP="00C72B12">
            <w:pPr>
              <w:spacing w:before="60" w:after="60"/>
              <w:jc w:val="right"/>
              <w:rPr>
                <w:rFonts w:hAnsi="맑은 고딕"/>
                <w:sz w:val="18"/>
                <w:szCs w:val="18"/>
              </w:rPr>
            </w:pPr>
            <w:r w:rsidRPr="00820D11">
              <w:rPr>
                <w:rFonts w:hAnsi="맑은 고딕" w:hint="eastAsia"/>
                <w:sz w:val="18"/>
                <w:szCs w:val="18"/>
              </w:rPr>
              <w:t>3.8811</w:t>
            </w:r>
            <w:r w:rsidRPr="00820D11">
              <w:rPr>
                <w:rFonts w:hAnsi="맑은 고딕" w:hint="eastAsia"/>
                <w:sz w:val="18"/>
                <w:szCs w:val="18"/>
                <w:vertAlign w:val="superscript"/>
              </w:rPr>
              <w:t>***</w:t>
            </w:r>
            <w:r w:rsidRPr="00820D11">
              <w:rPr>
                <w:rFonts w:hAnsi="맑은 고딕" w:hint="eastAsia"/>
                <w:sz w:val="18"/>
                <w:szCs w:val="18"/>
              </w:rPr>
              <w:t>(10.778)</w:t>
            </w:r>
          </w:p>
        </w:tc>
        <w:tc>
          <w:tcPr>
            <w:tcW w:w="1935" w:type="dxa"/>
            <w:gridSpan w:val="2"/>
            <w:tcBorders>
              <w:top w:val="single" w:sz="4" w:space="0" w:color="auto"/>
              <w:left w:val="nil"/>
              <w:bottom w:val="nil"/>
            </w:tcBorders>
          </w:tcPr>
          <w:p w:rsidR="00443EBA" w:rsidRPr="00820D11" w:rsidRDefault="00C72B12" w:rsidP="00C72B12">
            <w:pPr>
              <w:spacing w:before="60" w:after="60"/>
              <w:jc w:val="right"/>
              <w:rPr>
                <w:rFonts w:hAnsi="맑은 고딕"/>
                <w:sz w:val="18"/>
                <w:szCs w:val="18"/>
              </w:rPr>
            </w:pPr>
            <w:r w:rsidRPr="00820D11">
              <w:rPr>
                <w:rFonts w:hAnsi="맑은 고딕" w:hint="eastAsia"/>
                <w:sz w:val="18"/>
                <w:szCs w:val="18"/>
              </w:rPr>
              <w:t>2.6146</w:t>
            </w:r>
            <w:r w:rsidRPr="00820D11">
              <w:rPr>
                <w:rFonts w:hAnsi="맑은 고딕" w:hint="eastAsia"/>
                <w:sz w:val="18"/>
                <w:szCs w:val="18"/>
                <w:vertAlign w:val="superscript"/>
              </w:rPr>
              <w:t>***</w:t>
            </w:r>
            <w:r w:rsidRPr="00820D11">
              <w:rPr>
                <w:rFonts w:hAnsi="맑은 고딕" w:hint="eastAsia"/>
                <w:sz w:val="18"/>
                <w:szCs w:val="18"/>
              </w:rPr>
              <w:t>(10.317)</w:t>
            </w:r>
          </w:p>
        </w:tc>
        <w:tc>
          <w:tcPr>
            <w:tcW w:w="1936" w:type="dxa"/>
            <w:gridSpan w:val="2"/>
            <w:tcBorders>
              <w:top w:val="single" w:sz="4" w:space="0" w:color="auto"/>
              <w:bottom w:val="nil"/>
              <w:right w:val="nil"/>
            </w:tcBorders>
          </w:tcPr>
          <w:p w:rsidR="00443EBA" w:rsidRPr="00820D11" w:rsidRDefault="00C72B12" w:rsidP="00C72B12">
            <w:pPr>
              <w:spacing w:before="60" w:after="60"/>
              <w:jc w:val="right"/>
              <w:rPr>
                <w:rFonts w:hAnsi="맑은 고딕"/>
                <w:sz w:val="18"/>
                <w:szCs w:val="18"/>
              </w:rPr>
            </w:pPr>
            <w:r w:rsidRPr="00820D11">
              <w:rPr>
                <w:rFonts w:hAnsi="맑은 고딕" w:hint="eastAsia"/>
                <w:sz w:val="18"/>
                <w:szCs w:val="18"/>
              </w:rPr>
              <w:t>3.4813</w:t>
            </w:r>
            <w:r w:rsidRPr="00820D11">
              <w:rPr>
                <w:rFonts w:hAnsi="맑은 고딕" w:hint="eastAsia"/>
                <w:sz w:val="18"/>
                <w:szCs w:val="18"/>
                <w:vertAlign w:val="superscript"/>
              </w:rPr>
              <w:t xml:space="preserve">*  </w:t>
            </w:r>
            <w:r w:rsidRPr="00820D11">
              <w:rPr>
                <w:rFonts w:hAnsi="맑은 고딕" w:hint="eastAsia"/>
                <w:sz w:val="18"/>
                <w:szCs w:val="18"/>
              </w:rPr>
              <w:t>(2.293)</w:t>
            </w:r>
          </w:p>
        </w:tc>
        <w:tc>
          <w:tcPr>
            <w:tcW w:w="1936" w:type="dxa"/>
            <w:gridSpan w:val="2"/>
            <w:tcBorders>
              <w:top w:val="single" w:sz="4" w:space="0" w:color="auto"/>
              <w:left w:val="nil"/>
              <w:bottom w:val="nil"/>
              <w:right w:val="nil"/>
            </w:tcBorders>
          </w:tcPr>
          <w:p w:rsidR="00443EBA" w:rsidRPr="00820D11" w:rsidRDefault="00C72B12" w:rsidP="00B32B97">
            <w:pPr>
              <w:spacing w:before="60" w:after="60"/>
              <w:jc w:val="right"/>
              <w:rPr>
                <w:rFonts w:hAnsi="맑은 고딕"/>
                <w:sz w:val="18"/>
                <w:szCs w:val="18"/>
              </w:rPr>
            </w:pPr>
            <w:r w:rsidRPr="00820D11">
              <w:rPr>
                <w:rFonts w:hAnsi="맑은 고딕" w:hint="eastAsia"/>
                <w:sz w:val="18"/>
                <w:szCs w:val="18"/>
              </w:rPr>
              <w:t>2.9105</w:t>
            </w:r>
            <w:r w:rsidR="00764C21" w:rsidRPr="00820D11">
              <w:rPr>
                <w:rFonts w:hAnsi="맑은 고딕" w:hint="eastAsia"/>
                <w:sz w:val="18"/>
                <w:szCs w:val="18"/>
                <w:vertAlign w:val="superscript"/>
              </w:rPr>
              <w:t>***</w:t>
            </w:r>
            <w:r w:rsidR="00764C21" w:rsidRPr="00820D11">
              <w:rPr>
                <w:rFonts w:hAnsi="맑은 고딕" w:hint="eastAsia"/>
                <w:sz w:val="18"/>
                <w:szCs w:val="18"/>
              </w:rPr>
              <w:t xml:space="preserve"> </w:t>
            </w:r>
            <w:r w:rsidRPr="00820D11">
              <w:rPr>
                <w:rFonts w:hAnsi="맑은 고딕" w:hint="eastAsia"/>
                <w:sz w:val="18"/>
                <w:szCs w:val="18"/>
              </w:rPr>
              <w:t>(5.410)</w:t>
            </w:r>
          </w:p>
        </w:tc>
      </w:tr>
      <w:tr w:rsidR="00443EBA" w:rsidRPr="00820D11" w:rsidTr="003E5246">
        <w:trPr>
          <w:jc w:val="center"/>
        </w:trPr>
        <w:tc>
          <w:tcPr>
            <w:tcW w:w="1015" w:type="dxa"/>
            <w:tcBorders>
              <w:top w:val="nil"/>
              <w:left w:val="nil"/>
              <w:right w:val="nil"/>
            </w:tcBorders>
            <w:vAlign w:val="center"/>
          </w:tcPr>
          <w:p w:rsidR="00443EBA" w:rsidRPr="00820D11" w:rsidRDefault="00AD046C" w:rsidP="00B32B97">
            <w:pPr>
              <w:jc w:val="center"/>
              <w:rPr>
                <w:sz w:val="18"/>
                <w:szCs w:val="18"/>
              </w:rPr>
            </w:pPr>
            <m:oMathPara>
              <m:oMathParaPr>
                <m:jc m:val="center"/>
              </m:oMathParaPr>
              <m:oMath>
                <m:acc>
                  <m:accPr>
                    <m:ctrlPr>
                      <w:rPr>
                        <w:rFonts w:ascii="Cambria Math" w:hAnsi="Cambria Math"/>
                        <w:sz w:val="16"/>
                        <w:szCs w:val="16"/>
                      </w:rPr>
                    </m:ctrlPr>
                  </m:accPr>
                  <m:e>
                    <m:r>
                      <m:rPr>
                        <m:sty m:val="p"/>
                      </m:rPr>
                      <w:rPr>
                        <w:rFonts w:ascii="Cambria Math" w:hAnsi="Cambria Math"/>
                        <w:sz w:val="16"/>
                        <w:szCs w:val="16"/>
                      </w:rPr>
                      <m:t>γ</m:t>
                    </m:r>
                  </m:e>
                </m:acc>
              </m:oMath>
            </m:oMathPara>
          </w:p>
        </w:tc>
        <w:tc>
          <w:tcPr>
            <w:tcW w:w="957" w:type="dxa"/>
            <w:tcBorders>
              <w:top w:val="nil"/>
              <w:left w:val="nil"/>
              <w:right w:val="single" w:sz="4" w:space="0" w:color="auto"/>
            </w:tcBorders>
            <w:vAlign w:val="center"/>
          </w:tcPr>
          <w:p w:rsidR="00443EBA" w:rsidRPr="00820D11" w:rsidRDefault="00443EBA" w:rsidP="00B32B97">
            <w:pPr>
              <w:jc w:val="center"/>
              <w:rPr>
                <w:rFonts w:hAnsi="맑은 고딕"/>
                <w:sz w:val="18"/>
                <w:szCs w:val="18"/>
              </w:rPr>
            </w:pPr>
          </w:p>
        </w:tc>
        <w:tc>
          <w:tcPr>
            <w:tcW w:w="1938" w:type="dxa"/>
            <w:gridSpan w:val="2"/>
            <w:tcBorders>
              <w:top w:val="nil"/>
              <w:left w:val="single" w:sz="4" w:space="0" w:color="auto"/>
              <w:right w:val="nil"/>
            </w:tcBorders>
          </w:tcPr>
          <w:p w:rsidR="00443EBA" w:rsidRPr="00820D11" w:rsidRDefault="00B32B97" w:rsidP="00C72B12">
            <w:pPr>
              <w:jc w:val="right"/>
              <w:rPr>
                <w:rFonts w:hAnsi="맑은 고딕"/>
                <w:sz w:val="14"/>
                <w:szCs w:val="14"/>
              </w:rPr>
            </w:pPr>
            <w:r w:rsidRPr="00820D11">
              <w:rPr>
                <w:rFonts w:hAnsi="맑은 고딕" w:hint="eastAsia"/>
                <w:sz w:val="18"/>
                <w:szCs w:val="18"/>
              </w:rPr>
              <w:t>-0.0475</w:t>
            </w:r>
            <w:r w:rsidR="00C72B12" w:rsidRPr="00820D11">
              <w:rPr>
                <w:rFonts w:hAnsi="맑은 고딕" w:hint="eastAsia"/>
                <w:sz w:val="18"/>
                <w:szCs w:val="18"/>
                <w:vertAlign w:val="superscript"/>
              </w:rPr>
              <w:t>***</w:t>
            </w:r>
            <w:r w:rsidRPr="00820D11">
              <w:rPr>
                <w:rFonts w:hAnsi="맑은 고딕" w:hint="eastAsia"/>
                <w:sz w:val="18"/>
                <w:szCs w:val="18"/>
              </w:rPr>
              <w:t>(</w:t>
            </w:r>
            <w:r w:rsidR="00C72B12" w:rsidRPr="00820D11">
              <w:rPr>
                <w:rFonts w:hAnsi="맑은 고딕" w:hint="eastAsia"/>
                <w:sz w:val="14"/>
                <w:szCs w:val="14"/>
              </w:rPr>
              <w:t>-</w:t>
            </w:r>
            <w:r w:rsidRPr="00820D11">
              <w:rPr>
                <w:rFonts w:hAnsi="맑은 고딕" w:hint="eastAsia"/>
                <w:sz w:val="14"/>
                <w:szCs w:val="14"/>
              </w:rPr>
              <w:t>10.953</w:t>
            </w:r>
            <w:r w:rsidRPr="00820D11">
              <w:rPr>
                <w:rFonts w:hAnsi="맑은 고딕" w:hint="eastAsia"/>
                <w:sz w:val="18"/>
                <w:szCs w:val="18"/>
              </w:rPr>
              <w:t>)</w:t>
            </w:r>
          </w:p>
        </w:tc>
        <w:tc>
          <w:tcPr>
            <w:tcW w:w="1936" w:type="dxa"/>
            <w:gridSpan w:val="2"/>
            <w:tcBorders>
              <w:top w:val="nil"/>
              <w:left w:val="nil"/>
            </w:tcBorders>
          </w:tcPr>
          <w:p w:rsidR="00443EBA" w:rsidRPr="00820D11" w:rsidRDefault="00B32B97" w:rsidP="00C61F2E">
            <w:pPr>
              <w:jc w:val="right"/>
              <w:rPr>
                <w:rFonts w:hAnsi="맑은 고딕"/>
                <w:sz w:val="18"/>
                <w:szCs w:val="18"/>
              </w:rPr>
            </w:pPr>
            <w:r w:rsidRPr="00820D11">
              <w:rPr>
                <w:rFonts w:hAnsi="맑은 고딕" w:hint="eastAsia"/>
                <w:sz w:val="18"/>
                <w:szCs w:val="18"/>
              </w:rPr>
              <w:t>-0.0214</w:t>
            </w:r>
            <w:r w:rsidR="00C61F2E" w:rsidRPr="00820D11">
              <w:rPr>
                <w:rFonts w:hAnsi="맑은 고딕" w:hint="eastAsia"/>
                <w:sz w:val="18"/>
                <w:szCs w:val="18"/>
                <w:vertAlign w:val="superscript"/>
              </w:rPr>
              <w:t>***</w:t>
            </w:r>
            <w:r w:rsidRPr="00820D11">
              <w:rPr>
                <w:rFonts w:hAnsi="맑은 고딕" w:hint="eastAsia"/>
                <w:sz w:val="18"/>
                <w:szCs w:val="18"/>
              </w:rPr>
              <w:t>(</w:t>
            </w:r>
            <w:r w:rsidRPr="00820D11">
              <w:rPr>
                <w:rFonts w:hAnsi="맑은 고딕" w:hint="eastAsia"/>
                <w:sz w:val="16"/>
                <w:szCs w:val="16"/>
              </w:rPr>
              <w:t>-3.492</w:t>
            </w:r>
            <w:r w:rsidRPr="00820D11">
              <w:rPr>
                <w:rFonts w:hAnsi="맑은 고딕" w:hint="eastAsia"/>
                <w:sz w:val="18"/>
                <w:szCs w:val="18"/>
              </w:rPr>
              <w:t>)</w:t>
            </w:r>
          </w:p>
        </w:tc>
        <w:tc>
          <w:tcPr>
            <w:tcW w:w="1936" w:type="dxa"/>
            <w:gridSpan w:val="2"/>
            <w:tcBorders>
              <w:top w:val="nil"/>
              <w:right w:val="nil"/>
            </w:tcBorders>
          </w:tcPr>
          <w:p w:rsidR="00443EBA" w:rsidRPr="00820D11" w:rsidRDefault="00C72B12" w:rsidP="00C72B12">
            <w:pPr>
              <w:jc w:val="right"/>
              <w:rPr>
                <w:rFonts w:hAnsi="맑은 고딕"/>
                <w:sz w:val="18"/>
                <w:szCs w:val="18"/>
              </w:rPr>
            </w:pPr>
            <w:r w:rsidRPr="00820D11">
              <w:rPr>
                <w:rFonts w:hAnsi="맑은 고딕" w:hint="eastAsia"/>
                <w:sz w:val="18"/>
                <w:szCs w:val="18"/>
              </w:rPr>
              <w:t>-0.1105</w:t>
            </w:r>
            <w:r w:rsidRPr="00820D11">
              <w:rPr>
                <w:rFonts w:hAnsi="맑은 고딕" w:hint="eastAsia"/>
                <w:sz w:val="18"/>
                <w:szCs w:val="18"/>
                <w:vertAlign w:val="superscript"/>
              </w:rPr>
              <w:t>***</w:t>
            </w:r>
            <w:r w:rsidRPr="00820D11">
              <w:rPr>
                <w:rFonts w:hAnsi="맑은 고딕" w:hint="eastAsia"/>
                <w:sz w:val="18"/>
                <w:szCs w:val="18"/>
              </w:rPr>
              <w:t>(</w:t>
            </w:r>
            <w:r w:rsidRPr="00820D11">
              <w:rPr>
                <w:rFonts w:hAnsi="맑은 고딕" w:hint="eastAsia"/>
                <w:sz w:val="16"/>
                <w:szCs w:val="16"/>
              </w:rPr>
              <w:t>-8.059</w:t>
            </w:r>
            <w:r w:rsidRPr="00820D11">
              <w:rPr>
                <w:rFonts w:hAnsi="맑은 고딕" w:hint="eastAsia"/>
                <w:sz w:val="18"/>
                <w:szCs w:val="18"/>
              </w:rPr>
              <w:t>)</w:t>
            </w:r>
          </w:p>
        </w:tc>
        <w:tc>
          <w:tcPr>
            <w:tcW w:w="1935" w:type="dxa"/>
            <w:gridSpan w:val="2"/>
            <w:tcBorders>
              <w:top w:val="nil"/>
              <w:left w:val="nil"/>
            </w:tcBorders>
          </w:tcPr>
          <w:p w:rsidR="00443EBA" w:rsidRPr="00820D11" w:rsidRDefault="00C72B12" w:rsidP="00C72B12">
            <w:pPr>
              <w:jc w:val="right"/>
              <w:rPr>
                <w:rFonts w:hAnsi="맑은 고딕"/>
                <w:sz w:val="18"/>
                <w:szCs w:val="18"/>
              </w:rPr>
            </w:pPr>
            <w:r w:rsidRPr="00820D11">
              <w:rPr>
                <w:rFonts w:hAnsi="맑은 고딕" w:hint="eastAsia"/>
                <w:sz w:val="18"/>
                <w:szCs w:val="18"/>
              </w:rPr>
              <w:t>-0.0614</w:t>
            </w:r>
            <w:r w:rsidRPr="00820D11">
              <w:rPr>
                <w:rFonts w:hAnsi="맑은 고딕" w:hint="eastAsia"/>
                <w:sz w:val="18"/>
                <w:szCs w:val="18"/>
                <w:vertAlign w:val="superscript"/>
              </w:rPr>
              <w:t>***</w:t>
            </w:r>
            <w:r w:rsidRPr="00820D11">
              <w:rPr>
                <w:rFonts w:hAnsi="맑은 고딕" w:hint="eastAsia"/>
                <w:sz w:val="18"/>
                <w:szCs w:val="18"/>
              </w:rPr>
              <w:t>(</w:t>
            </w:r>
            <w:r w:rsidRPr="00820D11">
              <w:rPr>
                <w:rFonts w:hAnsi="맑은 고딕" w:hint="eastAsia"/>
                <w:sz w:val="16"/>
                <w:szCs w:val="16"/>
              </w:rPr>
              <w:t>-6.363</w:t>
            </w:r>
            <w:r w:rsidRPr="00820D11">
              <w:rPr>
                <w:rFonts w:hAnsi="맑은 고딕" w:hint="eastAsia"/>
                <w:sz w:val="18"/>
                <w:szCs w:val="18"/>
              </w:rPr>
              <w:t>)</w:t>
            </w:r>
          </w:p>
        </w:tc>
        <w:tc>
          <w:tcPr>
            <w:tcW w:w="1936" w:type="dxa"/>
            <w:gridSpan w:val="2"/>
            <w:tcBorders>
              <w:top w:val="nil"/>
              <w:right w:val="nil"/>
            </w:tcBorders>
          </w:tcPr>
          <w:p w:rsidR="00443EBA" w:rsidRPr="00820D11" w:rsidRDefault="00C72B12" w:rsidP="00B32B97">
            <w:pPr>
              <w:jc w:val="right"/>
              <w:rPr>
                <w:rFonts w:hAnsi="맑은 고딕"/>
                <w:sz w:val="18"/>
                <w:szCs w:val="18"/>
              </w:rPr>
            </w:pPr>
            <w:r w:rsidRPr="00820D11">
              <w:rPr>
                <w:rFonts w:hAnsi="맑은 고딕" w:hint="eastAsia"/>
                <w:sz w:val="18"/>
                <w:szCs w:val="18"/>
              </w:rPr>
              <w:t>-0.0960 (-1.661)</w:t>
            </w:r>
          </w:p>
        </w:tc>
        <w:tc>
          <w:tcPr>
            <w:tcW w:w="1936" w:type="dxa"/>
            <w:gridSpan w:val="2"/>
            <w:tcBorders>
              <w:top w:val="nil"/>
              <w:left w:val="nil"/>
              <w:right w:val="nil"/>
            </w:tcBorders>
          </w:tcPr>
          <w:p w:rsidR="00443EBA" w:rsidRPr="00820D11" w:rsidRDefault="00C72B12" w:rsidP="00764C21">
            <w:pPr>
              <w:jc w:val="right"/>
              <w:rPr>
                <w:rFonts w:hAnsi="맑은 고딕"/>
                <w:sz w:val="18"/>
                <w:szCs w:val="18"/>
              </w:rPr>
            </w:pPr>
            <w:r w:rsidRPr="00820D11">
              <w:rPr>
                <w:rFonts w:hAnsi="맑은 고딕" w:hint="eastAsia"/>
                <w:sz w:val="18"/>
                <w:szCs w:val="18"/>
              </w:rPr>
              <w:t>-0.0795</w:t>
            </w:r>
            <w:r w:rsidR="00764C21" w:rsidRPr="00820D11">
              <w:rPr>
                <w:rFonts w:hAnsi="맑은 고딕" w:hint="eastAsia"/>
                <w:sz w:val="18"/>
                <w:szCs w:val="18"/>
                <w:vertAlign w:val="superscript"/>
              </w:rPr>
              <w:t>***</w:t>
            </w:r>
            <w:r w:rsidRPr="00820D11">
              <w:rPr>
                <w:rFonts w:hAnsi="맑은 고딕" w:hint="eastAsia"/>
                <w:sz w:val="18"/>
                <w:szCs w:val="18"/>
              </w:rPr>
              <w:t>(</w:t>
            </w:r>
            <w:r w:rsidRPr="00820D11">
              <w:rPr>
                <w:rFonts w:hAnsi="맑은 고딕" w:hint="eastAsia"/>
                <w:sz w:val="16"/>
                <w:szCs w:val="16"/>
              </w:rPr>
              <w:t>-3.883</w:t>
            </w:r>
            <w:r w:rsidRPr="00820D11">
              <w:rPr>
                <w:rFonts w:hAnsi="맑은 고딕" w:hint="eastAsia"/>
                <w:sz w:val="18"/>
                <w:szCs w:val="18"/>
              </w:rPr>
              <w:t>)</w:t>
            </w:r>
          </w:p>
        </w:tc>
      </w:tr>
    </w:tbl>
    <w:p w:rsidR="00AD477E" w:rsidRPr="00931801" w:rsidRDefault="00AD477E" w:rsidP="00931801">
      <w:pPr>
        <w:widowControl/>
        <w:wordWrap/>
        <w:autoSpaceDE/>
        <w:autoSpaceDN/>
        <w:spacing w:after="0"/>
        <w:rPr>
          <w:rFonts w:hAnsi="Times New Roman" w:cs="Times New Roman"/>
          <w:sz w:val="18"/>
          <w:szCs w:val="18"/>
        </w:rPr>
        <w:sectPr w:rsidR="00AD477E" w:rsidRPr="00931801" w:rsidSect="00BD208B">
          <w:pgSz w:w="16838" w:h="11906" w:orient="landscape"/>
          <w:pgMar w:top="1440" w:right="1701" w:bottom="1440" w:left="1440" w:header="851" w:footer="170" w:gutter="0"/>
          <w:cols w:space="425"/>
          <w:titlePg/>
          <w:docGrid w:linePitch="360"/>
        </w:sectPr>
      </w:pPr>
    </w:p>
    <w:p w:rsidR="008C515C" w:rsidRPr="0030231A" w:rsidRDefault="008C515C" w:rsidP="008C515C">
      <w:pPr>
        <w:widowControl/>
        <w:autoSpaceDE/>
        <w:autoSpaceDN/>
        <w:spacing w:after="0" w:line="360" w:lineRule="auto"/>
        <w:jc w:val="center"/>
        <w:rPr>
          <w:sz w:val="18"/>
          <w:szCs w:val="18"/>
        </w:rPr>
      </w:pPr>
      <w:r w:rsidRPr="0030231A">
        <w:rPr>
          <w:rFonts w:hint="eastAsia"/>
          <w:sz w:val="18"/>
          <w:szCs w:val="18"/>
        </w:rPr>
        <w:lastRenderedPageBreak/>
        <w:t xml:space="preserve">&lt;표 </w:t>
      </w:r>
      <w:r w:rsidR="003C0170">
        <w:rPr>
          <w:rFonts w:hint="eastAsia"/>
          <w:sz w:val="18"/>
          <w:szCs w:val="18"/>
        </w:rPr>
        <w:t>8</w:t>
      </w:r>
      <w:r w:rsidRPr="0030231A">
        <w:rPr>
          <w:rFonts w:hint="eastAsia"/>
          <w:sz w:val="18"/>
          <w:szCs w:val="18"/>
        </w:rPr>
        <w:t xml:space="preserve">&gt; 평균 </w:t>
      </w:r>
      <w:r w:rsidR="006C4561" w:rsidRPr="0030231A">
        <w:rPr>
          <w:rFonts w:hint="eastAsia"/>
          <w:sz w:val="18"/>
          <w:szCs w:val="18"/>
        </w:rPr>
        <w:t>규모프리미엄</w:t>
      </w:r>
    </w:p>
    <w:p w:rsidR="008C515C" w:rsidRPr="0030231A" w:rsidRDefault="008C515C" w:rsidP="008C515C">
      <w:pPr>
        <w:widowControl/>
        <w:autoSpaceDE/>
        <w:autoSpaceDN/>
        <w:spacing w:after="0" w:line="276" w:lineRule="auto"/>
        <w:rPr>
          <w:rFonts w:hAnsi="Times New Roman" w:cs="Times New Roman"/>
          <w:sz w:val="16"/>
          <w:szCs w:val="16"/>
        </w:rPr>
      </w:pPr>
      <w:r w:rsidRPr="0030231A">
        <w:rPr>
          <w:rFonts w:hint="eastAsia"/>
          <w:sz w:val="16"/>
          <w:szCs w:val="16"/>
        </w:rPr>
        <w:t xml:space="preserve">이 표는 </w:t>
      </w:r>
      <w:r w:rsidRPr="0030231A">
        <w:rPr>
          <w:rFonts w:hAnsi="Times New Roman" w:cs="Times New Roman"/>
          <w:sz w:val="16"/>
          <w:szCs w:val="16"/>
        </w:rPr>
        <w:t>시장포트폴리오</w:t>
      </w:r>
      <w:r w:rsidRPr="0030231A">
        <w:rPr>
          <w:rFonts w:hAnsi="Times New Roman" w:cs="Times New Roman" w:hint="eastAsia"/>
          <w:sz w:val="16"/>
          <w:szCs w:val="16"/>
        </w:rPr>
        <w:t xml:space="preserve">, </w:t>
      </w:r>
      <w:r w:rsidRPr="0030231A">
        <w:rPr>
          <w:rFonts w:hAnsi="Times New Roman" w:cs="Times New Roman"/>
          <w:sz w:val="16"/>
          <w:szCs w:val="16"/>
        </w:rPr>
        <w:t>보유기간과 추정기간</w:t>
      </w:r>
      <w:r w:rsidRPr="0030231A">
        <w:rPr>
          <w:rFonts w:hAnsi="Times New Roman" w:cs="Times New Roman" w:hint="eastAsia"/>
          <w:sz w:val="16"/>
          <w:szCs w:val="16"/>
        </w:rPr>
        <w:t>에 따라</w:t>
      </w:r>
      <w:r w:rsidRPr="0030231A">
        <w:rPr>
          <w:rFonts w:hAnsi="Times New Roman" w:cs="Times New Roman"/>
          <w:sz w:val="16"/>
          <w:szCs w:val="16"/>
        </w:rPr>
        <w:t xml:space="preserve"> </w:t>
      </w:r>
      <w:r w:rsidRPr="0030231A">
        <w:rPr>
          <w:rFonts w:hAnsi="Times New Roman" w:cs="Times New Roman" w:hint="eastAsia"/>
          <w:sz w:val="16"/>
          <w:szCs w:val="16"/>
        </w:rPr>
        <w:t xml:space="preserve">6가지 </w:t>
      </w:r>
      <w:r w:rsidR="007263D2">
        <w:rPr>
          <w:rFonts w:hAnsi="Times New Roman" w:cs="Times New Roman" w:hint="eastAsia"/>
          <w:sz w:val="16"/>
          <w:szCs w:val="16"/>
        </w:rPr>
        <w:t>베타 추정</w:t>
      </w:r>
      <w:r w:rsidR="003D295C">
        <w:rPr>
          <w:rFonts w:hAnsi="Times New Roman" w:cs="Times New Roman" w:hint="eastAsia"/>
          <w:sz w:val="16"/>
          <w:szCs w:val="16"/>
        </w:rPr>
        <w:t>방법</w:t>
      </w:r>
      <w:r w:rsidRPr="0030231A">
        <w:rPr>
          <w:rFonts w:hAnsi="Times New Roman" w:cs="Times New Roman" w:hint="eastAsia"/>
          <w:sz w:val="16"/>
          <w:szCs w:val="16"/>
        </w:rPr>
        <w:t xml:space="preserve">으로 </w:t>
      </w:r>
      <w:r w:rsidRPr="0030231A">
        <w:rPr>
          <w:rFonts w:hAnsi="Times New Roman" w:cs="Times New Roman"/>
          <w:sz w:val="16"/>
          <w:szCs w:val="16"/>
        </w:rPr>
        <w:t xml:space="preserve">추정된 </w:t>
      </w:r>
      <w:r w:rsidRPr="0030231A">
        <w:rPr>
          <w:rFonts w:hAnsi="Times New Roman" w:cs="Times New Roman" w:hint="eastAsia"/>
          <w:sz w:val="16"/>
          <w:szCs w:val="16"/>
        </w:rPr>
        <w:t>sum</w:t>
      </w:r>
      <w:r w:rsidRPr="003D295C">
        <w:rPr>
          <w:rFonts w:ascii="Times New Roman" w:hAnsi="Times New Roman" w:cs="Times New Roman"/>
          <w:sz w:val="16"/>
          <w:szCs w:val="16"/>
        </w:rPr>
        <w:t>-</w:t>
      </w:r>
      <w:r w:rsidRPr="0030231A">
        <w:rPr>
          <w:rFonts w:hAnsi="Times New Roman" w:cs="Times New Roman" w:hint="eastAsia"/>
          <w:sz w:val="16"/>
          <w:szCs w:val="16"/>
        </w:rPr>
        <w:t xml:space="preserve">beta와 OLS beta를 이용하여 2013년말 기준으로 구한 전체 </w:t>
      </w:r>
      <w:r w:rsidR="004F4494">
        <w:rPr>
          <w:rFonts w:hAnsi="Times New Roman" w:cs="Times New Roman" w:hint="eastAsia"/>
          <w:sz w:val="16"/>
          <w:szCs w:val="16"/>
        </w:rPr>
        <w:t>표본기업</w:t>
      </w:r>
      <w:r w:rsidRPr="0030231A">
        <w:rPr>
          <w:rFonts w:hAnsi="Times New Roman" w:cs="Times New Roman" w:hint="eastAsia"/>
          <w:sz w:val="16"/>
          <w:szCs w:val="16"/>
        </w:rPr>
        <w:t xml:space="preserve">들의 평균 </w:t>
      </w:r>
      <w:r w:rsidR="006C4561" w:rsidRPr="0030231A">
        <w:rPr>
          <w:rFonts w:hAnsi="Times New Roman" w:cs="Times New Roman" w:hint="eastAsia"/>
          <w:sz w:val="16"/>
          <w:szCs w:val="16"/>
        </w:rPr>
        <w:t>규모프리미엄</w:t>
      </w:r>
      <w:r w:rsidRPr="0030231A">
        <w:rPr>
          <w:rFonts w:hAnsi="Times New Roman" w:cs="Times New Roman" w:hint="eastAsia"/>
          <w:sz w:val="16"/>
          <w:szCs w:val="16"/>
        </w:rPr>
        <w:t>을 나타낸다.</w:t>
      </w:r>
      <w:r w:rsidR="00275014" w:rsidRPr="0030231A">
        <w:rPr>
          <w:rFonts w:hAnsi="Times New Roman" w:cs="Times New Roman" w:hint="eastAsia"/>
          <w:sz w:val="16"/>
          <w:szCs w:val="16"/>
        </w:rPr>
        <w:t xml:space="preserve"> 방법</w:t>
      </w:r>
      <w:r w:rsidR="00275014" w:rsidRPr="0030231A">
        <w:rPr>
          <w:rFonts w:hAnsi="Times New Roman" w:cs="Times New Roman"/>
          <w:sz w:val="16"/>
          <w:szCs w:val="16"/>
        </w:rPr>
        <w:t>1은 KOSPI_W/1개월/장기, 방법2는 KOSPI_E/1개월/장기, 방법3은 KOSPI_W/1개월/5년, 방법4는 KOSPI_E/1개월/5년, 방법5는 KOSPI_W/12개월/장기, 방법6은 KOSPI_E/12개월/장기이다.</w:t>
      </w:r>
      <w:r w:rsidRPr="0030231A">
        <w:rPr>
          <w:rFonts w:hAnsi="Times New Roman" w:cs="Times New Roman" w:hint="eastAsia"/>
          <w:sz w:val="16"/>
          <w:szCs w:val="16"/>
        </w:rPr>
        <w:t xml:space="preserve"> </w:t>
      </w:r>
      <w:r w:rsidR="007251BD" w:rsidRPr="0030231A">
        <w:rPr>
          <w:rFonts w:hAnsi="Times New Roman" w:cs="Times New Roman" w:hint="eastAsia"/>
          <w:sz w:val="16"/>
          <w:szCs w:val="16"/>
          <w:vertAlign w:val="superscript"/>
        </w:rPr>
        <w:t>*</w:t>
      </w:r>
      <w:r w:rsidR="007251BD" w:rsidRPr="0030231A">
        <w:rPr>
          <w:rFonts w:hAnsi="Times New Roman" w:cs="Times New Roman" w:hint="eastAsia"/>
          <w:sz w:val="16"/>
          <w:szCs w:val="16"/>
        </w:rPr>
        <w:t xml:space="preserve">, </w:t>
      </w:r>
      <w:r w:rsidR="007251BD" w:rsidRPr="0030231A">
        <w:rPr>
          <w:rFonts w:hAnsi="Times New Roman" w:cs="Times New Roman" w:hint="eastAsia"/>
          <w:sz w:val="16"/>
          <w:szCs w:val="16"/>
          <w:vertAlign w:val="superscript"/>
        </w:rPr>
        <w:t>**</w:t>
      </w:r>
      <w:r w:rsidR="007251BD" w:rsidRPr="0030231A">
        <w:rPr>
          <w:rFonts w:hAnsi="Times New Roman" w:cs="Times New Roman" w:hint="eastAsia"/>
          <w:sz w:val="16"/>
          <w:szCs w:val="16"/>
        </w:rPr>
        <w:t xml:space="preserve">, </w:t>
      </w:r>
      <w:r w:rsidR="007251BD" w:rsidRPr="0030231A">
        <w:rPr>
          <w:rFonts w:hAnsi="Times New Roman" w:cs="Times New Roman" w:hint="eastAsia"/>
          <w:sz w:val="16"/>
          <w:szCs w:val="16"/>
          <w:vertAlign w:val="superscript"/>
        </w:rPr>
        <w:t>***</w:t>
      </w:r>
      <w:r w:rsidR="007251BD" w:rsidRPr="0030231A">
        <w:rPr>
          <w:rFonts w:hAnsi="Times New Roman" w:cs="Times New Roman" w:hint="eastAsia"/>
          <w:sz w:val="16"/>
          <w:szCs w:val="16"/>
        </w:rPr>
        <w:t xml:space="preserve">은 </w:t>
      </w:r>
      <w:r w:rsidR="003D295C" w:rsidRPr="003D295C">
        <w:rPr>
          <w:rFonts w:hAnsi="Times New Roman" w:cs="Times New Roman" w:hint="eastAsia"/>
          <w:sz w:val="16"/>
          <w:szCs w:val="16"/>
        </w:rPr>
        <w:t>주요</w:t>
      </w:r>
      <w:r w:rsidR="003D295C" w:rsidRPr="003D295C">
        <w:rPr>
          <w:rFonts w:hAnsi="Times New Roman" w:cs="Times New Roman"/>
          <w:sz w:val="16"/>
          <w:szCs w:val="16"/>
        </w:rPr>
        <w:t xml:space="preserve"> 베타 추정방법으로 추정한 베타와 규모 포트폴리오의 시가총액 관계</w:t>
      </w:r>
      <w:r w:rsidR="007251BD" w:rsidRPr="0030231A">
        <w:rPr>
          <w:rFonts w:hint="eastAsia"/>
          <w:sz w:val="16"/>
          <w:szCs w:val="16"/>
        </w:rPr>
        <w:t>식</w:t>
      </w:r>
      <w:r w:rsidR="003D295C">
        <w:rPr>
          <w:rFonts w:hint="eastAsia"/>
          <w:sz w:val="16"/>
          <w:szCs w:val="16"/>
        </w:rPr>
        <w:t xml:space="preserve"> </w:t>
      </w:r>
      <m:oMath>
        <m:sSub>
          <m:sSubPr>
            <m:ctrlPr>
              <w:rPr>
                <w:rFonts w:ascii="Cambria Math" w:hAnsi="Cambria Math"/>
                <w:i/>
                <w:sz w:val="16"/>
                <w:szCs w:val="16"/>
              </w:rPr>
            </m:ctrlPr>
          </m:sSubPr>
          <m:e>
            <m:r>
              <w:rPr>
                <w:rFonts w:ascii="Cambria Math" w:hAnsi="Cambria Math"/>
                <w:sz w:val="16"/>
                <w:szCs w:val="16"/>
              </w:rPr>
              <m:t>β</m:t>
            </m:r>
          </m:e>
          <m:sub>
            <m:r>
              <w:rPr>
                <w:rFonts w:ascii="Cambria Math" w:hAnsi="Cambria Math"/>
                <w:sz w:val="16"/>
                <w:szCs w:val="16"/>
              </w:rPr>
              <m:t>s</m:t>
            </m:r>
          </m:sub>
        </m:sSub>
        <m:r>
          <w:rPr>
            <w:rFonts w:ascii="Cambria Math" w:hAnsi="Cambria Math"/>
            <w:sz w:val="16"/>
            <w:szCs w:val="16"/>
          </w:rPr>
          <m:t>=α+γ∙</m:t>
        </m:r>
        <m:func>
          <m:funcPr>
            <m:ctrlPr>
              <w:rPr>
                <w:rFonts w:ascii="Cambria Math" w:hAnsi="Cambria Math"/>
                <w:sz w:val="16"/>
                <w:szCs w:val="16"/>
              </w:rPr>
            </m:ctrlPr>
          </m:funcPr>
          <m:fName>
            <m:r>
              <m:rPr>
                <m:sty m:val="p"/>
              </m:rPr>
              <w:rPr>
                <w:rFonts w:ascii="Cambria Math" w:hAnsi="Cambria Math"/>
                <w:sz w:val="16"/>
                <w:szCs w:val="16"/>
              </w:rPr>
              <m:t>ln</m:t>
            </m:r>
          </m:fName>
          <m:e>
            <m:sSub>
              <m:sSubPr>
                <m:ctrlPr>
                  <w:rPr>
                    <w:rFonts w:ascii="Cambria Math" w:hAnsi="Cambria Math"/>
                    <w:i/>
                    <w:sz w:val="16"/>
                    <w:szCs w:val="16"/>
                  </w:rPr>
                </m:ctrlPr>
              </m:sSubPr>
              <m:e>
                <m:r>
                  <w:rPr>
                    <w:rFonts w:ascii="Cambria Math" w:hAnsi="Cambria Math"/>
                    <w:sz w:val="16"/>
                    <w:szCs w:val="16"/>
                  </w:rPr>
                  <m:t>CAP</m:t>
                </m:r>
              </m:e>
              <m:sub>
                <m:r>
                  <w:rPr>
                    <w:rFonts w:ascii="Cambria Math" w:hAnsi="Cambria Math"/>
                    <w:sz w:val="16"/>
                    <w:szCs w:val="16"/>
                  </w:rPr>
                  <m:t>s</m:t>
                </m:r>
              </m:sub>
            </m:sSub>
            <m:ctrlPr>
              <w:rPr>
                <w:rFonts w:ascii="Cambria Math" w:hAnsi="Cambria Math"/>
                <w:i/>
                <w:sz w:val="16"/>
                <w:szCs w:val="16"/>
              </w:rPr>
            </m:ctrlPr>
          </m:e>
        </m:func>
        <m:r>
          <w:rPr>
            <w:rFonts w:ascii="Cambria Math" w:hAnsi="Cambria Math"/>
            <w:sz w:val="16"/>
            <w:szCs w:val="16"/>
          </w:rPr>
          <m:t>+ε</m:t>
        </m:r>
      </m:oMath>
      <w:r w:rsidR="003D295C">
        <w:rPr>
          <w:rFonts w:hAnsi="Times New Roman" w:cs="Times New Roman" w:hint="eastAsia"/>
          <w:sz w:val="16"/>
          <w:szCs w:val="16"/>
        </w:rPr>
        <w:t>(</w:t>
      </w:r>
      <m:oMath>
        <m:sSub>
          <m:sSubPr>
            <m:ctrlPr>
              <w:rPr>
                <w:rFonts w:ascii="Cambria Math" w:hAnsi="Cambria Math"/>
                <w:i/>
                <w:sz w:val="16"/>
                <w:szCs w:val="16"/>
              </w:rPr>
            </m:ctrlPr>
          </m:sSubPr>
          <m:e>
            <m:r>
              <w:rPr>
                <w:rFonts w:ascii="Cambria Math" w:hAnsi="Cambria Math"/>
                <w:sz w:val="16"/>
                <w:szCs w:val="16"/>
              </w:rPr>
              <m:t>β</m:t>
            </m:r>
          </m:e>
          <m:sub>
            <m:r>
              <w:rPr>
                <w:rFonts w:ascii="Cambria Math" w:hAnsi="Cambria Math"/>
                <w:sz w:val="16"/>
                <w:szCs w:val="16"/>
              </w:rPr>
              <m:t>s</m:t>
            </m:r>
          </m:sub>
        </m:sSub>
      </m:oMath>
      <w:r w:rsidR="003D295C">
        <w:rPr>
          <w:rFonts w:hAnsi="Times New Roman" w:cs="Times New Roman" w:hint="eastAsia"/>
          <w:sz w:val="16"/>
          <w:szCs w:val="16"/>
        </w:rPr>
        <w:t>는</w:t>
      </w:r>
      <w:r w:rsidR="003D295C" w:rsidRPr="007263D2">
        <w:rPr>
          <w:rFonts w:hint="eastAsia"/>
          <w:sz w:val="16"/>
          <w:szCs w:val="16"/>
        </w:rPr>
        <w:t xml:space="preserve"> 규모 포트폴리오 베타</w:t>
      </w:r>
      <w:r w:rsidR="003D295C">
        <w:rPr>
          <w:rFonts w:hint="eastAsia"/>
          <w:sz w:val="16"/>
          <w:szCs w:val="16"/>
        </w:rPr>
        <w:t xml:space="preserve">, </w:t>
      </w:r>
      <m:oMath>
        <m:sSub>
          <m:sSubPr>
            <m:ctrlPr>
              <w:rPr>
                <w:rFonts w:ascii="Cambria Math" w:hAnsi="Cambria Math"/>
                <w:i/>
                <w:sz w:val="16"/>
                <w:szCs w:val="16"/>
              </w:rPr>
            </m:ctrlPr>
          </m:sSubPr>
          <m:e>
            <m:r>
              <w:rPr>
                <w:rFonts w:ascii="Cambria Math" w:hAnsi="Cambria Math"/>
                <w:sz w:val="16"/>
                <w:szCs w:val="16"/>
              </w:rPr>
              <m:t>CAP</m:t>
            </m:r>
          </m:e>
          <m:sub>
            <m:r>
              <w:rPr>
                <w:rFonts w:ascii="Cambria Math" w:hAnsi="Cambria Math"/>
                <w:sz w:val="16"/>
                <w:szCs w:val="16"/>
              </w:rPr>
              <m:t>s</m:t>
            </m:r>
          </m:sub>
        </m:sSub>
      </m:oMath>
      <w:r w:rsidR="003D295C">
        <w:rPr>
          <w:rFonts w:hint="eastAsia"/>
          <w:sz w:val="16"/>
          <w:szCs w:val="16"/>
        </w:rPr>
        <w:t>는</w:t>
      </w:r>
      <w:r w:rsidR="003D295C" w:rsidRPr="007263D2">
        <w:rPr>
          <w:rFonts w:hint="eastAsia"/>
          <w:sz w:val="16"/>
          <w:szCs w:val="16"/>
        </w:rPr>
        <w:t xml:space="preserve"> 규모 포트폴리오에 속한 기업들의 시가총액 평균</w:t>
      </w:r>
      <w:r w:rsidR="003D295C">
        <w:rPr>
          <w:rFonts w:hint="eastAsia"/>
          <w:sz w:val="16"/>
          <w:szCs w:val="16"/>
        </w:rPr>
        <w:t>)을</w:t>
      </w:r>
      <w:r w:rsidR="007251BD" w:rsidRPr="0030231A">
        <w:rPr>
          <w:rFonts w:hint="eastAsia"/>
          <w:sz w:val="16"/>
          <w:szCs w:val="16"/>
        </w:rPr>
        <w:t xml:space="preserve"> OLS에 의해 추정한 </w:t>
      </w:r>
      <w:r w:rsidR="007251BD" w:rsidRPr="004226CC">
        <w:rPr>
          <w:rFonts w:hint="eastAsia"/>
          <w:sz w:val="16"/>
          <w:szCs w:val="16"/>
        </w:rPr>
        <w:t>회귀계수(</w:t>
      </w:r>
      <m:oMath>
        <m:acc>
          <m:accPr>
            <m:ctrlPr>
              <w:rPr>
                <w:rFonts w:ascii="Cambria Math" w:hAnsi="Cambria Math"/>
                <w:sz w:val="16"/>
                <w:szCs w:val="16"/>
              </w:rPr>
            </m:ctrlPr>
          </m:accPr>
          <m:e>
            <m:r>
              <m:rPr>
                <m:sty m:val="p"/>
              </m:rPr>
              <w:rPr>
                <w:rFonts w:ascii="Cambria Math" w:hAnsi="Cambria Math"/>
                <w:sz w:val="16"/>
                <w:szCs w:val="16"/>
              </w:rPr>
              <m:t>γ</m:t>
            </m:r>
          </m:e>
        </m:acc>
      </m:oMath>
      <w:r w:rsidR="007251BD" w:rsidRPr="004226CC">
        <w:rPr>
          <w:rFonts w:hint="eastAsia"/>
          <w:sz w:val="16"/>
          <w:szCs w:val="16"/>
        </w:rPr>
        <w:t>)의</w:t>
      </w:r>
      <w:r w:rsidR="007251BD" w:rsidRPr="0030231A">
        <w:rPr>
          <w:rFonts w:hint="eastAsia"/>
          <w:sz w:val="16"/>
          <w:szCs w:val="16"/>
        </w:rPr>
        <w:t xml:space="preserve"> t</w:t>
      </w:r>
      <w:r w:rsidR="007251BD" w:rsidRPr="003D295C">
        <w:rPr>
          <w:rFonts w:ascii="Times New Roman" w:hAnsi="Times New Roman" w:cs="Times New Roman"/>
          <w:sz w:val="16"/>
          <w:szCs w:val="16"/>
        </w:rPr>
        <w:t>-</w:t>
      </w:r>
      <w:r w:rsidR="007251BD" w:rsidRPr="0030231A">
        <w:rPr>
          <w:rFonts w:hint="eastAsia"/>
          <w:sz w:val="16"/>
          <w:szCs w:val="16"/>
        </w:rPr>
        <w:t>값이 10%, 5%, 1% 수준에서 통계적으로 유의함을 나타낸다.</w:t>
      </w:r>
      <w:r w:rsidR="00C721B5" w:rsidRPr="0030231A">
        <w:rPr>
          <w:rFonts w:hint="eastAsia"/>
          <w:sz w:val="16"/>
          <w:szCs w:val="16"/>
        </w:rPr>
        <w:t xml:space="preserve"> </w:t>
      </w:r>
      <w:r w:rsidR="00C721B5" w:rsidRPr="0030231A">
        <w:rPr>
          <w:rFonts w:hAnsi="Times New Roman" w:cs="Times New Roman" w:hint="eastAsia"/>
          <w:sz w:val="16"/>
          <w:szCs w:val="16"/>
        </w:rPr>
        <w:t>단위는 %이다.</w:t>
      </w:r>
    </w:p>
    <w:tbl>
      <w:tblPr>
        <w:tblStyle w:val="aa"/>
        <w:tblW w:w="0" w:type="auto"/>
        <w:tblBorders>
          <w:left w:val="none" w:sz="0" w:space="0" w:color="auto"/>
          <w:insideV w:val="none" w:sz="0" w:space="0" w:color="auto"/>
        </w:tblBorders>
        <w:tblLook w:val="04A0"/>
      </w:tblPr>
      <w:tblGrid>
        <w:gridCol w:w="1317"/>
        <w:gridCol w:w="1317"/>
        <w:gridCol w:w="1318"/>
        <w:gridCol w:w="1318"/>
        <w:gridCol w:w="1318"/>
        <w:gridCol w:w="1318"/>
        <w:gridCol w:w="1318"/>
      </w:tblGrid>
      <w:tr w:rsidR="00D32B69" w:rsidRPr="0030231A" w:rsidTr="00D32B69">
        <w:tc>
          <w:tcPr>
            <w:tcW w:w="1317"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p>
        </w:tc>
        <w:tc>
          <w:tcPr>
            <w:tcW w:w="1317"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방법1</w:t>
            </w:r>
          </w:p>
        </w:tc>
        <w:tc>
          <w:tcPr>
            <w:tcW w:w="1318"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방법2</w:t>
            </w:r>
          </w:p>
        </w:tc>
        <w:tc>
          <w:tcPr>
            <w:tcW w:w="1318"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방법3</w:t>
            </w:r>
          </w:p>
        </w:tc>
        <w:tc>
          <w:tcPr>
            <w:tcW w:w="1318"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방법4</w:t>
            </w:r>
          </w:p>
        </w:tc>
        <w:tc>
          <w:tcPr>
            <w:tcW w:w="1318" w:type="dxa"/>
            <w:tcBorders>
              <w:bottom w:val="single" w:sz="4" w:space="0" w:color="auto"/>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방법5</w:t>
            </w:r>
          </w:p>
        </w:tc>
        <w:tc>
          <w:tcPr>
            <w:tcW w:w="1318" w:type="dxa"/>
            <w:tcBorders>
              <w:bottom w:val="single" w:sz="4" w:space="0" w:color="auto"/>
              <w:right w:val="nil"/>
            </w:tcBorders>
            <w:vAlign w:val="center"/>
          </w:tcPr>
          <w:p w:rsidR="00D32B69" w:rsidRPr="0030231A" w:rsidRDefault="00D32B69" w:rsidP="00D32B69">
            <w:pPr>
              <w:widowControl/>
              <w:autoSpaceDE/>
              <w:autoSpaceDN/>
              <w:jc w:val="center"/>
              <w:rPr>
                <w:rFonts w:hAnsi="Times New Roman" w:cs="Times New Roman"/>
                <w:sz w:val="18"/>
                <w:szCs w:val="18"/>
              </w:rPr>
            </w:pPr>
            <w:r w:rsidRPr="0030231A">
              <w:rPr>
                <w:rFonts w:hAnsi="Times New Roman" w:cs="Times New Roman" w:hint="eastAsia"/>
                <w:sz w:val="18"/>
                <w:szCs w:val="18"/>
              </w:rPr>
              <w:t>방법6</w:t>
            </w:r>
          </w:p>
        </w:tc>
      </w:tr>
      <w:tr w:rsidR="00D32B69" w:rsidRPr="0030231A" w:rsidTr="00D32B69">
        <w:tc>
          <w:tcPr>
            <w:tcW w:w="1317" w:type="dxa"/>
            <w:tcBorders>
              <w:bottom w:val="nil"/>
            </w:tcBorders>
            <w:vAlign w:val="center"/>
          </w:tcPr>
          <w:p w:rsidR="00D32B69" w:rsidRPr="0030231A" w:rsidRDefault="00D32B69" w:rsidP="00D32B69">
            <w:pPr>
              <w:widowControl/>
              <w:autoSpaceDE/>
              <w:autoSpaceDN/>
              <w:spacing w:before="120" w:line="360" w:lineRule="auto"/>
              <w:jc w:val="center"/>
              <w:rPr>
                <w:rFonts w:hAnsi="Times New Roman" w:cs="Times New Roman"/>
                <w:sz w:val="18"/>
                <w:szCs w:val="18"/>
              </w:rPr>
            </w:pPr>
            <w:r w:rsidRPr="0030231A">
              <w:rPr>
                <w:rFonts w:hAnsi="Times New Roman" w:cs="Times New Roman" w:hint="eastAsia"/>
                <w:sz w:val="18"/>
                <w:szCs w:val="18"/>
              </w:rPr>
              <w:t>sum-beta</w:t>
            </w:r>
          </w:p>
        </w:tc>
        <w:tc>
          <w:tcPr>
            <w:tcW w:w="1317" w:type="dxa"/>
            <w:tcBorders>
              <w:bottom w:val="nil"/>
            </w:tcBorders>
            <w:vAlign w:val="center"/>
          </w:tcPr>
          <w:p w:rsidR="00D32B69" w:rsidRPr="0030231A" w:rsidRDefault="00D32B69" w:rsidP="003F67A6">
            <w:pPr>
              <w:jc w:val="center"/>
              <w:rPr>
                <w:rFonts w:hAnsi="맑은 고딕" w:cs="굴림"/>
                <w:sz w:val="18"/>
                <w:szCs w:val="18"/>
              </w:rPr>
            </w:pPr>
            <w:r w:rsidRPr="0030231A">
              <w:rPr>
                <w:rFonts w:hAnsi="맑은 고딕" w:hint="eastAsia"/>
                <w:sz w:val="18"/>
                <w:szCs w:val="18"/>
              </w:rPr>
              <w:t>17.3</w:t>
            </w:r>
            <w:r w:rsidR="003F67A6" w:rsidRPr="0030231A">
              <w:rPr>
                <w:rFonts w:hAnsi="맑은 고딕" w:hint="eastAsia"/>
                <w:sz w:val="18"/>
                <w:szCs w:val="18"/>
              </w:rPr>
              <w:t>6</w:t>
            </w:r>
            <w:r w:rsidRPr="0030231A">
              <w:rPr>
                <w:rFonts w:hAnsi="맑은 고딕" w:hint="eastAsia"/>
                <w:sz w:val="18"/>
                <w:szCs w:val="18"/>
                <w:vertAlign w:val="superscript"/>
              </w:rPr>
              <w:t>***</w:t>
            </w:r>
          </w:p>
        </w:tc>
        <w:tc>
          <w:tcPr>
            <w:tcW w:w="1318" w:type="dxa"/>
            <w:tcBorders>
              <w:bottom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13.63</w:t>
            </w:r>
            <w:r w:rsidRPr="0030231A">
              <w:rPr>
                <w:rFonts w:hAnsi="맑은 고딕" w:hint="eastAsia"/>
                <w:sz w:val="18"/>
                <w:szCs w:val="18"/>
                <w:vertAlign w:val="superscript"/>
              </w:rPr>
              <w:t>***</w:t>
            </w:r>
          </w:p>
        </w:tc>
        <w:tc>
          <w:tcPr>
            <w:tcW w:w="1318" w:type="dxa"/>
            <w:tcBorders>
              <w:bottom w:val="nil"/>
            </w:tcBorders>
            <w:vAlign w:val="center"/>
          </w:tcPr>
          <w:p w:rsidR="00D32B69" w:rsidRPr="0030231A" w:rsidRDefault="00D32B69" w:rsidP="003F67A6">
            <w:pPr>
              <w:jc w:val="center"/>
              <w:rPr>
                <w:rFonts w:hAnsi="맑은 고딕" w:cs="굴림"/>
                <w:sz w:val="18"/>
                <w:szCs w:val="18"/>
              </w:rPr>
            </w:pPr>
            <w:r w:rsidRPr="0030231A">
              <w:rPr>
                <w:rFonts w:hAnsi="맑은 고딕" w:hint="eastAsia"/>
                <w:sz w:val="18"/>
                <w:szCs w:val="18"/>
              </w:rPr>
              <w:t>16.2</w:t>
            </w:r>
            <w:r w:rsidR="003F67A6" w:rsidRPr="0030231A">
              <w:rPr>
                <w:rFonts w:hAnsi="맑은 고딕" w:hint="eastAsia"/>
                <w:sz w:val="18"/>
                <w:szCs w:val="18"/>
              </w:rPr>
              <w:t>9</w:t>
            </w:r>
            <w:r w:rsidRPr="0030231A">
              <w:rPr>
                <w:rFonts w:hAnsi="맑은 고딕" w:hint="eastAsia"/>
                <w:sz w:val="18"/>
                <w:szCs w:val="18"/>
                <w:vertAlign w:val="superscript"/>
              </w:rPr>
              <w:t>**</w:t>
            </w:r>
          </w:p>
        </w:tc>
        <w:tc>
          <w:tcPr>
            <w:tcW w:w="1318" w:type="dxa"/>
            <w:tcBorders>
              <w:bottom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10.40</w:t>
            </w:r>
            <w:r w:rsidRPr="0030231A">
              <w:rPr>
                <w:rFonts w:hAnsi="맑은 고딕" w:hint="eastAsia"/>
                <w:sz w:val="18"/>
                <w:szCs w:val="18"/>
                <w:vertAlign w:val="superscript"/>
              </w:rPr>
              <w:t>***</w:t>
            </w:r>
          </w:p>
        </w:tc>
        <w:tc>
          <w:tcPr>
            <w:tcW w:w="1318" w:type="dxa"/>
            <w:tcBorders>
              <w:bottom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15.89</w:t>
            </w:r>
          </w:p>
        </w:tc>
        <w:tc>
          <w:tcPr>
            <w:tcW w:w="1318" w:type="dxa"/>
            <w:tcBorders>
              <w:bottom w:val="nil"/>
              <w:right w:val="nil"/>
            </w:tcBorders>
            <w:vAlign w:val="center"/>
          </w:tcPr>
          <w:p w:rsidR="00D32B69" w:rsidRPr="0030231A" w:rsidRDefault="00D32B69" w:rsidP="00D32B69">
            <w:pPr>
              <w:jc w:val="left"/>
              <w:rPr>
                <w:rFonts w:hAnsi="맑은 고딕" w:cs="굴림"/>
                <w:sz w:val="18"/>
                <w:szCs w:val="18"/>
              </w:rPr>
            </w:pPr>
            <w:r w:rsidRPr="0030231A">
              <w:rPr>
                <w:rFonts w:hAnsi="맑은 고딕" w:hint="eastAsia"/>
                <w:sz w:val="18"/>
                <w:szCs w:val="18"/>
              </w:rPr>
              <w:t xml:space="preserve">    9.94</w:t>
            </w:r>
          </w:p>
        </w:tc>
      </w:tr>
      <w:tr w:rsidR="00D32B69" w:rsidRPr="0030231A" w:rsidTr="00D32B69">
        <w:tc>
          <w:tcPr>
            <w:tcW w:w="1317" w:type="dxa"/>
            <w:tcBorders>
              <w:top w:val="nil"/>
            </w:tcBorders>
            <w:vAlign w:val="center"/>
          </w:tcPr>
          <w:p w:rsidR="00D32B69" w:rsidRPr="0030231A" w:rsidRDefault="00D32B69" w:rsidP="00D32B69">
            <w:pPr>
              <w:widowControl/>
              <w:autoSpaceDE/>
              <w:autoSpaceDN/>
              <w:spacing w:line="360" w:lineRule="auto"/>
              <w:jc w:val="center"/>
              <w:rPr>
                <w:rFonts w:hAnsi="Times New Roman" w:cs="Times New Roman"/>
                <w:sz w:val="18"/>
                <w:szCs w:val="18"/>
              </w:rPr>
            </w:pPr>
            <w:r w:rsidRPr="0030231A">
              <w:rPr>
                <w:rFonts w:hAnsi="Times New Roman" w:cs="Times New Roman" w:hint="eastAsia"/>
                <w:sz w:val="18"/>
                <w:szCs w:val="18"/>
              </w:rPr>
              <w:t>OLS beta</w:t>
            </w:r>
          </w:p>
        </w:tc>
        <w:tc>
          <w:tcPr>
            <w:tcW w:w="1317" w:type="dxa"/>
            <w:tcBorders>
              <w:top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17.62</w:t>
            </w:r>
            <w:r w:rsidRPr="0030231A">
              <w:rPr>
                <w:rFonts w:hAnsi="맑은 고딕" w:hint="eastAsia"/>
                <w:sz w:val="18"/>
                <w:szCs w:val="18"/>
                <w:vertAlign w:val="superscript"/>
              </w:rPr>
              <w:t>***</w:t>
            </w:r>
          </w:p>
        </w:tc>
        <w:tc>
          <w:tcPr>
            <w:tcW w:w="1318" w:type="dxa"/>
            <w:tcBorders>
              <w:top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13.71</w:t>
            </w:r>
            <w:r w:rsidRPr="0030231A">
              <w:rPr>
                <w:rFonts w:hAnsi="맑은 고딕" w:hint="eastAsia"/>
                <w:sz w:val="18"/>
                <w:szCs w:val="18"/>
                <w:vertAlign w:val="superscript"/>
              </w:rPr>
              <w:t>***</w:t>
            </w:r>
          </w:p>
        </w:tc>
        <w:tc>
          <w:tcPr>
            <w:tcW w:w="1318" w:type="dxa"/>
            <w:tcBorders>
              <w:top w:val="nil"/>
            </w:tcBorders>
            <w:vAlign w:val="center"/>
          </w:tcPr>
          <w:p w:rsidR="00D32B69" w:rsidRPr="0030231A" w:rsidRDefault="00D32B69" w:rsidP="003F67A6">
            <w:pPr>
              <w:jc w:val="left"/>
              <w:rPr>
                <w:rFonts w:hAnsi="맑은 고딕" w:cs="굴림"/>
                <w:sz w:val="18"/>
                <w:szCs w:val="18"/>
              </w:rPr>
            </w:pPr>
            <w:r w:rsidRPr="0030231A">
              <w:rPr>
                <w:rFonts w:hAnsi="맑은 고딕" w:hint="eastAsia"/>
                <w:sz w:val="18"/>
                <w:szCs w:val="18"/>
              </w:rPr>
              <w:t xml:space="preserve">   17.1</w:t>
            </w:r>
            <w:r w:rsidR="003F67A6" w:rsidRPr="0030231A">
              <w:rPr>
                <w:rFonts w:hAnsi="맑은 고딕" w:hint="eastAsia"/>
                <w:sz w:val="18"/>
                <w:szCs w:val="18"/>
              </w:rPr>
              <w:t>2</w:t>
            </w:r>
            <w:r w:rsidRPr="0030231A">
              <w:rPr>
                <w:rFonts w:hAnsi="맑은 고딕" w:hint="eastAsia"/>
                <w:sz w:val="18"/>
                <w:szCs w:val="18"/>
              </w:rPr>
              <w:t xml:space="preserve"> </w:t>
            </w:r>
          </w:p>
        </w:tc>
        <w:tc>
          <w:tcPr>
            <w:tcW w:w="1318" w:type="dxa"/>
            <w:tcBorders>
              <w:top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10.82</w:t>
            </w:r>
            <w:r w:rsidRPr="0030231A">
              <w:rPr>
                <w:rFonts w:hAnsi="맑은 고딕" w:hint="eastAsia"/>
                <w:sz w:val="18"/>
                <w:szCs w:val="18"/>
                <w:vertAlign w:val="superscript"/>
              </w:rPr>
              <w:t>***</w:t>
            </w:r>
          </w:p>
        </w:tc>
        <w:tc>
          <w:tcPr>
            <w:tcW w:w="1318" w:type="dxa"/>
            <w:tcBorders>
              <w:top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16.26</w:t>
            </w:r>
          </w:p>
        </w:tc>
        <w:tc>
          <w:tcPr>
            <w:tcW w:w="1318" w:type="dxa"/>
            <w:tcBorders>
              <w:top w:val="nil"/>
              <w:right w:val="nil"/>
            </w:tcBorders>
            <w:vAlign w:val="center"/>
          </w:tcPr>
          <w:p w:rsidR="00D32B69" w:rsidRPr="0030231A" w:rsidRDefault="00D32B69" w:rsidP="00D32B69">
            <w:pPr>
              <w:jc w:val="center"/>
              <w:rPr>
                <w:rFonts w:hAnsi="맑은 고딕" w:cs="굴림"/>
                <w:sz w:val="18"/>
                <w:szCs w:val="18"/>
              </w:rPr>
            </w:pPr>
            <w:r w:rsidRPr="0030231A">
              <w:rPr>
                <w:rFonts w:hAnsi="맑은 고딕" w:hint="eastAsia"/>
                <w:sz w:val="18"/>
                <w:szCs w:val="18"/>
              </w:rPr>
              <w:t>12.90</w:t>
            </w:r>
            <w:r w:rsidRPr="0030231A">
              <w:rPr>
                <w:rFonts w:hAnsi="맑은 고딕" w:hint="eastAsia"/>
                <w:sz w:val="18"/>
                <w:szCs w:val="18"/>
                <w:vertAlign w:val="superscript"/>
              </w:rPr>
              <w:t>***</w:t>
            </w:r>
          </w:p>
        </w:tc>
      </w:tr>
    </w:tbl>
    <w:p w:rsidR="008C515C" w:rsidRDefault="008C515C" w:rsidP="00896890">
      <w:pPr>
        <w:widowControl/>
        <w:autoSpaceDE/>
        <w:autoSpaceDN/>
        <w:spacing w:after="120" w:line="360" w:lineRule="auto"/>
        <w:ind w:firstLineChars="100" w:firstLine="200"/>
        <w:rPr>
          <w:rFonts w:hAnsi="Times New Roman" w:cs="Times New Roman"/>
          <w:szCs w:val="20"/>
        </w:rPr>
      </w:pPr>
    </w:p>
    <w:p w:rsidR="00814011" w:rsidRPr="007263D2" w:rsidRDefault="00053811" w:rsidP="00814011">
      <w:pPr>
        <w:widowControl/>
        <w:autoSpaceDE/>
        <w:autoSpaceDN/>
        <w:spacing w:after="0" w:line="360" w:lineRule="auto"/>
      </w:pPr>
      <w:r w:rsidRPr="007263D2">
        <w:rPr>
          <w:rFonts w:hint="eastAsia"/>
          <w:sz w:val="26"/>
          <w:szCs w:val="26"/>
        </w:rPr>
        <w:t>4</w:t>
      </w:r>
      <w:r w:rsidR="00B21206" w:rsidRPr="007263D2">
        <w:rPr>
          <w:rFonts w:hint="eastAsia"/>
          <w:sz w:val="26"/>
          <w:szCs w:val="26"/>
        </w:rPr>
        <w:t>. full</w:t>
      </w:r>
      <w:r w:rsidR="00B21206" w:rsidRPr="007263D2">
        <w:rPr>
          <w:rFonts w:ascii="Times New Roman" w:hAnsi="Times New Roman" w:cs="Times New Roman"/>
          <w:sz w:val="26"/>
          <w:szCs w:val="26"/>
        </w:rPr>
        <w:t>-</w:t>
      </w:r>
      <w:r w:rsidR="00B21206" w:rsidRPr="007263D2">
        <w:rPr>
          <w:rFonts w:hint="eastAsia"/>
          <w:sz w:val="26"/>
          <w:szCs w:val="26"/>
        </w:rPr>
        <w:t>information beta</w:t>
      </w:r>
    </w:p>
    <w:p w:rsidR="00814011" w:rsidRDefault="00814011" w:rsidP="00814011">
      <w:pPr>
        <w:widowControl/>
        <w:autoSpaceDE/>
        <w:autoSpaceDN/>
        <w:spacing w:after="0" w:line="360" w:lineRule="auto"/>
        <w:ind w:firstLineChars="100" w:firstLine="200"/>
        <w:rPr>
          <w:color w:val="365F91" w:themeColor="accent1" w:themeShade="BF"/>
        </w:rPr>
      </w:pPr>
    </w:p>
    <w:p w:rsidR="00EF7051" w:rsidRPr="004262D3" w:rsidRDefault="007A1BDB" w:rsidP="00BC12A5">
      <w:pPr>
        <w:widowControl/>
        <w:autoSpaceDE/>
        <w:autoSpaceDN/>
        <w:spacing w:after="0" w:line="360" w:lineRule="auto"/>
        <w:ind w:firstLineChars="100" w:firstLine="200"/>
      </w:pPr>
      <w:r w:rsidRPr="004262D3">
        <w:t>full</w:t>
      </w:r>
      <w:r w:rsidRPr="004262D3">
        <w:rPr>
          <w:rFonts w:ascii="Times New Roman" w:hAnsi="Times New Roman" w:cs="Times New Roman"/>
        </w:rPr>
        <w:t>-</w:t>
      </w:r>
      <w:r w:rsidRPr="004262D3">
        <w:t xml:space="preserve">information </w:t>
      </w:r>
      <w:r w:rsidR="006A47C6" w:rsidRPr="006A47C6">
        <w:rPr>
          <w:rFonts w:hint="eastAsia"/>
        </w:rPr>
        <w:t>방식</w:t>
      </w:r>
      <w:r w:rsidR="00A07A8C" w:rsidRPr="004262D3">
        <w:rPr>
          <w:rFonts w:hint="eastAsia"/>
        </w:rPr>
        <w:t>을 적용</w:t>
      </w:r>
      <w:r w:rsidR="00303E29" w:rsidRPr="004262D3">
        <w:rPr>
          <w:rFonts w:hint="eastAsia"/>
        </w:rPr>
        <w:t xml:space="preserve">하기 위해 </w:t>
      </w:r>
      <w:r w:rsidRPr="004262D3">
        <w:rPr>
          <w:rFonts w:hint="eastAsia"/>
        </w:rPr>
        <w:t xml:space="preserve">1,257개 </w:t>
      </w:r>
      <w:r w:rsidR="004F4494">
        <w:rPr>
          <w:rFonts w:hint="eastAsia"/>
        </w:rPr>
        <w:t>표본기업</w:t>
      </w:r>
      <w:r w:rsidRPr="004262D3">
        <w:t>의</w:t>
      </w:r>
      <w:r w:rsidRPr="004262D3">
        <w:rPr>
          <w:rFonts w:hint="eastAsia"/>
        </w:rPr>
        <w:t xml:space="preserve"> 주요</w:t>
      </w:r>
      <w:r w:rsidRPr="004262D3">
        <w:t xml:space="preserve"> 사업부문</w:t>
      </w:r>
      <w:r w:rsidRPr="004262D3">
        <w:rPr>
          <w:rFonts w:hint="eastAsia"/>
        </w:rPr>
        <w:t xml:space="preserve">을 </w:t>
      </w:r>
      <w:r w:rsidRPr="004262D3">
        <w:t>통계청의 한국표준산업분류</w:t>
      </w:r>
      <w:r w:rsidRPr="004262D3">
        <w:rPr>
          <w:rFonts w:hint="eastAsia"/>
        </w:rPr>
        <w:t xml:space="preserve"> </w:t>
      </w:r>
      <w:r w:rsidRPr="004262D3">
        <w:t>9차 중분류 기준</w:t>
      </w:r>
      <w:r w:rsidRPr="004262D3">
        <w:rPr>
          <w:rFonts w:hint="eastAsia"/>
        </w:rPr>
        <w:t>에 따라</w:t>
      </w:r>
      <w:r w:rsidRPr="004262D3">
        <w:t xml:space="preserve"> 65개 산업으로</w:t>
      </w:r>
      <w:r w:rsidRPr="004262D3">
        <w:rPr>
          <w:rFonts w:hint="eastAsia"/>
        </w:rPr>
        <w:t xml:space="preserve"> 분류하였다.</w:t>
      </w:r>
      <w:r w:rsidR="00A07A8C" w:rsidRPr="004262D3">
        <w:rPr>
          <w:rStyle w:val="a8"/>
        </w:rPr>
        <w:footnoteReference w:id="23"/>
      </w:r>
      <w:r w:rsidRPr="004262D3">
        <w:rPr>
          <w:rFonts w:hint="eastAsia"/>
        </w:rPr>
        <w:t xml:space="preserve"> </w:t>
      </w:r>
      <w:r w:rsidR="00170F3A" w:rsidRPr="004262D3">
        <w:rPr>
          <w:rFonts w:hint="eastAsia"/>
        </w:rPr>
        <w:t>분류된 산업</w:t>
      </w:r>
      <w:r w:rsidR="00FA0C41" w:rsidRPr="004262D3">
        <w:rPr>
          <w:rFonts w:hint="eastAsia"/>
        </w:rPr>
        <w:t>에서</w:t>
      </w:r>
      <w:r w:rsidRPr="004262D3">
        <w:rPr>
          <w:rFonts w:hint="eastAsia"/>
        </w:rPr>
        <w:t xml:space="preserve"> </w:t>
      </w:r>
      <w:r w:rsidR="00FB5766" w:rsidRPr="004262D3">
        <w:t>pure</w:t>
      </w:r>
      <w:r w:rsidR="00FB5766" w:rsidRPr="004262D3">
        <w:rPr>
          <w:rFonts w:ascii="Times New Roman" w:hAnsi="Times New Roman" w:cs="Times New Roman"/>
        </w:rPr>
        <w:t>-</w:t>
      </w:r>
      <w:r w:rsidR="00FB5766" w:rsidRPr="004262D3">
        <w:t>play</w:t>
      </w:r>
      <w:r w:rsidRPr="004262D3">
        <w:rPr>
          <w:rFonts w:hint="eastAsia"/>
        </w:rPr>
        <w:t>가 1개라도 있는 산업</w:t>
      </w:r>
      <w:r w:rsidR="006F67CA" w:rsidRPr="004262D3">
        <w:rPr>
          <w:rFonts w:hint="eastAsia"/>
        </w:rPr>
        <w:t>은</w:t>
      </w:r>
      <w:r w:rsidRPr="004262D3">
        <w:rPr>
          <w:rFonts w:hint="eastAsia"/>
        </w:rPr>
        <w:t xml:space="preserve"> 51개이고 Ibbotson(2013)에서 </w:t>
      </w:r>
      <w:r w:rsidR="006F67CA" w:rsidRPr="004262D3">
        <w:rPr>
          <w:rFonts w:hint="eastAsia"/>
        </w:rPr>
        <w:t xml:space="preserve">유효한 산업으로 지정하고 있는 </w:t>
      </w:r>
      <w:r w:rsidR="00FB5766" w:rsidRPr="004262D3">
        <w:t>pure</w:t>
      </w:r>
      <w:r w:rsidR="00FB5766" w:rsidRPr="004262D3">
        <w:rPr>
          <w:rFonts w:ascii="Times New Roman" w:hAnsi="Times New Roman" w:cs="Times New Roman"/>
        </w:rPr>
        <w:t>-</w:t>
      </w:r>
      <w:r w:rsidR="00FB5766" w:rsidRPr="004262D3">
        <w:t>play</w:t>
      </w:r>
      <w:r w:rsidR="006F67CA" w:rsidRPr="004262D3">
        <w:rPr>
          <w:rFonts w:hint="eastAsia"/>
        </w:rPr>
        <w:t>가</w:t>
      </w:r>
      <w:r w:rsidRPr="004262D3">
        <w:rPr>
          <w:rFonts w:hint="eastAsia"/>
        </w:rPr>
        <w:t xml:space="preserve"> 5개 이상인 산업</w:t>
      </w:r>
      <w:r w:rsidR="006F67CA" w:rsidRPr="004262D3">
        <w:rPr>
          <w:rFonts w:hint="eastAsia"/>
        </w:rPr>
        <w:t>은</w:t>
      </w:r>
      <w:r w:rsidRPr="004262D3">
        <w:rPr>
          <w:rFonts w:hint="eastAsia"/>
        </w:rPr>
        <w:t xml:space="preserve"> 32개이다.</w:t>
      </w:r>
      <w:r w:rsidR="00303E29" w:rsidRPr="004262D3">
        <w:rPr>
          <w:rStyle w:val="a8"/>
        </w:rPr>
        <w:footnoteReference w:id="24"/>
      </w:r>
      <w:r w:rsidRPr="004262D3">
        <w:rPr>
          <w:rFonts w:hint="eastAsia"/>
        </w:rPr>
        <w:t xml:space="preserve"> 따라서, 전체 산업 중 과반수의 산업은 유사회사</w:t>
      </w:r>
      <w:r w:rsidR="001B7CD8" w:rsidRPr="004262D3">
        <w:rPr>
          <w:rFonts w:hint="eastAsia"/>
        </w:rPr>
        <w:t>(peer group)</w:t>
      </w:r>
      <w:r w:rsidRPr="004262D3">
        <w:rPr>
          <w:rFonts w:hint="eastAsia"/>
        </w:rPr>
        <w:t xml:space="preserve">가 없거나 5개 미만이기 때문에 </w:t>
      </w:r>
      <w:r w:rsidR="00FB5766" w:rsidRPr="004262D3">
        <w:t>pure</w:t>
      </w:r>
      <w:r w:rsidR="00FB5766" w:rsidRPr="004262D3">
        <w:rPr>
          <w:rFonts w:ascii="Times New Roman" w:hAnsi="Times New Roman" w:cs="Times New Roman"/>
        </w:rPr>
        <w:t>-</w:t>
      </w:r>
      <w:r w:rsidR="00FB5766" w:rsidRPr="004262D3">
        <w:t>play</w:t>
      </w:r>
      <w:r w:rsidRPr="004262D3">
        <w:rPr>
          <w:rFonts w:hint="eastAsia"/>
        </w:rPr>
        <w:t>접근법을 사용할 수 없거나 사용하더라도 산업위험</w:t>
      </w:r>
      <w:r w:rsidR="001B7CD8" w:rsidRPr="004262D3">
        <w:rPr>
          <w:rFonts w:hint="eastAsia"/>
        </w:rPr>
        <w:t xml:space="preserve"> 정보가 충분히 반영되기 어렵다는 것을</w:t>
      </w:r>
      <w:r w:rsidRPr="004262D3">
        <w:rPr>
          <w:rFonts w:hint="eastAsia"/>
        </w:rPr>
        <w:t xml:space="preserve"> </w:t>
      </w:r>
      <w:r w:rsidR="008D3826" w:rsidRPr="004262D3">
        <w:rPr>
          <w:rFonts w:hint="eastAsia"/>
        </w:rPr>
        <w:t>짐작할 수 있다.</w:t>
      </w:r>
    </w:p>
    <w:p w:rsidR="00854BA8" w:rsidRPr="004262D3" w:rsidRDefault="00990377" w:rsidP="00814011">
      <w:pPr>
        <w:widowControl/>
        <w:autoSpaceDE/>
        <w:autoSpaceDN/>
        <w:spacing w:after="0" w:line="360" w:lineRule="auto"/>
        <w:ind w:firstLineChars="100" w:firstLine="200"/>
      </w:pPr>
      <w:r w:rsidRPr="004262D3">
        <w:rPr>
          <w:rFonts w:hint="eastAsia"/>
        </w:rPr>
        <w:t xml:space="preserve">&lt;표 </w:t>
      </w:r>
      <w:r w:rsidR="004262D3" w:rsidRPr="004262D3">
        <w:rPr>
          <w:rFonts w:hint="eastAsia"/>
        </w:rPr>
        <w:t>9</w:t>
      </w:r>
      <w:r w:rsidRPr="004262D3">
        <w:rPr>
          <w:rFonts w:hint="eastAsia"/>
        </w:rPr>
        <w:t>&gt;</w:t>
      </w:r>
      <w:r w:rsidR="004262D3">
        <w:rPr>
          <w:rFonts w:hint="eastAsia"/>
        </w:rPr>
        <w:t>는</w:t>
      </w:r>
      <w:r w:rsidRPr="004262D3">
        <w:rPr>
          <w:rFonts w:hint="eastAsia"/>
        </w:rPr>
        <w:t xml:space="preserve"> 주요 사업부문 중 </w:t>
      </w:r>
      <w:r w:rsidRPr="004262D3">
        <w:t>섬유제품 제조업</w:t>
      </w:r>
      <w:r w:rsidR="00270D88">
        <w:rPr>
          <w:rFonts w:hint="eastAsia"/>
        </w:rPr>
        <w:t>과 관련된 부문</w:t>
      </w:r>
      <w:r w:rsidRPr="004262D3">
        <w:rPr>
          <w:rFonts w:hint="eastAsia"/>
        </w:rPr>
        <w:t>을 포함하고 있는 기업의</w:t>
      </w:r>
      <w:r w:rsidRPr="004262D3">
        <w:t xml:space="preserve"> </w:t>
      </w:r>
      <w:r w:rsidRPr="004262D3">
        <w:rPr>
          <w:rFonts w:hint="eastAsia"/>
        </w:rPr>
        <w:t>full</w:t>
      </w:r>
      <w:r w:rsidRPr="004262D3">
        <w:rPr>
          <w:rFonts w:ascii="Times New Roman" w:hAnsi="Times New Roman" w:cs="Times New Roman"/>
        </w:rPr>
        <w:t>-</w:t>
      </w:r>
      <w:r w:rsidRPr="004262D3">
        <w:rPr>
          <w:rFonts w:hint="eastAsia"/>
        </w:rPr>
        <w:t>information beta와 기업베타를 나타내고 있다.</w:t>
      </w:r>
      <w:r w:rsidR="005B2BF3" w:rsidRPr="004262D3">
        <w:rPr>
          <w:rStyle w:val="a8"/>
        </w:rPr>
        <w:footnoteReference w:id="25"/>
      </w:r>
      <w:r w:rsidRPr="004262D3">
        <w:rPr>
          <w:rFonts w:hint="eastAsia"/>
        </w:rPr>
        <w:t xml:space="preserve"> 기업베타는 시가가중지수</w:t>
      </w:r>
      <w:r w:rsidRPr="004262D3">
        <w:t xml:space="preserve">(KOSPI_W)를 시장포트폴리오 </w:t>
      </w:r>
      <w:proofErr w:type="spellStart"/>
      <w:r w:rsidRPr="004262D3">
        <w:t>대용치로</w:t>
      </w:r>
      <w:proofErr w:type="spellEnd"/>
      <w:r w:rsidRPr="004262D3">
        <w:t xml:space="preserve"> 사용하여 </w:t>
      </w:r>
      <w:r w:rsidRPr="004262D3">
        <w:rPr>
          <w:rFonts w:hint="eastAsia"/>
        </w:rPr>
        <w:t>추정</w:t>
      </w:r>
      <w:r w:rsidR="00954720" w:rsidRPr="004262D3">
        <w:rPr>
          <w:rFonts w:hint="eastAsia"/>
        </w:rPr>
        <w:t>된</w:t>
      </w:r>
      <w:r w:rsidRPr="004262D3">
        <w:rPr>
          <w:rFonts w:hint="eastAsia"/>
        </w:rPr>
        <w:t xml:space="preserve"> </w:t>
      </w:r>
      <w:r w:rsidRPr="004262D3">
        <w:t>sum</w:t>
      </w:r>
      <w:r w:rsidR="00270D88" w:rsidRPr="00270D88">
        <w:rPr>
          <w:rFonts w:ascii="Times New Roman" w:hAnsi="Times New Roman" w:cs="Times New Roman"/>
        </w:rPr>
        <w:t>-</w:t>
      </w:r>
      <w:r w:rsidRPr="004262D3">
        <w:t>beta</w:t>
      </w:r>
      <w:r w:rsidRPr="004262D3">
        <w:rPr>
          <w:rFonts w:hint="eastAsia"/>
        </w:rPr>
        <w:t>이다.</w:t>
      </w:r>
      <w:r w:rsidRPr="004262D3">
        <w:t xml:space="preserve"> </w:t>
      </w:r>
      <w:r w:rsidR="00457DAC" w:rsidRPr="004262D3">
        <w:t>베타 추정방법</w:t>
      </w:r>
      <w:r w:rsidRPr="004262D3">
        <w:t>은 보유기간은 1개월, 추정기간은 1987</w:t>
      </w:r>
      <w:r w:rsidR="005B2BF3" w:rsidRPr="004262D3">
        <w:rPr>
          <w:rFonts w:hint="eastAsia"/>
        </w:rPr>
        <w:t>~</w:t>
      </w:r>
      <w:r w:rsidRPr="004262D3">
        <w:t>2013년까지 기간을 적용하였다.</w:t>
      </w:r>
      <w:r w:rsidRPr="004262D3">
        <w:rPr>
          <w:rFonts w:hint="eastAsia"/>
        </w:rPr>
        <w:t xml:space="preserve"> </w:t>
      </w:r>
      <w:r w:rsidRPr="004262D3">
        <w:t>full</w:t>
      </w:r>
      <w:r w:rsidRPr="00270D88">
        <w:rPr>
          <w:rFonts w:ascii="Times New Roman" w:hAnsi="Times New Roman" w:cs="Times New Roman"/>
        </w:rPr>
        <w:t>-</w:t>
      </w:r>
      <w:r w:rsidRPr="004262D3">
        <w:t xml:space="preserve">information </w:t>
      </w:r>
      <w:r w:rsidRPr="004262D3">
        <w:rPr>
          <w:rFonts w:hint="eastAsia"/>
        </w:rPr>
        <w:t>beta</w:t>
      </w:r>
      <w:r w:rsidRPr="004262D3">
        <w:t>는 식(</w:t>
      </w:r>
      <w:r w:rsidR="00270D88">
        <w:rPr>
          <w:rFonts w:hint="eastAsia"/>
        </w:rPr>
        <w:t>2</w:t>
      </w:r>
      <w:r w:rsidRPr="004262D3">
        <w:t>)와 (</w:t>
      </w:r>
      <w:r w:rsidR="00270D88">
        <w:rPr>
          <w:rFonts w:hint="eastAsia"/>
        </w:rPr>
        <w:t>3</w:t>
      </w:r>
      <w:r w:rsidRPr="004262D3">
        <w:t>)을 이용하여 계산하였</w:t>
      </w:r>
      <w:r w:rsidRPr="004262D3">
        <w:rPr>
          <w:rFonts w:hint="eastAsia"/>
        </w:rPr>
        <w:t xml:space="preserve">으며, </w:t>
      </w:r>
      <w:r w:rsidRPr="004262D3">
        <w:t xml:space="preserve">Kaplan and Peterson(1998)과 같이 각 기업의 </w:t>
      </w:r>
      <w:r w:rsidR="00270D88">
        <w:rPr>
          <w:rFonts w:hint="eastAsia"/>
        </w:rPr>
        <w:t>사업부문</w:t>
      </w:r>
      <w:r w:rsidRPr="004262D3">
        <w:t xml:space="preserve">별 시장가치는 </w:t>
      </w:r>
      <w:r w:rsidR="00EC2270" w:rsidRPr="004262D3">
        <w:rPr>
          <w:rFonts w:hint="eastAsia"/>
        </w:rPr>
        <w:t>주요 사업부문</w:t>
      </w:r>
      <w:r w:rsidRPr="004262D3">
        <w:t xml:space="preserve"> 매출액을 </w:t>
      </w:r>
      <w:proofErr w:type="spellStart"/>
      <w:r w:rsidRPr="004262D3">
        <w:t>대용치로</w:t>
      </w:r>
      <w:proofErr w:type="spellEnd"/>
      <w:r w:rsidRPr="004262D3">
        <w:t xml:space="preserve"> 사용하였다. </w:t>
      </w:r>
      <w:r w:rsidR="00854BA8" w:rsidRPr="004262D3">
        <w:rPr>
          <w:rFonts w:hint="eastAsia"/>
        </w:rPr>
        <w:t xml:space="preserve">산업위험프리미엄은 </w:t>
      </w:r>
      <w:r w:rsidR="00854BA8" w:rsidRPr="004262D3">
        <w:t>각 기업의 full</w:t>
      </w:r>
      <w:r w:rsidR="00854BA8" w:rsidRPr="00270D88">
        <w:rPr>
          <w:rFonts w:ascii="Times New Roman" w:hAnsi="Times New Roman" w:cs="Times New Roman"/>
        </w:rPr>
        <w:t>-</w:t>
      </w:r>
      <w:r w:rsidR="00854BA8" w:rsidRPr="004262D3">
        <w:t>information beta와 주식위험프리미엄(ERP)의 곱에서 ERP를 차감하여 구하였으며, ERP는 5.06%를 적용하였다.</w:t>
      </w:r>
      <w:r w:rsidR="00854BA8" w:rsidRPr="004262D3">
        <w:rPr>
          <w:rFonts w:hint="eastAsia"/>
        </w:rPr>
        <w:t xml:space="preserve"> </w:t>
      </w:r>
    </w:p>
    <w:p w:rsidR="00814011" w:rsidRDefault="00EC2270" w:rsidP="00971E70">
      <w:pPr>
        <w:widowControl/>
        <w:autoSpaceDE/>
        <w:autoSpaceDN/>
        <w:spacing w:after="0" w:line="360" w:lineRule="auto"/>
        <w:ind w:firstLineChars="100" w:firstLine="200"/>
        <w:rPr>
          <w:szCs w:val="20"/>
        </w:rPr>
      </w:pPr>
      <w:r w:rsidRPr="004262D3">
        <w:t>섬유제품 제조업</w:t>
      </w:r>
      <w:r w:rsidRPr="004262D3">
        <w:rPr>
          <w:rFonts w:hint="eastAsia"/>
        </w:rPr>
        <w:t xml:space="preserve">의 </w:t>
      </w:r>
      <w:r w:rsidR="00270D88" w:rsidRPr="004262D3">
        <w:rPr>
          <w:rFonts w:hint="eastAsia"/>
        </w:rPr>
        <w:t>full</w:t>
      </w:r>
      <w:r w:rsidR="00270D88" w:rsidRPr="004262D3">
        <w:rPr>
          <w:rFonts w:ascii="Times New Roman" w:hAnsi="Times New Roman" w:cs="Times New Roman"/>
        </w:rPr>
        <w:t>-</w:t>
      </w:r>
      <w:r w:rsidR="00270D88" w:rsidRPr="004262D3">
        <w:rPr>
          <w:rFonts w:hint="eastAsia"/>
        </w:rPr>
        <w:t>information</w:t>
      </w:r>
      <w:r w:rsidR="00270D88" w:rsidRPr="004262D3">
        <w:t xml:space="preserve"> </w:t>
      </w:r>
      <w:r w:rsidR="00270D88">
        <w:rPr>
          <w:rFonts w:hint="eastAsia"/>
        </w:rPr>
        <w:t>beta</w:t>
      </w:r>
      <w:r w:rsidRPr="004262D3">
        <w:rPr>
          <w:rFonts w:hint="eastAsia"/>
        </w:rPr>
        <w:t>는</w:t>
      </w:r>
      <w:r w:rsidR="005B2BF3" w:rsidRPr="004262D3">
        <w:rPr>
          <w:rFonts w:hint="eastAsia"/>
        </w:rPr>
        <w:t xml:space="preserve"> </w:t>
      </w:r>
      <w:r w:rsidR="005B2BF3" w:rsidRPr="004262D3">
        <w:t>1.1671</w:t>
      </w:r>
      <w:r w:rsidRPr="004262D3">
        <w:rPr>
          <w:rFonts w:hint="eastAsia"/>
        </w:rPr>
        <w:t>이며</w:t>
      </w:r>
      <w:r w:rsidR="004226CC">
        <w:rPr>
          <w:rFonts w:hint="eastAsia"/>
        </w:rPr>
        <w:t>,</w:t>
      </w:r>
      <w:r w:rsidR="005B2BF3" w:rsidRPr="004262D3">
        <w:rPr>
          <w:rFonts w:hint="eastAsia"/>
        </w:rPr>
        <w:t xml:space="preserve"> </w:t>
      </w:r>
      <w:proofErr w:type="spellStart"/>
      <w:r w:rsidR="00990377" w:rsidRPr="004262D3">
        <w:rPr>
          <w:rFonts w:hint="eastAsia"/>
        </w:rPr>
        <w:t>기업내</w:t>
      </w:r>
      <w:proofErr w:type="spellEnd"/>
      <w:r w:rsidR="00990377" w:rsidRPr="004262D3">
        <w:t xml:space="preserve"> 매출비중이 100%인</w:t>
      </w:r>
      <w:r w:rsidR="00990377" w:rsidRPr="004262D3">
        <w:rPr>
          <w:rStyle w:val="a8"/>
        </w:rPr>
        <w:footnoteReference w:id="26"/>
      </w:r>
      <w:r w:rsidR="00990377" w:rsidRPr="004262D3">
        <w:t xml:space="preserve"> </w:t>
      </w:r>
      <w:r w:rsidR="00FB5766" w:rsidRPr="004262D3">
        <w:rPr>
          <w:rFonts w:hint="eastAsia"/>
        </w:rPr>
        <w:t>pure</w:t>
      </w:r>
      <w:r w:rsidR="00FB5766" w:rsidRPr="00270D88">
        <w:rPr>
          <w:rFonts w:ascii="Times New Roman" w:hAnsi="Times New Roman" w:cs="Times New Roman"/>
        </w:rPr>
        <w:t>-</w:t>
      </w:r>
      <w:r w:rsidR="00FB5766" w:rsidRPr="004262D3">
        <w:rPr>
          <w:rFonts w:hint="eastAsia"/>
        </w:rPr>
        <w:t>play</w:t>
      </w:r>
      <w:r w:rsidR="00990377" w:rsidRPr="004262D3">
        <w:t xml:space="preserve">의 </w:t>
      </w:r>
      <w:r w:rsidR="00990377" w:rsidRPr="004262D3">
        <w:rPr>
          <w:rFonts w:hint="eastAsia"/>
        </w:rPr>
        <w:t>기업</w:t>
      </w:r>
      <w:r w:rsidR="00990377" w:rsidRPr="004262D3">
        <w:t xml:space="preserve">베타를 매출액으로 </w:t>
      </w:r>
      <w:proofErr w:type="spellStart"/>
      <w:r w:rsidR="00990377" w:rsidRPr="004262D3">
        <w:t>가중평균</w:t>
      </w:r>
      <w:r w:rsidR="004226CC">
        <w:rPr>
          <w:rFonts w:hint="eastAsia"/>
        </w:rPr>
        <w:t>한</w:t>
      </w:r>
      <w:proofErr w:type="spellEnd"/>
      <w:r w:rsidR="00990377" w:rsidRPr="004262D3">
        <w:t xml:space="preserve"> </w:t>
      </w:r>
      <w:r w:rsidR="00FB5766" w:rsidRPr="004262D3">
        <w:t>pure</w:t>
      </w:r>
      <w:r w:rsidR="00FB5766" w:rsidRPr="00270D88">
        <w:rPr>
          <w:rFonts w:ascii="Times New Roman" w:hAnsi="Times New Roman" w:cs="Times New Roman"/>
        </w:rPr>
        <w:t>-</w:t>
      </w:r>
      <w:r w:rsidR="00FB5766" w:rsidRPr="004262D3">
        <w:t>play</w:t>
      </w:r>
      <w:r w:rsidR="005B2BF3" w:rsidRPr="004262D3">
        <w:t xml:space="preserve"> beta</w:t>
      </w:r>
      <w:r w:rsidR="00990377" w:rsidRPr="004262D3">
        <w:t>는 0.4527이</w:t>
      </w:r>
      <w:r w:rsidR="005B2BF3" w:rsidRPr="004262D3">
        <w:rPr>
          <w:rFonts w:hint="eastAsia"/>
        </w:rPr>
        <w:t>다.</w:t>
      </w:r>
      <w:r w:rsidR="00990377" w:rsidRPr="004262D3">
        <w:rPr>
          <w:rFonts w:hint="eastAsia"/>
        </w:rPr>
        <w:t xml:space="preserve"> 동일 산업에 대해 두 가지 방법으로 계산된 산업베타가 큰 차이(0.7144)를 보</w:t>
      </w:r>
      <w:r w:rsidR="00971E70">
        <w:rPr>
          <w:rFonts w:hint="eastAsia"/>
        </w:rPr>
        <w:t>일 뿐만 아니라 시장베타를 기준으로 위</w:t>
      </w:r>
      <w:r w:rsidR="00971E70">
        <w:rPr>
          <w:rFonts w:hint="eastAsia"/>
        </w:rPr>
        <w:lastRenderedPageBreak/>
        <w:t xml:space="preserve">치가 바뀌는 </w:t>
      </w:r>
      <w:r w:rsidR="00990377" w:rsidRPr="004262D3">
        <w:rPr>
          <w:rFonts w:hint="eastAsia"/>
        </w:rPr>
        <w:t xml:space="preserve">주된 이유는 주요 사업부문 중 </w:t>
      </w:r>
      <w:r w:rsidR="00990377" w:rsidRPr="004262D3">
        <w:t>섬유제품 제조업</w:t>
      </w:r>
      <w:r w:rsidR="00990377" w:rsidRPr="004262D3">
        <w:rPr>
          <w:rFonts w:hint="eastAsia"/>
        </w:rPr>
        <w:t xml:space="preserve">을 포함하는 20개 기업 중 </w:t>
      </w:r>
      <w:r w:rsidR="00FB5766" w:rsidRPr="004262D3">
        <w:t>pure</w:t>
      </w:r>
      <w:r w:rsidR="00FB5766" w:rsidRPr="00971E70">
        <w:rPr>
          <w:rFonts w:ascii="Times New Roman" w:hAnsi="Times New Roman" w:cs="Times New Roman"/>
        </w:rPr>
        <w:t>-</w:t>
      </w:r>
      <w:r w:rsidR="00FB5766" w:rsidRPr="004262D3">
        <w:t>play</w:t>
      </w:r>
      <w:r w:rsidR="00990377" w:rsidRPr="004262D3">
        <w:rPr>
          <w:rFonts w:hint="eastAsia"/>
        </w:rPr>
        <w:t>가 6개(30%</w:t>
      </w:r>
      <w:r w:rsidR="00971E70">
        <w:rPr>
          <w:rFonts w:hint="eastAsia"/>
        </w:rPr>
        <w:t xml:space="preserve"> 비중</w:t>
      </w:r>
      <w:r w:rsidR="00990377" w:rsidRPr="004262D3">
        <w:rPr>
          <w:rFonts w:hint="eastAsia"/>
        </w:rPr>
        <w:t xml:space="preserve">)에 지나지 않으며, 산업 내 매출비중이 크면서 상대적으로 높은 베타를 지닌 효성, </w:t>
      </w:r>
      <w:proofErr w:type="spellStart"/>
      <w:r w:rsidR="00990377" w:rsidRPr="004262D3">
        <w:rPr>
          <w:rFonts w:hint="eastAsia"/>
        </w:rPr>
        <w:t>코오롱인더</w:t>
      </w:r>
      <w:proofErr w:type="spellEnd"/>
      <w:r w:rsidR="00990377" w:rsidRPr="004262D3">
        <w:rPr>
          <w:rFonts w:hint="eastAsia"/>
        </w:rPr>
        <w:t xml:space="preserve">, </w:t>
      </w:r>
      <w:r w:rsidR="00990377" w:rsidRPr="004262D3">
        <w:t>SG&amp;G</w:t>
      </w:r>
      <w:r w:rsidR="00990377" w:rsidRPr="004262D3">
        <w:rPr>
          <w:rFonts w:hint="eastAsia"/>
        </w:rPr>
        <w:t xml:space="preserve"> 등의 정보가 </w:t>
      </w:r>
      <w:r w:rsidR="004226CC" w:rsidRPr="004262D3">
        <w:t>pure</w:t>
      </w:r>
      <w:r w:rsidR="004226CC" w:rsidRPr="00971E70">
        <w:rPr>
          <w:rFonts w:ascii="Times New Roman" w:hAnsi="Times New Roman" w:cs="Times New Roman"/>
        </w:rPr>
        <w:t>-</w:t>
      </w:r>
      <w:r w:rsidR="004226CC" w:rsidRPr="004262D3">
        <w:t>play</w:t>
      </w:r>
      <w:r w:rsidR="004226CC" w:rsidRPr="004262D3">
        <w:rPr>
          <w:rFonts w:hint="eastAsia"/>
        </w:rPr>
        <w:t xml:space="preserve">접근법에 </w:t>
      </w:r>
      <w:r w:rsidR="00990377" w:rsidRPr="004262D3">
        <w:rPr>
          <w:rFonts w:hint="eastAsia"/>
        </w:rPr>
        <w:t xml:space="preserve">반영되지 않기 때문이다. </w:t>
      </w:r>
      <w:proofErr w:type="spellStart"/>
      <w:r w:rsidR="00990377" w:rsidRPr="004262D3">
        <w:t>Ehrhardt</w:t>
      </w:r>
      <w:proofErr w:type="spellEnd"/>
      <w:r w:rsidR="00990377" w:rsidRPr="004262D3">
        <w:t xml:space="preserve"> and </w:t>
      </w:r>
      <w:proofErr w:type="spellStart"/>
      <w:r w:rsidR="00990377" w:rsidRPr="004262D3">
        <w:t>Bhagwat</w:t>
      </w:r>
      <w:proofErr w:type="spellEnd"/>
      <w:r w:rsidR="00990377" w:rsidRPr="004262D3">
        <w:t>(1991)</w:t>
      </w:r>
      <w:r w:rsidR="00990377" w:rsidRPr="004262D3">
        <w:rPr>
          <w:rFonts w:hint="eastAsia"/>
        </w:rPr>
        <w:t xml:space="preserve">와 </w:t>
      </w:r>
      <w:r w:rsidR="00990377" w:rsidRPr="004262D3">
        <w:t>Kaplan and Peterson(1998)</w:t>
      </w:r>
      <w:r w:rsidR="00990377" w:rsidRPr="004262D3">
        <w:rPr>
          <w:rFonts w:hint="eastAsia"/>
        </w:rPr>
        <w:t xml:space="preserve">의 결과와 같이 </w:t>
      </w:r>
      <w:r w:rsidR="008D3826" w:rsidRPr="004262D3">
        <w:rPr>
          <w:rFonts w:hint="eastAsia"/>
        </w:rPr>
        <w:t>한국</w:t>
      </w:r>
      <w:r w:rsidR="00990377" w:rsidRPr="004262D3">
        <w:rPr>
          <w:rFonts w:hint="eastAsia"/>
        </w:rPr>
        <w:t xml:space="preserve"> 주식시장에서도 시가총액이</w:t>
      </w:r>
      <w:r w:rsidR="00990377" w:rsidRPr="004262D3">
        <w:t xml:space="preserve"> 큰 복합기업(conglomerate)이 포함된 </w:t>
      </w:r>
      <w:r w:rsidR="00990377" w:rsidRPr="004262D3">
        <w:rPr>
          <w:rFonts w:hint="eastAsia"/>
        </w:rPr>
        <w:t xml:space="preserve">산업의 베타를 추정하는 </w:t>
      </w:r>
      <w:r w:rsidR="00990377" w:rsidRPr="004262D3">
        <w:t xml:space="preserve">경우에 </w:t>
      </w:r>
      <w:r w:rsidR="00FB5766" w:rsidRPr="004262D3">
        <w:rPr>
          <w:rFonts w:hint="eastAsia"/>
        </w:rPr>
        <w:t>pure</w:t>
      </w:r>
      <w:r w:rsidR="00FB5766" w:rsidRPr="00971E70">
        <w:rPr>
          <w:rFonts w:ascii="Times New Roman" w:hAnsi="Times New Roman" w:cs="Times New Roman"/>
        </w:rPr>
        <w:t>-</w:t>
      </w:r>
      <w:r w:rsidR="00FB5766" w:rsidRPr="004262D3">
        <w:rPr>
          <w:rFonts w:hint="eastAsia"/>
        </w:rPr>
        <w:t>play</w:t>
      </w:r>
      <w:r w:rsidR="00990377" w:rsidRPr="004262D3">
        <w:rPr>
          <w:rFonts w:hint="eastAsia"/>
        </w:rPr>
        <w:t xml:space="preserve"> </w:t>
      </w:r>
      <w:r w:rsidR="006A47C6">
        <w:rPr>
          <w:rFonts w:hint="eastAsia"/>
        </w:rPr>
        <w:t>방식</w:t>
      </w:r>
      <w:r w:rsidR="00990377" w:rsidRPr="004262D3">
        <w:rPr>
          <w:rFonts w:hint="eastAsia"/>
        </w:rPr>
        <w:t xml:space="preserve">보다 </w:t>
      </w:r>
      <w:r w:rsidR="00990377" w:rsidRPr="004262D3">
        <w:t>full</w:t>
      </w:r>
      <w:r w:rsidR="00990377" w:rsidRPr="00971E70">
        <w:rPr>
          <w:rFonts w:ascii="Times New Roman" w:hAnsi="Times New Roman" w:cs="Times New Roman"/>
        </w:rPr>
        <w:t>-</w:t>
      </w:r>
      <w:r w:rsidR="00990377" w:rsidRPr="004262D3">
        <w:t xml:space="preserve">information </w:t>
      </w:r>
      <w:r w:rsidR="006A47C6" w:rsidRPr="006A47C6">
        <w:rPr>
          <w:rFonts w:hint="eastAsia"/>
        </w:rPr>
        <w:t>방식</w:t>
      </w:r>
      <w:r w:rsidR="00990377" w:rsidRPr="004262D3">
        <w:rPr>
          <w:rFonts w:hint="eastAsia"/>
        </w:rPr>
        <w:t xml:space="preserve">이 해당 </w:t>
      </w:r>
      <w:r w:rsidR="00990377" w:rsidRPr="004262D3">
        <w:t>산업위험</w:t>
      </w:r>
      <w:r w:rsidR="00990377" w:rsidRPr="004262D3">
        <w:rPr>
          <w:rFonts w:hint="eastAsia"/>
        </w:rPr>
        <w:t xml:space="preserve"> 정보를</w:t>
      </w:r>
      <w:r w:rsidR="00990377" w:rsidRPr="004262D3">
        <w:t xml:space="preserve"> 충분히 반영</w:t>
      </w:r>
      <w:r w:rsidR="0026603E">
        <w:rPr>
          <w:rFonts w:hint="eastAsia"/>
        </w:rPr>
        <w:t>함</w:t>
      </w:r>
      <w:r w:rsidR="004226CC">
        <w:rPr>
          <w:rFonts w:hint="eastAsia"/>
        </w:rPr>
        <w:t>을 확인할 수 있다.</w:t>
      </w:r>
    </w:p>
    <w:p w:rsidR="00814011" w:rsidRDefault="00814011" w:rsidP="00971E70">
      <w:pPr>
        <w:widowControl/>
        <w:autoSpaceDE/>
        <w:autoSpaceDN/>
        <w:spacing w:after="0" w:line="360" w:lineRule="auto"/>
        <w:rPr>
          <w:szCs w:val="20"/>
        </w:rPr>
      </w:pPr>
    </w:p>
    <w:p w:rsidR="00814011" w:rsidRPr="004262D3" w:rsidRDefault="00814011" w:rsidP="00814011">
      <w:pPr>
        <w:spacing w:after="0" w:line="360" w:lineRule="auto"/>
        <w:jc w:val="center"/>
        <w:rPr>
          <w:rFonts w:hAnsi="Times New Roman" w:cs="Times New Roman"/>
          <w:sz w:val="18"/>
          <w:szCs w:val="18"/>
        </w:rPr>
      </w:pPr>
      <w:r w:rsidRPr="004262D3">
        <w:rPr>
          <w:rFonts w:hAnsi="Times New Roman" w:cs="Times New Roman" w:hint="eastAsia"/>
          <w:sz w:val="18"/>
          <w:szCs w:val="18"/>
        </w:rPr>
        <w:t xml:space="preserve">&lt;표 </w:t>
      </w:r>
      <w:r w:rsidR="00C969C0" w:rsidRPr="004262D3">
        <w:rPr>
          <w:rFonts w:hAnsi="Times New Roman" w:cs="Times New Roman" w:hint="eastAsia"/>
          <w:sz w:val="18"/>
          <w:szCs w:val="18"/>
        </w:rPr>
        <w:t>9</w:t>
      </w:r>
      <w:r w:rsidRPr="004262D3">
        <w:rPr>
          <w:rFonts w:hAnsi="Times New Roman" w:cs="Times New Roman" w:hint="eastAsia"/>
          <w:sz w:val="18"/>
          <w:szCs w:val="18"/>
        </w:rPr>
        <w:t>&gt; 베타와 산업위험프리미엄</w:t>
      </w:r>
    </w:p>
    <w:p w:rsidR="00814011" w:rsidRPr="004262D3" w:rsidRDefault="00814011" w:rsidP="004262D3">
      <w:pPr>
        <w:spacing w:after="0" w:line="276" w:lineRule="auto"/>
        <w:rPr>
          <w:rFonts w:hAnsi="Times New Roman" w:cs="Times New Roman"/>
          <w:sz w:val="16"/>
          <w:szCs w:val="16"/>
        </w:rPr>
      </w:pPr>
      <w:r w:rsidRPr="004262D3">
        <w:rPr>
          <w:rFonts w:hAnsi="Times New Roman" w:cs="Times New Roman" w:hint="eastAsia"/>
          <w:sz w:val="16"/>
          <w:szCs w:val="16"/>
        </w:rPr>
        <w:t>이 표는 주요</w:t>
      </w:r>
      <w:r w:rsidRPr="004262D3">
        <w:rPr>
          <w:rFonts w:hAnsi="Times New Roman" w:cs="Times New Roman"/>
          <w:sz w:val="16"/>
          <w:szCs w:val="16"/>
        </w:rPr>
        <w:t xml:space="preserve"> 사업부문 중 섬유제품 제조업</w:t>
      </w:r>
      <w:r w:rsidRPr="004262D3">
        <w:rPr>
          <w:rFonts w:hAnsi="Times New Roman" w:cs="Times New Roman" w:hint="eastAsia"/>
          <w:sz w:val="16"/>
          <w:szCs w:val="16"/>
        </w:rPr>
        <w:t>(산업코드: 13)</w:t>
      </w:r>
      <w:r w:rsidRPr="004262D3">
        <w:rPr>
          <w:rFonts w:hAnsi="Times New Roman" w:cs="Times New Roman"/>
          <w:sz w:val="16"/>
          <w:szCs w:val="16"/>
        </w:rPr>
        <w:t xml:space="preserve">을 포함하고 있는 기업의 </w:t>
      </w:r>
      <w:r w:rsidRPr="004262D3">
        <w:rPr>
          <w:rFonts w:hAnsi="Times New Roman" w:cs="Times New Roman" w:hint="eastAsia"/>
          <w:sz w:val="16"/>
          <w:szCs w:val="16"/>
        </w:rPr>
        <w:t xml:space="preserve">베타와 산업위험프리미엄을 </w:t>
      </w:r>
      <w:r w:rsidRPr="004262D3">
        <w:rPr>
          <w:rFonts w:hAnsi="Times New Roman" w:cs="Times New Roman"/>
          <w:sz w:val="16"/>
          <w:szCs w:val="16"/>
        </w:rPr>
        <w:t>나타내고 있다</w:t>
      </w:r>
      <w:r w:rsidRPr="004262D3">
        <w:rPr>
          <w:rFonts w:hAnsi="Times New Roman" w:cs="Times New Roman" w:hint="eastAsia"/>
          <w:sz w:val="16"/>
          <w:szCs w:val="16"/>
        </w:rPr>
        <w:t xml:space="preserve">. 기업베타는 시장포트폴리오 </w:t>
      </w:r>
      <w:proofErr w:type="spellStart"/>
      <w:r w:rsidRPr="004262D3">
        <w:rPr>
          <w:rFonts w:hAnsi="Times New Roman" w:cs="Times New Roman" w:hint="eastAsia"/>
          <w:sz w:val="16"/>
          <w:szCs w:val="16"/>
        </w:rPr>
        <w:t>대용치로</w:t>
      </w:r>
      <w:proofErr w:type="spellEnd"/>
      <w:r w:rsidRPr="004262D3">
        <w:rPr>
          <w:rFonts w:hAnsi="Times New Roman" w:cs="Times New Roman" w:hint="eastAsia"/>
          <w:sz w:val="16"/>
          <w:szCs w:val="16"/>
        </w:rPr>
        <w:t xml:space="preserve"> 시가가중지수(KOSPI_W)를 사용하여 추정된 sum</w:t>
      </w:r>
      <w:r w:rsidR="004262D3" w:rsidRPr="004262D3">
        <w:rPr>
          <w:rFonts w:ascii="Times New Roman" w:hAnsi="Times New Roman" w:cs="Times New Roman"/>
          <w:sz w:val="16"/>
          <w:szCs w:val="16"/>
        </w:rPr>
        <w:t>-</w:t>
      </w:r>
      <w:r w:rsidRPr="004262D3">
        <w:rPr>
          <w:rFonts w:hAnsi="Times New Roman" w:cs="Times New Roman" w:hint="eastAsia"/>
          <w:sz w:val="16"/>
          <w:szCs w:val="16"/>
        </w:rPr>
        <w:t xml:space="preserve">beta이다. </w:t>
      </w:r>
      <w:r w:rsidR="004262D3" w:rsidRPr="004262D3">
        <w:rPr>
          <w:rFonts w:hAnsi="Times New Roman" w:cs="Times New Roman"/>
          <w:sz w:val="16"/>
          <w:szCs w:val="16"/>
        </w:rPr>
        <w:t>full</w:t>
      </w:r>
      <w:r w:rsidR="004262D3" w:rsidRPr="004262D3">
        <w:rPr>
          <w:rFonts w:ascii="Times New Roman" w:hAnsi="Times New Roman" w:cs="Times New Roman"/>
          <w:sz w:val="16"/>
          <w:szCs w:val="16"/>
        </w:rPr>
        <w:t>-</w:t>
      </w:r>
      <w:r w:rsidR="004262D3" w:rsidRPr="004262D3">
        <w:rPr>
          <w:rFonts w:hAnsi="Times New Roman" w:cs="Times New Roman"/>
          <w:sz w:val="16"/>
          <w:szCs w:val="16"/>
        </w:rPr>
        <w:t>information beta</w:t>
      </w:r>
      <w:r w:rsidR="004262D3" w:rsidRPr="004262D3">
        <w:rPr>
          <w:rFonts w:hAnsi="Times New Roman" w:cs="Times New Roman" w:hint="eastAsia"/>
          <w:sz w:val="16"/>
          <w:szCs w:val="16"/>
        </w:rPr>
        <w:t>는 개별기업의</w:t>
      </w:r>
      <w:r w:rsidR="004262D3" w:rsidRPr="004262D3">
        <w:rPr>
          <w:rFonts w:hAnsi="Times New Roman" w:cs="Times New Roman"/>
          <w:sz w:val="16"/>
          <w:szCs w:val="16"/>
        </w:rPr>
        <w:t xml:space="preserve"> sum</w:t>
      </w:r>
      <w:r w:rsidR="004262D3" w:rsidRPr="007C48A7">
        <w:rPr>
          <w:rFonts w:ascii="Times New Roman" w:hAnsi="Times New Roman" w:cs="Times New Roman"/>
          <w:sz w:val="16"/>
          <w:szCs w:val="16"/>
        </w:rPr>
        <w:t>-</w:t>
      </w:r>
      <w:r w:rsidR="004262D3" w:rsidRPr="004262D3">
        <w:rPr>
          <w:rFonts w:hAnsi="Times New Roman" w:cs="Times New Roman"/>
          <w:sz w:val="16"/>
          <w:szCs w:val="16"/>
        </w:rPr>
        <w:t xml:space="preserve">beta를 기초로 도구변수를 이용하여 2SLS(two stage least squares)로 추정한 산업베타와 </w:t>
      </w:r>
      <w:r w:rsidR="004262D3" w:rsidRPr="004262D3">
        <w:rPr>
          <w:rFonts w:hAnsi="Times New Roman" w:cs="Times New Roman" w:hint="eastAsia"/>
          <w:sz w:val="16"/>
          <w:szCs w:val="16"/>
        </w:rPr>
        <w:t>개별</w:t>
      </w:r>
      <w:r w:rsidR="004262D3" w:rsidRPr="004262D3">
        <w:rPr>
          <w:rFonts w:hAnsi="Times New Roman" w:cs="Times New Roman"/>
          <w:sz w:val="16"/>
          <w:szCs w:val="16"/>
        </w:rPr>
        <w:t xml:space="preserve">기업의 산업별 비중의 곱을 </w:t>
      </w:r>
      <w:r w:rsidR="004262D3" w:rsidRPr="004262D3">
        <w:rPr>
          <w:rFonts w:hAnsi="Times New Roman" w:cs="Times New Roman" w:hint="eastAsia"/>
          <w:sz w:val="16"/>
          <w:szCs w:val="16"/>
        </w:rPr>
        <w:t>해당</w:t>
      </w:r>
      <w:r w:rsidR="004262D3" w:rsidRPr="004262D3">
        <w:rPr>
          <w:rFonts w:hAnsi="Times New Roman" w:cs="Times New Roman"/>
          <w:sz w:val="16"/>
          <w:szCs w:val="16"/>
        </w:rPr>
        <w:t xml:space="preserve"> 기업이 영위하고 있는 모든 산업에 대해 합산하여 계산한다. </w:t>
      </w:r>
      <w:r w:rsidR="00457DAC" w:rsidRPr="004262D3">
        <w:rPr>
          <w:rFonts w:hAnsi="Times New Roman" w:cs="Times New Roman" w:hint="eastAsia"/>
          <w:sz w:val="16"/>
          <w:szCs w:val="16"/>
        </w:rPr>
        <w:t>베타 추정방법</w:t>
      </w:r>
      <w:r w:rsidRPr="004262D3">
        <w:rPr>
          <w:rFonts w:hAnsi="Times New Roman" w:cs="Times New Roman" w:hint="eastAsia"/>
          <w:sz w:val="16"/>
          <w:szCs w:val="16"/>
        </w:rPr>
        <w:t xml:space="preserve">은 보유기간은 1개월, 추정기간은 1987~2013년 기간을 적용하였다. </w:t>
      </w:r>
      <w:r w:rsidRPr="004262D3">
        <w:rPr>
          <w:rFonts w:hAnsi="Times New Roman" w:cs="Times New Roman"/>
          <w:sz w:val="16"/>
          <w:szCs w:val="16"/>
        </w:rPr>
        <w:t xml:space="preserve">Kaplan and Peterson(1998)과 같이 </w:t>
      </w:r>
      <w:r w:rsidRPr="004262D3">
        <w:rPr>
          <w:rFonts w:hAnsi="Times New Roman" w:cs="Times New Roman" w:hint="eastAsia"/>
          <w:sz w:val="16"/>
          <w:szCs w:val="16"/>
        </w:rPr>
        <w:t>각</w:t>
      </w:r>
      <w:r w:rsidRPr="004262D3">
        <w:rPr>
          <w:rFonts w:hAnsi="Times New Roman" w:cs="Times New Roman"/>
          <w:sz w:val="16"/>
          <w:szCs w:val="16"/>
        </w:rPr>
        <w:t xml:space="preserve"> 기업의 산업별 시장가치는 산업별 매출액을 </w:t>
      </w:r>
      <w:proofErr w:type="spellStart"/>
      <w:r w:rsidRPr="004262D3">
        <w:rPr>
          <w:rFonts w:hAnsi="Times New Roman" w:cs="Times New Roman"/>
          <w:sz w:val="16"/>
          <w:szCs w:val="16"/>
        </w:rPr>
        <w:t>대용치로</w:t>
      </w:r>
      <w:proofErr w:type="spellEnd"/>
      <w:r w:rsidRPr="004262D3">
        <w:rPr>
          <w:rFonts w:hAnsi="Times New Roman" w:cs="Times New Roman"/>
          <w:sz w:val="16"/>
          <w:szCs w:val="16"/>
        </w:rPr>
        <w:t xml:space="preserve"> 사용하였다.</w:t>
      </w:r>
      <w:r w:rsidRPr="004262D3">
        <w:rPr>
          <w:rFonts w:hAnsi="Times New Roman" w:cs="Times New Roman" w:hint="eastAsia"/>
          <w:sz w:val="16"/>
          <w:szCs w:val="16"/>
        </w:rPr>
        <w:t xml:space="preserve"> 산업위험프리미엄</w:t>
      </w:r>
      <w:r w:rsidRPr="004262D3">
        <w:rPr>
          <w:rFonts w:hAnsi="Times New Roman" w:cs="Times New Roman"/>
          <w:sz w:val="16"/>
          <w:szCs w:val="16"/>
        </w:rPr>
        <w:t>은</w:t>
      </w:r>
      <w:r w:rsidRPr="004262D3">
        <w:rPr>
          <w:rFonts w:hAnsi="Times New Roman" w:cs="Times New Roman" w:hint="eastAsia"/>
          <w:sz w:val="16"/>
          <w:szCs w:val="16"/>
        </w:rPr>
        <w:t xml:space="preserve"> 각 기업의 </w:t>
      </w:r>
      <w:r w:rsidRPr="004262D3">
        <w:rPr>
          <w:rFonts w:hAnsi="Times New Roman" w:cs="Times New Roman"/>
          <w:sz w:val="16"/>
          <w:szCs w:val="16"/>
        </w:rPr>
        <w:t>full</w:t>
      </w:r>
      <w:r w:rsidRPr="004262D3">
        <w:rPr>
          <w:rFonts w:ascii="Times New Roman" w:hAnsi="Times New Roman" w:cs="Times New Roman"/>
          <w:sz w:val="16"/>
          <w:szCs w:val="16"/>
        </w:rPr>
        <w:t>-</w:t>
      </w:r>
      <w:r w:rsidRPr="004262D3">
        <w:rPr>
          <w:rFonts w:hAnsi="Times New Roman" w:cs="Times New Roman"/>
          <w:sz w:val="16"/>
          <w:szCs w:val="16"/>
        </w:rPr>
        <w:t>information beta</w:t>
      </w:r>
      <w:r w:rsidRPr="004262D3">
        <w:rPr>
          <w:rFonts w:hAnsi="Times New Roman" w:cs="Times New Roman" w:hint="eastAsia"/>
          <w:sz w:val="16"/>
          <w:szCs w:val="16"/>
        </w:rPr>
        <w:t>와 주식위험프리미엄(ERP)의 곱에서 ERP를</w:t>
      </w:r>
      <w:r w:rsidRPr="004262D3">
        <w:rPr>
          <w:rFonts w:hAnsi="Times New Roman" w:cs="Times New Roman"/>
          <w:sz w:val="16"/>
          <w:szCs w:val="16"/>
        </w:rPr>
        <w:t xml:space="preserve"> 차감하여 구</w:t>
      </w:r>
      <w:r w:rsidRPr="004262D3">
        <w:rPr>
          <w:rFonts w:hAnsi="Times New Roman" w:cs="Times New Roman" w:hint="eastAsia"/>
          <w:sz w:val="16"/>
          <w:szCs w:val="16"/>
        </w:rPr>
        <w:t>하였으며, ERP는 5.06%를 적용하였다.</w:t>
      </w:r>
    </w:p>
    <w:tbl>
      <w:tblPr>
        <w:tblStyle w:val="aa"/>
        <w:tblW w:w="0" w:type="auto"/>
        <w:tblBorders>
          <w:left w:val="none" w:sz="0" w:space="0" w:color="auto"/>
          <w:right w:val="none" w:sz="0" w:space="0" w:color="auto"/>
          <w:insideV w:val="none" w:sz="0" w:space="0" w:color="auto"/>
        </w:tblBorders>
        <w:tblLook w:val="04A0"/>
      </w:tblPr>
      <w:tblGrid>
        <w:gridCol w:w="1136"/>
        <w:gridCol w:w="1524"/>
        <w:gridCol w:w="1231"/>
        <w:gridCol w:w="1179"/>
        <w:gridCol w:w="1275"/>
        <w:gridCol w:w="1560"/>
        <w:gridCol w:w="1337"/>
      </w:tblGrid>
      <w:tr w:rsidR="00814011" w:rsidRPr="000150D8" w:rsidTr="00E71E6A">
        <w:tc>
          <w:tcPr>
            <w:tcW w:w="1136" w:type="dxa"/>
            <w:vMerge w:val="restart"/>
            <w:vAlign w:val="center"/>
          </w:tcPr>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기업코드</w:t>
            </w:r>
          </w:p>
        </w:tc>
        <w:tc>
          <w:tcPr>
            <w:tcW w:w="1524" w:type="dxa"/>
            <w:vMerge w:val="restart"/>
            <w:vAlign w:val="center"/>
          </w:tcPr>
          <w:p w:rsidR="00814011" w:rsidRPr="000150D8" w:rsidRDefault="00814011" w:rsidP="00E71E6A">
            <w:pPr>
              <w:jc w:val="left"/>
              <w:rPr>
                <w:rFonts w:hAnsi="Times New Roman" w:cs="Times New Roman"/>
                <w:sz w:val="18"/>
                <w:szCs w:val="18"/>
              </w:rPr>
            </w:pPr>
            <w:r w:rsidRPr="000150D8">
              <w:rPr>
                <w:rFonts w:hAnsi="Times New Roman" w:cs="Times New Roman" w:hint="eastAsia"/>
                <w:sz w:val="18"/>
                <w:szCs w:val="18"/>
              </w:rPr>
              <w:t>기업명</w:t>
            </w:r>
          </w:p>
        </w:tc>
        <w:tc>
          <w:tcPr>
            <w:tcW w:w="2410" w:type="dxa"/>
            <w:gridSpan w:val="2"/>
            <w:vAlign w:val="center"/>
          </w:tcPr>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매출비중(%)</w:t>
            </w:r>
          </w:p>
        </w:tc>
        <w:tc>
          <w:tcPr>
            <w:tcW w:w="1275" w:type="dxa"/>
            <w:vMerge w:val="restart"/>
            <w:vAlign w:val="center"/>
          </w:tcPr>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기업베타</w:t>
            </w:r>
          </w:p>
        </w:tc>
        <w:tc>
          <w:tcPr>
            <w:tcW w:w="1560" w:type="dxa"/>
            <w:vMerge w:val="restart"/>
            <w:vAlign w:val="center"/>
          </w:tcPr>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full</w:t>
            </w:r>
            <w:r w:rsidRPr="000150D8">
              <w:rPr>
                <w:rFonts w:ascii="Times New Roman" w:hAnsi="Times New Roman" w:cs="Times New Roman"/>
                <w:sz w:val="18"/>
                <w:szCs w:val="18"/>
              </w:rPr>
              <w:t>-</w:t>
            </w:r>
            <w:r w:rsidRPr="000150D8">
              <w:rPr>
                <w:rFonts w:hAnsi="Times New Roman" w:cs="Times New Roman" w:hint="eastAsia"/>
                <w:sz w:val="18"/>
                <w:szCs w:val="18"/>
              </w:rPr>
              <w:t>information beta</w:t>
            </w:r>
          </w:p>
        </w:tc>
        <w:tc>
          <w:tcPr>
            <w:tcW w:w="1337" w:type="dxa"/>
            <w:vMerge w:val="restart"/>
            <w:vAlign w:val="center"/>
          </w:tcPr>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산업위험</w:t>
            </w:r>
          </w:p>
          <w:p w:rsidR="00814011" w:rsidRPr="000150D8" w:rsidRDefault="00814011" w:rsidP="00E71E6A">
            <w:pPr>
              <w:jc w:val="center"/>
              <w:rPr>
                <w:rFonts w:hAnsi="Times New Roman" w:cs="Times New Roman"/>
                <w:sz w:val="18"/>
                <w:szCs w:val="18"/>
              </w:rPr>
            </w:pPr>
            <w:r w:rsidRPr="000150D8">
              <w:rPr>
                <w:rFonts w:hAnsi="Times New Roman" w:cs="Times New Roman" w:hint="eastAsia"/>
                <w:sz w:val="18"/>
                <w:szCs w:val="18"/>
              </w:rPr>
              <w:t>프리미엄(%)</w:t>
            </w:r>
          </w:p>
        </w:tc>
      </w:tr>
      <w:tr w:rsidR="00814011" w:rsidRPr="000150D8" w:rsidTr="00E71E6A">
        <w:tc>
          <w:tcPr>
            <w:tcW w:w="1136" w:type="dxa"/>
            <w:vMerge/>
            <w:tcBorders>
              <w:bottom w:val="single" w:sz="4" w:space="0" w:color="auto"/>
            </w:tcBorders>
          </w:tcPr>
          <w:p w:rsidR="00814011" w:rsidRPr="000150D8" w:rsidRDefault="00814011" w:rsidP="00E71E6A">
            <w:pPr>
              <w:jc w:val="center"/>
              <w:rPr>
                <w:rFonts w:hAnsi="Times New Roman" w:cs="Times New Roman"/>
                <w:sz w:val="18"/>
                <w:szCs w:val="18"/>
              </w:rPr>
            </w:pPr>
          </w:p>
        </w:tc>
        <w:tc>
          <w:tcPr>
            <w:tcW w:w="1524" w:type="dxa"/>
            <w:vMerge/>
            <w:tcBorders>
              <w:bottom w:val="single" w:sz="4" w:space="0" w:color="auto"/>
            </w:tcBorders>
          </w:tcPr>
          <w:p w:rsidR="00814011" w:rsidRPr="000150D8" w:rsidRDefault="00814011" w:rsidP="00E71E6A">
            <w:pPr>
              <w:jc w:val="center"/>
              <w:rPr>
                <w:rFonts w:hAnsi="Times New Roman" w:cs="Times New Roman"/>
                <w:sz w:val="18"/>
                <w:szCs w:val="18"/>
              </w:rPr>
            </w:pPr>
          </w:p>
        </w:tc>
        <w:tc>
          <w:tcPr>
            <w:tcW w:w="1231" w:type="dxa"/>
            <w:tcBorders>
              <w:bottom w:val="single" w:sz="4" w:space="0" w:color="auto"/>
            </w:tcBorders>
            <w:vAlign w:val="center"/>
          </w:tcPr>
          <w:p w:rsidR="00814011" w:rsidRPr="000150D8" w:rsidRDefault="00814011" w:rsidP="00E71E6A">
            <w:pPr>
              <w:jc w:val="center"/>
              <w:rPr>
                <w:rFonts w:hAnsi="Times New Roman" w:cs="Times New Roman"/>
                <w:sz w:val="18"/>
                <w:szCs w:val="18"/>
              </w:rPr>
            </w:pPr>
            <w:proofErr w:type="spellStart"/>
            <w:r w:rsidRPr="000150D8">
              <w:rPr>
                <w:rFonts w:hAnsi="Times New Roman" w:cs="Times New Roman" w:hint="eastAsia"/>
                <w:sz w:val="18"/>
                <w:szCs w:val="18"/>
              </w:rPr>
              <w:t>기업내</w:t>
            </w:r>
            <w:proofErr w:type="spellEnd"/>
          </w:p>
        </w:tc>
        <w:tc>
          <w:tcPr>
            <w:tcW w:w="1179" w:type="dxa"/>
            <w:tcBorders>
              <w:bottom w:val="single" w:sz="4" w:space="0" w:color="auto"/>
            </w:tcBorders>
            <w:vAlign w:val="center"/>
          </w:tcPr>
          <w:p w:rsidR="00814011" w:rsidRPr="000150D8" w:rsidRDefault="00814011" w:rsidP="00E71E6A">
            <w:pPr>
              <w:jc w:val="center"/>
              <w:rPr>
                <w:rFonts w:hAnsi="Times New Roman" w:cs="Times New Roman"/>
                <w:sz w:val="18"/>
                <w:szCs w:val="18"/>
              </w:rPr>
            </w:pPr>
            <w:proofErr w:type="spellStart"/>
            <w:r w:rsidRPr="000150D8">
              <w:rPr>
                <w:rFonts w:hAnsi="Times New Roman" w:cs="Times New Roman" w:hint="eastAsia"/>
                <w:sz w:val="18"/>
                <w:szCs w:val="18"/>
              </w:rPr>
              <w:t>산업내</w:t>
            </w:r>
            <w:proofErr w:type="spellEnd"/>
          </w:p>
        </w:tc>
        <w:tc>
          <w:tcPr>
            <w:tcW w:w="1275" w:type="dxa"/>
            <w:vMerge/>
            <w:tcBorders>
              <w:bottom w:val="single" w:sz="4" w:space="0" w:color="auto"/>
            </w:tcBorders>
          </w:tcPr>
          <w:p w:rsidR="00814011" w:rsidRPr="000150D8" w:rsidRDefault="00814011" w:rsidP="00E71E6A">
            <w:pPr>
              <w:jc w:val="center"/>
              <w:rPr>
                <w:rFonts w:hAnsi="Times New Roman" w:cs="Times New Roman"/>
                <w:sz w:val="18"/>
                <w:szCs w:val="18"/>
              </w:rPr>
            </w:pPr>
          </w:p>
        </w:tc>
        <w:tc>
          <w:tcPr>
            <w:tcW w:w="1560" w:type="dxa"/>
            <w:vMerge/>
            <w:tcBorders>
              <w:bottom w:val="single" w:sz="4" w:space="0" w:color="auto"/>
            </w:tcBorders>
          </w:tcPr>
          <w:p w:rsidR="00814011" w:rsidRPr="000150D8" w:rsidRDefault="00814011" w:rsidP="00E71E6A">
            <w:pPr>
              <w:jc w:val="center"/>
              <w:rPr>
                <w:rFonts w:hAnsi="Times New Roman" w:cs="Times New Roman"/>
                <w:sz w:val="18"/>
                <w:szCs w:val="18"/>
              </w:rPr>
            </w:pPr>
          </w:p>
        </w:tc>
        <w:tc>
          <w:tcPr>
            <w:tcW w:w="1337" w:type="dxa"/>
            <w:vMerge/>
            <w:tcBorders>
              <w:bottom w:val="single" w:sz="4" w:space="0" w:color="auto"/>
            </w:tcBorders>
          </w:tcPr>
          <w:p w:rsidR="00814011" w:rsidRPr="000150D8" w:rsidRDefault="00814011" w:rsidP="00E71E6A">
            <w:pPr>
              <w:jc w:val="center"/>
              <w:rPr>
                <w:rFonts w:hAnsi="Times New Roman" w:cs="Times New Roman"/>
                <w:sz w:val="18"/>
                <w:szCs w:val="18"/>
              </w:rPr>
            </w:pPr>
          </w:p>
        </w:tc>
      </w:tr>
      <w:tr w:rsidR="00814011" w:rsidRPr="000150D8" w:rsidTr="00E71E6A">
        <w:tc>
          <w:tcPr>
            <w:tcW w:w="1136" w:type="dxa"/>
            <w:tcBorders>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111770</w:t>
            </w:r>
          </w:p>
        </w:tc>
        <w:tc>
          <w:tcPr>
            <w:tcW w:w="1524" w:type="dxa"/>
            <w:tcBorders>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영원무역</w:t>
            </w:r>
          </w:p>
        </w:tc>
        <w:tc>
          <w:tcPr>
            <w:tcW w:w="1231" w:type="dxa"/>
            <w:tcBorders>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10.50</w:t>
            </w:r>
          </w:p>
        </w:tc>
        <w:tc>
          <w:tcPr>
            <w:tcW w:w="1275" w:type="dxa"/>
            <w:tcBorders>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0.0219 </w:t>
            </w:r>
          </w:p>
        </w:tc>
        <w:tc>
          <w:tcPr>
            <w:tcW w:w="1560" w:type="dxa"/>
            <w:tcBorders>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065950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웰크론</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2.18</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1.5751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003610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방림</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1.84</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1.2691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008500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일정실업</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0.91</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0.9736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F17373">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030270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가희</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0.58</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0.3614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F17373">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032080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아즈텍</w:t>
            </w:r>
            <w:proofErr w:type="spellEnd"/>
            <w:r w:rsidRPr="000150D8">
              <w:rPr>
                <w:rFonts w:hAnsi="맑은 고딕" w:hint="eastAsia"/>
                <w:sz w:val="18"/>
                <w:szCs w:val="18"/>
              </w:rPr>
              <w:t>WB</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 xml:space="preserve">100.00 </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0.46</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0.7864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1.1671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0.85</w:t>
            </w:r>
          </w:p>
        </w:tc>
      </w:tr>
      <w:tr w:rsidR="00814011" w:rsidRPr="000150D8" w:rsidTr="00F17373">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001070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대한방직</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99.48</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2.69</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0.9848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1.1639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0.83</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011300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성안</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98.52</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2.45</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0.7810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1.1705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0.86</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000950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전방</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81.79</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2.28</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0.7201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1.3664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1.85</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003200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일신방직</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76.85</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3.07</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0.4935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1.1710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0.87</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011000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진원생명과학</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76.48</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0.15</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0.9658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1.0753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0.38</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025270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부산방직</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76.08</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0.25</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0.4803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1.1349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0.68</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000050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경방</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70.16</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2.31</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0.9089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1.2350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1.19</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040610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SG&amp;G</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66.04</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6.30</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1.4144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1.2095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1.06</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005820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원림</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64.61</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0.52</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0.7918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1.0469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0.24</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004800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효성</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44.63</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53.19</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1.4395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1.1615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0.82</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001530</w:t>
            </w:r>
          </w:p>
        </w:tc>
        <w:tc>
          <w:tcPr>
            <w:tcW w:w="1524" w:type="dxa"/>
            <w:tcBorders>
              <w:top w:val="nil"/>
              <w:bottom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동일방직</w:t>
            </w:r>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44.27</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3.24</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0.8514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1.0826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0.42</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065420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에스아이리소스</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20.10</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0.07</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0.4221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1.3265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1.65</w:t>
            </w:r>
          </w:p>
        </w:tc>
      </w:tr>
      <w:tr w:rsidR="00814011" w:rsidRPr="000150D8" w:rsidTr="00E71E6A">
        <w:tc>
          <w:tcPr>
            <w:tcW w:w="1136"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120110</w:t>
            </w:r>
          </w:p>
        </w:tc>
        <w:tc>
          <w:tcPr>
            <w:tcW w:w="1524" w:type="dxa"/>
            <w:tcBorders>
              <w:top w:val="nil"/>
              <w:bottom w:val="nil"/>
            </w:tcBorders>
            <w:vAlign w:val="center"/>
          </w:tcPr>
          <w:p w:rsidR="00814011" w:rsidRPr="000150D8" w:rsidRDefault="00814011" w:rsidP="00E71E6A">
            <w:pPr>
              <w:rPr>
                <w:rFonts w:hAnsi="맑은 고딕" w:cs="굴림"/>
                <w:sz w:val="18"/>
                <w:szCs w:val="18"/>
              </w:rPr>
            </w:pPr>
            <w:proofErr w:type="spellStart"/>
            <w:r w:rsidRPr="000150D8">
              <w:rPr>
                <w:rFonts w:hAnsi="맑은 고딕" w:hint="eastAsia"/>
                <w:sz w:val="18"/>
                <w:szCs w:val="18"/>
              </w:rPr>
              <w:t>코오롱인더</w:t>
            </w:r>
            <w:proofErr w:type="spellEnd"/>
          </w:p>
        </w:tc>
        <w:tc>
          <w:tcPr>
            <w:tcW w:w="1231" w:type="dxa"/>
            <w:tcBorders>
              <w:top w:val="nil"/>
              <w:bottom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12.99</w:t>
            </w:r>
          </w:p>
        </w:tc>
        <w:tc>
          <w:tcPr>
            <w:tcW w:w="1179" w:type="dxa"/>
            <w:tcBorders>
              <w:top w:val="nil"/>
              <w:bottom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6.48</w:t>
            </w:r>
          </w:p>
        </w:tc>
        <w:tc>
          <w:tcPr>
            <w:tcW w:w="1275"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1.5049 </w:t>
            </w:r>
          </w:p>
        </w:tc>
        <w:tc>
          <w:tcPr>
            <w:tcW w:w="1560"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1.1012 </w:t>
            </w:r>
          </w:p>
        </w:tc>
        <w:tc>
          <w:tcPr>
            <w:tcW w:w="1337" w:type="dxa"/>
            <w:tcBorders>
              <w:top w:val="nil"/>
              <w:bottom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0.51</w:t>
            </w:r>
          </w:p>
        </w:tc>
      </w:tr>
      <w:tr w:rsidR="00814011" w:rsidRPr="000150D8" w:rsidTr="00E71E6A">
        <w:tc>
          <w:tcPr>
            <w:tcW w:w="1136" w:type="dxa"/>
            <w:tcBorders>
              <w:top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019300</w:t>
            </w:r>
          </w:p>
        </w:tc>
        <w:tc>
          <w:tcPr>
            <w:tcW w:w="1524" w:type="dxa"/>
            <w:tcBorders>
              <w:top w:val="nil"/>
            </w:tcBorders>
            <w:vAlign w:val="center"/>
          </w:tcPr>
          <w:p w:rsidR="00814011" w:rsidRPr="000150D8" w:rsidRDefault="00814011" w:rsidP="00E71E6A">
            <w:pPr>
              <w:rPr>
                <w:rFonts w:hAnsi="맑은 고딕" w:cs="굴림"/>
                <w:sz w:val="18"/>
                <w:szCs w:val="18"/>
              </w:rPr>
            </w:pPr>
            <w:r w:rsidRPr="000150D8">
              <w:rPr>
                <w:rFonts w:hAnsi="맑은 고딕" w:hint="eastAsia"/>
                <w:sz w:val="18"/>
                <w:szCs w:val="18"/>
              </w:rPr>
              <w:t>동일제지</w:t>
            </w:r>
          </w:p>
        </w:tc>
        <w:tc>
          <w:tcPr>
            <w:tcW w:w="1231" w:type="dxa"/>
            <w:tcBorders>
              <w:top w:val="nil"/>
            </w:tcBorders>
            <w:vAlign w:val="center"/>
          </w:tcPr>
          <w:p w:rsidR="00814011" w:rsidRPr="000150D8" w:rsidRDefault="00814011" w:rsidP="00E71E6A">
            <w:pPr>
              <w:ind w:rightChars="87" w:right="174"/>
              <w:jc w:val="right"/>
              <w:rPr>
                <w:rFonts w:hAnsi="맑은 고딕" w:cs="굴림"/>
                <w:sz w:val="18"/>
                <w:szCs w:val="18"/>
              </w:rPr>
            </w:pPr>
            <w:r w:rsidRPr="000150D8">
              <w:rPr>
                <w:rFonts w:hAnsi="맑은 고딕" w:hint="eastAsia"/>
                <w:sz w:val="18"/>
                <w:szCs w:val="18"/>
              </w:rPr>
              <w:t>12.86</w:t>
            </w:r>
          </w:p>
        </w:tc>
        <w:tc>
          <w:tcPr>
            <w:tcW w:w="1179" w:type="dxa"/>
            <w:tcBorders>
              <w:top w:val="nil"/>
            </w:tcBorders>
            <w:vAlign w:val="center"/>
          </w:tcPr>
          <w:p w:rsidR="00814011" w:rsidRPr="000150D8" w:rsidRDefault="00814011" w:rsidP="00E71E6A">
            <w:pPr>
              <w:ind w:rightChars="88" w:right="176"/>
              <w:jc w:val="right"/>
              <w:rPr>
                <w:rFonts w:hAnsi="맑은 고딕" w:cs="굴림"/>
                <w:sz w:val="18"/>
                <w:szCs w:val="18"/>
              </w:rPr>
            </w:pPr>
            <w:r w:rsidRPr="000150D8">
              <w:rPr>
                <w:rFonts w:hAnsi="맑은 고딕" w:hint="eastAsia"/>
                <w:sz w:val="18"/>
                <w:szCs w:val="18"/>
              </w:rPr>
              <w:t>0.52</w:t>
            </w:r>
          </w:p>
        </w:tc>
        <w:tc>
          <w:tcPr>
            <w:tcW w:w="1275" w:type="dxa"/>
            <w:tcBorders>
              <w:top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0.8611 </w:t>
            </w:r>
          </w:p>
        </w:tc>
        <w:tc>
          <w:tcPr>
            <w:tcW w:w="1560" w:type="dxa"/>
            <w:tcBorders>
              <w:top w:val="nil"/>
            </w:tcBorders>
            <w:vAlign w:val="center"/>
          </w:tcPr>
          <w:p w:rsidR="00814011" w:rsidRPr="000150D8" w:rsidRDefault="00814011" w:rsidP="00E71E6A">
            <w:pPr>
              <w:jc w:val="center"/>
              <w:rPr>
                <w:rFonts w:hAnsi="맑은 고딕" w:cs="굴림"/>
                <w:sz w:val="18"/>
                <w:szCs w:val="18"/>
              </w:rPr>
            </w:pPr>
            <w:r w:rsidRPr="000150D8">
              <w:rPr>
                <w:rFonts w:hAnsi="맑은 고딕" w:hint="eastAsia"/>
                <w:sz w:val="18"/>
                <w:szCs w:val="18"/>
              </w:rPr>
              <w:t xml:space="preserve">0.9625 </w:t>
            </w:r>
          </w:p>
        </w:tc>
        <w:tc>
          <w:tcPr>
            <w:tcW w:w="1337" w:type="dxa"/>
            <w:tcBorders>
              <w:top w:val="nil"/>
            </w:tcBorders>
            <w:vAlign w:val="center"/>
          </w:tcPr>
          <w:p w:rsidR="00814011" w:rsidRPr="000150D8" w:rsidRDefault="00814011" w:rsidP="00E71E6A">
            <w:pPr>
              <w:jc w:val="left"/>
              <w:rPr>
                <w:rFonts w:hAnsi="맑은 고딕" w:cs="굴림"/>
                <w:sz w:val="18"/>
                <w:szCs w:val="18"/>
              </w:rPr>
            </w:pPr>
            <w:r w:rsidRPr="000150D8">
              <w:rPr>
                <w:rFonts w:hAnsi="맑은 고딕" w:hint="eastAsia"/>
                <w:sz w:val="18"/>
                <w:szCs w:val="18"/>
              </w:rPr>
              <w:t xml:space="preserve">   -0.19</w:t>
            </w:r>
          </w:p>
        </w:tc>
      </w:tr>
    </w:tbl>
    <w:p w:rsidR="00814011" w:rsidRPr="00FE12D6" w:rsidRDefault="00814011" w:rsidP="00251D86">
      <w:pPr>
        <w:widowControl/>
        <w:autoSpaceDE/>
        <w:autoSpaceDN/>
        <w:spacing w:after="240" w:line="360" w:lineRule="auto"/>
        <w:rPr>
          <w:szCs w:val="20"/>
        </w:rPr>
      </w:pPr>
    </w:p>
    <w:p w:rsidR="00B21206" w:rsidRPr="00053811" w:rsidRDefault="00053811" w:rsidP="00433521">
      <w:pPr>
        <w:widowControl/>
        <w:autoSpaceDE/>
        <w:autoSpaceDN/>
        <w:spacing w:after="0" w:line="360" w:lineRule="auto"/>
        <w:rPr>
          <w:sz w:val="26"/>
          <w:szCs w:val="26"/>
        </w:rPr>
      </w:pPr>
      <w:r w:rsidRPr="00053811">
        <w:rPr>
          <w:rFonts w:hint="eastAsia"/>
          <w:sz w:val="26"/>
          <w:szCs w:val="26"/>
        </w:rPr>
        <w:t>5</w:t>
      </w:r>
      <w:r w:rsidR="00B21206" w:rsidRPr="00053811">
        <w:rPr>
          <w:rFonts w:hint="eastAsia"/>
          <w:sz w:val="26"/>
          <w:szCs w:val="26"/>
        </w:rPr>
        <w:t>. 자기자본비용</w:t>
      </w:r>
      <w:r>
        <w:rPr>
          <w:rFonts w:hint="eastAsia"/>
          <w:sz w:val="26"/>
          <w:szCs w:val="26"/>
        </w:rPr>
        <w:t>의 추정</w:t>
      </w:r>
    </w:p>
    <w:p w:rsidR="00B21206" w:rsidRDefault="00B21206" w:rsidP="005B35E4">
      <w:pPr>
        <w:widowControl/>
        <w:autoSpaceDE/>
        <w:autoSpaceDN/>
        <w:spacing w:after="0" w:line="360" w:lineRule="auto"/>
        <w:rPr>
          <w:szCs w:val="20"/>
        </w:rPr>
      </w:pPr>
    </w:p>
    <w:p w:rsidR="00A31EB9" w:rsidRPr="0026603E" w:rsidRDefault="00E636FA" w:rsidP="004F4494">
      <w:pPr>
        <w:widowControl/>
        <w:autoSpaceDE/>
        <w:autoSpaceDN/>
        <w:spacing w:after="0" w:line="360" w:lineRule="auto"/>
        <w:ind w:firstLine="195"/>
        <w:rPr>
          <w:szCs w:val="20"/>
        </w:rPr>
      </w:pPr>
      <w:r w:rsidRPr="00425D12">
        <w:rPr>
          <w:rFonts w:hint="eastAsia"/>
        </w:rPr>
        <w:t>베타 추정방법에 따</w:t>
      </w:r>
      <w:r>
        <w:rPr>
          <w:rFonts w:hint="eastAsia"/>
        </w:rPr>
        <w:t xml:space="preserve">라 포트폴리오 구성방법을 달리 적용하여 </w:t>
      </w:r>
      <w:r w:rsidRPr="00AC216D">
        <w:t>2013년</w:t>
      </w:r>
      <w:r>
        <w:rPr>
          <w:rFonts w:hint="eastAsia"/>
        </w:rPr>
        <w:t>, 2003년과 1993년</w:t>
      </w:r>
      <w:r w:rsidRPr="00AC216D">
        <w:t xml:space="preserve"> 기준으로 4가지 모형으로 </w:t>
      </w:r>
      <w:r>
        <w:rPr>
          <w:rFonts w:hint="eastAsia"/>
        </w:rPr>
        <w:t xml:space="preserve">추정한 표본기업(1,275/831/240개)의 </w:t>
      </w:r>
      <w:r w:rsidRPr="00AC216D">
        <w:t>자기자본비용</w:t>
      </w:r>
      <w:r w:rsidR="007B05C6">
        <w:rPr>
          <w:rFonts w:hint="eastAsia"/>
        </w:rPr>
        <w:t>이</w:t>
      </w:r>
      <w:r>
        <w:rPr>
          <w:rFonts w:hint="eastAsia"/>
        </w:rPr>
        <w:t xml:space="preserve"> &lt;표10&gt;에 나타나 있다. 자기자본비용</w:t>
      </w:r>
      <w:r w:rsidR="007B05C6">
        <w:rPr>
          <w:rFonts w:hint="eastAsia"/>
        </w:rPr>
        <w:t>은</w:t>
      </w:r>
      <w:r>
        <w:rPr>
          <w:rFonts w:hint="eastAsia"/>
        </w:rPr>
        <w:t xml:space="preserve"> 표본기업의 자기자본비용을 추정하여 합산한 후에 표본</w:t>
      </w:r>
      <w:r w:rsidR="00251D86">
        <w:rPr>
          <w:rFonts w:hint="eastAsia"/>
        </w:rPr>
        <w:t xml:space="preserve"> </w:t>
      </w:r>
      <w:r>
        <w:rPr>
          <w:rFonts w:hint="eastAsia"/>
        </w:rPr>
        <w:t>기업수로 나눈 값이다. 적산법은 sum</w:t>
      </w:r>
      <w:r w:rsidRPr="004F4494">
        <w:rPr>
          <w:rFonts w:ascii="Times New Roman" w:hAnsi="Times New Roman" w:cs="Times New Roman"/>
        </w:rPr>
        <w:t>-</w:t>
      </w:r>
      <w:r>
        <w:rPr>
          <w:rFonts w:hint="eastAsia"/>
        </w:rPr>
        <w:t xml:space="preserve">beta 방식으로 구한 것이며 수정 </w:t>
      </w:r>
      <w:proofErr w:type="spellStart"/>
      <w:r>
        <w:t>Fama</w:t>
      </w:r>
      <w:proofErr w:type="spellEnd"/>
      <w:r w:rsidRPr="004F4494">
        <w:rPr>
          <w:rFonts w:ascii="Times New Roman" w:hAnsi="Times New Roman" w:cs="Times New Roman"/>
        </w:rPr>
        <w:t>-</w:t>
      </w:r>
      <w:r>
        <w:t>French모형</w:t>
      </w:r>
      <w:r>
        <w:rPr>
          <w:rFonts w:hint="eastAsia"/>
        </w:rPr>
        <w:t>은 OLS beta 방식으</w:t>
      </w:r>
      <w:r>
        <w:rPr>
          <w:rFonts w:hint="eastAsia"/>
        </w:rPr>
        <w:lastRenderedPageBreak/>
        <w:t xml:space="preserve">로 구한 것이다. </w:t>
      </w:r>
      <w:r w:rsidR="002843A5" w:rsidRPr="0026603E">
        <w:rPr>
          <w:rFonts w:hint="eastAsia"/>
        </w:rPr>
        <w:t>2003년과 1993년 산업위험프리미엄을 구할 때 표본기업의 주요 사업부문 매출비중은 2013년과 동일하</w:t>
      </w:r>
      <w:r w:rsidR="00ED7F64">
        <w:rPr>
          <w:rFonts w:hint="eastAsia"/>
        </w:rPr>
        <w:t>게 적용하였다.</w:t>
      </w:r>
      <w:r w:rsidR="00237BD4" w:rsidRPr="0026603E">
        <w:rPr>
          <w:rStyle w:val="a8"/>
        </w:rPr>
        <w:footnoteReference w:id="27"/>
      </w:r>
    </w:p>
    <w:p w:rsidR="00990A47" w:rsidRDefault="00456AB6" w:rsidP="000E226D">
      <w:pPr>
        <w:widowControl/>
        <w:autoSpaceDE/>
        <w:autoSpaceDN/>
        <w:spacing w:after="0" w:line="360" w:lineRule="auto"/>
        <w:ind w:firstLineChars="100" w:firstLine="200"/>
        <w:rPr>
          <w:szCs w:val="20"/>
        </w:rPr>
      </w:pPr>
      <w:r>
        <w:rPr>
          <w:rFonts w:hint="eastAsia"/>
          <w:szCs w:val="20"/>
        </w:rPr>
        <w:t>2013년</w:t>
      </w:r>
      <w:r w:rsidR="00F53D2E">
        <w:rPr>
          <w:rFonts w:hint="eastAsia"/>
          <w:szCs w:val="20"/>
        </w:rPr>
        <w:t>/</w:t>
      </w:r>
      <w:r>
        <w:rPr>
          <w:rFonts w:hint="eastAsia"/>
          <w:szCs w:val="20"/>
        </w:rPr>
        <w:t>2003년</w:t>
      </w:r>
      <w:r w:rsidR="00F53D2E">
        <w:rPr>
          <w:rFonts w:hint="eastAsia"/>
          <w:szCs w:val="20"/>
        </w:rPr>
        <w:t>/</w:t>
      </w:r>
      <w:r>
        <w:rPr>
          <w:rFonts w:hint="eastAsia"/>
          <w:szCs w:val="20"/>
        </w:rPr>
        <w:t xml:space="preserve">1993년 말 기준으로 </w:t>
      </w:r>
      <w:r w:rsidRPr="00425D12">
        <w:rPr>
          <w:rFonts w:hint="eastAsia"/>
          <w:szCs w:val="20"/>
        </w:rPr>
        <w:t>적산법과 수정 CAPM</w:t>
      </w:r>
      <w:r w:rsidR="000E226D">
        <w:rPr>
          <w:rFonts w:hint="eastAsia"/>
          <w:szCs w:val="20"/>
        </w:rPr>
        <w:t>(</w:t>
      </w:r>
      <w:r w:rsidR="00B225ED">
        <w:rPr>
          <w:rFonts w:hint="eastAsia"/>
          <w:szCs w:val="20"/>
        </w:rPr>
        <w:t>베타조정방식</w:t>
      </w:r>
      <w:r w:rsidRPr="00425D12">
        <w:rPr>
          <w:rFonts w:hint="eastAsia"/>
          <w:szCs w:val="20"/>
        </w:rPr>
        <w:t>)</w:t>
      </w:r>
      <w:r>
        <w:rPr>
          <w:rFonts w:hint="eastAsia"/>
          <w:szCs w:val="20"/>
        </w:rPr>
        <w:t>으로 구한 자기자본비용</w:t>
      </w:r>
      <w:r w:rsidR="00464F79">
        <w:rPr>
          <w:rFonts w:hint="eastAsia"/>
          <w:szCs w:val="20"/>
        </w:rPr>
        <w:t>의 평균치</w:t>
      </w:r>
      <w:r w:rsidR="00E17778">
        <w:rPr>
          <w:rFonts w:hint="eastAsia"/>
          <w:szCs w:val="20"/>
        </w:rPr>
        <w:t>(최소~최대)</w:t>
      </w:r>
      <w:r w:rsidR="00464F79">
        <w:rPr>
          <w:rFonts w:hint="eastAsia"/>
          <w:szCs w:val="20"/>
        </w:rPr>
        <w:t>는</w:t>
      </w:r>
      <w:r w:rsidR="007B05C6">
        <w:rPr>
          <w:rFonts w:hint="eastAsia"/>
          <w:szCs w:val="20"/>
        </w:rPr>
        <w:t xml:space="preserve"> </w:t>
      </w:r>
      <w:r w:rsidR="00E17778">
        <w:rPr>
          <w:rFonts w:hint="eastAsia"/>
          <w:szCs w:val="20"/>
        </w:rPr>
        <w:t>27.53</w:t>
      </w:r>
      <w:r>
        <w:rPr>
          <w:rFonts w:hint="eastAsia"/>
          <w:szCs w:val="20"/>
        </w:rPr>
        <w:t>%(24.37~31.93%)</w:t>
      </w:r>
      <w:r w:rsidR="00C461FC">
        <w:rPr>
          <w:rFonts w:hint="eastAsia"/>
          <w:szCs w:val="20"/>
        </w:rPr>
        <w:t>/</w:t>
      </w:r>
      <w:r w:rsidR="00E17778">
        <w:rPr>
          <w:rFonts w:hint="eastAsia"/>
          <w:szCs w:val="20"/>
        </w:rPr>
        <w:t>27.14</w:t>
      </w:r>
      <w:r>
        <w:rPr>
          <w:rFonts w:hint="eastAsia"/>
          <w:szCs w:val="20"/>
        </w:rPr>
        <w:t>%(</w:t>
      </w:r>
      <w:r w:rsidR="00E17778">
        <w:rPr>
          <w:rFonts w:hint="eastAsia"/>
          <w:szCs w:val="20"/>
        </w:rPr>
        <w:t>24.10~30.95%</w:t>
      </w:r>
      <w:r>
        <w:rPr>
          <w:rFonts w:hint="eastAsia"/>
          <w:szCs w:val="20"/>
        </w:rPr>
        <w:t>)</w:t>
      </w:r>
      <w:r w:rsidR="00C461FC">
        <w:rPr>
          <w:rFonts w:hint="eastAsia"/>
          <w:szCs w:val="20"/>
        </w:rPr>
        <w:t>/</w:t>
      </w:r>
      <w:r>
        <w:rPr>
          <w:rFonts w:hint="eastAsia"/>
          <w:szCs w:val="20"/>
        </w:rPr>
        <w:t>25.</w:t>
      </w:r>
      <w:r w:rsidR="00E17778">
        <w:rPr>
          <w:rFonts w:hint="eastAsia"/>
          <w:szCs w:val="20"/>
        </w:rPr>
        <w:t>67</w:t>
      </w:r>
      <w:r>
        <w:rPr>
          <w:rFonts w:hint="eastAsia"/>
          <w:szCs w:val="20"/>
        </w:rPr>
        <w:t>%</w:t>
      </w:r>
      <w:r w:rsidR="00464F79">
        <w:rPr>
          <w:rFonts w:hint="eastAsia"/>
          <w:szCs w:val="20"/>
        </w:rPr>
        <w:t xml:space="preserve"> </w:t>
      </w:r>
      <w:r>
        <w:rPr>
          <w:rFonts w:hint="eastAsia"/>
          <w:szCs w:val="20"/>
        </w:rPr>
        <w:t>(</w:t>
      </w:r>
      <w:r w:rsidR="00E17778">
        <w:rPr>
          <w:rFonts w:hint="eastAsia"/>
          <w:szCs w:val="20"/>
        </w:rPr>
        <w:t>23.37~27.82%</w:t>
      </w:r>
      <w:r>
        <w:rPr>
          <w:rFonts w:hint="eastAsia"/>
          <w:szCs w:val="20"/>
        </w:rPr>
        <w:t>)</w:t>
      </w:r>
      <w:r w:rsidR="00E17778">
        <w:rPr>
          <w:rFonts w:hint="eastAsia"/>
          <w:szCs w:val="20"/>
        </w:rPr>
        <w:t xml:space="preserve">이며, </w:t>
      </w:r>
      <w:proofErr w:type="spellStart"/>
      <w:r w:rsidR="00E17778">
        <w:rPr>
          <w:rFonts w:hint="eastAsia"/>
          <w:szCs w:val="20"/>
        </w:rPr>
        <w:t>비</w:t>
      </w:r>
      <w:r w:rsidR="00B225ED">
        <w:rPr>
          <w:rFonts w:hint="eastAsia"/>
          <w:szCs w:val="20"/>
        </w:rPr>
        <w:t>베타조정방식</w:t>
      </w:r>
      <w:r w:rsidR="00E17778">
        <w:rPr>
          <w:rFonts w:hint="eastAsia"/>
          <w:szCs w:val="20"/>
        </w:rPr>
        <w:t>인</w:t>
      </w:r>
      <w:proofErr w:type="spellEnd"/>
      <w:r w:rsidR="00E17778">
        <w:rPr>
          <w:rFonts w:hint="eastAsia"/>
          <w:szCs w:val="20"/>
        </w:rPr>
        <w:t xml:space="preserve"> 수정 </w:t>
      </w:r>
      <w:proofErr w:type="spellStart"/>
      <w:r w:rsidR="00E17778">
        <w:rPr>
          <w:rFonts w:hint="eastAsia"/>
          <w:szCs w:val="20"/>
        </w:rPr>
        <w:t>Fama</w:t>
      </w:r>
      <w:proofErr w:type="spellEnd"/>
      <w:r w:rsidR="00E17778" w:rsidRPr="007B05C6">
        <w:rPr>
          <w:rFonts w:ascii="Times New Roman" w:hAnsi="Times New Roman" w:cs="Times New Roman"/>
          <w:szCs w:val="20"/>
        </w:rPr>
        <w:t>-</w:t>
      </w:r>
      <w:r w:rsidR="00E17778">
        <w:rPr>
          <w:rFonts w:hint="eastAsia"/>
          <w:szCs w:val="20"/>
        </w:rPr>
        <w:t>French 모형으로 구한 자기자본비용</w:t>
      </w:r>
      <w:r w:rsidR="00464F79">
        <w:rPr>
          <w:rFonts w:hint="eastAsia"/>
          <w:szCs w:val="20"/>
        </w:rPr>
        <w:t>의 평균치는</w:t>
      </w:r>
      <w:r w:rsidR="0026603E">
        <w:rPr>
          <w:rFonts w:hint="eastAsia"/>
          <w:szCs w:val="20"/>
        </w:rPr>
        <w:t xml:space="preserve"> 23.00%(18.87~28.71%)/25.37%(20.74~30.54%)/</w:t>
      </w:r>
      <w:r w:rsidR="00E17778">
        <w:rPr>
          <w:rFonts w:hint="eastAsia"/>
          <w:szCs w:val="20"/>
        </w:rPr>
        <w:t>27.60%(</w:t>
      </w:r>
      <w:r w:rsidR="00990A47">
        <w:rPr>
          <w:rFonts w:hint="eastAsia"/>
          <w:szCs w:val="20"/>
        </w:rPr>
        <w:t>25.23~29.87%</w:t>
      </w:r>
      <w:r w:rsidR="00E17778">
        <w:rPr>
          <w:rFonts w:hint="eastAsia"/>
          <w:szCs w:val="20"/>
        </w:rPr>
        <w:t>)</w:t>
      </w:r>
      <w:r w:rsidR="00990A47">
        <w:rPr>
          <w:rFonts w:hint="eastAsia"/>
          <w:szCs w:val="20"/>
        </w:rPr>
        <w:t xml:space="preserve">이다. </w:t>
      </w:r>
    </w:p>
    <w:p w:rsidR="008548CC" w:rsidRDefault="008548CC" w:rsidP="009414BE">
      <w:pPr>
        <w:widowControl/>
        <w:autoSpaceDE/>
        <w:autoSpaceDN/>
        <w:spacing w:after="0" w:line="360" w:lineRule="auto"/>
        <w:ind w:firstLine="195"/>
        <w:rPr>
          <w:szCs w:val="20"/>
        </w:rPr>
      </w:pPr>
      <w:r>
        <w:rPr>
          <w:rFonts w:hint="eastAsia"/>
          <w:szCs w:val="20"/>
        </w:rPr>
        <w:t xml:space="preserve">다른 조건은 동일하고 시장 포트폴리오의 대용치를 KOSPI_W 대신 KOSPI_E를 적용한 경우에 측정시점(2013/2003/1993년)별로 8개 자기자본비용의 평균치가 5.40/6.64/2.01%p 높아지는 것을 확인할 수 있다. 시장 포트폴리오의 대용치 선택은 본 연구의 자기자본비용 구성요소 중 </w:t>
      </w:r>
      <w:r w:rsidRPr="008D5EA3">
        <w:rPr>
          <w:rFonts w:hint="eastAsia"/>
          <w:szCs w:val="20"/>
        </w:rPr>
        <w:t>시장관련 위험프리미엄</w:t>
      </w:r>
      <w:r>
        <w:rPr>
          <w:rFonts w:hint="eastAsia"/>
          <w:szCs w:val="20"/>
        </w:rPr>
        <w:t>(ERP+산업위험프리미엄, ERP</w:t>
      </w:r>
      <m:oMath>
        <m:r>
          <w:rPr>
            <w:rFonts w:ascii="Cambria Math" w:hAnsi="Cambria Math" w:hint="eastAsia"/>
            <w:szCs w:val="20"/>
          </w:rPr>
          <m:t>×</m:t>
        </m:r>
      </m:oMath>
      <w:r w:rsidRPr="00251D86">
        <w:rPr>
          <w:rFonts w:hAnsi="맑은 고딕" w:hint="eastAsia"/>
          <w:szCs w:val="20"/>
        </w:rPr>
        <w:t>β</w:t>
      </w:r>
      <w:r>
        <w:rPr>
          <w:rFonts w:hint="eastAsia"/>
          <w:szCs w:val="20"/>
        </w:rPr>
        <w:t>)과 규모프리미엄에 영향을 주게 되는데 KOSPI_E를 적용하는 경우에 규모프리미엄의 감소 폭(-4.52/</w:t>
      </w:r>
      <w:r w:rsidR="00D065AF">
        <w:rPr>
          <w:rFonts w:hint="eastAsia"/>
          <w:szCs w:val="20"/>
        </w:rPr>
        <w:t>-</w:t>
      </w:r>
      <w:r>
        <w:rPr>
          <w:rFonts w:hint="eastAsia"/>
          <w:szCs w:val="20"/>
        </w:rPr>
        <w:t>2.94/</w:t>
      </w:r>
      <w:r w:rsidR="00D065AF">
        <w:rPr>
          <w:rFonts w:hint="eastAsia"/>
          <w:szCs w:val="20"/>
        </w:rPr>
        <w:t>-</w:t>
      </w:r>
      <w:r>
        <w:rPr>
          <w:rFonts w:hint="eastAsia"/>
          <w:szCs w:val="20"/>
        </w:rPr>
        <w:t xml:space="preserve">12.79%)에 비해 시장관련 위험프리미엄 증가 폭(9.92/9.59/14.80%)이 상대적으로 크다는 것에서 그 이유를 찾을 수 있다. </w:t>
      </w:r>
      <w:r w:rsidR="006B680C" w:rsidRPr="008D5EA3">
        <w:rPr>
          <w:rFonts w:hint="eastAsia"/>
          <w:szCs w:val="20"/>
        </w:rPr>
        <w:t xml:space="preserve">기존 연구들이 </w:t>
      </w:r>
      <w:r w:rsidR="00D065AF" w:rsidRPr="008D5EA3">
        <w:rPr>
          <w:rFonts w:hint="eastAsia"/>
          <w:szCs w:val="20"/>
        </w:rPr>
        <w:t xml:space="preserve">시장포트폴리오의 대용치 선택에 따른 효과를 </w:t>
      </w:r>
      <w:r w:rsidR="006B680C" w:rsidRPr="008D5EA3">
        <w:rPr>
          <w:rFonts w:hint="eastAsia"/>
          <w:szCs w:val="20"/>
        </w:rPr>
        <w:t xml:space="preserve">주식위험프리미엄이나 규모효과 한 측면에서 분석한 반면, </w:t>
      </w:r>
      <w:r w:rsidR="00D065AF" w:rsidRPr="008D5EA3">
        <w:rPr>
          <w:rFonts w:hint="eastAsia"/>
          <w:szCs w:val="20"/>
        </w:rPr>
        <w:t xml:space="preserve">본 연구는 주식위험프리미엄과 규모효과의 상호관계에 따른 자본비용비용을 실증분석 했다는 </w:t>
      </w:r>
      <w:r w:rsidR="006B680C" w:rsidRPr="008D5EA3">
        <w:rPr>
          <w:rFonts w:hint="eastAsia"/>
          <w:szCs w:val="20"/>
        </w:rPr>
        <w:t xml:space="preserve">점에서 </w:t>
      </w:r>
      <w:r w:rsidR="00D065AF" w:rsidRPr="008D5EA3">
        <w:rPr>
          <w:rFonts w:hint="eastAsia"/>
          <w:szCs w:val="20"/>
        </w:rPr>
        <w:t>차별성을 갖는다.</w:t>
      </w:r>
    </w:p>
    <w:p w:rsidR="00166534" w:rsidRDefault="00C461FC" w:rsidP="009414BE">
      <w:pPr>
        <w:widowControl/>
        <w:autoSpaceDE/>
        <w:autoSpaceDN/>
        <w:spacing w:after="0" w:line="360" w:lineRule="auto"/>
        <w:ind w:firstLine="195"/>
      </w:pPr>
      <w:r>
        <w:rPr>
          <w:rFonts w:hint="eastAsia"/>
        </w:rPr>
        <w:t xml:space="preserve">적산법과 수정 CAPM에 비해 수정 </w:t>
      </w:r>
      <w:r w:rsidRPr="00AC216D">
        <w:t>Fama</w:t>
      </w:r>
      <w:r w:rsidRPr="00B76CDD">
        <w:rPr>
          <w:rFonts w:ascii="Times New Roman" w:hAnsi="Times New Roman" w:cs="Times New Roman"/>
        </w:rPr>
        <w:t>-</w:t>
      </w:r>
      <w:r w:rsidRPr="00AC216D">
        <w:t>French모형</w:t>
      </w:r>
      <w:r>
        <w:rPr>
          <w:rFonts w:hint="eastAsia"/>
        </w:rPr>
        <w:t>으로 추정된 2013년의 자기자본비용이 상대적으로 낮은 것을 볼 수 있</w:t>
      </w:r>
      <w:r w:rsidR="008D5EA3">
        <w:rPr>
          <w:rFonts w:hint="eastAsia"/>
        </w:rPr>
        <w:t xml:space="preserve">는데, </w:t>
      </w:r>
      <w:r>
        <w:rPr>
          <w:rFonts w:hint="eastAsia"/>
        </w:rPr>
        <w:t xml:space="preserve">이와 같은 차이가 발생되는 주된 원인은 적산법, 수정 CAPM과 수정 </w:t>
      </w:r>
      <w:proofErr w:type="spellStart"/>
      <w:r w:rsidRPr="00AC216D">
        <w:t>Fama</w:t>
      </w:r>
      <w:proofErr w:type="spellEnd"/>
      <w:r w:rsidRPr="00251D86">
        <w:rPr>
          <w:rFonts w:ascii="Times New Roman" w:hAnsi="Times New Roman" w:cs="Times New Roman"/>
        </w:rPr>
        <w:t>-</w:t>
      </w:r>
      <w:r w:rsidRPr="00AC216D">
        <w:t>French모형</w:t>
      </w:r>
      <w:r>
        <w:rPr>
          <w:rFonts w:hint="eastAsia"/>
        </w:rPr>
        <w:t>에서 규모프리미엄을 추정하는 방법이 상이하기 때문이라고 판단된다. 즉, 적산법과 수정 CAPM에서 규모프리미엄은</w:t>
      </w:r>
      <w:r w:rsidR="00712A68">
        <w:rPr>
          <w:rFonts w:hint="eastAsia"/>
        </w:rPr>
        <w:t xml:space="preserve"> 개별 규모 포트폴리오의 실현수익률에서 </w:t>
      </w:r>
      <w:r w:rsidR="00712A68" w:rsidRPr="00AC216D">
        <w:t>C</w:t>
      </w:r>
      <w:r w:rsidRPr="00AC216D">
        <w:t>APM</w:t>
      </w:r>
      <w:r w:rsidR="00712A68">
        <w:rPr>
          <w:rFonts w:hint="eastAsia"/>
        </w:rPr>
        <w:t>에 의해 추정된 수익률을 차감한 베타조정 규모프리미엄</w:t>
      </w:r>
      <w:r>
        <w:rPr>
          <w:rFonts w:hint="eastAsia"/>
        </w:rPr>
        <w:t xml:space="preserve">인 반면, 수정 </w:t>
      </w:r>
      <w:proofErr w:type="spellStart"/>
      <w:r w:rsidRPr="00AC216D">
        <w:t>Fama</w:t>
      </w:r>
      <w:proofErr w:type="spellEnd"/>
      <w:r w:rsidRPr="00B76CDD">
        <w:rPr>
          <w:rFonts w:ascii="Times New Roman" w:hAnsi="Times New Roman" w:cs="Times New Roman"/>
        </w:rPr>
        <w:t>-</w:t>
      </w:r>
      <w:r w:rsidRPr="00AC216D">
        <w:t>French모형</w:t>
      </w:r>
      <w:r>
        <w:rPr>
          <w:rFonts w:hint="eastAsia"/>
        </w:rPr>
        <w:t xml:space="preserve">에서 규모프리미엄은 </w:t>
      </w:r>
      <w:r w:rsidR="00712A68">
        <w:rPr>
          <w:rFonts w:hint="eastAsia"/>
        </w:rPr>
        <w:t>소규모 포트폴리오 수익률에서 대규모 포트폴리오 수익률을 차감한 일반적인 규모프리미엄</w:t>
      </w:r>
      <w:r>
        <w:rPr>
          <w:rFonts w:hint="eastAsia"/>
        </w:rPr>
        <w:t xml:space="preserve">이라는 차이가 있다. </w:t>
      </w:r>
    </w:p>
    <w:p w:rsidR="00C461FC" w:rsidRDefault="00C461FC" w:rsidP="009414BE">
      <w:pPr>
        <w:widowControl/>
        <w:autoSpaceDE/>
        <w:autoSpaceDN/>
        <w:spacing w:after="0" w:line="360" w:lineRule="auto"/>
        <w:ind w:firstLine="195"/>
        <w:rPr>
          <w:szCs w:val="20"/>
        </w:rPr>
      </w:pPr>
      <w:r>
        <w:rPr>
          <w:rFonts w:hint="eastAsia"/>
        </w:rPr>
        <w:t xml:space="preserve">한편, </w:t>
      </w:r>
      <w:r w:rsidR="007B05C6">
        <w:rPr>
          <w:rFonts w:hint="eastAsia"/>
        </w:rPr>
        <w:t>2003년</w:t>
      </w:r>
      <w:r w:rsidR="00132BCE">
        <w:rPr>
          <w:rFonts w:hint="eastAsia"/>
        </w:rPr>
        <w:t xml:space="preserve">의 KOSPI_E </w:t>
      </w:r>
      <w:r w:rsidR="007B05C6">
        <w:rPr>
          <w:rFonts w:hint="eastAsia"/>
        </w:rPr>
        <w:t>기준</w:t>
      </w:r>
      <w:r w:rsidR="00132BCE">
        <w:rPr>
          <w:rFonts w:hint="eastAsia"/>
        </w:rPr>
        <w:t xml:space="preserve">과 1993년의 KOSPI_W 기준으로 구한 두 방법의 자기자본비용은 유사한 수준이며, 1993년 자기자본비용은 수정 </w:t>
      </w:r>
      <w:r w:rsidR="00132BCE" w:rsidRPr="00AC216D">
        <w:t>Fama</w:t>
      </w:r>
      <w:r w:rsidR="00132BCE" w:rsidRPr="00B76CDD">
        <w:rPr>
          <w:rFonts w:ascii="Times New Roman" w:hAnsi="Times New Roman" w:cs="Times New Roman"/>
        </w:rPr>
        <w:t>-</w:t>
      </w:r>
      <w:r w:rsidR="00132BCE" w:rsidRPr="00AC216D">
        <w:t>French모형</w:t>
      </w:r>
      <w:r w:rsidR="00712A68">
        <w:rPr>
          <w:rFonts w:hint="eastAsia"/>
        </w:rPr>
        <w:t>이</w:t>
      </w:r>
      <w:r w:rsidR="00132BCE">
        <w:rPr>
          <w:rFonts w:hint="eastAsia"/>
        </w:rPr>
        <w:t xml:space="preserve"> 오히려 큰 것을 볼 수 있다. </w:t>
      </w:r>
      <w:r w:rsidR="00F74A78" w:rsidRPr="002E1CE1">
        <w:rPr>
          <w:rFonts w:hint="eastAsia"/>
        </w:rPr>
        <w:t>이</w:t>
      </w:r>
      <w:r w:rsidR="008134D4" w:rsidRPr="002E1CE1">
        <w:rPr>
          <w:rFonts w:hint="eastAsia"/>
        </w:rPr>
        <w:t>러한 차이를 보이</w:t>
      </w:r>
      <w:r w:rsidR="00F74A78" w:rsidRPr="002E1CE1">
        <w:rPr>
          <w:rFonts w:hint="eastAsia"/>
        </w:rPr>
        <w:t xml:space="preserve">는 </w:t>
      </w:r>
      <w:r w:rsidR="008134D4" w:rsidRPr="002E1CE1">
        <w:rPr>
          <w:rFonts w:hint="eastAsia"/>
        </w:rPr>
        <w:t xml:space="preserve">이유는 </w:t>
      </w:r>
      <w:r w:rsidR="00462267" w:rsidRPr="002E1CE1">
        <w:rPr>
          <w:rFonts w:hint="eastAsia"/>
        </w:rPr>
        <w:t>코스닥시장이</w:t>
      </w:r>
      <w:r w:rsidR="00462267" w:rsidRPr="002E1CE1">
        <w:t xml:space="preserve"> 개설</w:t>
      </w:r>
      <w:r w:rsidR="0075166C" w:rsidRPr="002E1CE1">
        <w:rPr>
          <w:rFonts w:hint="eastAsia"/>
        </w:rPr>
        <w:t>(1996년 7월)</w:t>
      </w:r>
      <w:r w:rsidR="00462267" w:rsidRPr="002E1CE1">
        <w:t>되</w:t>
      </w:r>
      <w:r w:rsidR="00462267" w:rsidRPr="002E1CE1">
        <w:rPr>
          <w:rFonts w:hint="eastAsia"/>
        </w:rPr>
        <w:t xml:space="preserve">기 이전인 </w:t>
      </w:r>
      <w:r w:rsidR="0075166C" w:rsidRPr="002E1CE1">
        <w:rPr>
          <w:rFonts w:hint="eastAsia"/>
        </w:rPr>
        <w:t>1993년의 표본기업은 유가증권시장 상장기업만 포함</w:t>
      </w:r>
      <w:r w:rsidR="008134D4" w:rsidRPr="002E1CE1">
        <w:rPr>
          <w:rFonts w:hint="eastAsia"/>
        </w:rPr>
        <w:t xml:space="preserve">하고, 규모 </w:t>
      </w:r>
      <w:proofErr w:type="spellStart"/>
      <w:r w:rsidR="0075166C" w:rsidRPr="002E1CE1">
        <w:rPr>
          <w:rFonts w:hint="eastAsia"/>
        </w:rPr>
        <w:t>포트폴리오별</w:t>
      </w:r>
      <w:proofErr w:type="spellEnd"/>
      <w:r w:rsidR="0075166C" w:rsidRPr="002E1CE1">
        <w:rPr>
          <w:rFonts w:hint="eastAsia"/>
        </w:rPr>
        <w:t xml:space="preserve"> 기업수가 동일하게 </w:t>
      </w:r>
      <w:r w:rsidR="002E1CE1" w:rsidRPr="002E1CE1">
        <w:rPr>
          <w:rFonts w:hint="eastAsia"/>
        </w:rPr>
        <w:t>편입되기</w:t>
      </w:r>
      <w:r w:rsidR="008134D4" w:rsidRPr="002E1CE1">
        <w:rPr>
          <w:rFonts w:hint="eastAsia"/>
        </w:rPr>
        <w:t>(현재는 소규모 포트폴리</w:t>
      </w:r>
      <w:r w:rsidR="002E1CE1" w:rsidRPr="002E1CE1">
        <w:rPr>
          <w:rFonts w:hint="eastAsia"/>
        </w:rPr>
        <w:t>오</w:t>
      </w:r>
      <w:r w:rsidR="008134D4" w:rsidRPr="002E1CE1">
        <w:rPr>
          <w:rFonts w:hint="eastAsia"/>
        </w:rPr>
        <w:t>의 기업수가 훨씬 많음)</w:t>
      </w:r>
      <w:r w:rsidR="002E1CE1" w:rsidRPr="002E1CE1">
        <w:rPr>
          <w:rFonts w:hint="eastAsia"/>
        </w:rPr>
        <w:t xml:space="preserve"> 때문인 것으로 보인다.</w:t>
      </w:r>
      <w:r w:rsidR="0075166C">
        <w:rPr>
          <w:rFonts w:hint="eastAsia"/>
          <w:color w:val="FF0000"/>
        </w:rPr>
        <w:t xml:space="preserve"> </w:t>
      </w:r>
      <w:r w:rsidR="00E72089">
        <w:rPr>
          <w:rFonts w:hint="eastAsia"/>
          <w:szCs w:val="20"/>
        </w:rPr>
        <w:t xml:space="preserve">2013년의 </w:t>
      </w:r>
      <w:r w:rsidR="00A3582A">
        <w:rPr>
          <w:rFonts w:hint="eastAsia"/>
          <w:szCs w:val="20"/>
        </w:rPr>
        <w:t>전체 표본기업의 평균 규모프리미엄</w:t>
      </w:r>
      <w:r w:rsidR="00E72089">
        <w:rPr>
          <w:rFonts w:hint="eastAsia"/>
          <w:szCs w:val="20"/>
        </w:rPr>
        <w:t xml:space="preserve">은 2003년에 비해 </w:t>
      </w:r>
      <w:r w:rsidR="00B225ED">
        <w:rPr>
          <w:rFonts w:hint="eastAsia"/>
          <w:szCs w:val="20"/>
        </w:rPr>
        <w:t>-3.08~-0.34%</w:t>
      </w:r>
      <w:r w:rsidR="00554A00">
        <w:rPr>
          <w:rFonts w:hint="eastAsia"/>
          <w:szCs w:val="20"/>
        </w:rPr>
        <w:t>p</w:t>
      </w:r>
      <w:r w:rsidR="00B225ED">
        <w:rPr>
          <w:rFonts w:hint="eastAsia"/>
          <w:szCs w:val="20"/>
        </w:rPr>
        <w:t>/-8.01~-2.40%</w:t>
      </w:r>
      <w:r w:rsidR="00554A00">
        <w:rPr>
          <w:rFonts w:hint="eastAsia"/>
          <w:szCs w:val="20"/>
        </w:rPr>
        <w:t>p</w:t>
      </w:r>
      <w:r w:rsidR="00B225ED">
        <w:rPr>
          <w:rFonts w:hint="eastAsia"/>
          <w:szCs w:val="20"/>
        </w:rPr>
        <w:t>(베타조정방식/</w:t>
      </w:r>
      <w:r w:rsidR="00B225ED" w:rsidRPr="00B225ED">
        <w:rPr>
          <w:rFonts w:hint="eastAsia"/>
          <w:szCs w:val="20"/>
        </w:rPr>
        <w:t xml:space="preserve"> </w:t>
      </w:r>
      <w:proofErr w:type="spellStart"/>
      <w:r w:rsidR="00B225ED">
        <w:rPr>
          <w:rFonts w:hint="eastAsia"/>
          <w:szCs w:val="20"/>
        </w:rPr>
        <w:t>비베타조정방식</w:t>
      </w:r>
      <w:proofErr w:type="spellEnd"/>
      <w:r w:rsidR="00B225ED">
        <w:rPr>
          <w:rFonts w:hint="eastAsia"/>
          <w:szCs w:val="20"/>
        </w:rPr>
        <w:t>) 감소했지만</w:t>
      </w:r>
      <w:r w:rsidR="00E72089">
        <w:rPr>
          <w:rFonts w:hint="eastAsia"/>
          <w:szCs w:val="20"/>
        </w:rPr>
        <w:t xml:space="preserve"> </w:t>
      </w:r>
      <w:r w:rsidR="00554A00">
        <w:rPr>
          <w:rFonts w:hint="eastAsia"/>
          <w:szCs w:val="20"/>
        </w:rPr>
        <w:t>10.40~17.62%/5.45~11.85% 수준</w:t>
      </w:r>
      <w:r w:rsidR="00A3582A">
        <w:rPr>
          <w:rFonts w:hint="eastAsia"/>
          <w:szCs w:val="20"/>
        </w:rPr>
        <w:t>으로</w:t>
      </w:r>
      <w:r w:rsidR="00B25361">
        <w:rPr>
          <w:rFonts w:hint="eastAsia"/>
          <w:szCs w:val="20"/>
        </w:rPr>
        <w:t xml:space="preserve"> </w:t>
      </w:r>
      <w:r w:rsidR="00554A00">
        <w:rPr>
          <w:rFonts w:hint="eastAsia"/>
          <w:szCs w:val="20"/>
        </w:rPr>
        <w:t>결코 작지 않음을 확인</w:t>
      </w:r>
      <w:r w:rsidR="00B25361">
        <w:rPr>
          <w:rFonts w:hint="eastAsia"/>
          <w:szCs w:val="20"/>
        </w:rPr>
        <w:t xml:space="preserve">할 수 있다. </w:t>
      </w:r>
      <w:r w:rsidR="00414D2A">
        <w:rPr>
          <w:rFonts w:hint="eastAsia"/>
          <w:szCs w:val="20"/>
        </w:rPr>
        <w:t xml:space="preserve">또한 </w:t>
      </w:r>
      <w:r w:rsidR="00A3582A">
        <w:rPr>
          <w:rFonts w:hint="eastAsia"/>
          <w:szCs w:val="20"/>
        </w:rPr>
        <w:t xml:space="preserve">우리나라 주식시장의 규모효과에 대한 연구에서 사용한 </w:t>
      </w:r>
      <w:proofErr w:type="spellStart"/>
      <w:r w:rsidR="00A3582A">
        <w:rPr>
          <w:rFonts w:hint="eastAsia"/>
          <w:szCs w:val="20"/>
        </w:rPr>
        <w:t>Fama</w:t>
      </w:r>
      <w:proofErr w:type="spellEnd"/>
      <w:r w:rsidR="00A3582A" w:rsidRPr="00A3582A">
        <w:rPr>
          <w:rFonts w:ascii="Times New Roman" w:hAnsi="Times New Roman" w:cs="Times New Roman"/>
          <w:szCs w:val="20"/>
        </w:rPr>
        <w:t>-</w:t>
      </w:r>
      <w:r w:rsidR="00A3582A">
        <w:rPr>
          <w:rFonts w:hint="eastAsia"/>
          <w:szCs w:val="20"/>
        </w:rPr>
        <w:t>French(2003)</w:t>
      </w:r>
      <w:proofErr w:type="spellStart"/>
      <w:r w:rsidR="00414D2A">
        <w:rPr>
          <w:rFonts w:hint="eastAsia"/>
          <w:szCs w:val="20"/>
        </w:rPr>
        <w:t>를</w:t>
      </w:r>
      <w:proofErr w:type="spellEnd"/>
      <w:r w:rsidR="00A3582A">
        <w:rPr>
          <w:rFonts w:hint="eastAsia"/>
          <w:szCs w:val="20"/>
        </w:rPr>
        <w:t xml:space="preserve"> 수정한 모형</w:t>
      </w:r>
      <w:r w:rsidR="00414D2A">
        <w:rPr>
          <w:rFonts w:hint="eastAsia"/>
          <w:szCs w:val="20"/>
        </w:rPr>
        <w:t>(HML제외)</w:t>
      </w:r>
      <w:r w:rsidR="00A3582A">
        <w:rPr>
          <w:rFonts w:hint="eastAsia"/>
          <w:szCs w:val="20"/>
        </w:rPr>
        <w:t>으로</w:t>
      </w:r>
      <w:r w:rsidR="00B126B4">
        <w:rPr>
          <w:rFonts w:hint="eastAsia"/>
          <w:szCs w:val="20"/>
        </w:rPr>
        <w:t xml:space="preserve"> 구한 전체 표본기업의 규모 프리미엄은 베타조정방식에 비해 작지만 여전히 존재하고 있</w:t>
      </w:r>
      <w:r w:rsidR="00414D2A">
        <w:rPr>
          <w:rFonts w:hint="eastAsia"/>
          <w:szCs w:val="20"/>
        </w:rPr>
        <w:t xml:space="preserve">음을 확인할 수 </w:t>
      </w:r>
      <w:r w:rsidR="00B126B4">
        <w:rPr>
          <w:rFonts w:hint="eastAsia"/>
          <w:szCs w:val="20"/>
        </w:rPr>
        <w:t>있다.</w:t>
      </w:r>
      <w:r w:rsidR="00A3582A">
        <w:rPr>
          <w:rFonts w:hint="eastAsia"/>
          <w:szCs w:val="20"/>
        </w:rPr>
        <w:t xml:space="preserve"> </w:t>
      </w:r>
    </w:p>
    <w:p w:rsidR="009414BE" w:rsidRDefault="007B10BC" w:rsidP="00662A0B">
      <w:pPr>
        <w:widowControl/>
        <w:autoSpaceDE/>
        <w:autoSpaceDN/>
        <w:spacing w:after="0" w:line="360" w:lineRule="auto"/>
        <w:ind w:firstLineChars="100" w:firstLine="200"/>
      </w:pPr>
      <w:r>
        <w:rPr>
          <w:rFonts w:hint="eastAsia"/>
        </w:rPr>
        <w:lastRenderedPageBreak/>
        <w:t>다른 조건은 동일한 상황에서 2003년</w:t>
      </w:r>
      <w:r w:rsidR="00341CA9">
        <w:rPr>
          <w:rFonts w:hint="eastAsia"/>
        </w:rPr>
        <w:t xml:space="preserve"> 대비 2013년</w:t>
      </w:r>
      <w:r>
        <w:rPr>
          <w:rFonts w:hint="eastAsia"/>
        </w:rPr>
        <w:t xml:space="preserve"> </w:t>
      </w:r>
      <w:r w:rsidR="009414BE">
        <w:rPr>
          <w:rFonts w:hint="eastAsia"/>
        </w:rPr>
        <w:t xml:space="preserve">시장 전체의 자기자본비용은 </w:t>
      </w:r>
      <w:r w:rsidR="007265C0">
        <w:rPr>
          <w:rFonts w:hint="eastAsia"/>
        </w:rPr>
        <w:t xml:space="preserve">평균적으로 </w:t>
      </w:r>
      <w:r w:rsidR="00341CA9">
        <w:rPr>
          <w:rFonts w:hint="eastAsia"/>
        </w:rPr>
        <w:t>-0.30%p(KOSPI_W 기준 -1.87~1.39%p, KOSPI_E 기준 -6.11~1.32%p)의 차이</w:t>
      </w:r>
      <w:r w:rsidR="009414BE">
        <w:rPr>
          <w:rFonts w:hint="eastAsia"/>
        </w:rPr>
        <w:t xml:space="preserve">를 </w:t>
      </w:r>
      <w:r w:rsidR="007265C0">
        <w:rPr>
          <w:rFonts w:hint="eastAsia"/>
        </w:rPr>
        <w:t>보인다</w:t>
      </w:r>
      <w:r w:rsidR="009414BE">
        <w:rPr>
          <w:rFonts w:hint="eastAsia"/>
        </w:rPr>
        <w:t>. 특이한 점은</w:t>
      </w:r>
      <w:r w:rsidR="002843A5">
        <w:rPr>
          <w:rFonts w:hint="eastAsia"/>
        </w:rPr>
        <w:t xml:space="preserve"> </w:t>
      </w:r>
      <w:r w:rsidR="009414BE">
        <w:rPr>
          <w:rFonts w:hint="eastAsia"/>
        </w:rPr>
        <w:t>자기자본비용</w:t>
      </w:r>
      <w:r w:rsidR="007265C0">
        <w:rPr>
          <w:rFonts w:hint="eastAsia"/>
        </w:rPr>
        <w:t>은</w:t>
      </w:r>
      <w:r w:rsidR="009414BE">
        <w:rPr>
          <w:rFonts w:hint="eastAsia"/>
        </w:rPr>
        <w:t xml:space="preserve"> 유사하지만 </w:t>
      </w:r>
      <w:proofErr w:type="spellStart"/>
      <w:r w:rsidR="002843A5">
        <w:rPr>
          <w:rFonts w:hint="eastAsia"/>
        </w:rPr>
        <w:t>무위험이자율</w:t>
      </w:r>
      <w:proofErr w:type="spellEnd"/>
      <w:r w:rsidR="002843A5">
        <w:rPr>
          <w:rFonts w:hint="eastAsia"/>
        </w:rPr>
        <w:t xml:space="preserve">, </w:t>
      </w:r>
      <w:r w:rsidR="007265C0">
        <w:rPr>
          <w:rFonts w:hint="eastAsia"/>
        </w:rPr>
        <w:t>시장관련 위험프리미엄</w:t>
      </w:r>
      <w:r w:rsidR="009414BE">
        <w:rPr>
          <w:rFonts w:hint="eastAsia"/>
        </w:rPr>
        <w:t xml:space="preserve">과 규모프리미엄의 상대적 크기가 다르다는 것이다. </w:t>
      </w:r>
      <w:r w:rsidR="002843A5">
        <w:rPr>
          <w:rFonts w:hint="eastAsia"/>
        </w:rPr>
        <w:t xml:space="preserve">특히, </w:t>
      </w:r>
      <w:r w:rsidR="009414BE" w:rsidRPr="00FE17E5">
        <w:t>KOSPI_W</w:t>
      </w:r>
      <w:r w:rsidR="009414BE">
        <w:rPr>
          <w:rFonts w:hint="eastAsia"/>
        </w:rPr>
        <w:t xml:space="preserve">의 경우 </w:t>
      </w:r>
      <w:r w:rsidR="002843A5">
        <w:rPr>
          <w:rFonts w:hint="eastAsia"/>
        </w:rPr>
        <w:t>시장관련 위험프리미엄</w:t>
      </w:r>
      <w:r w:rsidR="009414BE">
        <w:rPr>
          <w:rFonts w:hint="eastAsia"/>
        </w:rPr>
        <w:t xml:space="preserve">이 작고 규모프리미엄이 큰 반면, </w:t>
      </w:r>
      <w:r w:rsidR="009414BE" w:rsidRPr="00FE17E5">
        <w:t>KOSPI_</w:t>
      </w:r>
      <w:r w:rsidR="009414BE">
        <w:rPr>
          <w:rFonts w:hint="eastAsia"/>
        </w:rPr>
        <w:t xml:space="preserve">E의 경우 </w:t>
      </w:r>
      <w:r w:rsidR="002843A5">
        <w:rPr>
          <w:rFonts w:hint="eastAsia"/>
        </w:rPr>
        <w:t>시장관련 위험프리미엄</w:t>
      </w:r>
      <w:r w:rsidR="009414BE">
        <w:rPr>
          <w:rFonts w:hint="eastAsia"/>
        </w:rPr>
        <w:t>이 크고 규모프리미엄이 작은 특징을 보인다.</w:t>
      </w:r>
    </w:p>
    <w:p w:rsidR="00A840A8" w:rsidRDefault="009A47D5" w:rsidP="00EF7051">
      <w:pPr>
        <w:widowControl/>
        <w:autoSpaceDE/>
        <w:autoSpaceDN/>
        <w:spacing w:after="0" w:line="360" w:lineRule="auto"/>
        <w:ind w:firstLine="195"/>
        <w:rPr>
          <w:szCs w:val="20"/>
        </w:rPr>
      </w:pPr>
      <w:r>
        <w:rPr>
          <w:rFonts w:hint="eastAsia"/>
          <w:szCs w:val="20"/>
        </w:rPr>
        <w:t>다른 조건은 동일하고 OLS beta 방식 대신 sum</w:t>
      </w:r>
      <w:r w:rsidRPr="000F7DFF">
        <w:rPr>
          <w:rFonts w:ascii="Times New Roman" w:hAnsi="Times New Roman" w:cs="Times New Roman"/>
          <w:szCs w:val="20"/>
        </w:rPr>
        <w:t>-</w:t>
      </w:r>
      <w:r>
        <w:rPr>
          <w:rFonts w:hint="eastAsia"/>
          <w:szCs w:val="20"/>
        </w:rPr>
        <w:t xml:space="preserve">beta 방식을 적용한 경우에 시장 포트폴리오, 베타 추정방법, 측정시점과 무관하게 자기자본비용이 낮아지는 것을 </w:t>
      </w:r>
      <w:r w:rsidR="00AC7DC8">
        <w:rPr>
          <w:rFonts w:hint="eastAsia"/>
          <w:szCs w:val="20"/>
        </w:rPr>
        <w:t xml:space="preserve">볼 수 있다. </w:t>
      </w:r>
      <w:r w:rsidR="000F7DFF">
        <w:rPr>
          <w:rFonts w:hint="eastAsia"/>
          <w:szCs w:val="20"/>
        </w:rPr>
        <w:t xml:space="preserve">특히, </w:t>
      </w:r>
      <w:r w:rsidR="00B225ED">
        <w:rPr>
          <w:rFonts w:hint="eastAsia"/>
          <w:szCs w:val="20"/>
        </w:rPr>
        <w:t>베타조정방식</w:t>
      </w:r>
      <w:r w:rsidR="00AC7DC8">
        <w:rPr>
          <w:rFonts w:hint="eastAsia"/>
          <w:szCs w:val="20"/>
        </w:rPr>
        <w:t xml:space="preserve">에서 </w:t>
      </w:r>
      <w:r w:rsidR="000F7DFF">
        <w:rPr>
          <w:rFonts w:hint="eastAsia"/>
          <w:szCs w:val="20"/>
        </w:rPr>
        <w:t>가장 낮은 자기자본비용은 sum</w:t>
      </w:r>
      <w:r w:rsidR="000F7DFF" w:rsidRPr="000F7DFF">
        <w:rPr>
          <w:rFonts w:ascii="Times New Roman" w:hAnsi="Times New Roman" w:cs="Times New Roman"/>
          <w:szCs w:val="20"/>
        </w:rPr>
        <w:t>-</w:t>
      </w:r>
      <w:r w:rsidR="000F7DFF">
        <w:rPr>
          <w:rFonts w:hint="eastAsia"/>
          <w:szCs w:val="20"/>
        </w:rPr>
        <w:t>beta 방식(적산법과 sum</w:t>
      </w:r>
      <w:r w:rsidR="000F7DFF" w:rsidRPr="000F7DFF">
        <w:rPr>
          <w:rFonts w:ascii="Times New Roman" w:hAnsi="Times New Roman" w:cs="Times New Roman"/>
          <w:szCs w:val="20"/>
        </w:rPr>
        <w:t>-</w:t>
      </w:r>
      <w:r w:rsidR="000F7DFF">
        <w:rPr>
          <w:rFonts w:hint="eastAsia"/>
          <w:szCs w:val="20"/>
        </w:rPr>
        <w:t>beta를 적용한 수정 CAPM)을 적용한 경우</w:t>
      </w:r>
      <w:r w:rsidR="00C37456">
        <w:rPr>
          <w:rFonts w:hint="eastAsia"/>
          <w:szCs w:val="20"/>
        </w:rPr>
        <w:t>이다.</w:t>
      </w:r>
    </w:p>
    <w:p w:rsidR="00E72089" w:rsidRDefault="00E72089" w:rsidP="006B680C">
      <w:pPr>
        <w:widowControl/>
        <w:autoSpaceDE/>
        <w:autoSpaceDN/>
        <w:spacing w:after="240" w:line="360" w:lineRule="auto"/>
        <w:ind w:firstLine="193"/>
        <w:rPr>
          <w:szCs w:val="20"/>
        </w:rPr>
      </w:pPr>
    </w:p>
    <w:p w:rsidR="006D0010" w:rsidRPr="00CA2131" w:rsidRDefault="006D0010" w:rsidP="006D0010">
      <w:pPr>
        <w:widowControl/>
        <w:autoSpaceDE/>
        <w:autoSpaceDN/>
        <w:spacing w:after="0" w:line="360" w:lineRule="auto"/>
        <w:jc w:val="center"/>
        <w:rPr>
          <w:rFonts w:ascii="HY견명조" w:eastAsia="HY견명조"/>
          <w:sz w:val="30"/>
          <w:szCs w:val="30"/>
        </w:rPr>
      </w:pPr>
      <w:r w:rsidRPr="00CA2131">
        <w:rPr>
          <w:rFonts w:ascii="HY견명조" w:eastAsia="HY견명조" w:hint="eastAsia"/>
          <w:sz w:val="30"/>
          <w:szCs w:val="30"/>
        </w:rPr>
        <w:t xml:space="preserve">Ⅴ. 결 </w:t>
      </w:r>
      <w:proofErr w:type="spellStart"/>
      <w:r w:rsidRPr="00CA2131">
        <w:rPr>
          <w:rFonts w:ascii="HY견명조" w:eastAsia="HY견명조" w:hint="eastAsia"/>
          <w:sz w:val="30"/>
          <w:szCs w:val="30"/>
        </w:rPr>
        <w:t>론</w:t>
      </w:r>
      <w:proofErr w:type="spellEnd"/>
    </w:p>
    <w:p w:rsidR="006D0010" w:rsidRDefault="006D0010" w:rsidP="006D0010">
      <w:pPr>
        <w:widowControl/>
        <w:autoSpaceDE/>
        <w:autoSpaceDN/>
        <w:spacing w:after="0" w:line="360" w:lineRule="auto"/>
        <w:ind w:firstLineChars="100" w:firstLine="200"/>
      </w:pPr>
    </w:p>
    <w:p w:rsidR="006D0010" w:rsidRDefault="006D0010" w:rsidP="006D0010">
      <w:pPr>
        <w:widowControl/>
        <w:autoSpaceDE/>
        <w:autoSpaceDN/>
        <w:spacing w:after="0" w:line="360" w:lineRule="auto"/>
        <w:ind w:firstLineChars="100" w:firstLine="200"/>
        <w:rPr>
          <w:szCs w:val="20"/>
        </w:rPr>
      </w:pPr>
      <w:r w:rsidRPr="005F36EF">
        <w:rPr>
          <w:rFonts w:hint="eastAsia"/>
          <w:szCs w:val="20"/>
        </w:rPr>
        <w:t>국내</w:t>
      </w:r>
      <w:r>
        <w:rPr>
          <w:rFonts w:hint="eastAsia"/>
          <w:szCs w:val="20"/>
        </w:rPr>
        <w:t>의 경우</w:t>
      </w:r>
      <w:r w:rsidRPr="005F36EF">
        <w:rPr>
          <w:rFonts w:hint="eastAsia"/>
          <w:szCs w:val="20"/>
        </w:rPr>
        <w:t xml:space="preserve"> 규모프리미엄의 추정보다 규모효과가 존재하는지 여부</w:t>
      </w:r>
      <w:r>
        <w:rPr>
          <w:rFonts w:hint="eastAsia"/>
          <w:szCs w:val="20"/>
        </w:rPr>
        <w:t xml:space="preserve">를 살펴본 </w:t>
      </w:r>
      <w:r w:rsidRPr="005F36EF">
        <w:rPr>
          <w:rFonts w:hint="eastAsia"/>
        </w:rPr>
        <w:t>연구</w:t>
      </w:r>
      <w:r>
        <w:rPr>
          <w:rFonts w:hint="eastAsia"/>
        </w:rPr>
        <w:t xml:space="preserve">가 대부분이며, </w:t>
      </w:r>
      <w:r>
        <w:rPr>
          <w:rFonts w:hint="eastAsia"/>
          <w:szCs w:val="20"/>
        </w:rPr>
        <w:t xml:space="preserve">규모효과가 사라졌다는 연구결과들도 포트폴리오 구성방법 등에 따라 불안정하고 </w:t>
      </w:r>
      <w:r w:rsidR="0053372B">
        <w:rPr>
          <w:rFonts w:hint="eastAsia"/>
          <w:szCs w:val="20"/>
        </w:rPr>
        <w:t>측정</w:t>
      </w:r>
      <w:r>
        <w:rPr>
          <w:rFonts w:hint="eastAsia"/>
          <w:szCs w:val="20"/>
        </w:rPr>
        <w:t>오차가 커서 추가적인 실증분석이 필요하다는 주장이 제기되고 있다</w:t>
      </w:r>
      <w:r w:rsidRPr="00125D7A">
        <w:rPr>
          <w:rFonts w:hint="eastAsia"/>
          <w:color w:val="FF0000"/>
          <w:szCs w:val="20"/>
        </w:rPr>
        <w:t xml:space="preserve">. </w:t>
      </w:r>
      <w:r w:rsidR="00125D7A" w:rsidRPr="0053372B">
        <w:rPr>
          <w:rFonts w:hint="eastAsia"/>
          <w:szCs w:val="20"/>
        </w:rPr>
        <w:t xml:space="preserve">아울러 모든 가치평가의 근간이 되는 자본비용 중에서 자기자본비용이 우리나라의 경우에 얼마나 되는지에 대한 연구가 거의 없는 실정이다. 따라서 </w:t>
      </w:r>
      <w:r w:rsidRPr="005F36EF">
        <w:rPr>
          <w:rFonts w:hint="eastAsia"/>
        </w:rPr>
        <w:t xml:space="preserve">본 연구는 </w:t>
      </w:r>
      <w:r w:rsidRPr="005F36EF">
        <w:rPr>
          <w:rFonts w:hint="eastAsia"/>
          <w:szCs w:val="20"/>
        </w:rPr>
        <w:t>1987년 1월부터 2013년 12월까지 27년간 자료를 사용하여 다양한 방법을 통해 우리나라 주식시장의 규모프리미엄</w:t>
      </w:r>
      <w:r w:rsidR="00125D7A">
        <w:rPr>
          <w:rFonts w:hint="eastAsia"/>
          <w:szCs w:val="20"/>
        </w:rPr>
        <w:t>과 자기자본비용</w:t>
      </w:r>
      <w:r w:rsidRPr="005F36EF">
        <w:rPr>
          <w:rFonts w:hint="eastAsia"/>
          <w:szCs w:val="20"/>
        </w:rPr>
        <w:t>을 추정하였다.</w:t>
      </w:r>
      <w:r>
        <w:rPr>
          <w:rFonts w:hint="eastAsia"/>
          <w:szCs w:val="20"/>
        </w:rPr>
        <w:t xml:space="preserve"> </w:t>
      </w:r>
    </w:p>
    <w:p w:rsidR="006D0010" w:rsidRPr="005A487E" w:rsidRDefault="006D0010" w:rsidP="006D0010">
      <w:pPr>
        <w:spacing w:after="0" w:line="360" w:lineRule="auto"/>
        <w:ind w:firstLine="193"/>
        <w:rPr>
          <w:color w:val="FF0000"/>
        </w:rPr>
      </w:pPr>
      <w:r w:rsidRPr="00C76F1E">
        <w:rPr>
          <w:rFonts w:hint="eastAsia"/>
        </w:rPr>
        <w:t xml:space="preserve">본 연구의 주요 실증결과는 다음과 같다. </w:t>
      </w:r>
      <w:r w:rsidRPr="00C76F1E">
        <w:rPr>
          <w:rFonts w:hint="eastAsia"/>
          <w:szCs w:val="20"/>
        </w:rPr>
        <w:t xml:space="preserve">첫째, </w:t>
      </w:r>
      <w:proofErr w:type="spellStart"/>
      <w:r w:rsidRPr="00C76F1E">
        <w:rPr>
          <w:rFonts w:hint="eastAsia"/>
          <w:szCs w:val="20"/>
        </w:rPr>
        <w:t>무위험이자율은</w:t>
      </w:r>
      <w:proofErr w:type="spellEnd"/>
      <w:r w:rsidRPr="00C76F1E">
        <w:rPr>
          <w:rFonts w:hint="eastAsia"/>
          <w:szCs w:val="20"/>
        </w:rPr>
        <w:t xml:space="preserve"> 지속적으로 하락하여 전체 표본기간 동안 평균 9.01%의 수준을 보이고 있는데,</w:t>
      </w:r>
      <w:r w:rsidRPr="00747F47">
        <w:rPr>
          <w:rFonts w:hint="eastAsia"/>
          <w:szCs w:val="20"/>
        </w:rPr>
        <w:t xml:space="preserve"> </w:t>
      </w:r>
      <w:proofErr w:type="spellStart"/>
      <w:r w:rsidRPr="00747F47">
        <w:rPr>
          <w:rFonts w:hint="eastAsia"/>
          <w:szCs w:val="20"/>
        </w:rPr>
        <w:t>대용치와</w:t>
      </w:r>
      <w:proofErr w:type="spellEnd"/>
      <w:r w:rsidRPr="00747F47">
        <w:rPr>
          <w:rFonts w:hint="eastAsia"/>
          <w:szCs w:val="20"/>
        </w:rPr>
        <w:t xml:space="preserve"> 표본기간의 선택에 따라 큰 차이를 보이기 때문에 주식</w:t>
      </w:r>
      <w:r w:rsidR="00125D7A">
        <w:rPr>
          <w:rFonts w:hint="eastAsia"/>
          <w:szCs w:val="20"/>
        </w:rPr>
        <w:t>위험</w:t>
      </w:r>
      <w:r w:rsidRPr="00747F47">
        <w:rPr>
          <w:rFonts w:hint="eastAsia"/>
          <w:szCs w:val="20"/>
        </w:rPr>
        <w:t>프리미엄과 자기자본비용 추정 상에 있어서 시장포트폴리오 못지 않게 중요함을 발견하였다. 둘째, 주식위험프리미엄은 동일가중</w:t>
      </w:r>
      <w:r>
        <w:rPr>
          <w:rFonts w:hint="eastAsia"/>
          <w:szCs w:val="20"/>
        </w:rPr>
        <w:t>방</w:t>
      </w:r>
      <w:r w:rsidRPr="00747F47">
        <w:rPr>
          <w:rFonts w:hint="eastAsia"/>
          <w:szCs w:val="20"/>
        </w:rPr>
        <w:t>식으로 구할 경우 15.39%, 시가가중</w:t>
      </w:r>
      <w:r>
        <w:rPr>
          <w:rFonts w:hint="eastAsia"/>
          <w:szCs w:val="20"/>
        </w:rPr>
        <w:t>방</w:t>
      </w:r>
      <w:r w:rsidRPr="00747F47">
        <w:rPr>
          <w:rFonts w:hint="eastAsia"/>
          <w:szCs w:val="20"/>
        </w:rPr>
        <w:t>식으로 구할 경우 5.06%로 큰 차이를 보이며, 시가가중</w:t>
      </w:r>
      <w:r>
        <w:rPr>
          <w:rFonts w:hint="eastAsia"/>
          <w:szCs w:val="20"/>
        </w:rPr>
        <w:t>방</w:t>
      </w:r>
      <w:r w:rsidRPr="00747F47">
        <w:rPr>
          <w:rFonts w:hint="eastAsia"/>
          <w:szCs w:val="20"/>
        </w:rPr>
        <w:t xml:space="preserve">식 주식위험프리미엄의 경우 </w:t>
      </w:r>
      <w:proofErr w:type="spellStart"/>
      <w:r w:rsidRPr="00747F47">
        <w:rPr>
          <w:rFonts w:hint="eastAsia"/>
          <w:szCs w:val="20"/>
        </w:rPr>
        <w:t>무위험이자율이</w:t>
      </w:r>
      <w:proofErr w:type="spellEnd"/>
      <w:r w:rsidRPr="00747F47">
        <w:rPr>
          <w:rFonts w:hint="eastAsia"/>
          <w:szCs w:val="20"/>
        </w:rPr>
        <w:t xml:space="preserve"> 지속적으로 하락하는 것과 반대로 지속적으로 상승하고, 표본기간에 따라 차이가 큼을 발견하였다</w:t>
      </w:r>
      <w:r w:rsidRPr="00C76F1E">
        <w:rPr>
          <w:rFonts w:hint="eastAsia"/>
          <w:szCs w:val="20"/>
        </w:rPr>
        <w:t xml:space="preserve">. 셋째, </w:t>
      </w:r>
      <w:r w:rsidRPr="00C76F1E">
        <w:rPr>
          <w:rFonts w:hint="eastAsia"/>
        </w:rPr>
        <w:t xml:space="preserve">시장포트폴리오의 </w:t>
      </w:r>
      <w:proofErr w:type="spellStart"/>
      <w:r w:rsidRPr="00C76F1E">
        <w:rPr>
          <w:rFonts w:hint="eastAsia"/>
        </w:rPr>
        <w:t>대용치로</w:t>
      </w:r>
      <w:proofErr w:type="spellEnd"/>
      <w:r w:rsidRPr="00C76F1E">
        <w:rPr>
          <w:rFonts w:hint="eastAsia"/>
        </w:rPr>
        <w:t xml:space="preserve"> 동일가중지수를 사용할 때와 베타를 sum</w:t>
      </w:r>
      <w:r w:rsidRPr="00C76F1E">
        <w:rPr>
          <w:rFonts w:ascii="Times New Roman" w:hAnsi="Times New Roman" w:cs="Times New Roman"/>
        </w:rPr>
        <w:t>-</w:t>
      </w:r>
      <w:r w:rsidRPr="00C76F1E">
        <w:rPr>
          <w:rFonts w:hint="eastAsia"/>
        </w:rPr>
        <w:t xml:space="preserve">beta 방식으로 추정할 때 규모효과가 </w:t>
      </w:r>
      <w:r w:rsidR="005A487E">
        <w:rPr>
          <w:rFonts w:hint="eastAsia"/>
        </w:rPr>
        <w:t xml:space="preserve">작아짐을 </w:t>
      </w:r>
      <w:r w:rsidRPr="00C76F1E">
        <w:rPr>
          <w:rFonts w:hint="eastAsia"/>
        </w:rPr>
        <w:t>확인하였다. 그리고, 전체 표본기업을 대상으로 구한 규모프리미엄(베타 추정방법은 보유기간 1개월, 추정기간 5년 기준)은 시가가중지수를 적용한 경우에 17.12/16.29/10.93%(OLS beta/sum</w:t>
      </w:r>
      <w:r w:rsidRPr="00C76F1E">
        <w:rPr>
          <w:rFonts w:ascii="Times New Roman" w:hAnsi="Times New Roman" w:cs="Times New Roman"/>
        </w:rPr>
        <w:t>-</w:t>
      </w:r>
      <w:r w:rsidRPr="00C76F1E">
        <w:rPr>
          <w:rFonts w:hint="eastAsia"/>
        </w:rPr>
        <w:t xml:space="preserve">beta/수정 </w:t>
      </w:r>
      <w:proofErr w:type="spellStart"/>
      <w:r w:rsidRPr="00C76F1E">
        <w:rPr>
          <w:rFonts w:hint="eastAsia"/>
        </w:rPr>
        <w:t>Fama</w:t>
      </w:r>
      <w:proofErr w:type="spellEnd"/>
      <w:r w:rsidRPr="00C76F1E">
        <w:rPr>
          <w:rFonts w:ascii="Times New Roman" w:hAnsi="Times New Roman" w:cs="Times New Roman"/>
        </w:rPr>
        <w:t>-</w:t>
      </w:r>
      <w:r w:rsidRPr="00C76F1E">
        <w:rPr>
          <w:rFonts w:hint="eastAsia"/>
        </w:rPr>
        <w:t xml:space="preserve">French 방식)이며, 동일가중지수를 적용한 경우에 10.82/10.40/5.45%로 추정되었다. 넷째, 전체 표본기업을 대상으로 구한 자기자본비용은 시가가중지수를 적용한 경우에 24.86/24.79/24.37/18.87%(수정 CAPM_OLS beta/수정 </w:t>
      </w:r>
      <w:proofErr w:type="spellStart"/>
      <w:r w:rsidRPr="00C76F1E">
        <w:rPr>
          <w:rFonts w:hint="eastAsia"/>
        </w:rPr>
        <w:t>CAPM_sum</w:t>
      </w:r>
      <w:proofErr w:type="spellEnd"/>
      <w:r w:rsidRPr="00C76F1E">
        <w:rPr>
          <w:rFonts w:ascii="Times New Roman" w:hAnsi="Times New Roman" w:cs="Times New Roman"/>
        </w:rPr>
        <w:t>-</w:t>
      </w:r>
      <w:r w:rsidRPr="00C76F1E">
        <w:rPr>
          <w:rFonts w:hint="eastAsia"/>
        </w:rPr>
        <w:t xml:space="preserve">beta/적산법/수정 </w:t>
      </w:r>
      <w:proofErr w:type="spellStart"/>
      <w:r w:rsidRPr="00C76F1E">
        <w:rPr>
          <w:rFonts w:hint="eastAsia"/>
        </w:rPr>
        <w:t>Fama</w:t>
      </w:r>
      <w:proofErr w:type="spellEnd"/>
      <w:r w:rsidRPr="00C76F1E">
        <w:rPr>
          <w:rFonts w:ascii="Times New Roman" w:hAnsi="Times New Roman" w:cs="Times New Roman"/>
        </w:rPr>
        <w:t>-</w:t>
      </w:r>
      <w:r w:rsidRPr="00C76F1E">
        <w:rPr>
          <w:rFonts w:hint="eastAsia"/>
        </w:rPr>
        <w:t xml:space="preserve">French 모형)이며, </w:t>
      </w:r>
      <w:r w:rsidRPr="0053372B">
        <w:rPr>
          <w:rFonts w:hint="eastAsia"/>
        </w:rPr>
        <w:t xml:space="preserve">동일가중지수를 적용한 경우에 30.28/30.24/26.08/24.43%로 추정되었다. 동일가중지수를 적용하는 경우에 규모효과가 </w:t>
      </w:r>
      <w:r w:rsidR="005A487E" w:rsidRPr="0053372B">
        <w:rPr>
          <w:rFonts w:hint="eastAsia"/>
        </w:rPr>
        <w:t xml:space="preserve">작아지는 반면, 주식위험프리미엄이 커지므로 </w:t>
      </w:r>
      <w:r w:rsidRPr="0053372B">
        <w:rPr>
          <w:rFonts w:hint="eastAsia"/>
        </w:rPr>
        <w:t xml:space="preserve">자기자본비용은 더 크게 계산되는 </w:t>
      </w:r>
      <w:r w:rsidR="005A487E" w:rsidRPr="0053372B">
        <w:rPr>
          <w:rFonts w:hint="eastAsia"/>
        </w:rPr>
        <w:t xml:space="preserve">것을 </w:t>
      </w:r>
      <w:r w:rsidRPr="0053372B">
        <w:rPr>
          <w:rFonts w:hint="eastAsia"/>
        </w:rPr>
        <w:t>확인</w:t>
      </w:r>
      <w:r w:rsidR="005A487E" w:rsidRPr="0053372B">
        <w:rPr>
          <w:rFonts w:hint="eastAsia"/>
        </w:rPr>
        <w:t>하였는데, 이</w:t>
      </w:r>
      <w:r w:rsidR="005A487E" w:rsidRPr="0053372B">
        <w:rPr>
          <w:rFonts w:hint="eastAsia"/>
        </w:rPr>
        <w:lastRenderedPageBreak/>
        <w:t xml:space="preserve">는 </w:t>
      </w:r>
      <w:r w:rsidRPr="0053372B">
        <w:rPr>
          <w:rFonts w:hint="eastAsia"/>
        </w:rPr>
        <w:t xml:space="preserve">시장포트폴리오의 대용치 </w:t>
      </w:r>
      <w:proofErr w:type="spellStart"/>
      <w:r w:rsidRPr="0053372B">
        <w:rPr>
          <w:rFonts w:hint="eastAsia"/>
        </w:rPr>
        <w:t>선택시</w:t>
      </w:r>
      <w:proofErr w:type="spellEnd"/>
      <w:r w:rsidRPr="0053372B">
        <w:rPr>
          <w:rFonts w:hint="eastAsia"/>
        </w:rPr>
        <w:t xml:space="preserve"> </w:t>
      </w:r>
      <w:r w:rsidRPr="0053372B">
        <w:rPr>
          <w:rFonts w:hint="eastAsia"/>
          <w:szCs w:val="20"/>
        </w:rPr>
        <w:t xml:space="preserve">주식위험프리미엄과 규모효과의 상호작용을 고려하는 것이 중요함을 </w:t>
      </w:r>
      <w:r w:rsidR="005A487E" w:rsidRPr="0053372B">
        <w:rPr>
          <w:rFonts w:hint="eastAsia"/>
          <w:szCs w:val="20"/>
        </w:rPr>
        <w:t>의미한다</w:t>
      </w:r>
      <w:r w:rsidRPr="0053372B">
        <w:rPr>
          <w:rFonts w:hint="eastAsia"/>
          <w:szCs w:val="20"/>
        </w:rPr>
        <w:t>.</w:t>
      </w:r>
    </w:p>
    <w:p w:rsidR="006D0010" w:rsidRDefault="006D0010" w:rsidP="006D0010">
      <w:pPr>
        <w:widowControl/>
        <w:autoSpaceDE/>
        <w:autoSpaceDN/>
        <w:spacing w:after="0" w:line="360" w:lineRule="auto"/>
        <w:ind w:firstLine="195"/>
        <w:rPr>
          <w:szCs w:val="20"/>
        </w:rPr>
      </w:pPr>
      <w:r w:rsidRPr="0083326B">
        <w:rPr>
          <w:rFonts w:hint="eastAsia"/>
        </w:rPr>
        <w:t xml:space="preserve">그리고, 적산법과 수정 CAPM으로 구한 자기자본비용은 대체로 비슷한 수준이지만 수정 </w:t>
      </w:r>
      <w:proofErr w:type="spellStart"/>
      <w:r w:rsidRPr="0083326B">
        <w:rPr>
          <w:rFonts w:hint="eastAsia"/>
        </w:rPr>
        <w:t>Fama</w:t>
      </w:r>
      <w:proofErr w:type="spellEnd"/>
      <w:r w:rsidRPr="0083326B">
        <w:rPr>
          <w:rFonts w:ascii="Times New Roman" w:hAnsi="Times New Roman" w:cs="Times New Roman"/>
        </w:rPr>
        <w:t>-</w:t>
      </w:r>
      <w:r w:rsidRPr="0083326B">
        <w:rPr>
          <w:rFonts w:hint="eastAsia"/>
        </w:rPr>
        <w:t xml:space="preserve">French 모형의 경우 작게 추정되는데 </w:t>
      </w:r>
      <w:r w:rsidR="005A487E" w:rsidRPr="0083326B">
        <w:rPr>
          <w:rFonts w:hint="eastAsia"/>
        </w:rPr>
        <w:t xml:space="preserve">이는 베타조정방식과 </w:t>
      </w:r>
      <w:proofErr w:type="spellStart"/>
      <w:r w:rsidR="005A487E" w:rsidRPr="0083326B">
        <w:rPr>
          <w:rFonts w:hint="eastAsia"/>
        </w:rPr>
        <w:t>비베타조정방식의</w:t>
      </w:r>
      <w:proofErr w:type="spellEnd"/>
      <w:r w:rsidR="005A487E" w:rsidRPr="0083326B">
        <w:rPr>
          <w:rFonts w:hint="eastAsia"/>
        </w:rPr>
        <w:t xml:space="preserve"> 차이로</w:t>
      </w:r>
      <w:r w:rsidRPr="0083326B">
        <w:rPr>
          <w:rFonts w:hint="eastAsia"/>
        </w:rPr>
        <w:t xml:space="preserve"> </w:t>
      </w:r>
      <w:r w:rsidR="005A487E" w:rsidRPr="0083326B">
        <w:rPr>
          <w:rFonts w:hint="eastAsia"/>
        </w:rPr>
        <w:t xml:space="preserve">인한 </w:t>
      </w:r>
      <w:r w:rsidRPr="0083326B">
        <w:rPr>
          <w:rFonts w:hint="eastAsia"/>
        </w:rPr>
        <w:t xml:space="preserve">규모프리미엄의 </w:t>
      </w:r>
      <w:r w:rsidR="005A487E" w:rsidRPr="0083326B">
        <w:rPr>
          <w:rFonts w:hint="eastAsia"/>
        </w:rPr>
        <w:t xml:space="preserve">차이 때문인 것으로 </w:t>
      </w:r>
      <w:r w:rsidRPr="0083326B">
        <w:rPr>
          <w:rFonts w:hint="eastAsia"/>
        </w:rPr>
        <w:t>해석된다</w:t>
      </w:r>
      <w:r w:rsidR="0083326B" w:rsidRPr="0083326B">
        <w:rPr>
          <w:rFonts w:hint="eastAsia"/>
        </w:rPr>
        <w:t>.</w:t>
      </w:r>
      <w:r w:rsidRPr="00C76F1E">
        <w:rPr>
          <w:rFonts w:hint="eastAsia"/>
        </w:rPr>
        <w:t xml:space="preserve"> 다섯째, 다른 조건은 동일하고 측정시점이 다른 경우에 각 </w:t>
      </w:r>
      <w:proofErr w:type="spellStart"/>
      <w:r w:rsidRPr="00C76F1E">
        <w:rPr>
          <w:rFonts w:hint="eastAsia"/>
        </w:rPr>
        <w:t>모형별</w:t>
      </w:r>
      <w:proofErr w:type="spellEnd"/>
      <w:r w:rsidRPr="00C76F1E">
        <w:rPr>
          <w:rFonts w:hint="eastAsia"/>
        </w:rPr>
        <w:t xml:space="preserve"> 자기자본비용은 큰 변화가 없지만</w:t>
      </w:r>
      <w:r w:rsidR="0053372B">
        <w:rPr>
          <w:rFonts w:hint="eastAsia"/>
        </w:rPr>
        <w:t>(23.0~27.6%)</w:t>
      </w:r>
      <w:r w:rsidRPr="00C76F1E">
        <w:rPr>
          <w:rFonts w:hint="eastAsia"/>
        </w:rPr>
        <w:t xml:space="preserve"> 자기자본비용의 구성요소간 </w:t>
      </w:r>
      <w:r w:rsidRPr="00C76F1E">
        <w:t xml:space="preserve">상대적 크기가 </w:t>
      </w:r>
      <w:r w:rsidRPr="00C76F1E">
        <w:rPr>
          <w:rFonts w:hint="eastAsia"/>
        </w:rPr>
        <w:t xml:space="preserve">달라지는 것을 확인하였다. 여섯째, 전체 표본기업의 대상으로 </w:t>
      </w:r>
      <w:r w:rsidRPr="00C76F1E">
        <w:t>full</w:t>
      </w:r>
      <w:r w:rsidRPr="00C76F1E">
        <w:rPr>
          <w:rFonts w:ascii="Times New Roman" w:hAnsi="Times New Roman" w:cs="Times New Roman"/>
        </w:rPr>
        <w:t>-</w:t>
      </w:r>
      <w:r w:rsidRPr="00C76F1E">
        <w:rPr>
          <w:rFonts w:hint="eastAsia"/>
        </w:rPr>
        <w:t>information beta 접근법으로 계산한 산업위험프리미엄 평균은 -1.45%(-2.94~0.08</w:t>
      </w:r>
      <w:r w:rsidR="0053372B">
        <w:rPr>
          <w:rFonts w:hint="eastAsia"/>
        </w:rPr>
        <w:t>%</w:t>
      </w:r>
      <w:r w:rsidRPr="00C76F1E">
        <w:rPr>
          <w:rFonts w:hint="eastAsia"/>
        </w:rPr>
        <w:t>)이며, 시가총액이 큰 복합기업이 포함된 산업이나 산업 내에 pure</w:t>
      </w:r>
      <w:r w:rsidRPr="00C76F1E">
        <w:rPr>
          <w:rFonts w:ascii="Times New Roman" w:hAnsi="Times New Roman" w:cs="Times New Roman"/>
        </w:rPr>
        <w:t>-</w:t>
      </w:r>
      <w:r w:rsidRPr="00C76F1E">
        <w:rPr>
          <w:rFonts w:hint="eastAsia"/>
        </w:rPr>
        <w:t>play가 적은 산업의 베타를 추정하는 경우에 pure</w:t>
      </w:r>
      <w:r w:rsidRPr="00C76F1E">
        <w:rPr>
          <w:rFonts w:ascii="Times New Roman" w:hAnsi="Times New Roman" w:cs="Times New Roman"/>
        </w:rPr>
        <w:t>-</w:t>
      </w:r>
      <w:r w:rsidRPr="00C76F1E">
        <w:rPr>
          <w:rFonts w:hint="eastAsia"/>
        </w:rPr>
        <w:t xml:space="preserve">play 방식에 비해 </w:t>
      </w:r>
      <w:r w:rsidRPr="00C76F1E">
        <w:t>full</w:t>
      </w:r>
      <w:r w:rsidRPr="00C76F1E">
        <w:rPr>
          <w:rFonts w:ascii="Times New Roman" w:hAnsi="Times New Roman" w:cs="Times New Roman"/>
        </w:rPr>
        <w:t>-</w:t>
      </w:r>
      <w:r w:rsidRPr="00C76F1E">
        <w:t xml:space="preserve">information </w:t>
      </w:r>
      <w:r w:rsidRPr="00C76F1E">
        <w:rPr>
          <w:rFonts w:hint="eastAsia"/>
        </w:rPr>
        <w:t>방식을 적용하게 되면 해당 산업위험 정보가 보다 충분히 반영됨을 확인하였다.</w:t>
      </w:r>
    </w:p>
    <w:p w:rsidR="00C849F4" w:rsidRPr="00540D01" w:rsidRDefault="00C849F4" w:rsidP="00F1706D">
      <w:pPr>
        <w:widowControl/>
        <w:autoSpaceDE/>
        <w:autoSpaceDN/>
        <w:spacing w:after="0" w:line="360" w:lineRule="auto"/>
        <w:ind w:firstLineChars="100" w:firstLine="200"/>
        <w:sectPr w:rsidR="00C849F4" w:rsidRPr="00540D01" w:rsidSect="00AD477E">
          <w:footerReference w:type="first" r:id="rId19"/>
          <w:pgSz w:w="11906" w:h="16838"/>
          <w:pgMar w:top="1701" w:right="1440" w:bottom="1440" w:left="1440" w:header="851" w:footer="170" w:gutter="0"/>
          <w:cols w:space="425"/>
          <w:titlePg/>
          <w:docGrid w:linePitch="360"/>
        </w:sectPr>
      </w:pPr>
      <w:bookmarkStart w:id="0" w:name="_GoBack"/>
      <w:bookmarkEnd w:id="0"/>
    </w:p>
    <w:p w:rsidR="008651A9" w:rsidRPr="0029123E" w:rsidRDefault="008651A9" w:rsidP="008651A9">
      <w:pPr>
        <w:spacing w:after="0" w:line="360" w:lineRule="auto"/>
        <w:jc w:val="center"/>
        <w:rPr>
          <w:rFonts w:hAnsi="Times New Roman" w:cs="Times New Roman"/>
          <w:sz w:val="18"/>
          <w:szCs w:val="18"/>
        </w:rPr>
      </w:pPr>
      <w:r w:rsidRPr="0029123E">
        <w:rPr>
          <w:rFonts w:hAnsi="Times New Roman" w:cs="Times New Roman" w:hint="eastAsia"/>
          <w:sz w:val="18"/>
          <w:szCs w:val="18"/>
        </w:rPr>
        <w:lastRenderedPageBreak/>
        <w:t>&lt;표 1</w:t>
      </w:r>
      <w:r w:rsidR="004F4494">
        <w:rPr>
          <w:rFonts w:hAnsi="Times New Roman" w:cs="Times New Roman" w:hint="eastAsia"/>
          <w:sz w:val="18"/>
          <w:szCs w:val="18"/>
        </w:rPr>
        <w:t>0</w:t>
      </w:r>
      <w:r w:rsidRPr="0029123E">
        <w:rPr>
          <w:rFonts w:hAnsi="Times New Roman" w:cs="Times New Roman" w:hint="eastAsia"/>
          <w:sz w:val="18"/>
          <w:szCs w:val="18"/>
        </w:rPr>
        <w:t>&gt; 자기자본비용</w:t>
      </w:r>
    </w:p>
    <w:p w:rsidR="00835341" w:rsidRPr="00834FB6" w:rsidRDefault="00834FB6" w:rsidP="008651A9">
      <w:pPr>
        <w:spacing w:after="0" w:line="276" w:lineRule="auto"/>
        <w:rPr>
          <w:sz w:val="16"/>
          <w:szCs w:val="16"/>
        </w:rPr>
      </w:pPr>
      <w:r w:rsidRPr="00FF4FA9">
        <w:rPr>
          <w:rFonts w:hint="eastAsia"/>
          <w:sz w:val="16"/>
          <w:szCs w:val="16"/>
        </w:rPr>
        <w:t xml:space="preserve">이 표는 </w:t>
      </w:r>
      <w:r w:rsidR="00457DAC">
        <w:rPr>
          <w:rFonts w:hint="eastAsia"/>
          <w:sz w:val="16"/>
          <w:szCs w:val="16"/>
        </w:rPr>
        <w:t>베타 추정방법</w:t>
      </w:r>
      <w:r w:rsidRPr="00FF4FA9">
        <w:rPr>
          <w:rFonts w:hint="eastAsia"/>
          <w:sz w:val="16"/>
          <w:szCs w:val="16"/>
        </w:rPr>
        <w:t xml:space="preserve">(1개월/5년, 1개월/장기)에 따라 포트폴리오 구성방법(시가가중방식과 동일가중방식)을 달리 적용하여 4가지 자기자본비용 추정모형을 이용하여 2013년, 2003년, 1993년말 기준으로 구한 </w:t>
      </w:r>
      <w:r w:rsidR="004F4494">
        <w:rPr>
          <w:rFonts w:hint="eastAsia"/>
          <w:sz w:val="16"/>
          <w:szCs w:val="16"/>
        </w:rPr>
        <w:t>표본기업</w:t>
      </w:r>
      <w:r w:rsidRPr="00FF4FA9">
        <w:rPr>
          <w:rFonts w:hint="eastAsia"/>
          <w:sz w:val="16"/>
          <w:szCs w:val="16"/>
        </w:rPr>
        <w:t>의 평균 자기자본비용을 나타낸다. 적산법은 sum</w:t>
      </w:r>
      <w:r w:rsidRPr="007114AA">
        <w:rPr>
          <w:rFonts w:ascii="Times New Roman" w:hAnsi="Times New Roman" w:cs="Times New Roman"/>
          <w:sz w:val="16"/>
          <w:szCs w:val="16"/>
        </w:rPr>
        <w:t>-</w:t>
      </w:r>
      <w:r w:rsidRPr="00FF4FA9">
        <w:rPr>
          <w:rFonts w:hint="eastAsia"/>
          <w:sz w:val="16"/>
          <w:szCs w:val="16"/>
        </w:rPr>
        <w:t>beta 방식으로 추정하였으며, 수정 FFM(</w:t>
      </w:r>
      <w:proofErr w:type="spellStart"/>
      <w:r w:rsidRPr="00FF4FA9">
        <w:rPr>
          <w:rFonts w:hint="eastAsia"/>
          <w:sz w:val="16"/>
          <w:szCs w:val="16"/>
        </w:rPr>
        <w:t>Fama</w:t>
      </w:r>
      <w:proofErr w:type="spellEnd"/>
      <w:r w:rsidRPr="00E07DB1">
        <w:rPr>
          <w:rFonts w:ascii="Times New Roman" w:hAnsi="Times New Roman" w:cs="Times New Roman"/>
          <w:sz w:val="16"/>
          <w:szCs w:val="16"/>
        </w:rPr>
        <w:t>-</w:t>
      </w:r>
      <w:r w:rsidRPr="00FF4FA9">
        <w:rPr>
          <w:rFonts w:hint="eastAsia"/>
          <w:sz w:val="16"/>
          <w:szCs w:val="16"/>
        </w:rPr>
        <w:t xml:space="preserve">French model)은 OLS beta 방식으로 추정하였다. </w:t>
      </w:r>
      <w:proofErr w:type="spellStart"/>
      <w:r w:rsidRPr="00FF4FA9">
        <w:rPr>
          <w:rFonts w:hint="eastAsia"/>
          <w:sz w:val="16"/>
          <w:szCs w:val="16"/>
        </w:rPr>
        <w:t>무위험이자율</w:t>
      </w:r>
      <w:proofErr w:type="spellEnd"/>
      <w:r w:rsidRPr="00FF4FA9">
        <w:rPr>
          <w:rFonts w:hint="eastAsia"/>
          <w:sz w:val="16"/>
          <w:szCs w:val="16"/>
        </w:rPr>
        <w:t xml:space="preserve">, 개별 위험프리미엄과 자기자본비용은 해당 시점에서 추정한 개별 기업의 값을 해당 시점의 전체 </w:t>
      </w:r>
      <w:r w:rsidR="004F4494">
        <w:rPr>
          <w:rFonts w:hint="eastAsia"/>
          <w:sz w:val="16"/>
          <w:szCs w:val="16"/>
        </w:rPr>
        <w:t>표본기업</w:t>
      </w:r>
      <w:r w:rsidRPr="00FF4FA9">
        <w:rPr>
          <w:rFonts w:hint="eastAsia"/>
          <w:sz w:val="16"/>
          <w:szCs w:val="16"/>
        </w:rPr>
        <w:t xml:space="preserve">수로 나눈 값이다. 패널 A는 </w:t>
      </w:r>
      <w:r w:rsidR="008345D5">
        <w:rPr>
          <w:rFonts w:hint="eastAsia"/>
          <w:sz w:val="16"/>
          <w:szCs w:val="16"/>
        </w:rPr>
        <w:t xml:space="preserve">포트폴리오를 구성하는 경우에 시가가중방식을 적용한 것이며, 패널 B는 동일가중방식을 적용한 것이다. </w:t>
      </w:r>
      <w:r w:rsidRPr="00FF4FA9">
        <w:rPr>
          <w:rFonts w:hint="eastAsia"/>
          <w:sz w:val="16"/>
          <w:szCs w:val="16"/>
        </w:rPr>
        <w:t>적산법의 자기자본비용은 '</w:t>
      </w:r>
      <w:proofErr w:type="spellStart"/>
      <w:r w:rsidRPr="00FF4FA9">
        <w:rPr>
          <w:rFonts w:hint="eastAsia"/>
          <w:sz w:val="16"/>
          <w:szCs w:val="16"/>
        </w:rPr>
        <w:t>무위험이자율</w:t>
      </w:r>
      <w:proofErr w:type="spellEnd"/>
      <w:r w:rsidRPr="00FF4FA9">
        <w:rPr>
          <w:rFonts w:hint="eastAsia"/>
          <w:sz w:val="16"/>
          <w:szCs w:val="16"/>
        </w:rPr>
        <w:t>+ERP+산업위험프리미엄+규모프리미엄'</w:t>
      </w:r>
      <w:r>
        <w:rPr>
          <w:rFonts w:hint="eastAsia"/>
          <w:sz w:val="16"/>
          <w:szCs w:val="16"/>
        </w:rPr>
        <w:t>의 값이며</w:t>
      </w:r>
      <w:r w:rsidRPr="00FF4FA9">
        <w:rPr>
          <w:rFonts w:hint="eastAsia"/>
          <w:sz w:val="16"/>
          <w:szCs w:val="16"/>
        </w:rPr>
        <w:t>, 수정 CAPM과 수정 FFM의 자기자본비용은 '</w:t>
      </w:r>
      <w:proofErr w:type="spellStart"/>
      <w:r w:rsidRPr="00FF4FA9">
        <w:rPr>
          <w:rFonts w:hint="eastAsia"/>
          <w:sz w:val="16"/>
          <w:szCs w:val="16"/>
        </w:rPr>
        <w:t>무위험이자율</w:t>
      </w:r>
      <w:proofErr w:type="spellEnd"/>
      <w:r w:rsidRPr="00FF4FA9">
        <w:rPr>
          <w:rFonts w:hint="eastAsia"/>
          <w:sz w:val="16"/>
          <w:szCs w:val="16"/>
        </w:rPr>
        <w:t>+ERP</w:t>
      </w:r>
      <m:oMath>
        <m:r>
          <m:rPr>
            <m:sty m:val="p"/>
          </m:rPr>
          <w:rPr>
            <w:rFonts w:ascii="Cambria Math" w:hAnsi="Cambria Math" w:hint="eastAsia"/>
            <w:sz w:val="16"/>
            <w:szCs w:val="16"/>
          </w:rPr>
          <m:t>×</m:t>
        </m:r>
        <m:r>
          <w:rPr>
            <w:rFonts w:ascii="Cambria Math" w:hAnsi="Cambria Math" w:hint="eastAsia"/>
            <w:sz w:val="16"/>
            <w:szCs w:val="16"/>
          </w:rPr>
          <m:t>β</m:t>
        </m:r>
      </m:oMath>
      <w:r w:rsidRPr="00FF4FA9">
        <w:rPr>
          <w:rFonts w:hint="eastAsia"/>
          <w:sz w:val="16"/>
          <w:szCs w:val="16"/>
        </w:rPr>
        <w:t>+규모프리미엄'</w:t>
      </w:r>
      <w:r>
        <w:rPr>
          <w:rFonts w:hint="eastAsia"/>
          <w:sz w:val="16"/>
          <w:szCs w:val="16"/>
        </w:rPr>
        <w:t>의 값</w:t>
      </w:r>
      <w:r w:rsidRPr="00FF4FA9">
        <w:rPr>
          <w:rFonts w:hint="eastAsia"/>
          <w:sz w:val="16"/>
          <w:szCs w:val="16"/>
        </w:rPr>
        <w:t xml:space="preserve">이다. 적산법과 수정 CAPM의 규모프리미엄은 베타조정 규모프리미엄이며, 수정 FFM의 규모프리미엄은 </w:t>
      </w:r>
      <m:oMath>
        <m:sSup>
          <m:sSupPr>
            <m:ctrlPr>
              <w:rPr>
                <w:rFonts w:ascii="Cambria Math" w:hAnsi="Cambria Math"/>
                <w:i/>
                <w:sz w:val="16"/>
                <w:szCs w:val="16"/>
              </w:rPr>
            </m:ctrlPr>
          </m:sSupPr>
          <m:e>
            <m:r>
              <w:rPr>
                <w:rFonts w:ascii="Cambria Math" w:hAnsi="Cambria Math"/>
                <w:sz w:val="16"/>
                <w:szCs w:val="16"/>
              </w:rPr>
              <m:t>β</m:t>
            </m:r>
          </m:e>
          <m:sup>
            <m:r>
              <w:rPr>
                <w:rFonts w:ascii="Cambria Math" w:hAnsi="Cambria Math"/>
                <w:sz w:val="16"/>
                <w:szCs w:val="16"/>
              </w:rPr>
              <m:t>SMB</m:t>
            </m:r>
          </m:sup>
        </m:sSup>
      </m:oMath>
      <w:r w:rsidR="00E07DB1">
        <w:rPr>
          <w:rFonts w:hint="eastAsia"/>
          <w:sz w:val="16"/>
          <w:szCs w:val="16"/>
        </w:rPr>
        <w:t>와</w:t>
      </w:r>
      <w:r w:rsidRPr="00FF4FA9">
        <w:rPr>
          <w:rFonts w:hint="eastAsia"/>
          <w:sz w:val="16"/>
          <w:szCs w:val="16"/>
        </w:rPr>
        <w:t xml:space="preserve"> SMB의 곱으로 구한 값으로서 </w:t>
      </w:r>
      <w:proofErr w:type="spellStart"/>
      <w:r w:rsidRPr="00FF4FA9">
        <w:rPr>
          <w:rFonts w:hint="eastAsia"/>
          <w:sz w:val="16"/>
          <w:szCs w:val="16"/>
        </w:rPr>
        <w:t>비베타조정</w:t>
      </w:r>
      <w:proofErr w:type="spellEnd"/>
      <w:r w:rsidRPr="00FF4FA9">
        <w:rPr>
          <w:rFonts w:hint="eastAsia"/>
          <w:sz w:val="16"/>
          <w:szCs w:val="16"/>
        </w:rPr>
        <w:t xml:space="preserve"> 규모프리미엄이다. </w:t>
      </w:r>
      <w:proofErr w:type="spellStart"/>
      <w:r w:rsidRPr="00FF4FA9">
        <w:rPr>
          <w:rFonts w:hint="eastAsia"/>
          <w:sz w:val="16"/>
          <w:szCs w:val="16"/>
        </w:rPr>
        <w:t>무위험이자율은</w:t>
      </w:r>
      <w:proofErr w:type="spellEnd"/>
      <w:r w:rsidRPr="00FF4FA9">
        <w:rPr>
          <w:rFonts w:hint="eastAsia"/>
          <w:sz w:val="16"/>
          <w:szCs w:val="16"/>
        </w:rPr>
        <w:t xml:space="preserve"> 해당 </w:t>
      </w:r>
      <w:proofErr w:type="spellStart"/>
      <w:r w:rsidRPr="00FF4FA9">
        <w:rPr>
          <w:rFonts w:hint="eastAsia"/>
          <w:sz w:val="16"/>
          <w:szCs w:val="16"/>
        </w:rPr>
        <w:t>연도말의</w:t>
      </w:r>
      <w:proofErr w:type="spellEnd"/>
      <w:r w:rsidRPr="00FF4FA9">
        <w:rPr>
          <w:rFonts w:hint="eastAsia"/>
          <w:sz w:val="16"/>
          <w:szCs w:val="16"/>
        </w:rPr>
        <w:t xml:space="preserve"> 5년 만기 국채수익률이며, ( )안의 숫자는 1987년부터 해당 연도까지 기간의 </w:t>
      </w:r>
      <w:r w:rsidR="00584BE1" w:rsidRPr="00FF4FA9">
        <w:rPr>
          <w:rFonts w:hint="eastAsia"/>
          <w:sz w:val="16"/>
          <w:szCs w:val="16"/>
        </w:rPr>
        <w:t xml:space="preserve">5년 만기 </w:t>
      </w:r>
      <w:r w:rsidR="00214C38" w:rsidRPr="00FF4FA9">
        <w:rPr>
          <w:rFonts w:hint="eastAsia"/>
          <w:sz w:val="16"/>
          <w:szCs w:val="16"/>
        </w:rPr>
        <w:t>만기 국채수익률 평균 값이다. 규모프리미엄</w:t>
      </w:r>
      <w:r w:rsidR="00214C38">
        <w:rPr>
          <w:rFonts w:hint="eastAsia"/>
          <w:sz w:val="16"/>
          <w:szCs w:val="16"/>
        </w:rPr>
        <w:t>의</w:t>
      </w:r>
      <w:r w:rsidR="00214C38" w:rsidRPr="00FF4FA9">
        <w:rPr>
          <w:rFonts w:hint="eastAsia"/>
          <w:sz w:val="16"/>
          <w:szCs w:val="16"/>
        </w:rPr>
        <w:t xml:space="preserve"> </w:t>
      </w:r>
      <w:r w:rsidR="00214C38">
        <w:rPr>
          <w:rFonts w:hint="eastAsia"/>
          <w:sz w:val="16"/>
          <w:szCs w:val="16"/>
        </w:rPr>
        <w:t>[ ]</w:t>
      </w:r>
      <w:r w:rsidR="00214C38" w:rsidRPr="00FF4FA9">
        <w:rPr>
          <w:rFonts w:hint="eastAsia"/>
          <w:sz w:val="16"/>
          <w:szCs w:val="16"/>
        </w:rPr>
        <w:t xml:space="preserve">의 숫자는 </w:t>
      </w:r>
      <w:r w:rsidR="00214C38">
        <w:rPr>
          <w:rFonts w:hint="eastAsia"/>
          <w:sz w:val="16"/>
          <w:szCs w:val="16"/>
        </w:rPr>
        <w:t xml:space="preserve">수정 FFM의 </w:t>
      </w:r>
      <w:r w:rsidR="00214C38" w:rsidRPr="00FF4FA9">
        <w:rPr>
          <w:rFonts w:hint="eastAsia"/>
          <w:sz w:val="16"/>
          <w:szCs w:val="16"/>
        </w:rPr>
        <w:t xml:space="preserve">SMB를 나타낸다. </w:t>
      </w:r>
      <w:r w:rsidR="004F4494">
        <w:rPr>
          <w:rFonts w:hint="eastAsia"/>
          <w:sz w:val="16"/>
          <w:szCs w:val="16"/>
        </w:rPr>
        <w:t>표본</w:t>
      </w:r>
      <w:r w:rsidR="008D351E">
        <w:rPr>
          <w:rFonts w:hint="eastAsia"/>
          <w:sz w:val="16"/>
          <w:szCs w:val="16"/>
        </w:rPr>
        <w:t xml:space="preserve"> </w:t>
      </w:r>
      <w:proofErr w:type="spellStart"/>
      <w:r w:rsidR="004F4494">
        <w:rPr>
          <w:rFonts w:hint="eastAsia"/>
          <w:sz w:val="16"/>
          <w:szCs w:val="16"/>
        </w:rPr>
        <w:t>기업</w:t>
      </w:r>
      <w:r w:rsidR="00214C38">
        <w:rPr>
          <w:rFonts w:hint="eastAsia"/>
          <w:sz w:val="16"/>
          <w:szCs w:val="16"/>
        </w:rPr>
        <w:t>수는</w:t>
      </w:r>
      <w:proofErr w:type="spellEnd"/>
      <w:r w:rsidR="00214C38">
        <w:rPr>
          <w:rFonts w:hint="eastAsia"/>
          <w:sz w:val="16"/>
          <w:szCs w:val="16"/>
        </w:rPr>
        <w:t xml:space="preserve"> 2013년에 1,257개, 2003년에 831개, 1993년에 240개이다. </w:t>
      </w:r>
      <w:r w:rsidR="00214C38" w:rsidRPr="00FF4FA9">
        <w:rPr>
          <w:rFonts w:hint="eastAsia"/>
          <w:sz w:val="16"/>
          <w:szCs w:val="16"/>
        </w:rPr>
        <w:t>단위는 %이다.</w:t>
      </w:r>
    </w:p>
    <w:tbl>
      <w:tblPr>
        <w:tblStyle w:val="aa"/>
        <w:tblW w:w="0" w:type="auto"/>
        <w:tblBorders>
          <w:left w:val="none" w:sz="0" w:space="0" w:color="auto"/>
          <w:right w:val="none" w:sz="0" w:space="0" w:color="auto"/>
          <w:insideH w:val="none" w:sz="0" w:space="0" w:color="auto"/>
          <w:insideV w:val="none" w:sz="0" w:space="0" w:color="auto"/>
        </w:tblBorders>
        <w:tblLook w:val="04A0"/>
      </w:tblPr>
      <w:tblGrid>
        <w:gridCol w:w="1085"/>
        <w:gridCol w:w="1979"/>
        <w:gridCol w:w="1271"/>
        <w:gridCol w:w="1268"/>
        <w:gridCol w:w="1268"/>
        <w:gridCol w:w="1401"/>
        <w:gridCol w:w="279"/>
        <w:gridCol w:w="1380"/>
        <w:gridCol w:w="1292"/>
        <w:gridCol w:w="1289"/>
        <w:gridCol w:w="1401"/>
      </w:tblGrid>
      <w:tr w:rsidR="00E9505C" w:rsidRPr="000F06DF" w:rsidTr="00E9505C">
        <w:tc>
          <w:tcPr>
            <w:tcW w:w="13913" w:type="dxa"/>
            <w:gridSpan w:val="11"/>
            <w:tcBorders>
              <w:top w:val="single" w:sz="4" w:space="0" w:color="auto"/>
              <w:bottom w:val="nil"/>
            </w:tcBorders>
          </w:tcPr>
          <w:p w:rsidR="00E9505C" w:rsidRPr="000F06DF" w:rsidRDefault="00E9505C" w:rsidP="0029123E">
            <w:pPr>
              <w:widowControl/>
              <w:wordWrap/>
              <w:autoSpaceDE/>
              <w:autoSpaceDN/>
              <w:spacing w:before="20" w:after="20" w:line="276" w:lineRule="auto"/>
              <w:jc w:val="left"/>
              <w:rPr>
                <w:sz w:val="18"/>
                <w:szCs w:val="18"/>
              </w:rPr>
            </w:pPr>
            <w:r w:rsidRPr="000F06DF">
              <w:rPr>
                <w:rFonts w:hint="eastAsia"/>
                <w:sz w:val="18"/>
                <w:szCs w:val="18"/>
              </w:rPr>
              <w:t xml:space="preserve">패널 </w:t>
            </w:r>
            <w:r w:rsidR="0029123E">
              <w:rPr>
                <w:rFonts w:hint="eastAsia"/>
                <w:sz w:val="18"/>
                <w:szCs w:val="18"/>
              </w:rPr>
              <w:t>A</w:t>
            </w:r>
            <w:r w:rsidRPr="000F06DF">
              <w:rPr>
                <w:rFonts w:hint="eastAsia"/>
                <w:sz w:val="18"/>
                <w:szCs w:val="18"/>
              </w:rPr>
              <w:t xml:space="preserve"> : </w:t>
            </w:r>
            <w:r w:rsidR="004D33DC" w:rsidRPr="000F06DF">
              <w:rPr>
                <w:rFonts w:hint="eastAsia"/>
                <w:sz w:val="18"/>
                <w:szCs w:val="18"/>
              </w:rPr>
              <w:t>KOSPI_</w:t>
            </w:r>
            <w:r w:rsidR="004D33DC">
              <w:rPr>
                <w:rFonts w:hint="eastAsia"/>
                <w:sz w:val="18"/>
                <w:szCs w:val="18"/>
              </w:rPr>
              <w:t>W</w:t>
            </w:r>
            <w:r w:rsidR="004D33DC" w:rsidRPr="000F06DF">
              <w:rPr>
                <w:rFonts w:hint="eastAsia"/>
                <w:sz w:val="18"/>
                <w:szCs w:val="18"/>
              </w:rPr>
              <w:t xml:space="preserve"> </w:t>
            </w:r>
          </w:p>
        </w:tc>
      </w:tr>
      <w:tr w:rsidR="00E9505C" w:rsidRPr="000F06DF" w:rsidTr="00FE0561">
        <w:tc>
          <w:tcPr>
            <w:tcW w:w="1085" w:type="dxa"/>
            <w:tcBorders>
              <w:top w:val="single" w:sz="4" w:space="0" w:color="auto"/>
              <w:bottom w:val="nil"/>
              <w:right w:val="nil"/>
            </w:tcBorders>
          </w:tcPr>
          <w:p w:rsidR="00E9505C" w:rsidRPr="000F06DF" w:rsidRDefault="00E9505C" w:rsidP="00E9505C">
            <w:pPr>
              <w:widowControl/>
              <w:wordWrap/>
              <w:autoSpaceDE/>
              <w:autoSpaceDN/>
              <w:spacing w:before="20" w:after="20" w:line="276" w:lineRule="auto"/>
              <w:jc w:val="center"/>
              <w:rPr>
                <w:sz w:val="18"/>
                <w:szCs w:val="18"/>
              </w:rPr>
            </w:pPr>
          </w:p>
        </w:tc>
        <w:tc>
          <w:tcPr>
            <w:tcW w:w="1979" w:type="dxa"/>
            <w:tcBorders>
              <w:top w:val="single" w:sz="4" w:space="0" w:color="auto"/>
              <w:left w:val="nil"/>
              <w:bottom w:val="nil"/>
              <w:right w:val="nil"/>
            </w:tcBorders>
          </w:tcPr>
          <w:p w:rsidR="00E9505C" w:rsidRPr="000F06DF" w:rsidRDefault="00E9505C" w:rsidP="00E9505C">
            <w:pPr>
              <w:widowControl/>
              <w:wordWrap/>
              <w:autoSpaceDE/>
              <w:autoSpaceDN/>
              <w:spacing w:before="20" w:after="20" w:line="276" w:lineRule="auto"/>
              <w:jc w:val="center"/>
              <w:rPr>
                <w:sz w:val="18"/>
                <w:szCs w:val="18"/>
              </w:rPr>
            </w:pPr>
          </w:p>
        </w:tc>
        <w:tc>
          <w:tcPr>
            <w:tcW w:w="5208" w:type="dxa"/>
            <w:gridSpan w:val="4"/>
            <w:tcBorders>
              <w:top w:val="single" w:sz="4" w:space="0" w:color="auto"/>
              <w:left w:val="nil"/>
              <w:bottom w:val="single" w:sz="4" w:space="0" w:color="auto"/>
            </w:tcBorders>
          </w:tcPr>
          <w:p w:rsidR="00E9505C" w:rsidRPr="000F06DF" w:rsidRDefault="004D33DC" w:rsidP="00E9505C">
            <w:pPr>
              <w:widowControl/>
              <w:wordWrap/>
              <w:autoSpaceDE/>
              <w:autoSpaceDN/>
              <w:spacing w:before="20" w:after="20" w:line="276" w:lineRule="auto"/>
              <w:jc w:val="center"/>
              <w:rPr>
                <w:sz w:val="18"/>
                <w:szCs w:val="18"/>
              </w:rPr>
            </w:pPr>
            <w:r w:rsidRPr="000F06DF">
              <w:rPr>
                <w:rFonts w:hint="eastAsia"/>
                <w:sz w:val="18"/>
                <w:szCs w:val="18"/>
              </w:rPr>
              <w:t>1개월/ 장기</w:t>
            </w:r>
          </w:p>
        </w:tc>
        <w:tc>
          <w:tcPr>
            <w:tcW w:w="279" w:type="dxa"/>
            <w:tcBorders>
              <w:top w:val="single" w:sz="4" w:space="0" w:color="auto"/>
              <w:bottom w:val="nil"/>
            </w:tcBorders>
          </w:tcPr>
          <w:p w:rsidR="00E9505C" w:rsidRPr="000F06DF" w:rsidRDefault="00E9505C" w:rsidP="00E9505C">
            <w:pPr>
              <w:widowControl/>
              <w:wordWrap/>
              <w:autoSpaceDE/>
              <w:autoSpaceDN/>
              <w:spacing w:before="20" w:after="20" w:line="276" w:lineRule="auto"/>
              <w:jc w:val="center"/>
              <w:rPr>
                <w:sz w:val="18"/>
                <w:szCs w:val="18"/>
              </w:rPr>
            </w:pPr>
          </w:p>
        </w:tc>
        <w:tc>
          <w:tcPr>
            <w:tcW w:w="5362" w:type="dxa"/>
            <w:gridSpan w:val="4"/>
            <w:tcBorders>
              <w:top w:val="single" w:sz="4" w:space="0" w:color="auto"/>
              <w:bottom w:val="single" w:sz="4" w:space="0" w:color="auto"/>
            </w:tcBorders>
          </w:tcPr>
          <w:p w:rsidR="00E9505C" w:rsidRPr="000F06DF" w:rsidRDefault="004D33DC" w:rsidP="00E9505C">
            <w:pPr>
              <w:widowControl/>
              <w:wordWrap/>
              <w:autoSpaceDE/>
              <w:autoSpaceDN/>
              <w:spacing w:before="20" w:after="20" w:line="276" w:lineRule="auto"/>
              <w:jc w:val="center"/>
              <w:rPr>
                <w:sz w:val="18"/>
                <w:szCs w:val="18"/>
              </w:rPr>
            </w:pPr>
            <w:r w:rsidRPr="000F06DF">
              <w:rPr>
                <w:rFonts w:hint="eastAsia"/>
                <w:sz w:val="18"/>
                <w:szCs w:val="18"/>
              </w:rPr>
              <w:t xml:space="preserve">1개월/ </w:t>
            </w:r>
            <w:r>
              <w:rPr>
                <w:rFonts w:hint="eastAsia"/>
                <w:sz w:val="18"/>
                <w:szCs w:val="18"/>
              </w:rPr>
              <w:t>5년</w:t>
            </w:r>
          </w:p>
        </w:tc>
      </w:tr>
      <w:tr w:rsidR="00E84658" w:rsidRPr="000F06DF" w:rsidTr="00FE0561">
        <w:tc>
          <w:tcPr>
            <w:tcW w:w="1085" w:type="dxa"/>
            <w:tcBorders>
              <w:top w:val="nil"/>
              <w:bottom w:val="nil"/>
              <w:right w:val="nil"/>
            </w:tcBorders>
          </w:tcPr>
          <w:p w:rsidR="00E84658" w:rsidRPr="000F06DF" w:rsidRDefault="00E84658" w:rsidP="00E9505C">
            <w:pPr>
              <w:widowControl/>
              <w:wordWrap/>
              <w:autoSpaceDE/>
              <w:autoSpaceDN/>
              <w:spacing w:before="20" w:after="20" w:line="276" w:lineRule="auto"/>
              <w:jc w:val="center"/>
              <w:rPr>
                <w:sz w:val="18"/>
                <w:szCs w:val="18"/>
              </w:rPr>
            </w:pPr>
          </w:p>
        </w:tc>
        <w:tc>
          <w:tcPr>
            <w:tcW w:w="1979" w:type="dxa"/>
            <w:tcBorders>
              <w:top w:val="nil"/>
              <w:left w:val="nil"/>
              <w:bottom w:val="nil"/>
              <w:right w:val="nil"/>
            </w:tcBorders>
          </w:tcPr>
          <w:p w:rsidR="00E84658" w:rsidRPr="000F06DF" w:rsidRDefault="00E84658" w:rsidP="00E9505C">
            <w:pPr>
              <w:widowControl/>
              <w:wordWrap/>
              <w:autoSpaceDE/>
              <w:autoSpaceDN/>
              <w:spacing w:before="20" w:after="20" w:line="276" w:lineRule="auto"/>
              <w:jc w:val="center"/>
              <w:rPr>
                <w:sz w:val="18"/>
                <w:szCs w:val="18"/>
              </w:rPr>
            </w:pPr>
          </w:p>
        </w:tc>
        <w:tc>
          <w:tcPr>
            <w:tcW w:w="1271" w:type="dxa"/>
            <w:vMerge w:val="restart"/>
            <w:tcBorders>
              <w:top w:val="single" w:sz="4" w:space="0" w:color="auto"/>
              <w:left w:val="nil"/>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적산법</w:t>
            </w:r>
          </w:p>
        </w:tc>
        <w:tc>
          <w:tcPr>
            <w:tcW w:w="2536" w:type="dxa"/>
            <w:gridSpan w:val="2"/>
            <w:tcBorders>
              <w:top w:val="single" w:sz="4" w:space="0" w:color="auto"/>
              <w:bottom w:val="single" w:sz="4" w:space="0" w:color="auto"/>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수정 CAPM</w:t>
            </w:r>
          </w:p>
        </w:tc>
        <w:tc>
          <w:tcPr>
            <w:tcW w:w="1401" w:type="dxa"/>
            <w:vMerge w:val="restart"/>
            <w:tcBorders>
              <w:top w:val="single" w:sz="4" w:space="0" w:color="auto"/>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수정 FFM</w:t>
            </w:r>
          </w:p>
        </w:tc>
        <w:tc>
          <w:tcPr>
            <w:tcW w:w="279" w:type="dxa"/>
            <w:tcBorders>
              <w:top w:val="nil"/>
              <w:bottom w:val="nil"/>
            </w:tcBorders>
            <w:vAlign w:val="center"/>
          </w:tcPr>
          <w:p w:rsidR="00E84658" w:rsidRPr="000F06DF" w:rsidRDefault="00E84658" w:rsidP="00E84658">
            <w:pPr>
              <w:widowControl/>
              <w:wordWrap/>
              <w:autoSpaceDE/>
              <w:autoSpaceDN/>
              <w:spacing w:before="20" w:after="20" w:line="276" w:lineRule="auto"/>
              <w:jc w:val="center"/>
              <w:rPr>
                <w:sz w:val="18"/>
                <w:szCs w:val="18"/>
              </w:rPr>
            </w:pPr>
          </w:p>
        </w:tc>
        <w:tc>
          <w:tcPr>
            <w:tcW w:w="1380" w:type="dxa"/>
            <w:vMerge w:val="restart"/>
            <w:tcBorders>
              <w:top w:val="single" w:sz="4" w:space="0" w:color="auto"/>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적산법</w:t>
            </w:r>
          </w:p>
        </w:tc>
        <w:tc>
          <w:tcPr>
            <w:tcW w:w="2581" w:type="dxa"/>
            <w:gridSpan w:val="2"/>
            <w:tcBorders>
              <w:top w:val="single" w:sz="4" w:space="0" w:color="auto"/>
              <w:bottom w:val="single" w:sz="4" w:space="0" w:color="auto"/>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수정 CAPM</w:t>
            </w:r>
          </w:p>
        </w:tc>
        <w:tc>
          <w:tcPr>
            <w:tcW w:w="1401" w:type="dxa"/>
            <w:vMerge w:val="restart"/>
            <w:tcBorders>
              <w:top w:val="single" w:sz="4" w:space="0" w:color="auto"/>
            </w:tcBorders>
            <w:vAlign w:val="center"/>
          </w:tcPr>
          <w:p w:rsidR="00E84658" w:rsidRPr="000F06DF" w:rsidRDefault="00E84658" w:rsidP="00E84658">
            <w:pPr>
              <w:widowControl/>
              <w:wordWrap/>
              <w:autoSpaceDE/>
              <w:autoSpaceDN/>
              <w:spacing w:before="20" w:after="20" w:line="276" w:lineRule="auto"/>
              <w:jc w:val="center"/>
              <w:rPr>
                <w:sz w:val="18"/>
                <w:szCs w:val="18"/>
              </w:rPr>
            </w:pPr>
            <w:r w:rsidRPr="000F06DF">
              <w:rPr>
                <w:rFonts w:hint="eastAsia"/>
                <w:sz w:val="18"/>
                <w:szCs w:val="18"/>
              </w:rPr>
              <w:t>수정 FFM</w:t>
            </w:r>
          </w:p>
        </w:tc>
      </w:tr>
      <w:tr w:rsidR="00062167" w:rsidRPr="000F06DF" w:rsidTr="00FE0561">
        <w:tc>
          <w:tcPr>
            <w:tcW w:w="1085" w:type="dxa"/>
            <w:tcBorders>
              <w:top w:val="nil"/>
              <w:bottom w:val="single" w:sz="4" w:space="0" w:color="auto"/>
              <w:right w:val="nil"/>
            </w:tcBorders>
          </w:tcPr>
          <w:p w:rsidR="00E84658" w:rsidRPr="000F06DF" w:rsidRDefault="00E84658" w:rsidP="00E9505C">
            <w:pPr>
              <w:widowControl/>
              <w:wordWrap/>
              <w:autoSpaceDE/>
              <w:autoSpaceDN/>
              <w:spacing w:before="20" w:after="20" w:line="276" w:lineRule="auto"/>
              <w:jc w:val="center"/>
              <w:rPr>
                <w:sz w:val="18"/>
                <w:szCs w:val="18"/>
              </w:rPr>
            </w:pPr>
          </w:p>
        </w:tc>
        <w:tc>
          <w:tcPr>
            <w:tcW w:w="1979" w:type="dxa"/>
            <w:tcBorders>
              <w:top w:val="nil"/>
              <w:left w:val="nil"/>
              <w:bottom w:val="single" w:sz="4" w:space="0" w:color="auto"/>
              <w:right w:val="nil"/>
            </w:tcBorders>
          </w:tcPr>
          <w:p w:rsidR="00E84658" w:rsidRPr="000F06DF" w:rsidRDefault="00E84658" w:rsidP="00E9505C">
            <w:pPr>
              <w:widowControl/>
              <w:wordWrap/>
              <w:autoSpaceDE/>
              <w:autoSpaceDN/>
              <w:spacing w:before="20" w:after="20" w:line="276" w:lineRule="auto"/>
              <w:jc w:val="center"/>
              <w:rPr>
                <w:sz w:val="18"/>
                <w:szCs w:val="18"/>
              </w:rPr>
            </w:pPr>
          </w:p>
        </w:tc>
        <w:tc>
          <w:tcPr>
            <w:tcW w:w="1271" w:type="dxa"/>
            <w:vMerge/>
            <w:tcBorders>
              <w:left w:val="nil"/>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p>
        </w:tc>
        <w:tc>
          <w:tcPr>
            <w:tcW w:w="1268" w:type="dxa"/>
            <w:tcBorders>
              <w:top w:val="single" w:sz="4" w:space="0" w:color="auto"/>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r w:rsidRPr="000F06DF">
              <w:rPr>
                <w:rFonts w:hint="eastAsia"/>
                <w:sz w:val="18"/>
                <w:szCs w:val="18"/>
              </w:rPr>
              <w:t>sum-beta</w:t>
            </w:r>
          </w:p>
        </w:tc>
        <w:tc>
          <w:tcPr>
            <w:tcW w:w="1268" w:type="dxa"/>
            <w:tcBorders>
              <w:top w:val="single" w:sz="4" w:space="0" w:color="auto"/>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r w:rsidRPr="000F06DF">
              <w:rPr>
                <w:rFonts w:hint="eastAsia"/>
                <w:sz w:val="18"/>
                <w:szCs w:val="18"/>
              </w:rPr>
              <w:t>OLS beta</w:t>
            </w:r>
          </w:p>
        </w:tc>
        <w:tc>
          <w:tcPr>
            <w:tcW w:w="1401" w:type="dxa"/>
            <w:vMerge/>
            <w:tcBorders>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p>
        </w:tc>
        <w:tc>
          <w:tcPr>
            <w:tcW w:w="279" w:type="dxa"/>
            <w:tcBorders>
              <w:top w:val="nil"/>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p>
        </w:tc>
        <w:tc>
          <w:tcPr>
            <w:tcW w:w="1380" w:type="dxa"/>
            <w:vMerge/>
            <w:tcBorders>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p>
        </w:tc>
        <w:tc>
          <w:tcPr>
            <w:tcW w:w="1292" w:type="dxa"/>
            <w:tcBorders>
              <w:top w:val="single" w:sz="4" w:space="0" w:color="auto"/>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r w:rsidRPr="000F06DF">
              <w:rPr>
                <w:rFonts w:hint="eastAsia"/>
                <w:sz w:val="18"/>
                <w:szCs w:val="18"/>
              </w:rPr>
              <w:t>sum-beta</w:t>
            </w:r>
          </w:p>
        </w:tc>
        <w:tc>
          <w:tcPr>
            <w:tcW w:w="1289" w:type="dxa"/>
            <w:tcBorders>
              <w:top w:val="single" w:sz="4" w:space="0" w:color="auto"/>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r w:rsidRPr="000F06DF">
              <w:rPr>
                <w:rFonts w:hint="eastAsia"/>
                <w:sz w:val="18"/>
                <w:szCs w:val="18"/>
              </w:rPr>
              <w:t>OLS beta</w:t>
            </w:r>
          </w:p>
        </w:tc>
        <w:tc>
          <w:tcPr>
            <w:tcW w:w="1401" w:type="dxa"/>
            <w:vMerge/>
            <w:tcBorders>
              <w:bottom w:val="single" w:sz="4" w:space="0" w:color="auto"/>
            </w:tcBorders>
          </w:tcPr>
          <w:p w:rsidR="00E84658" w:rsidRPr="000F06DF" w:rsidRDefault="00E84658" w:rsidP="00E9505C">
            <w:pPr>
              <w:widowControl/>
              <w:wordWrap/>
              <w:autoSpaceDE/>
              <w:autoSpaceDN/>
              <w:spacing w:before="20" w:after="20" w:line="276" w:lineRule="auto"/>
              <w:jc w:val="center"/>
              <w:rPr>
                <w:sz w:val="18"/>
                <w:szCs w:val="18"/>
              </w:rPr>
            </w:pPr>
          </w:p>
        </w:tc>
      </w:tr>
      <w:tr w:rsidR="004D33DC" w:rsidRPr="000F06DF" w:rsidTr="00FE0561">
        <w:tc>
          <w:tcPr>
            <w:tcW w:w="1085" w:type="dxa"/>
            <w:tcBorders>
              <w:top w:val="nil"/>
              <w:right w:val="nil"/>
            </w:tcBorders>
          </w:tcPr>
          <w:p w:rsidR="004D33DC" w:rsidRPr="000F06DF" w:rsidRDefault="004D33DC" w:rsidP="00062167">
            <w:pPr>
              <w:widowControl/>
              <w:wordWrap/>
              <w:autoSpaceDE/>
              <w:autoSpaceDN/>
              <w:spacing w:before="20" w:after="20" w:line="276" w:lineRule="auto"/>
              <w:jc w:val="center"/>
              <w:rPr>
                <w:sz w:val="18"/>
                <w:szCs w:val="18"/>
              </w:rPr>
            </w:pPr>
            <w:r w:rsidRPr="000F06DF">
              <w:rPr>
                <w:rFonts w:hint="eastAsia"/>
                <w:sz w:val="18"/>
                <w:szCs w:val="18"/>
              </w:rPr>
              <w:t>2013년</w:t>
            </w:r>
          </w:p>
        </w:tc>
        <w:tc>
          <w:tcPr>
            <w:tcW w:w="1979" w:type="dxa"/>
            <w:tcBorders>
              <w:top w:val="nil"/>
              <w:left w:val="nil"/>
              <w:right w:val="nil"/>
            </w:tcBorders>
          </w:tcPr>
          <w:p w:rsidR="004D33DC" w:rsidRPr="000F06DF" w:rsidRDefault="004D33DC" w:rsidP="00062167">
            <w:pPr>
              <w:widowControl/>
              <w:wordWrap/>
              <w:autoSpaceDE/>
              <w:autoSpaceDN/>
              <w:spacing w:before="20" w:after="20" w:line="276" w:lineRule="auto"/>
              <w:jc w:val="left"/>
              <w:rPr>
                <w:sz w:val="18"/>
                <w:szCs w:val="18"/>
              </w:rPr>
            </w:pPr>
            <w:proofErr w:type="spellStart"/>
            <w:r w:rsidRPr="000F06DF">
              <w:rPr>
                <w:rFonts w:hint="eastAsia"/>
                <w:sz w:val="18"/>
                <w:szCs w:val="18"/>
              </w:rPr>
              <w:t>무위험이자율</w:t>
            </w:r>
            <w:proofErr w:type="spellEnd"/>
            <w:r w:rsidRPr="000F06DF">
              <w:rPr>
                <w:rFonts w:hint="eastAsia"/>
                <w:sz w:val="18"/>
                <w:szCs w:val="18"/>
              </w:rPr>
              <w:t>(9.01)</w:t>
            </w:r>
          </w:p>
        </w:tc>
        <w:tc>
          <w:tcPr>
            <w:tcW w:w="1271" w:type="dxa"/>
            <w:tcBorders>
              <w:top w:val="nil"/>
              <w:left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 xml:space="preserve"> 3.23</w:t>
            </w:r>
          </w:p>
        </w:tc>
        <w:tc>
          <w:tcPr>
            <w:tcW w:w="1268" w:type="dxa"/>
            <w:tcBorders>
              <w:top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3.23</w:t>
            </w:r>
          </w:p>
        </w:tc>
        <w:tc>
          <w:tcPr>
            <w:tcW w:w="1268" w:type="dxa"/>
            <w:tcBorders>
              <w:top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3.23</w:t>
            </w:r>
          </w:p>
        </w:tc>
        <w:tc>
          <w:tcPr>
            <w:tcW w:w="1401" w:type="dxa"/>
            <w:tcBorders>
              <w:top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3.23</w:t>
            </w:r>
          </w:p>
        </w:tc>
        <w:tc>
          <w:tcPr>
            <w:tcW w:w="279" w:type="dxa"/>
            <w:tcBorders>
              <w:top w:val="nil"/>
            </w:tcBorders>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Borders>
              <w:top w:val="nil"/>
            </w:tcBorders>
          </w:tcPr>
          <w:p w:rsidR="004D33DC" w:rsidRPr="00062167" w:rsidRDefault="004D33DC"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92" w:type="dxa"/>
            <w:tcBorders>
              <w:top w:val="nil"/>
            </w:tcBorders>
          </w:tcPr>
          <w:p w:rsidR="004D33DC" w:rsidRPr="00062167" w:rsidRDefault="004D33DC"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89" w:type="dxa"/>
            <w:tcBorders>
              <w:top w:val="nil"/>
            </w:tcBorders>
          </w:tcPr>
          <w:p w:rsidR="004D33DC" w:rsidRPr="00062167" w:rsidRDefault="004D33DC"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401" w:type="dxa"/>
            <w:tcBorders>
              <w:top w:val="nil"/>
            </w:tcBorders>
          </w:tcPr>
          <w:p w:rsidR="004D33DC" w:rsidRPr="00062167" w:rsidRDefault="004D33DC" w:rsidP="00F3250D">
            <w:pPr>
              <w:widowControl/>
              <w:wordWrap/>
              <w:autoSpaceDE/>
              <w:autoSpaceDN/>
              <w:spacing w:before="20" w:after="20" w:line="276" w:lineRule="auto"/>
              <w:jc w:val="center"/>
              <w:rPr>
                <w:sz w:val="18"/>
                <w:szCs w:val="18"/>
              </w:rPr>
            </w:pPr>
            <w:r w:rsidRPr="00062167">
              <w:rPr>
                <w:rFonts w:hint="eastAsia"/>
                <w:sz w:val="18"/>
                <w:szCs w:val="18"/>
              </w:rPr>
              <w:t>3.23</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ERP</w:t>
            </w:r>
          </w:p>
        </w:tc>
        <w:tc>
          <w:tcPr>
            <w:tcW w:w="1271" w:type="dxa"/>
            <w:tcBorders>
              <w:left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 xml:space="preserve"> 5.06</w:t>
            </w:r>
          </w:p>
        </w:tc>
        <w:tc>
          <w:tcPr>
            <w:tcW w:w="1268" w:type="dxa"/>
          </w:tcPr>
          <w:p w:rsidR="004D33DC" w:rsidRPr="00062167" w:rsidRDefault="004D33DC" w:rsidP="00062167">
            <w:pPr>
              <w:widowControl/>
              <w:wordWrap/>
              <w:autoSpaceDE/>
              <w:autoSpaceDN/>
              <w:spacing w:before="20" w:after="20" w:line="276" w:lineRule="auto"/>
              <w:jc w:val="center"/>
              <w:rPr>
                <w:sz w:val="18"/>
                <w:szCs w:val="18"/>
              </w:rPr>
            </w:pPr>
          </w:p>
        </w:tc>
        <w:tc>
          <w:tcPr>
            <w:tcW w:w="1268" w:type="dxa"/>
          </w:tcPr>
          <w:p w:rsidR="004D33DC" w:rsidRPr="00062167" w:rsidRDefault="004D33DC" w:rsidP="00062167">
            <w:pPr>
              <w:widowControl/>
              <w:wordWrap/>
              <w:autoSpaceDE/>
              <w:autoSpaceDN/>
              <w:spacing w:before="20" w:after="20" w:line="276" w:lineRule="auto"/>
              <w:jc w:val="center"/>
              <w:rPr>
                <w:sz w:val="18"/>
                <w:szCs w:val="18"/>
              </w:rPr>
            </w:pPr>
          </w:p>
        </w:tc>
        <w:tc>
          <w:tcPr>
            <w:tcW w:w="1401" w:type="dxa"/>
          </w:tcPr>
          <w:p w:rsidR="004D33DC" w:rsidRPr="00062167" w:rsidRDefault="004D33DC" w:rsidP="00062167">
            <w:pPr>
              <w:widowControl/>
              <w:wordWrap/>
              <w:autoSpaceDE/>
              <w:autoSpaceDN/>
              <w:spacing w:before="20" w:after="20" w:line="276" w:lineRule="auto"/>
              <w:jc w:val="center"/>
              <w:rPr>
                <w:sz w:val="18"/>
                <w:szCs w:val="18"/>
              </w:rPr>
            </w:pPr>
          </w:p>
        </w:tc>
        <w:tc>
          <w:tcPr>
            <w:tcW w:w="279" w:type="dxa"/>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Pr>
          <w:p w:rsidR="004D33DC" w:rsidRPr="00062167" w:rsidRDefault="004D33DC" w:rsidP="00F3250D">
            <w:pPr>
              <w:widowControl/>
              <w:wordWrap/>
              <w:autoSpaceDE/>
              <w:autoSpaceDN/>
              <w:spacing w:before="20" w:after="20" w:line="276" w:lineRule="auto"/>
              <w:jc w:val="center"/>
              <w:rPr>
                <w:sz w:val="18"/>
                <w:szCs w:val="18"/>
              </w:rPr>
            </w:pPr>
            <w:r w:rsidRPr="00062167">
              <w:rPr>
                <w:rFonts w:hint="eastAsia"/>
                <w:sz w:val="18"/>
                <w:szCs w:val="18"/>
              </w:rPr>
              <w:t>5.06</w:t>
            </w:r>
          </w:p>
        </w:tc>
        <w:tc>
          <w:tcPr>
            <w:tcW w:w="1292" w:type="dxa"/>
          </w:tcPr>
          <w:p w:rsidR="004D33DC" w:rsidRPr="00062167" w:rsidRDefault="004D33DC" w:rsidP="00F3250D">
            <w:pPr>
              <w:widowControl/>
              <w:wordWrap/>
              <w:autoSpaceDE/>
              <w:autoSpaceDN/>
              <w:spacing w:before="20" w:after="20" w:line="276" w:lineRule="auto"/>
              <w:jc w:val="center"/>
              <w:rPr>
                <w:sz w:val="18"/>
                <w:szCs w:val="18"/>
              </w:rPr>
            </w:pPr>
          </w:p>
        </w:tc>
        <w:tc>
          <w:tcPr>
            <w:tcW w:w="1289" w:type="dxa"/>
          </w:tcPr>
          <w:p w:rsidR="004D33DC" w:rsidRPr="00062167" w:rsidRDefault="004D33DC" w:rsidP="00F3250D">
            <w:pPr>
              <w:widowControl/>
              <w:wordWrap/>
              <w:autoSpaceDE/>
              <w:autoSpaceDN/>
              <w:spacing w:before="20" w:after="20" w:line="276" w:lineRule="auto"/>
              <w:jc w:val="center"/>
              <w:rPr>
                <w:sz w:val="18"/>
                <w:szCs w:val="18"/>
              </w:rPr>
            </w:pPr>
          </w:p>
        </w:tc>
        <w:tc>
          <w:tcPr>
            <w:tcW w:w="1401" w:type="dxa"/>
          </w:tcPr>
          <w:p w:rsidR="004D33DC" w:rsidRPr="00062167"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산업위험프리미엄</w:t>
            </w:r>
          </w:p>
        </w:tc>
        <w:tc>
          <w:tcPr>
            <w:tcW w:w="1271" w:type="dxa"/>
            <w:tcBorders>
              <w:left w:val="nil"/>
            </w:tcBorders>
          </w:tcPr>
          <w:p w:rsidR="004D33DC" w:rsidRPr="00062167" w:rsidRDefault="004D33DC" w:rsidP="007516D0">
            <w:pPr>
              <w:widowControl/>
              <w:wordWrap/>
              <w:autoSpaceDE/>
              <w:autoSpaceDN/>
              <w:spacing w:before="20" w:after="20" w:line="276" w:lineRule="auto"/>
              <w:jc w:val="left"/>
              <w:rPr>
                <w:sz w:val="18"/>
                <w:szCs w:val="18"/>
              </w:rPr>
            </w:pPr>
            <w:r w:rsidRPr="00062167">
              <w:rPr>
                <w:rFonts w:hint="eastAsia"/>
                <w:sz w:val="18"/>
                <w:szCs w:val="18"/>
              </w:rPr>
              <w:t xml:space="preserve">   </w:t>
            </w:r>
            <w:r>
              <w:rPr>
                <w:rFonts w:hint="eastAsia"/>
                <w:sz w:val="18"/>
                <w:szCs w:val="18"/>
              </w:rPr>
              <w:t>0.08</w:t>
            </w:r>
          </w:p>
        </w:tc>
        <w:tc>
          <w:tcPr>
            <w:tcW w:w="1268" w:type="dxa"/>
          </w:tcPr>
          <w:p w:rsidR="004D33DC" w:rsidRPr="00062167" w:rsidRDefault="004D33DC" w:rsidP="00062167">
            <w:pPr>
              <w:widowControl/>
              <w:wordWrap/>
              <w:autoSpaceDE/>
              <w:autoSpaceDN/>
              <w:spacing w:before="20" w:after="20" w:line="276" w:lineRule="auto"/>
              <w:jc w:val="center"/>
              <w:rPr>
                <w:sz w:val="18"/>
                <w:szCs w:val="18"/>
              </w:rPr>
            </w:pPr>
          </w:p>
        </w:tc>
        <w:tc>
          <w:tcPr>
            <w:tcW w:w="1268" w:type="dxa"/>
          </w:tcPr>
          <w:p w:rsidR="004D33DC" w:rsidRPr="00062167" w:rsidRDefault="004D33DC" w:rsidP="00062167">
            <w:pPr>
              <w:widowControl/>
              <w:wordWrap/>
              <w:autoSpaceDE/>
              <w:autoSpaceDN/>
              <w:spacing w:before="20" w:after="20" w:line="276" w:lineRule="auto"/>
              <w:jc w:val="center"/>
              <w:rPr>
                <w:sz w:val="18"/>
                <w:szCs w:val="18"/>
              </w:rPr>
            </w:pPr>
          </w:p>
        </w:tc>
        <w:tc>
          <w:tcPr>
            <w:tcW w:w="1401" w:type="dxa"/>
          </w:tcPr>
          <w:p w:rsidR="004D33DC" w:rsidRPr="00062167" w:rsidRDefault="004D33DC" w:rsidP="00062167">
            <w:pPr>
              <w:widowControl/>
              <w:wordWrap/>
              <w:autoSpaceDE/>
              <w:autoSpaceDN/>
              <w:spacing w:before="20" w:after="20" w:line="276" w:lineRule="auto"/>
              <w:jc w:val="center"/>
              <w:rPr>
                <w:sz w:val="18"/>
                <w:szCs w:val="18"/>
              </w:rPr>
            </w:pPr>
          </w:p>
        </w:tc>
        <w:tc>
          <w:tcPr>
            <w:tcW w:w="279" w:type="dxa"/>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Pr>
          <w:p w:rsidR="004D33DC" w:rsidRPr="00062167" w:rsidRDefault="004D33DC" w:rsidP="00F3250D">
            <w:pPr>
              <w:widowControl/>
              <w:wordWrap/>
              <w:autoSpaceDE/>
              <w:autoSpaceDN/>
              <w:spacing w:before="20" w:after="20" w:line="276" w:lineRule="auto"/>
              <w:jc w:val="center"/>
              <w:rPr>
                <w:sz w:val="18"/>
                <w:szCs w:val="18"/>
              </w:rPr>
            </w:pPr>
            <w:r>
              <w:rPr>
                <w:rFonts w:hint="eastAsia"/>
                <w:sz w:val="18"/>
                <w:szCs w:val="18"/>
              </w:rPr>
              <w:t>-0.21</w:t>
            </w:r>
          </w:p>
        </w:tc>
        <w:tc>
          <w:tcPr>
            <w:tcW w:w="1292" w:type="dxa"/>
          </w:tcPr>
          <w:p w:rsidR="004D33DC" w:rsidRPr="00062167" w:rsidRDefault="004D33DC" w:rsidP="00F3250D">
            <w:pPr>
              <w:widowControl/>
              <w:wordWrap/>
              <w:autoSpaceDE/>
              <w:autoSpaceDN/>
              <w:spacing w:before="20" w:after="20" w:line="276" w:lineRule="auto"/>
              <w:jc w:val="center"/>
              <w:rPr>
                <w:sz w:val="18"/>
                <w:szCs w:val="18"/>
              </w:rPr>
            </w:pPr>
          </w:p>
        </w:tc>
        <w:tc>
          <w:tcPr>
            <w:tcW w:w="1289" w:type="dxa"/>
          </w:tcPr>
          <w:p w:rsidR="004D33DC" w:rsidRPr="00062167" w:rsidRDefault="004D33DC" w:rsidP="00F3250D">
            <w:pPr>
              <w:widowControl/>
              <w:wordWrap/>
              <w:autoSpaceDE/>
              <w:autoSpaceDN/>
              <w:spacing w:before="20" w:after="20" w:line="276" w:lineRule="auto"/>
              <w:jc w:val="center"/>
              <w:rPr>
                <w:sz w:val="18"/>
                <w:szCs w:val="18"/>
              </w:rPr>
            </w:pPr>
          </w:p>
        </w:tc>
        <w:tc>
          <w:tcPr>
            <w:tcW w:w="1401" w:type="dxa"/>
          </w:tcPr>
          <w:p w:rsidR="004D33DC" w:rsidRPr="00062167"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m:oMathPara>
              <m:oMathParaPr>
                <m:jc m:val="left"/>
              </m:oMathParaPr>
              <m:oMath>
                <m:r>
                  <m:rPr>
                    <m:sty m:val="p"/>
                  </m:rPr>
                  <w:rPr>
                    <w:rFonts w:ascii="Cambria Math" w:hAnsi="Cambria Math"/>
                    <w:sz w:val="18"/>
                    <w:szCs w:val="18"/>
                  </w:rPr>
                  <m:t>ERP×β</m:t>
                </m:r>
              </m:oMath>
            </m:oMathPara>
          </w:p>
        </w:tc>
        <w:tc>
          <w:tcPr>
            <w:tcW w:w="1271" w:type="dxa"/>
            <w:tcBorders>
              <w:left w:val="nil"/>
            </w:tcBorders>
          </w:tcPr>
          <w:p w:rsidR="004D33DC" w:rsidRPr="00062167" w:rsidRDefault="004D33DC" w:rsidP="00062167">
            <w:pPr>
              <w:widowControl/>
              <w:wordWrap/>
              <w:autoSpaceDE/>
              <w:autoSpaceDN/>
              <w:spacing w:before="20" w:after="20" w:line="276" w:lineRule="auto"/>
              <w:jc w:val="center"/>
              <w:rPr>
                <w:sz w:val="18"/>
                <w:szCs w:val="18"/>
              </w:rPr>
            </w:pPr>
          </w:p>
        </w:tc>
        <w:tc>
          <w:tcPr>
            <w:tcW w:w="1268" w:type="dxa"/>
          </w:tcPr>
          <w:p w:rsidR="004D33DC" w:rsidRPr="00062167" w:rsidRDefault="004D33DC" w:rsidP="00062167">
            <w:pPr>
              <w:wordWrap/>
              <w:spacing w:before="20" w:after="20"/>
              <w:jc w:val="center"/>
              <w:rPr>
                <w:sz w:val="18"/>
                <w:szCs w:val="18"/>
              </w:rPr>
            </w:pPr>
            <w:r w:rsidRPr="00062167">
              <w:rPr>
                <w:rFonts w:hint="eastAsia"/>
                <w:sz w:val="18"/>
                <w:szCs w:val="18"/>
              </w:rPr>
              <w:t xml:space="preserve"> </w:t>
            </w:r>
            <w:r w:rsidRPr="00062167">
              <w:rPr>
                <w:sz w:val="18"/>
                <w:szCs w:val="18"/>
              </w:rPr>
              <w:t>4.85</w:t>
            </w:r>
          </w:p>
        </w:tc>
        <w:tc>
          <w:tcPr>
            <w:tcW w:w="1268" w:type="dxa"/>
          </w:tcPr>
          <w:p w:rsidR="004D33DC" w:rsidRPr="00062167" w:rsidRDefault="004D33DC" w:rsidP="00062167">
            <w:pPr>
              <w:wordWrap/>
              <w:spacing w:before="20" w:after="20"/>
              <w:jc w:val="center"/>
              <w:rPr>
                <w:sz w:val="18"/>
                <w:szCs w:val="18"/>
              </w:rPr>
            </w:pPr>
            <w:r w:rsidRPr="00062167">
              <w:rPr>
                <w:rFonts w:hint="eastAsia"/>
                <w:sz w:val="18"/>
                <w:szCs w:val="18"/>
              </w:rPr>
              <w:t xml:space="preserve"> </w:t>
            </w:r>
            <w:r w:rsidRPr="00062167">
              <w:rPr>
                <w:sz w:val="18"/>
                <w:szCs w:val="18"/>
              </w:rPr>
              <w:t>4.69</w:t>
            </w:r>
          </w:p>
        </w:tc>
        <w:tc>
          <w:tcPr>
            <w:tcW w:w="1401" w:type="dxa"/>
          </w:tcPr>
          <w:p w:rsidR="004D33DC" w:rsidRPr="00062167" w:rsidRDefault="004D33DC" w:rsidP="00062167">
            <w:pPr>
              <w:wordWrap/>
              <w:spacing w:before="20" w:after="20"/>
              <w:jc w:val="center"/>
              <w:rPr>
                <w:sz w:val="18"/>
                <w:szCs w:val="18"/>
              </w:rPr>
            </w:pPr>
            <w:r w:rsidRPr="00062167">
              <w:rPr>
                <w:rFonts w:hint="eastAsia"/>
                <w:sz w:val="18"/>
                <w:szCs w:val="18"/>
              </w:rPr>
              <w:t xml:space="preserve"> </w:t>
            </w:r>
            <w:r w:rsidRPr="00062167">
              <w:rPr>
                <w:sz w:val="18"/>
                <w:szCs w:val="18"/>
              </w:rPr>
              <w:t>4.92</w:t>
            </w:r>
          </w:p>
        </w:tc>
        <w:tc>
          <w:tcPr>
            <w:tcW w:w="279" w:type="dxa"/>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Pr>
          <w:p w:rsidR="004D33DC" w:rsidRPr="00062167" w:rsidRDefault="004D33DC" w:rsidP="00F3250D">
            <w:pPr>
              <w:widowControl/>
              <w:wordWrap/>
              <w:autoSpaceDE/>
              <w:autoSpaceDN/>
              <w:spacing w:before="20" w:after="20" w:line="276" w:lineRule="auto"/>
              <w:jc w:val="center"/>
              <w:rPr>
                <w:sz w:val="18"/>
                <w:szCs w:val="18"/>
              </w:rPr>
            </w:pPr>
          </w:p>
        </w:tc>
        <w:tc>
          <w:tcPr>
            <w:tcW w:w="1292" w:type="dxa"/>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5.27 </w:t>
            </w:r>
          </w:p>
        </w:tc>
        <w:tc>
          <w:tcPr>
            <w:tcW w:w="1289" w:type="dxa"/>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4.50 </w:t>
            </w:r>
          </w:p>
        </w:tc>
        <w:tc>
          <w:tcPr>
            <w:tcW w:w="1401" w:type="dxa"/>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4.71 </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규모프리미엄</w:t>
            </w:r>
            <w:r w:rsidR="00214C38">
              <w:rPr>
                <w:rFonts w:hint="eastAsia"/>
                <w:sz w:val="18"/>
                <w:szCs w:val="18"/>
              </w:rPr>
              <w:t>[</w:t>
            </w:r>
            <w:r w:rsidR="00214C38" w:rsidRPr="00062167">
              <w:rPr>
                <w:rFonts w:hint="eastAsia"/>
                <w:sz w:val="18"/>
                <w:szCs w:val="18"/>
              </w:rPr>
              <w:t>12.97</w:t>
            </w:r>
            <w:r w:rsidR="00214C38">
              <w:rPr>
                <w:rFonts w:hint="eastAsia"/>
                <w:sz w:val="18"/>
                <w:szCs w:val="18"/>
              </w:rPr>
              <w:t>]</w:t>
            </w:r>
          </w:p>
        </w:tc>
        <w:tc>
          <w:tcPr>
            <w:tcW w:w="1271" w:type="dxa"/>
            <w:tcBorders>
              <w:left w:val="nil"/>
            </w:tcBorders>
          </w:tcPr>
          <w:p w:rsidR="004D33DC" w:rsidRPr="00062167" w:rsidRDefault="004D33DC" w:rsidP="00062167">
            <w:pPr>
              <w:widowControl/>
              <w:wordWrap/>
              <w:autoSpaceDE/>
              <w:autoSpaceDN/>
              <w:spacing w:before="20" w:after="20" w:line="276" w:lineRule="auto"/>
              <w:jc w:val="center"/>
              <w:rPr>
                <w:sz w:val="18"/>
                <w:szCs w:val="18"/>
              </w:rPr>
            </w:pPr>
            <w:r w:rsidRPr="00062167">
              <w:rPr>
                <w:rFonts w:hint="eastAsia"/>
                <w:sz w:val="18"/>
                <w:szCs w:val="18"/>
              </w:rPr>
              <w:t>17.36</w:t>
            </w:r>
          </w:p>
        </w:tc>
        <w:tc>
          <w:tcPr>
            <w:tcW w:w="1268" w:type="dxa"/>
          </w:tcPr>
          <w:p w:rsidR="004D33DC" w:rsidRPr="00062167" w:rsidRDefault="004D33DC" w:rsidP="00062167">
            <w:pPr>
              <w:wordWrap/>
              <w:spacing w:before="20" w:after="20"/>
              <w:jc w:val="center"/>
              <w:rPr>
                <w:sz w:val="18"/>
                <w:szCs w:val="18"/>
              </w:rPr>
            </w:pPr>
            <w:r w:rsidRPr="00062167">
              <w:rPr>
                <w:sz w:val="18"/>
                <w:szCs w:val="18"/>
              </w:rPr>
              <w:t>17.3</w:t>
            </w:r>
            <w:r w:rsidRPr="00062167">
              <w:rPr>
                <w:rFonts w:hint="eastAsia"/>
                <w:sz w:val="18"/>
                <w:szCs w:val="18"/>
              </w:rPr>
              <w:t>6</w:t>
            </w:r>
          </w:p>
        </w:tc>
        <w:tc>
          <w:tcPr>
            <w:tcW w:w="1268" w:type="dxa"/>
          </w:tcPr>
          <w:p w:rsidR="004D33DC" w:rsidRPr="00062167" w:rsidRDefault="004D33DC" w:rsidP="00062167">
            <w:pPr>
              <w:wordWrap/>
              <w:spacing w:before="20" w:after="20"/>
              <w:jc w:val="center"/>
              <w:rPr>
                <w:sz w:val="18"/>
                <w:szCs w:val="18"/>
              </w:rPr>
            </w:pPr>
            <w:r w:rsidRPr="00062167">
              <w:rPr>
                <w:sz w:val="18"/>
                <w:szCs w:val="18"/>
              </w:rPr>
              <w:t>17.62</w:t>
            </w:r>
          </w:p>
        </w:tc>
        <w:tc>
          <w:tcPr>
            <w:tcW w:w="1401" w:type="dxa"/>
          </w:tcPr>
          <w:p w:rsidR="004D33DC" w:rsidRPr="00062167" w:rsidRDefault="004D33DC" w:rsidP="00214C38">
            <w:pPr>
              <w:wordWrap/>
              <w:spacing w:before="20" w:after="20"/>
              <w:jc w:val="center"/>
              <w:rPr>
                <w:sz w:val="18"/>
                <w:szCs w:val="18"/>
              </w:rPr>
            </w:pPr>
            <w:r w:rsidRPr="00062167">
              <w:rPr>
                <w:sz w:val="18"/>
                <w:szCs w:val="18"/>
              </w:rPr>
              <w:t>11.85</w:t>
            </w:r>
          </w:p>
        </w:tc>
        <w:tc>
          <w:tcPr>
            <w:tcW w:w="279" w:type="dxa"/>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Pr>
          <w:p w:rsidR="004D33DC" w:rsidRPr="00062167" w:rsidRDefault="004D33DC" w:rsidP="00F3250D">
            <w:pPr>
              <w:widowControl/>
              <w:wordWrap/>
              <w:autoSpaceDE/>
              <w:autoSpaceDN/>
              <w:spacing w:before="20" w:after="20" w:line="23" w:lineRule="atLeast"/>
              <w:jc w:val="center"/>
              <w:rPr>
                <w:sz w:val="18"/>
                <w:szCs w:val="18"/>
              </w:rPr>
            </w:pPr>
            <w:r w:rsidRPr="00062167">
              <w:rPr>
                <w:rFonts w:hint="eastAsia"/>
                <w:sz w:val="18"/>
                <w:szCs w:val="18"/>
              </w:rPr>
              <w:t>16.29</w:t>
            </w:r>
          </w:p>
        </w:tc>
        <w:tc>
          <w:tcPr>
            <w:tcW w:w="1292" w:type="dxa"/>
          </w:tcPr>
          <w:p w:rsidR="004D33DC" w:rsidRPr="00062167" w:rsidRDefault="004D33DC" w:rsidP="00F3250D">
            <w:pPr>
              <w:widowControl/>
              <w:wordWrap/>
              <w:autoSpaceDE/>
              <w:autoSpaceDN/>
              <w:spacing w:before="20" w:after="20" w:line="23" w:lineRule="atLeast"/>
              <w:jc w:val="center"/>
              <w:rPr>
                <w:sz w:val="18"/>
                <w:szCs w:val="18"/>
              </w:rPr>
            </w:pPr>
            <w:r w:rsidRPr="00062167">
              <w:rPr>
                <w:rFonts w:hint="eastAsia"/>
                <w:sz w:val="18"/>
                <w:szCs w:val="18"/>
              </w:rPr>
              <w:t>16.29</w:t>
            </w:r>
          </w:p>
        </w:tc>
        <w:tc>
          <w:tcPr>
            <w:tcW w:w="1289" w:type="dxa"/>
          </w:tcPr>
          <w:p w:rsidR="004D33DC" w:rsidRPr="00062167" w:rsidRDefault="004D33DC" w:rsidP="00F3250D">
            <w:pPr>
              <w:widowControl/>
              <w:wordWrap/>
              <w:autoSpaceDE/>
              <w:autoSpaceDN/>
              <w:spacing w:before="20" w:after="20" w:line="23" w:lineRule="atLeast"/>
              <w:jc w:val="center"/>
              <w:rPr>
                <w:sz w:val="18"/>
                <w:szCs w:val="18"/>
              </w:rPr>
            </w:pPr>
            <w:r w:rsidRPr="00062167">
              <w:rPr>
                <w:rFonts w:hint="eastAsia"/>
                <w:sz w:val="18"/>
                <w:szCs w:val="18"/>
              </w:rPr>
              <w:t>17.12</w:t>
            </w:r>
          </w:p>
        </w:tc>
        <w:tc>
          <w:tcPr>
            <w:tcW w:w="1401" w:type="dxa"/>
          </w:tcPr>
          <w:p w:rsidR="004D33DC" w:rsidRPr="00062167" w:rsidRDefault="004D33DC" w:rsidP="00214C38">
            <w:pPr>
              <w:widowControl/>
              <w:wordWrap/>
              <w:autoSpaceDE/>
              <w:autoSpaceDN/>
              <w:spacing w:before="20" w:after="20" w:line="23" w:lineRule="atLeast"/>
              <w:jc w:val="center"/>
              <w:rPr>
                <w:sz w:val="18"/>
                <w:szCs w:val="18"/>
              </w:rPr>
            </w:pPr>
            <w:r w:rsidRPr="00062167">
              <w:rPr>
                <w:rFonts w:hint="eastAsia"/>
                <w:sz w:val="18"/>
                <w:szCs w:val="18"/>
              </w:rPr>
              <w:t>10.93</w:t>
            </w:r>
          </w:p>
        </w:tc>
      </w:tr>
      <w:tr w:rsidR="004D33DC" w:rsidRPr="000F06DF" w:rsidTr="00FE0561">
        <w:tc>
          <w:tcPr>
            <w:tcW w:w="1085" w:type="dxa"/>
            <w:tcBorders>
              <w:bottom w:val="single" w:sz="4" w:space="0" w:color="auto"/>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bottom w:val="single" w:sz="4" w:space="0" w:color="auto"/>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자기자본비용</w:t>
            </w:r>
          </w:p>
        </w:tc>
        <w:tc>
          <w:tcPr>
            <w:tcW w:w="1271" w:type="dxa"/>
            <w:tcBorders>
              <w:left w:val="nil"/>
              <w:bottom w:val="single" w:sz="4" w:space="0" w:color="auto"/>
            </w:tcBorders>
          </w:tcPr>
          <w:p w:rsidR="004D33DC" w:rsidRPr="00062167" w:rsidRDefault="004D33DC" w:rsidP="00062167">
            <w:pPr>
              <w:widowControl/>
              <w:wordWrap/>
              <w:autoSpaceDE/>
              <w:autoSpaceDN/>
              <w:spacing w:before="20" w:after="20" w:line="276" w:lineRule="auto"/>
              <w:jc w:val="center"/>
              <w:rPr>
                <w:sz w:val="18"/>
                <w:szCs w:val="18"/>
              </w:rPr>
            </w:pPr>
            <w:r>
              <w:rPr>
                <w:rFonts w:hint="eastAsia"/>
                <w:sz w:val="18"/>
                <w:szCs w:val="18"/>
              </w:rPr>
              <w:t>25.72</w:t>
            </w:r>
          </w:p>
        </w:tc>
        <w:tc>
          <w:tcPr>
            <w:tcW w:w="1268" w:type="dxa"/>
            <w:tcBorders>
              <w:bottom w:val="single" w:sz="4" w:space="0" w:color="auto"/>
            </w:tcBorders>
          </w:tcPr>
          <w:p w:rsidR="004D33DC" w:rsidRPr="00062167" w:rsidRDefault="004D33DC" w:rsidP="00062167">
            <w:pPr>
              <w:wordWrap/>
              <w:spacing w:before="20" w:after="20"/>
              <w:jc w:val="center"/>
              <w:rPr>
                <w:rFonts w:hAnsi="맑은 고딕" w:cs="굴림"/>
                <w:sz w:val="18"/>
                <w:szCs w:val="18"/>
              </w:rPr>
            </w:pPr>
            <w:r w:rsidRPr="00062167">
              <w:rPr>
                <w:rFonts w:hAnsi="맑은 고딕" w:hint="eastAsia"/>
                <w:sz w:val="18"/>
                <w:szCs w:val="18"/>
              </w:rPr>
              <w:t xml:space="preserve">25.44 </w:t>
            </w:r>
          </w:p>
        </w:tc>
        <w:tc>
          <w:tcPr>
            <w:tcW w:w="1268" w:type="dxa"/>
            <w:tcBorders>
              <w:bottom w:val="single" w:sz="4" w:space="0" w:color="auto"/>
            </w:tcBorders>
          </w:tcPr>
          <w:p w:rsidR="004D33DC" w:rsidRPr="00062167" w:rsidRDefault="004D33DC" w:rsidP="00062167">
            <w:pPr>
              <w:wordWrap/>
              <w:spacing w:before="20" w:after="20"/>
              <w:jc w:val="center"/>
              <w:rPr>
                <w:rFonts w:hAnsi="맑은 고딕" w:cs="굴림"/>
                <w:sz w:val="18"/>
                <w:szCs w:val="18"/>
              </w:rPr>
            </w:pPr>
            <w:r w:rsidRPr="00062167">
              <w:rPr>
                <w:rFonts w:hAnsi="맑은 고딕" w:hint="eastAsia"/>
                <w:sz w:val="18"/>
                <w:szCs w:val="18"/>
              </w:rPr>
              <w:t xml:space="preserve">25.54 </w:t>
            </w:r>
          </w:p>
        </w:tc>
        <w:tc>
          <w:tcPr>
            <w:tcW w:w="1401" w:type="dxa"/>
            <w:tcBorders>
              <w:bottom w:val="single" w:sz="4" w:space="0" w:color="auto"/>
            </w:tcBorders>
          </w:tcPr>
          <w:p w:rsidR="004D33DC" w:rsidRPr="00062167" w:rsidRDefault="004D33DC" w:rsidP="00062167">
            <w:pPr>
              <w:wordWrap/>
              <w:spacing w:before="20" w:after="20"/>
              <w:jc w:val="center"/>
              <w:rPr>
                <w:rFonts w:hAnsi="맑은 고딕" w:cs="굴림"/>
                <w:sz w:val="18"/>
                <w:szCs w:val="18"/>
              </w:rPr>
            </w:pPr>
            <w:r w:rsidRPr="00062167">
              <w:rPr>
                <w:rFonts w:hAnsi="맑은 고딕" w:hint="eastAsia"/>
                <w:sz w:val="18"/>
                <w:szCs w:val="18"/>
              </w:rPr>
              <w:t xml:space="preserve">20.00 </w:t>
            </w:r>
          </w:p>
        </w:tc>
        <w:tc>
          <w:tcPr>
            <w:tcW w:w="279" w:type="dxa"/>
            <w:tcBorders>
              <w:bottom w:val="single" w:sz="4" w:space="0" w:color="auto"/>
            </w:tcBorders>
          </w:tcPr>
          <w:p w:rsidR="004D33DC" w:rsidRPr="00062167" w:rsidRDefault="004D33DC" w:rsidP="00062167">
            <w:pPr>
              <w:widowControl/>
              <w:wordWrap/>
              <w:autoSpaceDE/>
              <w:autoSpaceDN/>
              <w:spacing w:before="20" w:after="20" w:line="276" w:lineRule="auto"/>
              <w:jc w:val="center"/>
              <w:rPr>
                <w:sz w:val="18"/>
                <w:szCs w:val="18"/>
              </w:rPr>
            </w:pPr>
          </w:p>
        </w:tc>
        <w:tc>
          <w:tcPr>
            <w:tcW w:w="1380" w:type="dxa"/>
            <w:tcBorders>
              <w:bottom w:val="single" w:sz="4" w:space="0" w:color="auto"/>
            </w:tcBorders>
          </w:tcPr>
          <w:p w:rsidR="004D33DC" w:rsidRPr="00062167" w:rsidRDefault="004D33DC" w:rsidP="00F3250D">
            <w:pPr>
              <w:wordWrap/>
              <w:spacing w:before="20" w:after="20"/>
              <w:jc w:val="center"/>
              <w:rPr>
                <w:rFonts w:hAnsi="맑은 고딕" w:cs="굴림"/>
                <w:sz w:val="18"/>
                <w:szCs w:val="18"/>
              </w:rPr>
            </w:pPr>
            <w:r>
              <w:rPr>
                <w:rFonts w:hAnsi="맑은 고딕" w:hint="eastAsia"/>
                <w:sz w:val="18"/>
                <w:szCs w:val="18"/>
              </w:rPr>
              <w:t>24.37</w:t>
            </w:r>
          </w:p>
        </w:tc>
        <w:tc>
          <w:tcPr>
            <w:tcW w:w="1292" w:type="dxa"/>
            <w:tcBorders>
              <w:bottom w:val="single" w:sz="4" w:space="0" w:color="auto"/>
            </w:tcBorders>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24.79 </w:t>
            </w:r>
          </w:p>
        </w:tc>
        <w:tc>
          <w:tcPr>
            <w:tcW w:w="1289" w:type="dxa"/>
            <w:tcBorders>
              <w:bottom w:val="single" w:sz="4" w:space="0" w:color="auto"/>
            </w:tcBorders>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24.86 </w:t>
            </w:r>
          </w:p>
        </w:tc>
        <w:tc>
          <w:tcPr>
            <w:tcW w:w="1401" w:type="dxa"/>
            <w:tcBorders>
              <w:bottom w:val="single" w:sz="4" w:space="0" w:color="auto"/>
            </w:tcBorders>
          </w:tcPr>
          <w:p w:rsidR="004D33DC" w:rsidRPr="00062167" w:rsidRDefault="004D33DC" w:rsidP="00F3250D">
            <w:pPr>
              <w:wordWrap/>
              <w:spacing w:before="20" w:after="20"/>
              <w:jc w:val="center"/>
              <w:rPr>
                <w:rFonts w:hAnsi="맑은 고딕" w:cs="굴림"/>
                <w:sz w:val="18"/>
                <w:szCs w:val="18"/>
              </w:rPr>
            </w:pPr>
            <w:r w:rsidRPr="00062167">
              <w:rPr>
                <w:rFonts w:hAnsi="맑은 고딕" w:hint="eastAsia"/>
                <w:sz w:val="18"/>
                <w:szCs w:val="18"/>
              </w:rPr>
              <w:t xml:space="preserve">18.87 </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r w:rsidRPr="000F06DF">
              <w:rPr>
                <w:rFonts w:hint="eastAsia"/>
                <w:sz w:val="18"/>
                <w:szCs w:val="18"/>
              </w:rPr>
              <w:t>2003년</w:t>
            </w: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proofErr w:type="spellStart"/>
            <w:r w:rsidRPr="000F06DF">
              <w:rPr>
                <w:rFonts w:hint="eastAsia"/>
                <w:sz w:val="18"/>
                <w:szCs w:val="18"/>
              </w:rPr>
              <w:t>무위험이자율</w:t>
            </w:r>
            <w:proofErr w:type="spellEnd"/>
            <w:r w:rsidRPr="000F06DF">
              <w:rPr>
                <w:rFonts w:hint="eastAsia"/>
                <w:sz w:val="18"/>
                <w:szCs w:val="18"/>
              </w:rPr>
              <w:t>(11.77)</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4.73</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4.73</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4.73</w:t>
            </w:r>
          </w:p>
        </w:tc>
        <w:tc>
          <w:tcPr>
            <w:tcW w:w="1401"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4.73</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B15D2B" w:rsidRDefault="004D33DC"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292" w:type="dxa"/>
          </w:tcPr>
          <w:p w:rsidR="004D33DC" w:rsidRPr="00B15D2B" w:rsidRDefault="004D33DC"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289" w:type="dxa"/>
          </w:tcPr>
          <w:p w:rsidR="004D33DC" w:rsidRPr="00B15D2B" w:rsidRDefault="004D33DC"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401" w:type="dxa"/>
          </w:tcPr>
          <w:p w:rsidR="004D33DC" w:rsidRPr="00B15D2B" w:rsidRDefault="004D33DC" w:rsidP="00F3250D">
            <w:pPr>
              <w:widowControl/>
              <w:wordWrap/>
              <w:autoSpaceDE/>
              <w:autoSpaceDN/>
              <w:spacing w:before="20" w:after="20" w:line="276" w:lineRule="auto"/>
              <w:jc w:val="center"/>
              <w:rPr>
                <w:sz w:val="18"/>
                <w:szCs w:val="18"/>
              </w:rPr>
            </w:pPr>
            <w:r w:rsidRPr="00B15D2B">
              <w:rPr>
                <w:rFonts w:hint="eastAsia"/>
                <w:sz w:val="18"/>
                <w:szCs w:val="18"/>
              </w:rPr>
              <w:t>4.73</w:t>
            </w:r>
          </w:p>
        </w:tc>
      </w:tr>
      <w:tr w:rsidR="004D33DC" w:rsidRPr="000F06DF" w:rsidTr="00FE0561">
        <w:tc>
          <w:tcPr>
            <w:tcW w:w="1085" w:type="dxa"/>
            <w:tcBorders>
              <w:right w:val="nil"/>
            </w:tcBorders>
          </w:tcPr>
          <w:p w:rsidR="004D33DC" w:rsidRPr="000F06DF" w:rsidRDefault="004D33DC" w:rsidP="00B15D2B">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ERP</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1.71</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401" w:type="dxa"/>
          </w:tcPr>
          <w:p w:rsidR="004D33DC" w:rsidRPr="00F16ED7" w:rsidRDefault="004D33DC" w:rsidP="00F16ED7">
            <w:pPr>
              <w:widowControl/>
              <w:wordWrap/>
              <w:autoSpaceDE/>
              <w:autoSpaceDN/>
              <w:spacing w:before="20" w:after="20" w:line="276" w:lineRule="auto"/>
              <w:jc w:val="center"/>
              <w:rPr>
                <w:sz w:val="18"/>
                <w:szCs w:val="18"/>
              </w:rPr>
            </w:pP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B15D2B" w:rsidRDefault="004D33DC" w:rsidP="00F3250D">
            <w:pPr>
              <w:widowControl/>
              <w:wordWrap/>
              <w:autoSpaceDE/>
              <w:autoSpaceDN/>
              <w:spacing w:before="20" w:after="20" w:line="276" w:lineRule="auto"/>
              <w:jc w:val="center"/>
              <w:rPr>
                <w:sz w:val="18"/>
                <w:szCs w:val="18"/>
              </w:rPr>
            </w:pPr>
            <w:r w:rsidRPr="00B15D2B">
              <w:rPr>
                <w:rFonts w:hint="eastAsia"/>
                <w:sz w:val="18"/>
                <w:szCs w:val="18"/>
              </w:rPr>
              <w:t>1.71</w:t>
            </w:r>
          </w:p>
        </w:tc>
        <w:tc>
          <w:tcPr>
            <w:tcW w:w="1292" w:type="dxa"/>
          </w:tcPr>
          <w:p w:rsidR="004D33DC" w:rsidRPr="00B15D2B" w:rsidRDefault="004D33DC" w:rsidP="00F3250D">
            <w:pPr>
              <w:widowControl/>
              <w:wordWrap/>
              <w:autoSpaceDE/>
              <w:autoSpaceDN/>
              <w:spacing w:before="20" w:after="20" w:line="276" w:lineRule="auto"/>
              <w:jc w:val="center"/>
              <w:rPr>
                <w:sz w:val="18"/>
                <w:szCs w:val="18"/>
              </w:rPr>
            </w:pPr>
          </w:p>
        </w:tc>
        <w:tc>
          <w:tcPr>
            <w:tcW w:w="1289" w:type="dxa"/>
          </w:tcPr>
          <w:p w:rsidR="004D33DC" w:rsidRPr="00B15D2B" w:rsidRDefault="004D33DC" w:rsidP="00F3250D">
            <w:pPr>
              <w:widowControl/>
              <w:wordWrap/>
              <w:autoSpaceDE/>
              <w:autoSpaceDN/>
              <w:spacing w:before="20" w:after="20" w:line="276" w:lineRule="auto"/>
              <w:jc w:val="center"/>
              <w:rPr>
                <w:sz w:val="18"/>
                <w:szCs w:val="18"/>
              </w:rPr>
            </w:pPr>
          </w:p>
        </w:tc>
        <w:tc>
          <w:tcPr>
            <w:tcW w:w="1401" w:type="dxa"/>
          </w:tcPr>
          <w:p w:rsidR="004D33DC" w:rsidRPr="00B15D2B"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산업위험프리미엄</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Pr>
                <w:rFonts w:hint="eastAsia"/>
                <w:sz w:val="18"/>
                <w:szCs w:val="18"/>
              </w:rPr>
              <w:t>0.02</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401" w:type="dxa"/>
          </w:tcPr>
          <w:p w:rsidR="004D33DC" w:rsidRPr="00F16ED7" w:rsidRDefault="004D33DC" w:rsidP="00F16ED7">
            <w:pPr>
              <w:widowControl/>
              <w:wordWrap/>
              <w:autoSpaceDE/>
              <w:autoSpaceDN/>
              <w:spacing w:before="20" w:after="20" w:line="276" w:lineRule="auto"/>
              <w:jc w:val="center"/>
              <w:rPr>
                <w:sz w:val="18"/>
                <w:szCs w:val="18"/>
              </w:rPr>
            </w:pP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r>
              <w:rPr>
                <w:rFonts w:hint="eastAsia"/>
                <w:sz w:val="18"/>
                <w:szCs w:val="18"/>
              </w:rPr>
              <w:t>0.04</w:t>
            </w:r>
          </w:p>
        </w:tc>
        <w:tc>
          <w:tcPr>
            <w:tcW w:w="1292" w:type="dxa"/>
          </w:tcPr>
          <w:p w:rsidR="004D33DC" w:rsidRPr="00F16ED7" w:rsidRDefault="004D33DC" w:rsidP="00F3250D">
            <w:pPr>
              <w:widowControl/>
              <w:wordWrap/>
              <w:autoSpaceDE/>
              <w:autoSpaceDN/>
              <w:spacing w:before="20" w:after="20" w:line="276" w:lineRule="auto"/>
              <w:jc w:val="center"/>
              <w:rPr>
                <w:sz w:val="18"/>
                <w:szCs w:val="18"/>
              </w:rPr>
            </w:pPr>
          </w:p>
        </w:tc>
        <w:tc>
          <w:tcPr>
            <w:tcW w:w="1289" w:type="dxa"/>
          </w:tcPr>
          <w:p w:rsidR="004D33DC" w:rsidRPr="00F16ED7" w:rsidRDefault="004D33DC" w:rsidP="00F3250D">
            <w:pPr>
              <w:widowControl/>
              <w:wordWrap/>
              <w:autoSpaceDE/>
              <w:autoSpaceDN/>
              <w:spacing w:before="20" w:after="20" w:line="276" w:lineRule="auto"/>
              <w:jc w:val="center"/>
              <w:rPr>
                <w:sz w:val="18"/>
                <w:szCs w:val="18"/>
              </w:rPr>
            </w:pPr>
          </w:p>
        </w:tc>
        <w:tc>
          <w:tcPr>
            <w:tcW w:w="1401" w:type="dxa"/>
          </w:tcPr>
          <w:p w:rsidR="004D33DC" w:rsidRPr="00F16ED7"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m:oMathPara>
              <m:oMathParaPr>
                <m:jc m:val="left"/>
              </m:oMathParaPr>
              <m:oMath>
                <m:r>
                  <m:rPr>
                    <m:sty m:val="p"/>
                  </m:rPr>
                  <w:rPr>
                    <w:rFonts w:ascii="Cambria Math" w:hAnsi="Cambria Math"/>
                    <w:sz w:val="18"/>
                    <w:szCs w:val="18"/>
                  </w:rPr>
                  <m:t>ERP×β</m:t>
                </m:r>
              </m:oMath>
            </m:oMathPara>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1.50 </w:t>
            </w: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1.52 </w:t>
            </w:r>
          </w:p>
        </w:tc>
        <w:tc>
          <w:tcPr>
            <w:tcW w:w="1401"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1.85 </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p>
        </w:tc>
        <w:tc>
          <w:tcPr>
            <w:tcW w:w="1292"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1.51 </w:t>
            </w:r>
          </w:p>
        </w:tc>
        <w:tc>
          <w:tcPr>
            <w:tcW w:w="1289"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1.56 </w:t>
            </w:r>
          </w:p>
        </w:tc>
        <w:tc>
          <w:tcPr>
            <w:tcW w:w="1401"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1.85 </w:t>
            </w:r>
          </w:p>
        </w:tc>
      </w:tr>
      <w:tr w:rsidR="004D33DC" w:rsidRPr="000F06DF" w:rsidTr="00FE0561">
        <w:tc>
          <w:tcPr>
            <w:tcW w:w="1085" w:type="dxa"/>
            <w:tcBorders>
              <w:bottom w:val="nil"/>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bottom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규모프리미엄</w:t>
            </w:r>
            <w:r w:rsidR="00214C38" w:rsidRPr="00F16ED7">
              <w:rPr>
                <w:rFonts w:hint="eastAsia"/>
                <w:sz w:val="18"/>
                <w:szCs w:val="18"/>
              </w:rPr>
              <w:t>[14.26]</w:t>
            </w:r>
          </w:p>
        </w:tc>
        <w:tc>
          <w:tcPr>
            <w:tcW w:w="1271" w:type="dxa"/>
            <w:tcBorders>
              <w:left w:val="nil"/>
              <w:bottom w:val="nil"/>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17.87 </w:t>
            </w:r>
          </w:p>
        </w:tc>
        <w:tc>
          <w:tcPr>
            <w:tcW w:w="1268" w:type="dxa"/>
            <w:tcBorders>
              <w:bottom w:val="nil"/>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17.87 </w:t>
            </w:r>
          </w:p>
        </w:tc>
        <w:tc>
          <w:tcPr>
            <w:tcW w:w="1268" w:type="dxa"/>
            <w:tcBorders>
              <w:bottom w:val="nil"/>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17.96 </w:t>
            </w:r>
          </w:p>
        </w:tc>
        <w:tc>
          <w:tcPr>
            <w:tcW w:w="1401" w:type="dxa"/>
            <w:tcBorders>
              <w:bottom w:val="nil"/>
            </w:tcBorders>
          </w:tcPr>
          <w:p w:rsidR="004D33DC" w:rsidRPr="00F16ED7" w:rsidRDefault="004D33DC" w:rsidP="00214C38">
            <w:pPr>
              <w:widowControl/>
              <w:wordWrap/>
              <w:autoSpaceDE/>
              <w:autoSpaceDN/>
              <w:spacing w:before="20" w:after="20" w:line="276" w:lineRule="auto"/>
              <w:jc w:val="center"/>
              <w:rPr>
                <w:sz w:val="18"/>
                <w:szCs w:val="18"/>
              </w:rPr>
            </w:pPr>
            <w:r w:rsidRPr="00F16ED7">
              <w:rPr>
                <w:rFonts w:hint="eastAsia"/>
                <w:sz w:val="18"/>
                <w:szCs w:val="18"/>
              </w:rPr>
              <w:t>14.36</w:t>
            </w:r>
          </w:p>
        </w:tc>
        <w:tc>
          <w:tcPr>
            <w:tcW w:w="279" w:type="dxa"/>
            <w:tcBorders>
              <w:bottom w:val="nil"/>
            </w:tcBorders>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Borders>
              <w:bottom w:val="nil"/>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17.90 </w:t>
            </w:r>
          </w:p>
        </w:tc>
        <w:tc>
          <w:tcPr>
            <w:tcW w:w="1292" w:type="dxa"/>
            <w:tcBorders>
              <w:bottom w:val="nil"/>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17.90 </w:t>
            </w:r>
          </w:p>
        </w:tc>
        <w:tc>
          <w:tcPr>
            <w:tcW w:w="1289" w:type="dxa"/>
            <w:tcBorders>
              <w:bottom w:val="nil"/>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17.90 </w:t>
            </w:r>
          </w:p>
        </w:tc>
        <w:tc>
          <w:tcPr>
            <w:tcW w:w="1401" w:type="dxa"/>
            <w:tcBorders>
              <w:bottom w:val="nil"/>
            </w:tcBorders>
          </w:tcPr>
          <w:p w:rsidR="004D33DC" w:rsidRPr="00F16ED7" w:rsidRDefault="004D33DC" w:rsidP="00214C38">
            <w:pPr>
              <w:widowControl/>
              <w:wordWrap/>
              <w:autoSpaceDE/>
              <w:autoSpaceDN/>
              <w:spacing w:before="20" w:after="20" w:line="276" w:lineRule="auto"/>
              <w:jc w:val="center"/>
              <w:rPr>
                <w:sz w:val="18"/>
                <w:szCs w:val="18"/>
              </w:rPr>
            </w:pPr>
            <w:r w:rsidRPr="00F16ED7">
              <w:rPr>
                <w:rFonts w:hint="eastAsia"/>
                <w:sz w:val="18"/>
                <w:szCs w:val="18"/>
              </w:rPr>
              <w:t>14.16</w:t>
            </w:r>
          </w:p>
        </w:tc>
      </w:tr>
      <w:tr w:rsidR="004D33DC" w:rsidRPr="000F06DF" w:rsidTr="00FE0561">
        <w:tc>
          <w:tcPr>
            <w:tcW w:w="1085" w:type="dxa"/>
            <w:tcBorders>
              <w:top w:val="nil"/>
              <w:bottom w:val="single" w:sz="4" w:space="0" w:color="auto"/>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top w:val="nil"/>
              <w:left w:val="nil"/>
              <w:bottom w:val="single" w:sz="4" w:space="0" w:color="auto"/>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자기자본비용</w:t>
            </w:r>
          </w:p>
        </w:tc>
        <w:tc>
          <w:tcPr>
            <w:tcW w:w="1271" w:type="dxa"/>
            <w:tcBorders>
              <w:top w:val="nil"/>
              <w:left w:val="nil"/>
              <w:bottom w:val="single" w:sz="4" w:space="0" w:color="auto"/>
            </w:tcBorders>
          </w:tcPr>
          <w:p w:rsidR="004D33DC" w:rsidRPr="00F16ED7" w:rsidRDefault="004D33DC" w:rsidP="00F16ED7">
            <w:pPr>
              <w:widowControl/>
              <w:wordWrap/>
              <w:autoSpaceDE/>
              <w:autoSpaceDN/>
              <w:spacing w:before="20" w:after="20" w:line="276" w:lineRule="auto"/>
              <w:jc w:val="center"/>
              <w:rPr>
                <w:sz w:val="18"/>
                <w:szCs w:val="18"/>
              </w:rPr>
            </w:pPr>
            <w:r>
              <w:rPr>
                <w:rFonts w:hint="eastAsia"/>
                <w:sz w:val="18"/>
                <w:szCs w:val="18"/>
              </w:rPr>
              <w:t>24.33</w:t>
            </w:r>
          </w:p>
        </w:tc>
        <w:tc>
          <w:tcPr>
            <w:tcW w:w="1268" w:type="dxa"/>
            <w:tcBorders>
              <w:top w:val="nil"/>
              <w:bottom w:val="single" w:sz="4" w:space="0" w:color="auto"/>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24.10 </w:t>
            </w:r>
          </w:p>
        </w:tc>
        <w:tc>
          <w:tcPr>
            <w:tcW w:w="1268" w:type="dxa"/>
            <w:tcBorders>
              <w:top w:val="nil"/>
              <w:bottom w:val="single" w:sz="4" w:space="0" w:color="auto"/>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24.21 </w:t>
            </w:r>
          </w:p>
        </w:tc>
        <w:tc>
          <w:tcPr>
            <w:tcW w:w="1401" w:type="dxa"/>
            <w:tcBorders>
              <w:top w:val="nil"/>
              <w:bottom w:val="single" w:sz="4" w:space="0" w:color="auto"/>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20.95 </w:t>
            </w:r>
          </w:p>
        </w:tc>
        <w:tc>
          <w:tcPr>
            <w:tcW w:w="279" w:type="dxa"/>
            <w:tcBorders>
              <w:top w:val="nil"/>
              <w:bottom w:val="single" w:sz="4" w:space="0" w:color="auto"/>
            </w:tcBorders>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Borders>
              <w:top w:val="nil"/>
              <w:bottom w:val="single" w:sz="4" w:space="0" w:color="auto"/>
            </w:tcBorders>
          </w:tcPr>
          <w:p w:rsidR="004D33DC" w:rsidRPr="00F16ED7" w:rsidRDefault="004D33DC" w:rsidP="00F3250D">
            <w:pPr>
              <w:widowControl/>
              <w:wordWrap/>
              <w:autoSpaceDE/>
              <w:autoSpaceDN/>
              <w:spacing w:before="20" w:after="20" w:line="276" w:lineRule="auto"/>
              <w:jc w:val="center"/>
              <w:rPr>
                <w:sz w:val="18"/>
                <w:szCs w:val="18"/>
              </w:rPr>
            </w:pPr>
            <w:r>
              <w:rPr>
                <w:rFonts w:hint="eastAsia"/>
                <w:sz w:val="18"/>
                <w:szCs w:val="18"/>
              </w:rPr>
              <w:t>24.38</w:t>
            </w:r>
          </w:p>
        </w:tc>
        <w:tc>
          <w:tcPr>
            <w:tcW w:w="1292" w:type="dxa"/>
            <w:tcBorders>
              <w:top w:val="nil"/>
              <w:bottom w:val="single" w:sz="4" w:space="0" w:color="auto"/>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24.15 </w:t>
            </w:r>
          </w:p>
        </w:tc>
        <w:tc>
          <w:tcPr>
            <w:tcW w:w="1289" w:type="dxa"/>
            <w:tcBorders>
              <w:top w:val="nil"/>
              <w:bottom w:val="single" w:sz="4" w:space="0" w:color="auto"/>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24.18 </w:t>
            </w:r>
          </w:p>
        </w:tc>
        <w:tc>
          <w:tcPr>
            <w:tcW w:w="1401" w:type="dxa"/>
            <w:tcBorders>
              <w:top w:val="nil"/>
              <w:bottom w:val="single" w:sz="4" w:space="0" w:color="auto"/>
            </w:tcBorders>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20.74 </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r w:rsidRPr="000F06DF">
              <w:rPr>
                <w:rFonts w:hint="eastAsia"/>
                <w:sz w:val="18"/>
                <w:szCs w:val="18"/>
              </w:rPr>
              <w:t>1993년</w:t>
            </w: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proofErr w:type="spellStart"/>
            <w:r w:rsidRPr="000F06DF">
              <w:rPr>
                <w:rFonts w:hint="eastAsia"/>
                <w:sz w:val="18"/>
                <w:szCs w:val="18"/>
              </w:rPr>
              <w:t>무위험이자율</w:t>
            </w:r>
            <w:proofErr w:type="spellEnd"/>
            <w:r w:rsidRPr="000F06DF">
              <w:rPr>
                <w:rFonts w:hint="eastAsia"/>
                <w:sz w:val="18"/>
                <w:szCs w:val="18"/>
              </w:rPr>
              <w:t>(14.65)</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12.82</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12.82</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12.82</w:t>
            </w:r>
          </w:p>
        </w:tc>
        <w:tc>
          <w:tcPr>
            <w:tcW w:w="1401" w:type="dxa"/>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12.82</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92" w:type="dxa"/>
          </w:tcPr>
          <w:p w:rsidR="004D33DC" w:rsidRPr="00F16ED7" w:rsidRDefault="004D33DC"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89" w:type="dxa"/>
          </w:tcPr>
          <w:p w:rsidR="004D33DC" w:rsidRPr="00F16ED7" w:rsidRDefault="004D33DC"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401" w:type="dxa"/>
          </w:tcPr>
          <w:p w:rsidR="004D33DC" w:rsidRPr="00F16ED7" w:rsidRDefault="004D33DC" w:rsidP="00F3250D">
            <w:pPr>
              <w:widowControl/>
              <w:wordWrap/>
              <w:autoSpaceDE/>
              <w:autoSpaceDN/>
              <w:spacing w:before="20" w:after="20" w:line="276" w:lineRule="auto"/>
              <w:jc w:val="center"/>
              <w:rPr>
                <w:sz w:val="18"/>
                <w:szCs w:val="18"/>
              </w:rPr>
            </w:pPr>
            <w:r w:rsidRPr="00F16ED7">
              <w:rPr>
                <w:rFonts w:hint="eastAsia"/>
                <w:sz w:val="18"/>
                <w:szCs w:val="18"/>
              </w:rPr>
              <w:t>12.82</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ERP</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sidRPr="00F16ED7">
              <w:rPr>
                <w:rFonts w:hint="eastAsia"/>
                <w:sz w:val="18"/>
                <w:szCs w:val="18"/>
              </w:rPr>
              <w:t>2.16</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401" w:type="dxa"/>
          </w:tcPr>
          <w:p w:rsidR="004D33DC" w:rsidRPr="00F16ED7" w:rsidRDefault="004D33DC" w:rsidP="00F16ED7">
            <w:pPr>
              <w:widowControl/>
              <w:wordWrap/>
              <w:autoSpaceDE/>
              <w:autoSpaceDN/>
              <w:spacing w:before="20" w:after="20" w:line="276" w:lineRule="auto"/>
              <w:jc w:val="center"/>
              <w:rPr>
                <w:sz w:val="18"/>
                <w:szCs w:val="18"/>
              </w:rPr>
            </w:pP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r w:rsidRPr="00F16ED7">
              <w:rPr>
                <w:rFonts w:hint="eastAsia"/>
                <w:sz w:val="18"/>
                <w:szCs w:val="18"/>
              </w:rPr>
              <w:t>2.16</w:t>
            </w:r>
          </w:p>
        </w:tc>
        <w:tc>
          <w:tcPr>
            <w:tcW w:w="1292" w:type="dxa"/>
          </w:tcPr>
          <w:p w:rsidR="004D33DC" w:rsidRPr="00F16ED7" w:rsidRDefault="004D33DC" w:rsidP="00F3250D">
            <w:pPr>
              <w:widowControl/>
              <w:wordWrap/>
              <w:autoSpaceDE/>
              <w:autoSpaceDN/>
              <w:spacing w:before="20" w:after="20" w:line="276" w:lineRule="auto"/>
              <w:jc w:val="center"/>
              <w:rPr>
                <w:sz w:val="18"/>
                <w:szCs w:val="18"/>
              </w:rPr>
            </w:pPr>
          </w:p>
        </w:tc>
        <w:tc>
          <w:tcPr>
            <w:tcW w:w="1289" w:type="dxa"/>
          </w:tcPr>
          <w:p w:rsidR="004D33DC" w:rsidRPr="00F16ED7" w:rsidRDefault="004D33DC" w:rsidP="00F3250D">
            <w:pPr>
              <w:widowControl/>
              <w:wordWrap/>
              <w:autoSpaceDE/>
              <w:autoSpaceDN/>
              <w:spacing w:before="20" w:after="20" w:line="276" w:lineRule="auto"/>
              <w:jc w:val="center"/>
              <w:rPr>
                <w:sz w:val="18"/>
                <w:szCs w:val="18"/>
              </w:rPr>
            </w:pPr>
          </w:p>
        </w:tc>
        <w:tc>
          <w:tcPr>
            <w:tcW w:w="1401" w:type="dxa"/>
          </w:tcPr>
          <w:p w:rsidR="004D33DC" w:rsidRPr="00F16ED7"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산업위험프리미엄</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Pr>
                <w:rFonts w:hint="eastAsia"/>
                <w:sz w:val="18"/>
                <w:szCs w:val="18"/>
              </w:rPr>
              <w:t>-0.46</w:t>
            </w: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F16ED7">
            <w:pPr>
              <w:widowControl/>
              <w:wordWrap/>
              <w:autoSpaceDE/>
              <w:autoSpaceDN/>
              <w:spacing w:before="20" w:after="20" w:line="276" w:lineRule="auto"/>
              <w:jc w:val="center"/>
              <w:rPr>
                <w:sz w:val="18"/>
                <w:szCs w:val="18"/>
              </w:rPr>
            </w:pPr>
          </w:p>
        </w:tc>
        <w:tc>
          <w:tcPr>
            <w:tcW w:w="1401" w:type="dxa"/>
          </w:tcPr>
          <w:p w:rsidR="004D33DC" w:rsidRPr="00F16ED7" w:rsidRDefault="004D33DC" w:rsidP="00F16ED7">
            <w:pPr>
              <w:widowControl/>
              <w:wordWrap/>
              <w:autoSpaceDE/>
              <w:autoSpaceDN/>
              <w:spacing w:before="20" w:after="20" w:line="276" w:lineRule="auto"/>
              <w:jc w:val="center"/>
              <w:rPr>
                <w:sz w:val="18"/>
                <w:szCs w:val="18"/>
              </w:rPr>
            </w:pP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r>
              <w:rPr>
                <w:rFonts w:hint="eastAsia"/>
                <w:sz w:val="18"/>
                <w:szCs w:val="18"/>
              </w:rPr>
              <w:t>-0.50</w:t>
            </w:r>
          </w:p>
        </w:tc>
        <w:tc>
          <w:tcPr>
            <w:tcW w:w="1292" w:type="dxa"/>
          </w:tcPr>
          <w:p w:rsidR="004D33DC" w:rsidRPr="00F16ED7" w:rsidRDefault="004D33DC" w:rsidP="00F3250D">
            <w:pPr>
              <w:widowControl/>
              <w:wordWrap/>
              <w:autoSpaceDE/>
              <w:autoSpaceDN/>
              <w:spacing w:before="20" w:after="20" w:line="276" w:lineRule="auto"/>
              <w:jc w:val="center"/>
              <w:rPr>
                <w:sz w:val="18"/>
                <w:szCs w:val="18"/>
              </w:rPr>
            </w:pPr>
          </w:p>
        </w:tc>
        <w:tc>
          <w:tcPr>
            <w:tcW w:w="1289" w:type="dxa"/>
          </w:tcPr>
          <w:p w:rsidR="004D33DC" w:rsidRPr="00F16ED7" w:rsidRDefault="004D33DC" w:rsidP="00F3250D">
            <w:pPr>
              <w:widowControl/>
              <w:wordWrap/>
              <w:autoSpaceDE/>
              <w:autoSpaceDN/>
              <w:spacing w:before="20" w:after="20" w:line="276" w:lineRule="auto"/>
              <w:jc w:val="center"/>
              <w:rPr>
                <w:sz w:val="18"/>
                <w:szCs w:val="18"/>
              </w:rPr>
            </w:pPr>
          </w:p>
        </w:tc>
        <w:tc>
          <w:tcPr>
            <w:tcW w:w="1401" w:type="dxa"/>
          </w:tcPr>
          <w:p w:rsidR="004D33DC" w:rsidRPr="00F16ED7" w:rsidRDefault="004D33DC" w:rsidP="00F3250D">
            <w:pPr>
              <w:widowControl/>
              <w:wordWrap/>
              <w:autoSpaceDE/>
              <w:autoSpaceDN/>
              <w:spacing w:before="20" w:after="20" w:line="276" w:lineRule="auto"/>
              <w:jc w:val="center"/>
              <w:rPr>
                <w:sz w:val="18"/>
                <w:szCs w:val="18"/>
              </w:rPr>
            </w:pP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m:oMathPara>
              <m:oMathParaPr>
                <m:jc m:val="left"/>
              </m:oMathParaPr>
              <m:oMath>
                <m:r>
                  <m:rPr>
                    <m:sty m:val="p"/>
                  </m:rPr>
                  <w:rPr>
                    <w:rFonts w:ascii="Cambria Math" w:hAnsi="Cambria Math"/>
                    <w:sz w:val="18"/>
                    <w:szCs w:val="18"/>
                  </w:rPr>
                  <m:t>ERP×β</m:t>
                </m:r>
              </m:oMath>
            </m:oMathPara>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p>
        </w:tc>
        <w:tc>
          <w:tcPr>
            <w:tcW w:w="1268" w:type="dxa"/>
          </w:tcPr>
          <w:p w:rsidR="004D33DC" w:rsidRPr="00F16ED7" w:rsidRDefault="004D33DC" w:rsidP="0021379B">
            <w:pPr>
              <w:wordWrap/>
              <w:spacing w:before="20" w:after="20" w:line="276" w:lineRule="auto"/>
              <w:jc w:val="center"/>
              <w:rPr>
                <w:rFonts w:hAnsi="맑은 고딕" w:cs="굴림"/>
                <w:sz w:val="18"/>
                <w:szCs w:val="18"/>
              </w:rPr>
            </w:pPr>
            <w:r w:rsidRPr="00F16ED7">
              <w:rPr>
                <w:rFonts w:hAnsi="맑은 고딕" w:hint="eastAsia"/>
                <w:sz w:val="18"/>
                <w:szCs w:val="18"/>
              </w:rPr>
              <w:t>1.7</w:t>
            </w:r>
            <w:r>
              <w:rPr>
                <w:rFonts w:hAnsi="맑은 고딕" w:hint="eastAsia"/>
                <w:sz w:val="18"/>
                <w:szCs w:val="18"/>
              </w:rPr>
              <w:t>3</w:t>
            </w:r>
            <w:r w:rsidRPr="00F16ED7">
              <w:rPr>
                <w:rFonts w:hAnsi="맑은 고딕" w:hint="eastAsia"/>
                <w:sz w:val="18"/>
                <w:szCs w:val="18"/>
              </w:rPr>
              <w:t xml:space="preserve"> </w:t>
            </w: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1.71 </w:t>
            </w:r>
          </w:p>
        </w:tc>
        <w:tc>
          <w:tcPr>
            <w:tcW w:w="1401"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2.17 </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p>
        </w:tc>
        <w:tc>
          <w:tcPr>
            <w:tcW w:w="1292"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1.6</w:t>
            </w:r>
            <w:r>
              <w:rPr>
                <w:rFonts w:hAnsi="맑은 고딕" w:hint="eastAsia"/>
                <w:sz w:val="18"/>
                <w:szCs w:val="18"/>
              </w:rPr>
              <w:t>5</w:t>
            </w:r>
            <w:r w:rsidRPr="00F16ED7">
              <w:rPr>
                <w:rFonts w:hAnsi="맑은 고딕" w:hint="eastAsia"/>
                <w:sz w:val="18"/>
                <w:szCs w:val="18"/>
              </w:rPr>
              <w:t xml:space="preserve"> </w:t>
            </w:r>
          </w:p>
        </w:tc>
        <w:tc>
          <w:tcPr>
            <w:tcW w:w="1289"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1.62 </w:t>
            </w:r>
          </w:p>
        </w:tc>
        <w:tc>
          <w:tcPr>
            <w:tcW w:w="1401"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2.22 </w:t>
            </w:r>
          </w:p>
        </w:tc>
      </w:tr>
      <w:tr w:rsidR="004D33DC" w:rsidRPr="000F06DF" w:rsidTr="00FE0561">
        <w:tc>
          <w:tcPr>
            <w:tcW w:w="1085" w:type="dxa"/>
            <w:tcBorders>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규모프리미엄</w:t>
            </w:r>
            <w:r w:rsidR="00214C38" w:rsidRPr="00F16ED7">
              <w:rPr>
                <w:rFonts w:hint="eastAsia"/>
                <w:sz w:val="18"/>
                <w:szCs w:val="18"/>
              </w:rPr>
              <w:t>[15.46]</w:t>
            </w:r>
          </w:p>
        </w:tc>
        <w:tc>
          <w:tcPr>
            <w:tcW w:w="1271" w:type="dxa"/>
            <w:tcBorders>
              <w:left w:val="nil"/>
            </w:tcBorders>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10.55 </w:t>
            </w: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10.55 </w:t>
            </w: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10.57 </w:t>
            </w:r>
          </w:p>
        </w:tc>
        <w:tc>
          <w:tcPr>
            <w:tcW w:w="1401" w:type="dxa"/>
          </w:tcPr>
          <w:p w:rsidR="004D33DC" w:rsidRPr="00F16ED7" w:rsidRDefault="004D33DC" w:rsidP="00214C38">
            <w:pPr>
              <w:widowControl/>
              <w:wordWrap/>
              <w:autoSpaceDE/>
              <w:autoSpaceDN/>
              <w:spacing w:before="20" w:after="20" w:line="276" w:lineRule="auto"/>
              <w:jc w:val="center"/>
              <w:rPr>
                <w:sz w:val="18"/>
                <w:szCs w:val="18"/>
              </w:rPr>
            </w:pPr>
            <w:r w:rsidRPr="00F16ED7">
              <w:rPr>
                <w:rFonts w:hint="eastAsia"/>
                <w:sz w:val="18"/>
                <w:szCs w:val="18"/>
              </w:rPr>
              <w:t>10.2</w:t>
            </w:r>
            <w:r>
              <w:rPr>
                <w:rFonts w:hint="eastAsia"/>
                <w:sz w:val="18"/>
                <w:szCs w:val="18"/>
              </w:rPr>
              <w:t>4</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10.58 </w:t>
            </w:r>
          </w:p>
        </w:tc>
        <w:tc>
          <w:tcPr>
            <w:tcW w:w="1292"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10.58 </w:t>
            </w:r>
          </w:p>
        </w:tc>
        <w:tc>
          <w:tcPr>
            <w:tcW w:w="1289"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10.66 </w:t>
            </w:r>
          </w:p>
        </w:tc>
        <w:tc>
          <w:tcPr>
            <w:tcW w:w="1401" w:type="dxa"/>
          </w:tcPr>
          <w:p w:rsidR="004D33DC" w:rsidRPr="00F16ED7" w:rsidRDefault="004D33DC" w:rsidP="00214C38">
            <w:pPr>
              <w:widowControl/>
              <w:wordWrap/>
              <w:autoSpaceDE/>
              <w:autoSpaceDN/>
              <w:spacing w:before="20" w:after="20" w:line="276" w:lineRule="auto"/>
              <w:jc w:val="center"/>
              <w:rPr>
                <w:sz w:val="18"/>
                <w:szCs w:val="18"/>
              </w:rPr>
            </w:pPr>
            <w:r w:rsidRPr="00F16ED7">
              <w:rPr>
                <w:rFonts w:hint="eastAsia"/>
                <w:sz w:val="18"/>
                <w:szCs w:val="18"/>
              </w:rPr>
              <w:t>10.4</w:t>
            </w:r>
            <w:r>
              <w:rPr>
                <w:rFonts w:hint="eastAsia"/>
                <w:sz w:val="18"/>
                <w:szCs w:val="18"/>
              </w:rPr>
              <w:t>2</w:t>
            </w:r>
          </w:p>
        </w:tc>
      </w:tr>
      <w:tr w:rsidR="004D33DC" w:rsidRPr="000F06DF" w:rsidTr="00FE0561">
        <w:tc>
          <w:tcPr>
            <w:tcW w:w="1085" w:type="dxa"/>
            <w:tcBorders>
              <w:bottom w:val="single" w:sz="4" w:space="0" w:color="auto"/>
              <w:right w:val="nil"/>
            </w:tcBorders>
          </w:tcPr>
          <w:p w:rsidR="004D33DC" w:rsidRPr="000F06DF" w:rsidRDefault="004D33DC" w:rsidP="00062167">
            <w:pPr>
              <w:widowControl/>
              <w:wordWrap/>
              <w:autoSpaceDE/>
              <w:autoSpaceDN/>
              <w:spacing w:before="20" w:after="20" w:line="276" w:lineRule="auto"/>
              <w:jc w:val="center"/>
              <w:rPr>
                <w:sz w:val="18"/>
                <w:szCs w:val="18"/>
              </w:rPr>
            </w:pPr>
          </w:p>
        </w:tc>
        <w:tc>
          <w:tcPr>
            <w:tcW w:w="1979" w:type="dxa"/>
            <w:tcBorders>
              <w:left w:val="nil"/>
              <w:bottom w:val="single" w:sz="4" w:space="0" w:color="auto"/>
              <w:right w:val="nil"/>
            </w:tcBorders>
          </w:tcPr>
          <w:p w:rsidR="004D33DC" w:rsidRPr="000F06DF" w:rsidRDefault="004D33DC" w:rsidP="00062167">
            <w:pPr>
              <w:widowControl/>
              <w:wordWrap/>
              <w:autoSpaceDE/>
              <w:autoSpaceDN/>
              <w:spacing w:before="20" w:after="20" w:line="276" w:lineRule="auto"/>
              <w:jc w:val="left"/>
              <w:rPr>
                <w:sz w:val="18"/>
                <w:szCs w:val="18"/>
              </w:rPr>
            </w:pPr>
            <w:r w:rsidRPr="000F06DF">
              <w:rPr>
                <w:rFonts w:hint="eastAsia"/>
                <w:sz w:val="18"/>
                <w:szCs w:val="18"/>
              </w:rPr>
              <w:t>자기자본비용</w:t>
            </w:r>
          </w:p>
        </w:tc>
        <w:tc>
          <w:tcPr>
            <w:tcW w:w="1271" w:type="dxa"/>
            <w:tcBorders>
              <w:left w:val="nil"/>
            </w:tcBorders>
          </w:tcPr>
          <w:p w:rsidR="004D33DC" w:rsidRPr="00F16ED7" w:rsidRDefault="004D33DC" w:rsidP="00F16ED7">
            <w:pPr>
              <w:widowControl/>
              <w:wordWrap/>
              <w:autoSpaceDE/>
              <w:autoSpaceDN/>
              <w:spacing w:before="20" w:after="20" w:line="276" w:lineRule="auto"/>
              <w:jc w:val="center"/>
              <w:rPr>
                <w:sz w:val="18"/>
                <w:szCs w:val="18"/>
              </w:rPr>
            </w:pPr>
            <w:r>
              <w:rPr>
                <w:rFonts w:hint="eastAsia"/>
                <w:sz w:val="18"/>
                <w:szCs w:val="18"/>
              </w:rPr>
              <w:t>25.07</w:t>
            </w:r>
          </w:p>
        </w:tc>
        <w:tc>
          <w:tcPr>
            <w:tcW w:w="1268" w:type="dxa"/>
          </w:tcPr>
          <w:p w:rsidR="004D33DC" w:rsidRPr="00F16ED7" w:rsidRDefault="004D33DC" w:rsidP="0021379B">
            <w:pPr>
              <w:wordWrap/>
              <w:spacing w:before="20" w:after="20" w:line="276" w:lineRule="auto"/>
              <w:jc w:val="center"/>
              <w:rPr>
                <w:rFonts w:hAnsi="맑은 고딕" w:cs="굴림"/>
                <w:sz w:val="18"/>
                <w:szCs w:val="18"/>
              </w:rPr>
            </w:pPr>
            <w:r w:rsidRPr="00F16ED7">
              <w:rPr>
                <w:rFonts w:hAnsi="맑은 고딕" w:hint="eastAsia"/>
                <w:sz w:val="18"/>
                <w:szCs w:val="18"/>
              </w:rPr>
              <w:t>25.1</w:t>
            </w:r>
            <w:r>
              <w:rPr>
                <w:rFonts w:hAnsi="맑은 고딕" w:hint="eastAsia"/>
                <w:sz w:val="18"/>
                <w:szCs w:val="18"/>
              </w:rPr>
              <w:t>0</w:t>
            </w:r>
            <w:r w:rsidRPr="00F16ED7">
              <w:rPr>
                <w:rFonts w:hAnsi="맑은 고딕" w:hint="eastAsia"/>
                <w:sz w:val="18"/>
                <w:szCs w:val="18"/>
              </w:rPr>
              <w:t xml:space="preserve"> </w:t>
            </w:r>
          </w:p>
        </w:tc>
        <w:tc>
          <w:tcPr>
            <w:tcW w:w="1268" w:type="dxa"/>
          </w:tcPr>
          <w:p w:rsidR="004D33DC" w:rsidRPr="00F16ED7" w:rsidRDefault="004D33DC" w:rsidP="00F16ED7">
            <w:pPr>
              <w:wordWrap/>
              <w:spacing w:before="20" w:after="20" w:line="276" w:lineRule="auto"/>
              <w:jc w:val="center"/>
              <w:rPr>
                <w:rFonts w:hAnsi="맑은 고딕" w:cs="굴림"/>
                <w:sz w:val="18"/>
                <w:szCs w:val="18"/>
              </w:rPr>
            </w:pPr>
            <w:r w:rsidRPr="00F16ED7">
              <w:rPr>
                <w:rFonts w:hAnsi="맑은 고딕" w:hint="eastAsia"/>
                <w:sz w:val="18"/>
                <w:szCs w:val="18"/>
              </w:rPr>
              <w:t xml:space="preserve">25.10 </w:t>
            </w:r>
          </w:p>
        </w:tc>
        <w:tc>
          <w:tcPr>
            <w:tcW w:w="1401" w:type="dxa"/>
          </w:tcPr>
          <w:p w:rsidR="004D33DC" w:rsidRPr="00F16ED7" w:rsidRDefault="004D33DC" w:rsidP="0021379B">
            <w:pPr>
              <w:wordWrap/>
              <w:spacing w:before="20" w:after="20" w:line="276" w:lineRule="auto"/>
              <w:jc w:val="center"/>
              <w:rPr>
                <w:rFonts w:hAnsi="맑은 고딕" w:cs="굴림"/>
                <w:sz w:val="18"/>
                <w:szCs w:val="18"/>
              </w:rPr>
            </w:pPr>
            <w:r w:rsidRPr="00F16ED7">
              <w:rPr>
                <w:rFonts w:hAnsi="맑은 고딕" w:hint="eastAsia"/>
                <w:sz w:val="18"/>
                <w:szCs w:val="18"/>
              </w:rPr>
              <w:t>25.2</w:t>
            </w:r>
            <w:r>
              <w:rPr>
                <w:rFonts w:hAnsi="맑은 고딕" w:hint="eastAsia"/>
                <w:sz w:val="18"/>
                <w:szCs w:val="18"/>
              </w:rPr>
              <w:t>3</w:t>
            </w:r>
            <w:r w:rsidRPr="00F16ED7">
              <w:rPr>
                <w:rFonts w:hAnsi="맑은 고딕" w:hint="eastAsia"/>
                <w:sz w:val="18"/>
                <w:szCs w:val="18"/>
              </w:rPr>
              <w:t xml:space="preserve"> </w:t>
            </w:r>
          </w:p>
        </w:tc>
        <w:tc>
          <w:tcPr>
            <w:tcW w:w="279" w:type="dxa"/>
          </w:tcPr>
          <w:p w:rsidR="004D33DC" w:rsidRPr="00F16ED7" w:rsidRDefault="004D33DC" w:rsidP="00F16ED7">
            <w:pPr>
              <w:widowControl/>
              <w:wordWrap/>
              <w:autoSpaceDE/>
              <w:autoSpaceDN/>
              <w:spacing w:before="20" w:after="20" w:line="276" w:lineRule="auto"/>
              <w:jc w:val="center"/>
              <w:rPr>
                <w:sz w:val="18"/>
                <w:szCs w:val="18"/>
              </w:rPr>
            </w:pPr>
          </w:p>
        </w:tc>
        <w:tc>
          <w:tcPr>
            <w:tcW w:w="1380" w:type="dxa"/>
          </w:tcPr>
          <w:p w:rsidR="004D33DC" w:rsidRPr="00F16ED7" w:rsidRDefault="004D33DC" w:rsidP="00F3250D">
            <w:pPr>
              <w:widowControl/>
              <w:wordWrap/>
              <w:autoSpaceDE/>
              <w:autoSpaceDN/>
              <w:spacing w:before="20" w:after="20" w:line="276" w:lineRule="auto"/>
              <w:jc w:val="center"/>
              <w:rPr>
                <w:sz w:val="18"/>
                <w:szCs w:val="18"/>
              </w:rPr>
            </w:pPr>
            <w:r>
              <w:rPr>
                <w:rFonts w:hint="eastAsia"/>
                <w:sz w:val="18"/>
                <w:szCs w:val="18"/>
              </w:rPr>
              <w:t>25.06</w:t>
            </w:r>
          </w:p>
        </w:tc>
        <w:tc>
          <w:tcPr>
            <w:tcW w:w="1292"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25.05 </w:t>
            </w:r>
          </w:p>
        </w:tc>
        <w:tc>
          <w:tcPr>
            <w:tcW w:w="1289"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25.10 </w:t>
            </w:r>
          </w:p>
        </w:tc>
        <w:tc>
          <w:tcPr>
            <w:tcW w:w="1401" w:type="dxa"/>
          </w:tcPr>
          <w:p w:rsidR="004D33DC" w:rsidRPr="00F16ED7" w:rsidRDefault="004D33DC" w:rsidP="00F3250D">
            <w:pPr>
              <w:wordWrap/>
              <w:spacing w:before="20" w:after="20" w:line="276" w:lineRule="auto"/>
              <w:jc w:val="center"/>
              <w:rPr>
                <w:rFonts w:hAnsi="맑은 고딕" w:cs="굴림"/>
                <w:sz w:val="18"/>
                <w:szCs w:val="18"/>
              </w:rPr>
            </w:pPr>
            <w:r w:rsidRPr="00F16ED7">
              <w:rPr>
                <w:rFonts w:hAnsi="맑은 고딕" w:hint="eastAsia"/>
                <w:sz w:val="18"/>
                <w:szCs w:val="18"/>
              </w:rPr>
              <w:t>25.4</w:t>
            </w:r>
            <w:r>
              <w:rPr>
                <w:rFonts w:hAnsi="맑은 고딕" w:hint="eastAsia"/>
                <w:sz w:val="18"/>
                <w:szCs w:val="18"/>
              </w:rPr>
              <w:t>6</w:t>
            </w:r>
            <w:r w:rsidRPr="00F16ED7">
              <w:rPr>
                <w:rFonts w:hAnsi="맑은 고딕" w:hint="eastAsia"/>
                <w:sz w:val="18"/>
                <w:szCs w:val="18"/>
              </w:rPr>
              <w:t xml:space="preserve"> </w:t>
            </w:r>
          </w:p>
        </w:tc>
      </w:tr>
    </w:tbl>
    <w:p w:rsidR="008345D5" w:rsidRPr="0029123E" w:rsidRDefault="008345D5" w:rsidP="008345D5">
      <w:pPr>
        <w:spacing w:after="0" w:line="360" w:lineRule="auto"/>
        <w:jc w:val="center"/>
        <w:rPr>
          <w:rFonts w:hAnsi="Times New Roman" w:cs="Times New Roman"/>
          <w:sz w:val="18"/>
          <w:szCs w:val="18"/>
        </w:rPr>
      </w:pPr>
      <w:r w:rsidRPr="0029123E">
        <w:rPr>
          <w:rFonts w:hAnsi="Times New Roman" w:cs="Times New Roman" w:hint="eastAsia"/>
          <w:sz w:val="18"/>
          <w:szCs w:val="18"/>
        </w:rPr>
        <w:lastRenderedPageBreak/>
        <w:t>&lt;표 1</w:t>
      </w:r>
      <w:r w:rsidR="004F4494">
        <w:rPr>
          <w:rFonts w:hAnsi="Times New Roman" w:cs="Times New Roman" w:hint="eastAsia"/>
          <w:sz w:val="18"/>
          <w:szCs w:val="18"/>
        </w:rPr>
        <w:t>0</w:t>
      </w:r>
      <w:r w:rsidRPr="0029123E">
        <w:rPr>
          <w:rFonts w:hAnsi="Times New Roman" w:cs="Times New Roman" w:hint="eastAsia"/>
          <w:sz w:val="18"/>
          <w:szCs w:val="18"/>
        </w:rPr>
        <w:t>&gt; 계</w:t>
      </w:r>
      <w:r w:rsidR="006B680C">
        <w:rPr>
          <w:rFonts w:hAnsi="Times New Roman" w:cs="Times New Roman" w:hint="eastAsia"/>
          <w:sz w:val="18"/>
          <w:szCs w:val="18"/>
        </w:rPr>
        <w:t xml:space="preserve"> </w:t>
      </w:r>
      <w:r w:rsidRPr="0029123E">
        <w:rPr>
          <w:rFonts w:hAnsi="Times New Roman" w:cs="Times New Roman" w:hint="eastAsia"/>
          <w:sz w:val="18"/>
          <w:szCs w:val="18"/>
        </w:rPr>
        <w:t>속</w:t>
      </w:r>
    </w:p>
    <w:p w:rsidR="00E07DB1" w:rsidRPr="00834FB6" w:rsidRDefault="00E07DB1" w:rsidP="00E07DB1">
      <w:pPr>
        <w:spacing w:after="0" w:line="276" w:lineRule="auto"/>
        <w:rPr>
          <w:sz w:val="16"/>
          <w:szCs w:val="16"/>
        </w:rPr>
      </w:pPr>
      <w:r w:rsidRPr="00FF4FA9">
        <w:rPr>
          <w:rFonts w:hint="eastAsia"/>
          <w:sz w:val="16"/>
          <w:szCs w:val="16"/>
        </w:rPr>
        <w:t xml:space="preserve">이 표는 </w:t>
      </w:r>
      <w:r>
        <w:rPr>
          <w:rFonts w:hint="eastAsia"/>
          <w:sz w:val="16"/>
          <w:szCs w:val="16"/>
        </w:rPr>
        <w:t>베타 추정방법</w:t>
      </w:r>
      <w:r w:rsidRPr="00FF4FA9">
        <w:rPr>
          <w:rFonts w:hint="eastAsia"/>
          <w:sz w:val="16"/>
          <w:szCs w:val="16"/>
        </w:rPr>
        <w:t xml:space="preserve">(1개월/5년, 1개월/장기)에 따라 포트폴리오 구성방법(시가가중방식과 동일가중방식)을 달리 적용하여 4가지 자기자본비용 추정모형을 이용하여 2013년, 2003년, 1993년말 기준으로 구한 </w:t>
      </w:r>
      <w:r w:rsidR="004F4494">
        <w:rPr>
          <w:rFonts w:hint="eastAsia"/>
          <w:sz w:val="16"/>
          <w:szCs w:val="16"/>
        </w:rPr>
        <w:t>표본기업</w:t>
      </w:r>
      <w:r w:rsidRPr="00FF4FA9">
        <w:rPr>
          <w:rFonts w:hint="eastAsia"/>
          <w:sz w:val="16"/>
          <w:szCs w:val="16"/>
        </w:rPr>
        <w:t>의 평균 자기자본비용을 나타낸다. 적산법은 sum</w:t>
      </w:r>
      <w:r w:rsidRPr="00A65559">
        <w:rPr>
          <w:rFonts w:ascii="Times New Roman" w:hAnsi="Times New Roman" w:cs="Times New Roman"/>
          <w:sz w:val="16"/>
          <w:szCs w:val="16"/>
        </w:rPr>
        <w:t>-</w:t>
      </w:r>
      <w:r w:rsidRPr="00FF4FA9">
        <w:rPr>
          <w:rFonts w:hint="eastAsia"/>
          <w:sz w:val="16"/>
          <w:szCs w:val="16"/>
        </w:rPr>
        <w:t>beta 방식으로 추정하였으며, 수정 FFM(</w:t>
      </w:r>
      <w:proofErr w:type="spellStart"/>
      <w:r w:rsidRPr="00FF4FA9">
        <w:rPr>
          <w:rFonts w:hint="eastAsia"/>
          <w:sz w:val="16"/>
          <w:szCs w:val="16"/>
        </w:rPr>
        <w:t>Fama</w:t>
      </w:r>
      <w:proofErr w:type="spellEnd"/>
      <w:r w:rsidRPr="00E07DB1">
        <w:rPr>
          <w:rFonts w:ascii="Times New Roman" w:hAnsi="Times New Roman" w:cs="Times New Roman"/>
          <w:sz w:val="16"/>
          <w:szCs w:val="16"/>
        </w:rPr>
        <w:t>-</w:t>
      </w:r>
      <w:r w:rsidRPr="00FF4FA9">
        <w:rPr>
          <w:rFonts w:hint="eastAsia"/>
          <w:sz w:val="16"/>
          <w:szCs w:val="16"/>
        </w:rPr>
        <w:t xml:space="preserve">French model)은 OLS beta 방식으로 추정하였다. </w:t>
      </w:r>
      <w:proofErr w:type="spellStart"/>
      <w:r w:rsidRPr="00FF4FA9">
        <w:rPr>
          <w:rFonts w:hint="eastAsia"/>
          <w:sz w:val="16"/>
          <w:szCs w:val="16"/>
        </w:rPr>
        <w:t>무위험이자율</w:t>
      </w:r>
      <w:proofErr w:type="spellEnd"/>
      <w:r w:rsidRPr="00FF4FA9">
        <w:rPr>
          <w:rFonts w:hint="eastAsia"/>
          <w:sz w:val="16"/>
          <w:szCs w:val="16"/>
        </w:rPr>
        <w:t xml:space="preserve">, 개별 위험프리미엄과 자기자본비용은 해당 시점에서 추정한 개별 기업의 값을 해당 시점의 전체 </w:t>
      </w:r>
      <w:r w:rsidR="004F4494">
        <w:rPr>
          <w:rFonts w:hint="eastAsia"/>
          <w:sz w:val="16"/>
          <w:szCs w:val="16"/>
        </w:rPr>
        <w:t>표본기업</w:t>
      </w:r>
      <w:r w:rsidRPr="00FF4FA9">
        <w:rPr>
          <w:rFonts w:hint="eastAsia"/>
          <w:sz w:val="16"/>
          <w:szCs w:val="16"/>
        </w:rPr>
        <w:t xml:space="preserve">수로 나눈 값이다. 패널 A는 </w:t>
      </w:r>
      <w:r>
        <w:rPr>
          <w:rFonts w:hint="eastAsia"/>
          <w:sz w:val="16"/>
          <w:szCs w:val="16"/>
        </w:rPr>
        <w:t xml:space="preserve">포트폴리오를 구성하는 경우에 시가가중방식을 적용한 것이며, 패널 B는 동일가중방식을 적용한 것이다. </w:t>
      </w:r>
      <w:r w:rsidRPr="00FF4FA9">
        <w:rPr>
          <w:rFonts w:hint="eastAsia"/>
          <w:sz w:val="16"/>
          <w:szCs w:val="16"/>
        </w:rPr>
        <w:t>적산법의 자기자본비용은 '</w:t>
      </w:r>
      <w:proofErr w:type="spellStart"/>
      <w:r w:rsidRPr="00FF4FA9">
        <w:rPr>
          <w:rFonts w:hint="eastAsia"/>
          <w:sz w:val="16"/>
          <w:szCs w:val="16"/>
        </w:rPr>
        <w:t>무위험이자율</w:t>
      </w:r>
      <w:proofErr w:type="spellEnd"/>
      <w:r w:rsidRPr="00FF4FA9">
        <w:rPr>
          <w:rFonts w:hint="eastAsia"/>
          <w:sz w:val="16"/>
          <w:szCs w:val="16"/>
        </w:rPr>
        <w:t>+ERP+산업위험프리미엄+규모프리미엄'</w:t>
      </w:r>
      <w:r>
        <w:rPr>
          <w:rFonts w:hint="eastAsia"/>
          <w:sz w:val="16"/>
          <w:szCs w:val="16"/>
        </w:rPr>
        <w:t>의 값이며</w:t>
      </w:r>
      <w:r w:rsidRPr="00FF4FA9">
        <w:rPr>
          <w:rFonts w:hint="eastAsia"/>
          <w:sz w:val="16"/>
          <w:szCs w:val="16"/>
        </w:rPr>
        <w:t>, 수정 CAPM과 수정 FFM의 자기자본비용은 '</w:t>
      </w:r>
      <w:proofErr w:type="spellStart"/>
      <w:r w:rsidRPr="00FF4FA9">
        <w:rPr>
          <w:rFonts w:hint="eastAsia"/>
          <w:sz w:val="16"/>
          <w:szCs w:val="16"/>
        </w:rPr>
        <w:t>무위험이자율</w:t>
      </w:r>
      <w:proofErr w:type="spellEnd"/>
      <w:r w:rsidRPr="00FF4FA9">
        <w:rPr>
          <w:rFonts w:hint="eastAsia"/>
          <w:sz w:val="16"/>
          <w:szCs w:val="16"/>
        </w:rPr>
        <w:t>+ERP</w:t>
      </w:r>
      <m:oMath>
        <m:r>
          <m:rPr>
            <m:sty m:val="p"/>
          </m:rPr>
          <w:rPr>
            <w:rFonts w:ascii="Cambria Math" w:hAnsi="Cambria Math" w:hint="eastAsia"/>
            <w:sz w:val="16"/>
            <w:szCs w:val="16"/>
          </w:rPr>
          <m:t>×</m:t>
        </m:r>
        <m:r>
          <w:rPr>
            <w:rFonts w:ascii="Cambria Math" w:hAnsi="Cambria Math" w:hint="eastAsia"/>
            <w:sz w:val="16"/>
            <w:szCs w:val="16"/>
          </w:rPr>
          <m:t>β</m:t>
        </m:r>
      </m:oMath>
      <w:r w:rsidRPr="00FF4FA9">
        <w:rPr>
          <w:rFonts w:hint="eastAsia"/>
          <w:sz w:val="16"/>
          <w:szCs w:val="16"/>
        </w:rPr>
        <w:t>+규모프리미엄'</w:t>
      </w:r>
      <w:r>
        <w:rPr>
          <w:rFonts w:hint="eastAsia"/>
          <w:sz w:val="16"/>
          <w:szCs w:val="16"/>
        </w:rPr>
        <w:t>의 값</w:t>
      </w:r>
      <w:r w:rsidRPr="00FF4FA9">
        <w:rPr>
          <w:rFonts w:hint="eastAsia"/>
          <w:sz w:val="16"/>
          <w:szCs w:val="16"/>
        </w:rPr>
        <w:t xml:space="preserve">이다. 적산법과 수정 CAPM의 규모프리미엄은 베타조정 규모프리미엄이며, 수정 FFM의 규모프리미엄은 </w:t>
      </w:r>
      <m:oMath>
        <m:sSup>
          <m:sSupPr>
            <m:ctrlPr>
              <w:rPr>
                <w:rFonts w:ascii="Cambria Math" w:hAnsi="Cambria Math"/>
                <w:i/>
                <w:sz w:val="16"/>
                <w:szCs w:val="16"/>
              </w:rPr>
            </m:ctrlPr>
          </m:sSupPr>
          <m:e>
            <m:r>
              <w:rPr>
                <w:rFonts w:ascii="Cambria Math" w:hAnsi="Cambria Math"/>
                <w:sz w:val="16"/>
                <w:szCs w:val="16"/>
              </w:rPr>
              <m:t>β</m:t>
            </m:r>
          </m:e>
          <m:sup>
            <m:r>
              <w:rPr>
                <w:rFonts w:ascii="Cambria Math" w:hAnsi="Cambria Math"/>
                <w:sz w:val="16"/>
                <w:szCs w:val="16"/>
              </w:rPr>
              <m:t>SMB</m:t>
            </m:r>
          </m:sup>
        </m:sSup>
      </m:oMath>
      <w:r>
        <w:rPr>
          <w:rFonts w:hint="eastAsia"/>
          <w:sz w:val="16"/>
          <w:szCs w:val="16"/>
        </w:rPr>
        <w:t>와</w:t>
      </w:r>
      <w:r w:rsidRPr="00FF4FA9">
        <w:rPr>
          <w:rFonts w:hint="eastAsia"/>
          <w:sz w:val="16"/>
          <w:szCs w:val="16"/>
        </w:rPr>
        <w:t xml:space="preserve"> SMB의 곱으로 구한 값으로서 </w:t>
      </w:r>
      <w:proofErr w:type="spellStart"/>
      <w:r w:rsidRPr="00FF4FA9">
        <w:rPr>
          <w:rFonts w:hint="eastAsia"/>
          <w:sz w:val="16"/>
          <w:szCs w:val="16"/>
        </w:rPr>
        <w:t>비베타조정</w:t>
      </w:r>
      <w:proofErr w:type="spellEnd"/>
      <w:r w:rsidRPr="00FF4FA9">
        <w:rPr>
          <w:rFonts w:hint="eastAsia"/>
          <w:sz w:val="16"/>
          <w:szCs w:val="16"/>
        </w:rPr>
        <w:t xml:space="preserve"> 규모프리미엄이다. </w:t>
      </w:r>
      <w:proofErr w:type="spellStart"/>
      <w:r w:rsidRPr="00FF4FA9">
        <w:rPr>
          <w:rFonts w:hint="eastAsia"/>
          <w:sz w:val="16"/>
          <w:szCs w:val="16"/>
        </w:rPr>
        <w:t>무위험이자율은</w:t>
      </w:r>
      <w:proofErr w:type="spellEnd"/>
      <w:r w:rsidRPr="00FF4FA9">
        <w:rPr>
          <w:rFonts w:hint="eastAsia"/>
          <w:sz w:val="16"/>
          <w:szCs w:val="16"/>
        </w:rPr>
        <w:t xml:space="preserve"> 해당 </w:t>
      </w:r>
      <w:proofErr w:type="spellStart"/>
      <w:r w:rsidRPr="00FF4FA9">
        <w:rPr>
          <w:rFonts w:hint="eastAsia"/>
          <w:sz w:val="16"/>
          <w:szCs w:val="16"/>
        </w:rPr>
        <w:t>연도말의</w:t>
      </w:r>
      <w:proofErr w:type="spellEnd"/>
      <w:r w:rsidRPr="00FF4FA9">
        <w:rPr>
          <w:rFonts w:hint="eastAsia"/>
          <w:sz w:val="16"/>
          <w:szCs w:val="16"/>
        </w:rPr>
        <w:t xml:space="preserve"> 5년 만기 국채수익률이며, ( )안의 숫자는 1987년부터 해당 연도까지 기간의 5년 만기 만기 국채수익률 평균 값이다. 규모프리미엄</w:t>
      </w:r>
      <w:r>
        <w:rPr>
          <w:rFonts w:hint="eastAsia"/>
          <w:sz w:val="16"/>
          <w:szCs w:val="16"/>
        </w:rPr>
        <w:t>의</w:t>
      </w:r>
      <w:r w:rsidRPr="00FF4FA9">
        <w:rPr>
          <w:rFonts w:hint="eastAsia"/>
          <w:sz w:val="16"/>
          <w:szCs w:val="16"/>
        </w:rPr>
        <w:t xml:space="preserve"> </w:t>
      </w:r>
      <w:r>
        <w:rPr>
          <w:rFonts w:hint="eastAsia"/>
          <w:sz w:val="16"/>
          <w:szCs w:val="16"/>
        </w:rPr>
        <w:t>[ ]</w:t>
      </w:r>
      <w:r w:rsidRPr="00FF4FA9">
        <w:rPr>
          <w:rFonts w:hint="eastAsia"/>
          <w:sz w:val="16"/>
          <w:szCs w:val="16"/>
        </w:rPr>
        <w:t xml:space="preserve">의 숫자는 </w:t>
      </w:r>
      <w:r>
        <w:rPr>
          <w:rFonts w:hint="eastAsia"/>
          <w:sz w:val="16"/>
          <w:szCs w:val="16"/>
        </w:rPr>
        <w:t xml:space="preserve">수정 FFM의 </w:t>
      </w:r>
      <w:r w:rsidRPr="00FF4FA9">
        <w:rPr>
          <w:rFonts w:hint="eastAsia"/>
          <w:sz w:val="16"/>
          <w:szCs w:val="16"/>
        </w:rPr>
        <w:t xml:space="preserve">SMB를 나타낸다. </w:t>
      </w:r>
      <w:r w:rsidR="004F4494">
        <w:rPr>
          <w:rFonts w:hint="eastAsia"/>
          <w:sz w:val="16"/>
          <w:szCs w:val="16"/>
        </w:rPr>
        <w:t>표본</w:t>
      </w:r>
      <w:r w:rsidR="008D351E">
        <w:rPr>
          <w:rFonts w:hint="eastAsia"/>
          <w:sz w:val="16"/>
          <w:szCs w:val="16"/>
        </w:rPr>
        <w:t xml:space="preserve"> </w:t>
      </w:r>
      <w:proofErr w:type="spellStart"/>
      <w:r w:rsidR="004F4494">
        <w:rPr>
          <w:rFonts w:hint="eastAsia"/>
          <w:sz w:val="16"/>
          <w:szCs w:val="16"/>
        </w:rPr>
        <w:t>기업</w:t>
      </w:r>
      <w:r>
        <w:rPr>
          <w:rFonts w:hint="eastAsia"/>
          <w:sz w:val="16"/>
          <w:szCs w:val="16"/>
        </w:rPr>
        <w:t>수는</w:t>
      </w:r>
      <w:proofErr w:type="spellEnd"/>
      <w:r>
        <w:rPr>
          <w:rFonts w:hint="eastAsia"/>
          <w:sz w:val="16"/>
          <w:szCs w:val="16"/>
        </w:rPr>
        <w:t xml:space="preserve"> 2013년에 1,257개, 2003년에 831개, 1993년에 240개이다. </w:t>
      </w:r>
      <w:r w:rsidRPr="00FF4FA9">
        <w:rPr>
          <w:rFonts w:hint="eastAsia"/>
          <w:sz w:val="16"/>
          <w:szCs w:val="16"/>
        </w:rPr>
        <w:t>단위는 %이다.</w:t>
      </w:r>
    </w:p>
    <w:tbl>
      <w:tblPr>
        <w:tblStyle w:val="aa"/>
        <w:tblW w:w="0" w:type="auto"/>
        <w:tblBorders>
          <w:left w:val="none" w:sz="0" w:space="0" w:color="auto"/>
          <w:right w:val="none" w:sz="0" w:space="0" w:color="auto"/>
          <w:insideH w:val="none" w:sz="0" w:space="0" w:color="auto"/>
          <w:insideV w:val="none" w:sz="0" w:space="0" w:color="auto"/>
        </w:tblBorders>
        <w:tblLook w:val="04A0"/>
      </w:tblPr>
      <w:tblGrid>
        <w:gridCol w:w="1088"/>
        <w:gridCol w:w="1979"/>
        <w:gridCol w:w="1269"/>
        <w:gridCol w:w="1267"/>
        <w:gridCol w:w="1266"/>
        <w:gridCol w:w="1401"/>
        <w:gridCol w:w="279"/>
        <w:gridCol w:w="1380"/>
        <w:gridCol w:w="1292"/>
        <w:gridCol w:w="1291"/>
        <w:gridCol w:w="1401"/>
      </w:tblGrid>
      <w:tr w:rsidR="008345D5" w:rsidRPr="000F06DF" w:rsidTr="00F3250D">
        <w:tc>
          <w:tcPr>
            <w:tcW w:w="13913" w:type="dxa"/>
            <w:gridSpan w:val="11"/>
            <w:tcBorders>
              <w:top w:val="single" w:sz="4" w:space="0" w:color="auto"/>
              <w:bottom w:val="nil"/>
            </w:tcBorders>
          </w:tcPr>
          <w:p w:rsidR="008345D5" w:rsidRPr="000F06DF" w:rsidRDefault="008345D5" w:rsidP="0029123E">
            <w:pPr>
              <w:widowControl/>
              <w:wordWrap/>
              <w:autoSpaceDE/>
              <w:autoSpaceDN/>
              <w:spacing w:before="20" w:after="20" w:line="276" w:lineRule="auto"/>
              <w:jc w:val="left"/>
              <w:rPr>
                <w:sz w:val="18"/>
                <w:szCs w:val="18"/>
              </w:rPr>
            </w:pPr>
            <w:r w:rsidRPr="000F06DF">
              <w:rPr>
                <w:rFonts w:hint="eastAsia"/>
                <w:sz w:val="18"/>
                <w:szCs w:val="18"/>
              </w:rPr>
              <w:t xml:space="preserve">패널 </w:t>
            </w:r>
            <w:r w:rsidR="0029123E">
              <w:rPr>
                <w:rFonts w:hint="eastAsia"/>
                <w:sz w:val="18"/>
                <w:szCs w:val="18"/>
              </w:rPr>
              <w:t>B</w:t>
            </w:r>
            <w:r w:rsidRPr="000F06DF">
              <w:rPr>
                <w:rFonts w:hint="eastAsia"/>
                <w:sz w:val="18"/>
                <w:szCs w:val="18"/>
              </w:rPr>
              <w:t xml:space="preserve"> : </w:t>
            </w:r>
            <w:r>
              <w:rPr>
                <w:rFonts w:hint="eastAsia"/>
                <w:sz w:val="18"/>
                <w:szCs w:val="18"/>
              </w:rPr>
              <w:t>KOSPI_E</w:t>
            </w:r>
          </w:p>
        </w:tc>
      </w:tr>
      <w:tr w:rsidR="008345D5" w:rsidRPr="000F06DF" w:rsidTr="00F3250D">
        <w:tc>
          <w:tcPr>
            <w:tcW w:w="1088" w:type="dxa"/>
            <w:tcBorders>
              <w:top w:val="single" w:sz="4" w:space="0" w:color="auto"/>
              <w:bottom w:val="nil"/>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top w:val="single" w:sz="4" w:space="0" w:color="auto"/>
              <w:left w:val="nil"/>
              <w:bottom w:val="nil"/>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5203" w:type="dxa"/>
            <w:gridSpan w:val="4"/>
            <w:tcBorders>
              <w:top w:val="single" w:sz="4" w:space="0" w:color="auto"/>
              <w:left w:val="nil"/>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 xml:space="preserve">1개월/ </w:t>
            </w:r>
            <w:r>
              <w:rPr>
                <w:rFonts w:hint="eastAsia"/>
                <w:sz w:val="18"/>
                <w:szCs w:val="18"/>
              </w:rPr>
              <w:t>장기</w:t>
            </w:r>
          </w:p>
        </w:tc>
        <w:tc>
          <w:tcPr>
            <w:tcW w:w="279" w:type="dxa"/>
            <w:tcBorders>
              <w:top w:val="single" w:sz="4" w:space="0" w:color="auto"/>
              <w:bottom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5364" w:type="dxa"/>
            <w:gridSpan w:val="4"/>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1개월/ 5년</w:t>
            </w:r>
          </w:p>
        </w:tc>
      </w:tr>
      <w:tr w:rsidR="008345D5" w:rsidRPr="000F06DF" w:rsidTr="00F3250D">
        <w:tc>
          <w:tcPr>
            <w:tcW w:w="1088" w:type="dxa"/>
            <w:tcBorders>
              <w:top w:val="nil"/>
              <w:bottom w:val="nil"/>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top w:val="nil"/>
              <w:left w:val="nil"/>
              <w:bottom w:val="nil"/>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269" w:type="dxa"/>
            <w:vMerge w:val="restart"/>
            <w:tcBorders>
              <w:top w:val="single" w:sz="4" w:space="0" w:color="auto"/>
              <w:left w:val="nil"/>
            </w:tcBorders>
            <w:vAlign w:val="center"/>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적산법</w:t>
            </w:r>
          </w:p>
        </w:tc>
        <w:tc>
          <w:tcPr>
            <w:tcW w:w="2533" w:type="dxa"/>
            <w:gridSpan w:val="2"/>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수정 CAPM</w:t>
            </w:r>
          </w:p>
        </w:tc>
        <w:tc>
          <w:tcPr>
            <w:tcW w:w="1401" w:type="dxa"/>
            <w:vMerge w:val="restart"/>
            <w:tcBorders>
              <w:top w:val="single" w:sz="4" w:space="0" w:color="auto"/>
            </w:tcBorders>
            <w:vAlign w:val="center"/>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수정 FFM</w:t>
            </w:r>
          </w:p>
        </w:tc>
        <w:tc>
          <w:tcPr>
            <w:tcW w:w="279" w:type="dxa"/>
            <w:tcBorders>
              <w:top w:val="nil"/>
              <w:bottom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380" w:type="dxa"/>
            <w:vMerge w:val="restart"/>
            <w:tcBorders>
              <w:top w:val="single" w:sz="4" w:space="0" w:color="auto"/>
            </w:tcBorders>
            <w:vAlign w:val="center"/>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적산법</w:t>
            </w:r>
          </w:p>
        </w:tc>
        <w:tc>
          <w:tcPr>
            <w:tcW w:w="2583" w:type="dxa"/>
            <w:gridSpan w:val="2"/>
            <w:tcBorders>
              <w:top w:val="single" w:sz="4" w:space="0" w:color="auto"/>
              <w:bottom w:val="single" w:sz="4" w:space="0" w:color="auto"/>
            </w:tcBorders>
            <w:vAlign w:val="center"/>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수정 CAPM</w:t>
            </w:r>
          </w:p>
        </w:tc>
        <w:tc>
          <w:tcPr>
            <w:tcW w:w="1401" w:type="dxa"/>
            <w:vMerge w:val="restart"/>
            <w:tcBorders>
              <w:top w:val="single" w:sz="4" w:space="0" w:color="auto"/>
            </w:tcBorders>
            <w:vAlign w:val="center"/>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수정 FFM</w:t>
            </w:r>
          </w:p>
        </w:tc>
      </w:tr>
      <w:tr w:rsidR="008345D5" w:rsidRPr="000F06DF" w:rsidTr="00F3250D">
        <w:tc>
          <w:tcPr>
            <w:tcW w:w="1088" w:type="dxa"/>
            <w:tcBorders>
              <w:top w:val="nil"/>
              <w:bottom w:val="single" w:sz="4" w:space="0" w:color="auto"/>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top w:val="nil"/>
              <w:left w:val="nil"/>
              <w:bottom w:val="single" w:sz="4" w:space="0" w:color="auto"/>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269" w:type="dxa"/>
            <w:vMerge/>
            <w:tcBorders>
              <w:left w:val="nil"/>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p>
        </w:tc>
        <w:tc>
          <w:tcPr>
            <w:tcW w:w="1267" w:type="dxa"/>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sum-beta</w:t>
            </w:r>
          </w:p>
        </w:tc>
        <w:tc>
          <w:tcPr>
            <w:tcW w:w="1266" w:type="dxa"/>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OLS beta</w:t>
            </w:r>
          </w:p>
        </w:tc>
        <w:tc>
          <w:tcPr>
            <w:tcW w:w="1401" w:type="dxa"/>
            <w:vMerge/>
            <w:tcBorders>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p>
        </w:tc>
        <w:tc>
          <w:tcPr>
            <w:tcW w:w="279" w:type="dxa"/>
            <w:tcBorders>
              <w:top w:val="nil"/>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p>
        </w:tc>
        <w:tc>
          <w:tcPr>
            <w:tcW w:w="1380" w:type="dxa"/>
            <w:vMerge/>
            <w:tcBorders>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p>
        </w:tc>
        <w:tc>
          <w:tcPr>
            <w:tcW w:w="1292" w:type="dxa"/>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sum-beta</w:t>
            </w:r>
          </w:p>
        </w:tc>
        <w:tc>
          <w:tcPr>
            <w:tcW w:w="1291" w:type="dxa"/>
            <w:tcBorders>
              <w:top w:val="single" w:sz="4" w:space="0" w:color="auto"/>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OLS beta</w:t>
            </w:r>
          </w:p>
        </w:tc>
        <w:tc>
          <w:tcPr>
            <w:tcW w:w="1401" w:type="dxa"/>
            <w:vMerge/>
            <w:tcBorders>
              <w:bottom w:val="single" w:sz="4" w:space="0" w:color="auto"/>
            </w:tcBorders>
          </w:tcPr>
          <w:p w:rsidR="008345D5" w:rsidRPr="000F06DF"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top w:val="nil"/>
              <w:right w:val="nil"/>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2013년</w:t>
            </w:r>
          </w:p>
        </w:tc>
        <w:tc>
          <w:tcPr>
            <w:tcW w:w="1979" w:type="dxa"/>
            <w:tcBorders>
              <w:top w:val="nil"/>
              <w:left w:val="nil"/>
              <w:right w:val="nil"/>
            </w:tcBorders>
          </w:tcPr>
          <w:p w:rsidR="008345D5" w:rsidRPr="00062167" w:rsidRDefault="008345D5" w:rsidP="00F3250D">
            <w:pPr>
              <w:widowControl/>
              <w:wordWrap/>
              <w:autoSpaceDE/>
              <w:autoSpaceDN/>
              <w:spacing w:before="20" w:after="20" w:line="276" w:lineRule="auto"/>
              <w:jc w:val="left"/>
              <w:rPr>
                <w:sz w:val="18"/>
                <w:szCs w:val="18"/>
              </w:rPr>
            </w:pPr>
            <w:proofErr w:type="spellStart"/>
            <w:r w:rsidRPr="00062167">
              <w:rPr>
                <w:rFonts w:hint="eastAsia"/>
                <w:sz w:val="18"/>
                <w:szCs w:val="18"/>
              </w:rPr>
              <w:t>무위험이자율</w:t>
            </w:r>
            <w:proofErr w:type="spellEnd"/>
            <w:r w:rsidRPr="00062167">
              <w:rPr>
                <w:rFonts w:hint="eastAsia"/>
                <w:sz w:val="18"/>
                <w:szCs w:val="18"/>
              </w:rPr>
              <w:t>(9.01)</w:t>
            </w:r>
          </w:p>
        </w:tc>
        <w:tc>
          <w:tcPr>
            <w:tcW w:w="1269" w:type="dxa"/>
            <w:tcBorders>
              <w:top w:val="nil"/>
              <w:left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67"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66"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401"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279"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p>
        </w:tc>
        <w:tc>
          <w:tcPr>
            <w:tcW w:w="1380"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92"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291"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c>
          <w:tcPr>
            <w:tcW w:w="1401" w:type="dxa"/>
            <w:tcBorders>
              <w:top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3.23</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7A415A" w:rsidRDefault="008345D5" w:rsidP="00F3250D">
            <w:pPr>
              <w:widowControl/>
              <w:wordWrap/>
              <w:autoSpaceDE/>
              <w:autoSpaceDN/>
              <w:spacing w:before="20" w:after="20" w:line="276" w:lineRule="auto"/>
              <w:jc w:val="left"/>
              <w:rPr>
                <w:sz w:val="18"/>
                <w:szCs w:val="18"/>
              </w:rPr>
            </w:pPr>
            <w:r w:rsidRPr="007A415A">
              <w:rPr>
                <w:rFonts w:hint="eastAsia"/>
                <w:sz w:val="18"/>
                <w:szCs w:val="18"/>
              </w:rPr>
              <w:t>ERP</w:t>
            </w:r>
          </w:p>
        </w:tc>
        <w:tc>
          <w:tcPr>
            <w:tcW w:w="1269" w:type="dxa"/>
            <w:tcBorders>
              <w:left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15.39</w:t>
            </w:r>
          </w:p>
        </w:tc>
        <w:tc>
          <w:tcPr>
            <w:tcW w:w="1267" w:type="dxa"/>
          </w:tcPr>
          <w:p w:rsidR="008345D5" w:rsidRPr="00062167" w:rsidRDefault="008345D5" w:rsidP="00F3250D">
            <w:pPr>
              <w:widowControl/>
              <w:wordWrap/>
              <w:autoSpaceDE/>
              <w:autoSpaceDN/>
              <w:spacing w:before="20" w:after="20" w:line="276" w:lineRule="auto"/>
              <w:jc w:val="center"/>
              <w:rPr>
                <w:sz w:val="18"/>
                <w:szCs w:val="18"/>
              </w:rPr>
            </w:pPr>
          </w:p>
        </w:tc>
        <w:tc>
          <w:tcPr>
            <w:tcW w:w="1266" w:type="dxa"/>
          </w:tcPr>
          <w:p w:rsidR="008345D5" w:rsidRPr="00062167" w:rsidRDefault="008345D5" w:rsidP="00F3250D">
            <w:pPr>
              <w:widowControl/>
              <w:wordWrap/>
              <w:autoSpaceDE/>
              <w:autoSpaceDN/>
              <w:spacing w:before="20" w:after="20" w:line="276" w:lineRule="auto"/>
              <w:jc w:val="center"/>
              <w:rPr>
                <w:sz w:val="18"/>
                <w:szCs w:val="18"/>
              </w:rPr>
            </w:pPr>
          </w:p>
        </w:tc>
        <w:tc>
          <w:tcPr>
            <w:tcW w:w="1401" w:type="dxa"/>
          </w:tcPr>
          <w:p w:rsidR="008345D5" w:rsidRPr="00062167" w:rsidRDefault="008345D5" w:rsidP="00F3250D">
            <w:pPr>
              <w:widowControl/>
              <w:wordWrap/>
              <w:autoSpaceDE/>
              <w:autoSpaceDN/>
              <w:spacing w:before="20" w:after="20" w:line="276" w:lineRule="auto"/>
              <w:jc w:val="center"/>
              <w:rPr>
                <w:sz w:val="18"/>
                <w:szCs w:val="18"/>
              </w:rPr>
            </w:pPr>
          </w:p>
        </w:tc>
        <w:tc>
          <w:tcPr>
            <w:tcW w:w="279" w:type="dxa"/>
          </w:tcPr>
          <w:p w:rsidR="008345D5" w:rsidRPr="00062167" w:rsidRDefault="008345D5" w:rsidP="00F3250D">
            <w:pPr>
              <w:widowControl/>
              <w:wordWrap/>
              <w:autoSpaceDE/>
              <w:autoSpaceDN/>
              <w:spacing w:before="20" w:after="20" w:line="276" w:lineRule="auto"/>
              <w:jc w:val="center"/>
              <w:rPr>
                <w:sz w:val="18"/>
                <w:szCs w:val="18"/>
              </w:rPr>
            </w:pPr>
          </w:p>
        </w:tc>
        <w:tc>
          <w:tcPr>
            <w:tcW w:w="1380" w:type="dxa"/>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15.39</w:t>
            </w:r>
          </w:p>
        </w:tc>
        <w:tc>
          <w:tcPr>
            <w:tcW w:w="1292" w:type="dxa"/>
          </w:tcPr>
          <w:p w:rsidR="008345D5" w:rsidRPr="00062167" w:rsidRDefault="008345D5" w:rsidP="00F3250D">
            <w:pPr>
              <w:widowControl/>
              <w:wordWrap/>
              <w:autoSpaceDE/>
              <w:autoSpaceDN/>
              <w:spacing w:before="20" w:after="20" w:line="276" w:lineRule="auto"/>
              <w:jc w:val="center"/>
              <w:rPr>
                <w:sz w:val="18"/>
                <w:szCs w:val="18"/>
              </w:rPr>
            </w:pPr>
          </w:p>
        </w:tc>
        <w:tc>
          <w:tcPr>
            <w:tcW w:w="1291" w:type="dxa"/>
          </w:tcPr>
          <w:p w:rsidR="008345D5" w:rsidRPr="00062167" w:rsidRDefault="008345D5" w:rsidP="00F3250D">
            <w:pPr>
              <w:widowControl/>
              <w:wordWrap/>
              <w:autoSpaceDE/>
              <w:autoSpaceDN/>
              <w:spacing w:before="20" w:after="20" w:line="276" w:lineRule="auto"/>
              <w:jc w:val="center"/>
              <w:rPr>
                <w:sz w:val="18"/>
                <w:szCs w:val="18"/>
              </w:rPr>
            </w:pPr>
          </w:p>
        </w:tc>
        <w:tc>
          <w:tcPr>
            <w:tcW w:w="1401" w:type="dxa"/>
          </w:tcPr>
          <w:p w:rsidR="008345D5" w:rsidRPr="00062167"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7A415A" w:rsidRDefault="008345D5" w:rsidP="00F3250D">
            <w:pPr>
              <w:widowControl/>
              <w:wordWrap/>
              <w:autoSpaceDE/>
              <w:autoSpaceDN/>
              <w:spacing w:before="20" w:after="20" w:line="276" w:lineRule="auto"/>
              <w:jc w:val="left"/>
              <w:rPr>
                <w:sz w:val="18"/>
                <w:szCs w:val="18"/>
              </w:rPr>
            </w:pPr>
            <w:r w:rsidRPr="007A415A">
              <w:rPr>
                <w:rFonts w:hint="eastAsia"/>
                <w:sz w:val="18"/>
                <w:szCs w:val="18"/>
              </w:rPr>
              <w:t>산업위험프리미엄</w:t>
            </w:r>
          </w:p>
        </w:tc>
        <w:tc>
          <w:tcPr>
            <w:tcW w:w="1269" w:type="dxa"/>
            <w:tcBorders>
              <w:left w:val="nil"/>
            </w:tcBorders>
          </w:tcPr>
          <w:p w:rsidR="008345D5" w:rsidRPr="00062167" w:rsidRDefault="008345D5" w:rsidP="00F3250D">
            <w:pPr>
              <w:widowControl/>
              <w:wordWrap/>
              <w:autoSpaceDE/>
              <w:autoSpaceDN/>
              <w:spacing w:before="20" w:after="20" w:line="276" w:lineRule="auto"/>
              <w:jc w:val="center"/>
              <w:rPr>
                <w:sz w:val="18"/>
                <w:szCs w:val="18"/>
              </w:rPr>
            </w:pPr>
            <w:r>
              <w:rPr>
                <w:rFonts w:hint="eastAsia"/>
                <w:sz w:val="18"/>
                <w:szCs w:val="18"/>
              </w:rPr>
              <w:t>-2.72</w:t>
            </w:r>
          </w:p>
        </w:tc>
        <w:tc>
          <w:tcPr>
            <w:tcW w:w="1267" w:type="dxa"/>
          </w:tcPr>
          <w:p w:rsidR="008345D5" w:rsidRPr="00062167" w:rsidRDefault="008345D5" w:rsidP="00F3250D">
            <w:pPr>
              <w:widowControl/>
              <w:wordWrap/>
              <w:autoSpaceDE/>
              <w:autoSpaceDN/>
              <w:spacing w:before="20" w:after="20" w:line="276" w:lineRule="auto"/>
              <w:jc w:val="center"/>
              <w:rPr>
                <w:sz w:val="18"/>
                <w:szCs w:val="18"/>
              </w:rPr>
            </w:pPr>
          </w:p>
        </w:tc>
        <w:tc>
          <w:tcPr>
            <w:tcW w:w="1266" w:type="dxa"/>
          </w:tcPr>
          <w:p w:rsidR="008345D5" w:rsidRPr="00062167" w:rsidRDefault="008345D5" w:rsidP="00F3250D">
            <w:pPr>
              <w:widowControl/>
              <w:wordWrap/>
              <w:autoSpaceDE/>
              <w:autoSpaceDN/>
              <w:spacing w:before="20" w:after="20" w:line="276" w:lineRule="auto"/>
              <w:jc w:val="center"/>
              <w:rPr>
                <w:sz w:val="18"/>
                <w:szCs w:val="18"/>
              </w:rPr>
            </w:pPr>
          </w:p>
        </w:tc>
        <w:tc>
          <w:tcPr>
            <w:tcW w:w="1401" w:type="dxa"/>
          </w:tcPr>
          <w:p w:rsidR="008345D5" w:rsidRPr="00062167" w:rsidRDefault="008345D5" w:rsidP="00F3250D">
            <w:pPr>
              <w:widowControl/>
              <w:wordWrap/>
              <w:autoSpaceDE/>
              <w:autoSpaceDN/>
              <w:spacing w:before="20" w:after="20" w:line="276" w:lineRule="auto"/>
              <w:jc w:val="center"/>
              <w:rPr>
                <w:sz w:val="18"/>
                <w:szCs w:val="18"/>
              </w:rPr>
            </w:pPr>
          </w:p>
        </w:tc>
        <w:tc>
          <w:tcPr>
            <w:tcW w:w="279" w:type="dxa"/>
          </w:tcPr>
          <w:p w:rsidR="008345D5" w:rsidRPr="00062167" w:rsidRDefault="008345D5" w:rsidP="00F3250D">
            <w:pPr>
              <w:widowControl/>
              <w:wordWrap/>
              <w:autoSpaceDE/>
              <w:autoSpaceDN/>
              <w:spacing w:before="20" w:after="20" w:line="276" w:lineRule="auto"/>
              <w:jc w:val="center"/>
              <w:rPr>
                <w:sz w:val="18"/>
                <w:szCs w:val="18"/>
              </w:rPr>
            </w:pPr>
          </w:p>
        </w:tc>
        <w:tc>
          <w:tcPr>
            <w:tcW w:w="1380" w:type="dxa"/>
          </w:tcPr>
          <w:p w:rsidR="008345D5" w:rsidRPr="00062167" w:rsidRDefault="008345D5" w:rsidP="00F3250D">
            <w:pPr>
              <w:widowControl/>
              <w:wordWrap/>
              <w:autoSpaceDE/>
              <w:autoSpaceDN/>
              <w:spacing w:before="20" w:after="20" w:line="276" w:lineRule="auto"/>
              <w:jc w:val="center"/>
              <w:rPr>
                <w:sz w:val="18"/>
                <w:szCs w:val="18"/>
              </w:rPr>
            </w:pPr>
            <w:r>
              <w:rPr>
                <w:rFonts w:hint="eastAsia"/>
                <w:sz w:val="18"/>
                <w:szCs w:val="18"/>
              </w:rPr>
              <w:t>-2.94</w:t>
            </w:r>
          </w:p>
        </w:tc>
        <w:tc>
          <w:tcPr>
            <w:tcW w:w="1292" w:type="dxa"/>
          </w:tcPr>
          <w:p w:rsidR="008345D5" w:rsidRPr="00062167" w:rsidRDefault="008345D5" w:rsidP="00F3250D">
            <w:pPr>
              <w:widowControl/>
              <w:wordWrap/>
              <w:autoSpaceDE/>
              <w:autoSpaceDN/>
              <w:spacing w:before="20" w:after="20" w:line="276" w:lineRule="auto"/>
              <w:jc w:val="center"/>
              <w:rPr>
                <w:sz w:val="18"/>
                <w:szCs w:val="18"/>
              </w:rPr>
            </w:pPr>
          </w:p>
        </w:tc>
        <w:tc>
          <w:tcPr>
            <w:tcW w:w="1291" w:type="dxa"/>
          </w:tcPr>
          <w:p w:rsidR="008345D5" w:rsidRPr="00062167" w:rsidRDefault="008345D5" w:rsidP="00F3250D">
            <w:pPr>
              <w:widowControl/>
              <w:wordWrap/>
              <w:autoSpaceDE/>
              <w:autoSpaceDN/>
              <w:spacing w:before="20" w:after="20" w:line="276" w:lineRule="auto"/>
              <w:jc w:val="center"/>
              <w:rPr>
                <w:sz w:val="18"/>
                <w:szCs w:val="18"/>
              </w:rPr>
            </w:pPr>
          </w:p>
        </w:tc>
        <w:tc>
          <w:tcPr>
            <w:tcW w:w="1401" w:type="dxa"/>
          </w:tcPr>
          <w:p w:rsidR="008345D5" w:rsidRPr="00062167"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8345D5" w:rsidRPr="007A415A" w:rsidRDefault="007A415A" w:rsidP="00F3250D">
            <w:pPr>
              <w:widowControl/>
              <w:wordWrap/>
              <w:autoSpaceDE/>
              <w:autoSpaceDN/>
              <w:spacing w:before="20" w:after="20" w:line="276" w:lineRule="auto"/>
              <w:jc w:val="left"/>
              <w:rPr>
                <w:sz w:val="18"/>
                <w:szCs w:val="18"/>
              </w:rPr>
            </w:pPr>
            <w:r w:rsidRPr="007A415A">
              <w:rPr>
                <w:rFonts w:hint="eastAsia"/>
                <w:sz w:val="18"/>
                <w:szCs w:val="18"/>
              </w:rPr>
              <w:t>ERP</w:t>
            </w:r>
            <m:oMath>
              <m:r>
                <m:rPr>
                  <m:sty m:val="p"/>
                </m:rPr>
                <w:rPr>
                  <w:rFonts w:ascii="Cambria Math" w:hAnsi="Cambria Math"/>
                  <w:sz w:val="18"/>
                  <w:szCs w:val="18"/>
                </w:rPr>
                <m:t xml:space="preserve"> </m:t>
              </m:r>
              <m:r>
                <m:rPr>
                  <m:sty m:val="p"/>
                </m:rPr>
                <w:rPr>
                  <w:rFonts w:ascii="Cambria Math" w:hAnsi="Cambria Math" w:hint="eastAsia"/>
                  <w:sz w:val="18"/>
                  <w:szCs w:val="18"/>
                </w:rPr>
                <m:t>×</m:t>
              </m:r>
              <m:r>
                <w:rPr>
                  <w:rFonts w:ascii="Cambria Math" w:hAnsi="Cambria Math" w:hint="eastAsia"/>
                  <w:sz w:val="18"/>
                  <w:szCs w:val="18"/>
                </w:rPr>
                <m:t>β</m:t>
              </m:r>
            </m:oMath>
          </w:p>
        </w:tc>
        <w:tc>
          <w:tcPr>
            <w:tcW w:w="1269" w:type="dxa"/>
            <w:tcBorders>
              <w:left w:val="nil"/>
            </w:tcBorders>
          </w:tcPr>
          <w:p w:rsidR="008345D5" w:rsidRPr="00062167" w:rsidRDefault="008345D5" w:rsidP="00F3250D">
            <w:pPr>
              <w:widowControl/>
              <w:wordWrap/>
              <w:autoSpaceDE/>
              <w:autoSpaceDN/>
              <w:spacing w:before="20" w:after="20" w:line="276" w:lineRule="auto"/>
              <w:jc w:val="center"/>
              <w:rPr>
                <w:sz w:val="18"/>
                <w:szCs w:val="18"/>
              </w:rPr>
            </w:pPr>
          </w:p>
        </w:tc>
        <w:tc>
          <w:tcPr>
            <w:tcW w:w="1267"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14.76 </w:t>
            </w:r>
          </w:p>
        </w:tc>
        <w:tc>
          <w:tcPr>
            <w:tcW w:w="1266"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15.00 </w:t>
            </w:r>
          </w:p>
        </w:tc>
        <w:tc>
          <w:tcPr>
            <w:tcW w:w="1401"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14.83 </w:t>
            </w:r>
          </w:p>
        </w:tc>
        <w:tc>
          <w:tcPr>
            <w:tcW w:w="279" w:type="dxa"/>
          </w:tcPr>
          <w:p w:rsidR="008345D5" w:rsidRPr="00062167" w:rsidRDefault="008345D5" w:rsidP="00F3250D">
            <w:pPr>
              <w:widowControl/>
              <w:wordWrap/>
              <w:autoSpaceDE/>
              <w:autoSpaceDN/>
              <w:spacing w:before="20" w:after="20" w:line="276" w:lineRule="auto"/>
              <w:jc w:val="center"/>
              <w:rPr>
                <w:sz w:val="18"/>
                <w:szCs w:val="18"/>
              </w:rPr>
            </w:pPr>
          </w:p>
        </w:tc>
        <w:tc>
          <w:tcPr>
            <w:tcW w:w="1380" w:type="dxa"/>
          </w:tcPr>
          <w:p w:rsidR="008345D5" w:rsidRPr="00062167" w:rsidRDefault="008345D5" w:rsidP="00F3250D">
            <w:pPr>
              <w:widowControl/>
              <w:wordWrap/>
              <w:autoSpaceDE/>
              <w:autoSpaceDN/>
              <w:spacing w:before="20" w:after="20" w:line="276" w:lineRule="auto"/>
              <w:jc w:val="center"/>
              <w:rPr>
                <w:sz w:val="18"/>
                <w:szCs w:val="18"/>
              </w:rPr>
            </w:pPr>
          </w:p>
        </w:tc>
        <w:tc>
          <w:tcPr>
            <w:tcW w:w="1292"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16.60 </w:t>
            </w:r>
          </w:p>
        </w:tc>
        <w:tc>
          <w:tcPr>
            <w:tcW w:w="1291"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16.23 </w:t>
            </w:r>
          </w:p>
        </w:tc>
        <w:tc>
          <w:tcPr>
            <w:tcW w:w="1401" w:type="dxa"/>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15.75 </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7A415A" w:rsidRDefault="008345D5" w:rsidP="00F3250D">
            <w:pPr>
              <w:widowControl/>
              <w:wordWrap/>
              <w:autoSpaceDE/>
              <w:autoSpaceDN/>
              <w:spacing w:before="20" w:after="20" w:line="276" w:lineRule="auto"/>
              <w:jc w:val="left"/>
              <w:rPr>
                <w:sz w:val="18"/>
                <w:szCs w:val="18"/>
              </w:rPr>
            </w:pPr>
            <w:r w:rsidRPr="007A415A">
              <w:rPr>
                <w:rFonts w:hint="eastAsia"/>
                <w:sz w:val="18"/>
                <w:szCs w:val="18"/>
              </w:rPr>
              <w:t>규모프리미엄</w:t>
            </w:r>
            <w:r w:rsidR="00214C38" w:rsidRPr="007A415A">
              <w:rPr>
                <w:rFonts w:hint="eastAsia"/>
                <w:sz w:val="18"/>
                <w:szCs w:val="18"/>
              </w:rPr>
              <w:t>[26.56]</w:t>
            </w:r>
          </w:p>
        </w:tc>
        <w:tc>
          <w:tcPr>
            <w:tcW w:w="1269" w:type="dxa"/>
            <w:tcBorders>
              <w:left w:val="nil"/>
            </w:tcBorders>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13.63</w:t>
            </w:r>
          </w:p>
        </w:tc>
        <w:tc>
          <w:tcPr>
            <w:tcW w:w="1267" w:type="dxa"/>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13.63</w:t>
            </w:r>
          </w:p>
        </w:tc>
        <w:tc>
          <w:tcPr>
            <w:tcW w:w="1266" w:type="dxa"/>
          </w:tcPr>
          <w:p w:rsidR="008345D5" w:rsidRPr="00062167" w:rsidRDefault="008345D5" w:rsidP="00F3250D">
            <w:pPr>
              <w:widowControl/>
              <w:wordWrap/>
              <w:autoSpaceDE/>
              <w:autoSpaceDN/>
              <w:spacing w:before="20" w:after="20" w:line="276" w:lineRule="auto"/>
              <w:jc w:val="center"/>
              <w:rPr>
                <w:sz w:val="18"/>
                <w:szCs w:val="18"/>
              </w:rPr>
            </w:pPr>
            <w:r w:rsidRPr="00062167">
              <w:rPr>
                <w:rFonts w:hint="eastAsia"/>
                <w:sz w:val="18"/>
                <w:szCs w:val="18"/>
              </w:rPr>
              <w:t>13.71</w:t>
            </w:r>
          </w:p>
        </w:tc>
        <w:tc>
          <w:tcPr>
            <w:tcW w:w="1401" w:type="dxa"/>
          </w:tcPr>
          <w:p w:rsidR="008345D5" w:rsidRPr="00062167" w:rsidRDefault="008345D5" w:rsidP="00214C38">
            <w:pPr>
              <w:widowControl/>
              <w:wordWrap/>
              <w:autoSpaceDE/>
              <w:autoSpaceDN/>
              <w:spacing w:before="20" w:after="20" w:line="276" w:lineRule="auto"/>
              <w:jc w:val="center"/>
              <w:rPr>
                <w:sz w:val="18"/>
                <w:szCs w:val="18"/>
              </w:rPr>
            </w:pPr>
            <w:r w:rsidRPr="00062167">
              <w:rPr>
                <w:rFonts w:hint="eastAsia"/>
                <w:sz w:val="18"/>
                <w:szCs w:val="18"/>
              </w:rPr>
              <w:t>10.65</w:t>
            </w:r>
          </w:p>
        </w:tc>
        <w:tc>
          <w:tcPr>
            <w:tcW w:w="279" w:type="dxa"/>
          </w:tcPr>
          <w:p w:rsidR="008345D5" w:rsidRPr="00062167" w:rsidRDefault="008345D5" w:rsidP="00F3250D">
            <w:pPr>
              <w:widowControl/>
              <w:wordWrap/>
              <w:autoSpaceDE/>
              <w:autoSpaceDN/>
              <w:spacing w:before="20" w:after="20" w:line="23" w:lineRule="atLeast"/>
              <w:jc w:val="center"/>
              <w:rPr>
                <w:sz w:val="18"/>
                <w:szCs w:val="18"/>
              </w:rPr>
            </w:pPr>
          </w:p>
        </w:tc>
        <w:tc>
          <w:tcPr>
            <w:tcW w:w="1380" w:type="dxa"/>
          </w:tcPr>
          <w:p w:rsidR="008345D5" w:rsidRPr="00062167" w:rsidRDefault="008345D5" w:rsidP="00F3250D">
            <w:pPr>
              <w:wordWrap/>
              <w:spacing w:before="20" w:after="20" w:line="23" w:lineRule="atLeast"/>
              <w:jc w:val="center"/>
              <w:rPr>
                <w:rFonts w:hAnsi="맑은 고딕" w:cs="굴림"/>
                <w:sz w:val="18"/>
                <w:szCs w:val="18"/>
              </w:rPr>
            </w:pPr>
            <w:r w:rsidRPr="00062167">
              <w:rPr>
                <w:rFonts w:hAnsi="맑은 고딕" w:hint="eastAsia"/>
                <w:sz w:val="18"/>
                <w:szCs w:val="18"/>
              </w:rPr>
              <w:t xml:space="preserve">10.40 </w:t>
            </w:r>
          </w:p>
        </w:tc>
        <w:tc>
          <w:tcPr>
            <w:tcW w:w="1292" w:type="dxa"/>
          </w:tcPr>
          <w:p w:rsidR="008345D5" w:rsidRPr="00062167" w:rsidRDefault="008345D5" w:rsidP="00F3250D">
            <w:pPr>
              <w:wordWrap/>
              <w:spacing w:before="20" w:after="20" w:line="23" w:lineRule="atLeast"/>
              <w:jc w:val="center"/>
              <w:rPr>
                <w:rFonts w:hAnsi="맑은 고딕" w:cs="굴림"/>
                <w:sz w:val="18"/>
                <w:szCs w:val="18"/>
              </w:rPr>
            </w:pPr>
            <w:r w:rsidRPr="00062167">
              <w:rPr>
                <w:rFonts w:hAnsi="맑은 고딕" w:hint="eastAsia"/>
                <w:sz w:val="18"/>
                <w:szCs w:val="18"/>
              </w:rPr>
              <w:t xml:space="preserve">10.40 </w:t>
            </w:r>
          </w:p>
        </w:tc>
        <w:tc>
          <w:tcPr>
            <w:tcW w:w="1291" w:type="dxa"/>
          </w:tcPr>
          <w:p w:rsidR="008345D5" w:rsidRPr="00062167" w:rsidRDefault="008345D5" w:rsidP="00F3250D">
            <w:pPr>
              <w:wordWrap/>
              <w:spacing w:before="20" w:after="20" w:line="23" w:lineRule="atLeast"/>
              <w:jc w:val="center"/>
              <w:rPr>
                <w:rFonts w:hAnsi="맑은 고딕" w:cs="굴림"/>
                <w:sz w:val="18"/>
                <w:szCs w:val="18"/>
              </w:rPr>
            </w:pPr>
            <w:r w:rsidRPr="00062167">
              <w:rPr>
                <w:rFonts w:hAnsi="맑은 고딕" w:hint="eastAsia"/>
                <w:sz w:val="18"/>
                <w:szCs w:val="18"/>
              </w:rPr>
              <w:t xml:space="preserve">10.82 </w:t>
            </w:r>
          </w:p>
        </w:tc>
        <w:tc>
          <w:tcPr>
            <w:tcW w:w="1401" w:type="dxa"/>
          </w:tcPr>
          <w:p w:rsidR="008345D5" w:rsidRPr="00062167" w:rsidRDefault="008345D5" w:rsidP="00214C38">
            <w:pPr>
              <w:widowControl/>
              <w:wordWrap/>
              <w:autoSpaceDE/>
              <w:autoSpaceDN/>
              <w:spacing w:before="20" w:after="20" w:line="23" w:lineRule="atLeast"/>
              <w:jc w:val="center"/>
              <w:rPr>
                <w:sz w:val="18"/>
                <w:szCs w:val="18"/>
              </w:rPr>
            </w:pPr>
            <w:r w:rsidRPr="00062167">
              <w:rPr>
                <w:rFonts w:hint="eastAsia"/>
                <w:sz w:val="18"/>
                <w:szCs w:val="18"/>
              </w:rPr>
              <w:t>5.45</w:t>
            </w:r>
          </w:p>
        </w:tc>
      </w:tr>
      <w:tr w:rsidR="008345D5" w:rsidRPr="000F06DF" w:rsidTr="00F3250D">
        <w:tc>
          <w:tcPr>
            <w:tcW w:w="1088" w:type="dxa"/>
            <w:tcBorders>
              <w:bottom w:val="single" w:sz="4" w:space="0" w:color="auto"/>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bottom w:val="single" w:sz="4" w:space="0" w:color="auto"/>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자기자본비용</w:t>
            </w:r>
          </w:p>
        </w:tc>
        <w:tc>
          <w:tcPr>
            <w:tcW w:w="1269" w:type="dxa"/>
            <w:tcBorders>
              <w:left w:val="nil"/>
              <w:bottom w:val="single" w:sz="4" w:space="0" w:color="auto"/>
            </w:tcBorders>
          </w:tcPr>
          <w:p w:rsidR="008345D5" w:rsidRPr="00062167" w:rsidRDefault="008345D5" w:rsidP="00F3250D">
            <w:pPr>
              <w:wordWrap/>
              <w:spacing w:before="20" w:after="20"/>
              <w:jc w:val="center"/>
              <w:rPr>
                <w:rFonts w:hAnsi="맑은 고딕" w:cs="굴림"/>
                <w:sz w:val="18"/>
                <w:szCs w:val="18"/>
              </w:rPr>
            </w:pPr>
            <w:r>
              <w:rPr>
                <w:rFonts w:hAnsi="맑은 고딕" w:hint="eastAsia"/>
                <w:sz w:val="18"/>
                <w:szCs w:val="18"/>
              </w:rPr>
              <w:t>29.53</w:t>
            </w:r>
          </w:p>
        </w:tc>
        <w:tc>
          <w:tcPr>
            <w:tcW w:w="1267"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31.62 </w:t>
            </w:r>
          </w:p>
        </w:tc>
        <w:tc>
          <w:tcPr>
            <w:tcW w:w="1266"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31.93 </w:t>
            </w:r>
          </w:p>
        </w:tc>
        <w:tc>
          <w:tcPr>
            <w:tcW w:w="1401"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28.71 </w:t>
            </w:r>
          </w:p>
        </w:tc>
        <w:tc>
          <w:tcPr>
            <w:tcW w:w="279" w:type="dxa"/>
            <w:tcBorders>
              <w:bottom w:val="single" w:sz="4" w:space="0" w:color="auto"/>
            </w:tcBorders>
          </w:tcPr>
          <w:p w:rsidR="008345D5" w:rsidRPr="00062167" w:rsidRDefault="008345D5" w:rsidP="00F3250D">
            <w:pPr>
              <w:widowControl/>
              <w:wordWrap/>
              <w:autoSpaceDE/>
              <w:autoSpaceDN/>
              <w:spacing w:before="20" w:after="20" w:line="276" w:lineRule="auto"/>
              <w:jc w:val="center"/>
              <w:rPr>
                <w:sz w:val="18"/>
                <w:szCs w:val="18"/>
              </w:rPr>
            </w:pPr>
          </w:p>
        </w:tc>
        <w:tc>
          <w:tcPr>
            <w:tcW w:w="1380"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Pr>
                <w:rFonts w:hAnsi="맑은 고딕" w:hint="eastAsia"/>
                <w:sz w:val="18"/>
                <w:szCs w:val="18"/>
              </w:rPr>
              <w:t>26.08</w:t>
            </w:r>
          </w:p>
        </w:tc>
        <w:tc>
          <w:tcPr>
            <w:tcW w:w="1292"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30.24 </w:t>
            </w:r>
          </w:p>
        </w:tc>
        <w:tc>
          <w:tcPr>
            <w:tcW w:w="1291"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30.28 </w:t>
            </w:r>
          </w:p>
        </w:tc>
        <w:tc>
          <w:tcPr>
            <w:tcW w:w="1401" w:type="dxa"/>
            <w:tcBorders>
              <w:bottom w:val="single" w:sz="4" w:space="0" w:color="auto"/>
            </w:tcBorders>
          </w:tcPr>
          <w:p w:rsidR="008345D5" w:rsidRPr="00062167" w:rsidRDefault="008345D5" w:rsidP="00F3250D">
            <w:pPr>
              <w:wordWrap/>
              <w:spacing w:before="20" w:after="20"/>
              <w:jc w:val="center"/>
              <w:rPr>
                <w:rFonts w:hAnsi="맑은 고딕" w:cs="굴림"/>
                <w:sz w:val="18"/>
                <w:szCs w:val="18"/>
              </w:rPr>
            </w:pPr>
            <w:r w:rsidRPr="00062167">
              <w:rPr>
                <w:rFonts w:hAnsi="맑은 고딕" w:hint="eastAsia"/>
                <w:sz w:val="18"/>
                <w:szCs w:val="18"/>
              </w:rPr>
              <w:t xml:space="preserve">24.43 </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2003년</w:t>
            </w: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proofErr w:type="spellStart"/>
            <w:r w:rsidRPr="00062167">
              <w:rPr>
                <w:rFonts w:hint="eastAsia"/>
                <w:sz w:val="18"/>
                <w:szCs w:val="18"/>
              </w:rPr>
              <w:t>무위험이자율</w:t>
            </w:r>
            <w:proofErr w:type="spellEnd"/>
            <w:r w:rsidRPr="00062167">
              <w:rPr>
                <w:rFonts w:hint="eastAsia"/>
                <w:sz w:val="18"/>
                <w:szCs w:val="18"/>
              </w:rPr>
              <w:t>(11.77)</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4.73</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4.73</w:t>
            </w:r>
          </w:p>
        </w:tc>
        <w:tc>
          <w:tcPr>
            <w:tcW w:w="1266"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4.73</w:t>
            </w:r>
          </w:p>
        </w:tc>
        <w:tc>
          <w:tcPr>
            <w:tcW w:w="1401"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4.73</w:t>
            </w:r>
          </w:p>
        </w:tc>
        <w:tc>
          <w:tcPr>
            <w:tcW w:w="279" w:type="dxa"/>
          </w:tcPr>
          <w:p w:rsidR="008345D5" w:rsidRPr="00B15D2B" w:rsidRDefault="008345D5" w:rsidP="00F3250D">
            <w:pPr>
              <w:widowControl/>
              <w:wordWrap/>
              <w:autoSpaceDE/>
              <w:autoSpaceDN/>
              <w:spacing w:before="20" w:after="20" w:line="276" w:lineRule="auto"/>
              <w:jc w:val="center"/>
              <w:rPr>
                <w:sz w:val="18"/>
                <w:szCs w:val="18"/>
              </w:rPr>
            </w:pPr>
          </w:p>
        </w:tc>
        <w:tc>
          <w:tcPr>
            <w:tcW w:w="1380" w:type="dxa"/>
          </w:tcPr>
          <w:p w:rsidR="008345D5" w:rsidRPr="00B15D2B" w:rsidRDefault="008345D5"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292" w:type="dxa"/>
          </w:tcPr>
          <w:p w:rsidR="008345D5" w:rsidRPr="00B15D2B" w:rsidRDefault="008345D5"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291" w:type="dxa"/>
          </w:tcPr>
          <w:p w:rsidR="008345D5" w:rsidRPr="00B15D2B" w:rsidRDefault="008345D5" w:rsidP="00F3250D">
            <w:pPr>
              <w:widowControl/>
              <w:wordWrap/>
              <w:autoSpaceDE/>
              <w:autoSpaceDN/>
              <w:spacing w:before="20" w:after="20" w:line="276" w:lineRule="auto"/>
              <w:jc w:val="center"/>
              <w:rPr>
                <w:sz w:val="18"/>
                <w:szCs w:val="18"/>
              </w:rPr>
            </w:pPr>
            <w:r w:rsidRPr="00B15D2B">
              <w:rPr>
                <w:rFonts w:hint="eastAsia"/>
                <w:sz w:val="18"/>
                <w:szCs w:val="18"/>
              </w:rPr>
              <w:t>4.73</w:t>
            </w:r>
          </w:p>
        </w:tc>
        <w:tc>
          <w:tcPr>
            <w:tcW w:w="1401" w:type="dxa"/>
          </w:tcPr>
          <w:p w:rsidR="008345D5" w:rsidRPr="00B15D2B" w:rsidRDefault="008345D5" w:rsidP="00F3250D">
            <w:pPr>
              <w:widowControl/>
              <w:wordWrap/>
              <w:autoSpaceDE/>
              <w:autoSpaceDN/>
              <w:spacing w:before="20" w:after="20" w:line="276" w:lineRule="auto"/>
              <w:jc w:val="center"/>
              <w:rPr>
                <w:sz w:val="18"/>
                <w:szCs w:val="18"/>
              </w:rPr>
            </w:pPr>
            <w:r w:rsidRPr="00B15D2B">
              <w:rPr>
                <w:rFonts w:hint="eastAsia"/>
                <w:sz w:val="18"/>
                <w:szCs w:val="18"/>
              </w:rPr>
              <w:t>4.73</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ERP</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11.11</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p>
        </w:tc>
        <w:tc>
          <w:tcPr>
            <w:tcW w:w="1266"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c>
          <w:tcPr>
            <w:tcW w:w="279" w:type="dxa"/>
          </w:tcPr>
          <w:p w:rsidR="008345D5" w:rsidRPr="00B15D2B" w:rsidRDefault="008345D5" w:rsidP="00F3250D">
            <w:pPr>
              <w:widowControl/>
              <w:wordWrap/>
              <w:autoSpaceDE/>
              <w:autoSpaceDN/>
              <w:spacing w:before="20" w:after="20" w:line="276" w:lineRule="auto"/>
              <w:jc w:val="center"/>
              <w:rPr>
                <w:sz w:val="18"/>
                <w:szCs w:val="18"/>
              </w:rPr>
            </w:pPr>
          </w:p>
        </w:tc>
        <w:tc>
          <w:tcPr>
            <w:tcW w:w="1380" w:type="dxa"/>
          </w:tcPr>
          <w:p w:rsidR="008345D5" w:rsidRPr="00B15D2B" w:rsidRDefault="008345D5" w:rsidP="00F3250D">
            <w:pPr>
              <w:widowControl/>
              <w:wordWrap/>
              <w:autoSpaceDE/>
              <w:autoSpaceDN/>
              <w:spacing w:before="20" w:after="20" w:line="276" w:lineRule="auto"/>
              <w:jc w:val="center"/>
              <w:rPr>
                <w:sz w:val="18"/>
                <w:szCs w:val="18"/>
              </w:rPr>
            </w:pPr>
            <w:r w:rsidRPr="00B15D2B">
              <w:rPr>
                <w:rFonts w:hint="eastAsia"/>
                <w:sz w:val="18"/>
                <w:szCs w:val="18"/>
              </w:rPr>
              <w:t>11.11</w:t>
            </w:r>
          </w:p>
        </w:tc>
        <w:tc>
          <w:tcPr>
            <w:tcW w:w="1292" w:type="dxa"/>
          </w:tcPr>
          <w:p w:rsidR="008345D5" w:rsidRPr="00B15D2B" w:rsidRDefault="008345D5" w:rsidP="00F3250D">
            <w:pPr>
              <w:widowControl/>
              <w:wordWrap/>
              <w:autoSpaceDE/>
              <w:autoSpaceDN/>
              <w:spacing w:before="20" w:after="20" w:line="276" w:lineRule="auto"/>
              <w:jc w:val="center"/>
              <w:rPr>
                <w:sz w:val="18"/>
                <w:szCs w:val="18"/>
              </w:rPr>
            </w:pPr>
          </w:p>
        </w:tc>
        <w:tc>
          <w:tcPr>
            <w:tcW w:w="1291" w:type="dxa"/>
          </w:tcPr>
          <w:p w:rsidR="008345D5" w:rsidRPr="00B15D2B" w:rsidRDefault="008345D5" w:rsidP="00F3250D">
            <w:pPr>
              <w:widowControl/>
              <w:wordWrap/>
              <w:autoSpaceDE/>
              <w:autoSpaceDN/>
              <w:spacing w:before="20" w:after="20" w:line="276" w:lineRule="auto"/>
              <w:jc w:val="center"/>
              <w:rPr>
                <w:sz w:val="18"/>
                <w:szCs w:val="18"/>
              </w:rPr>
            </w:pPr>
          </w:p>
        </w:tc>
        <w:tc>
          <w:tcPr>
            <w:tcW w:w="1401" w:type="dxa"/>
          </w:tcPr>
          <w:p w:rsidR="008345D5" w:rsidRPr="00B15D2B"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7A415A"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7A415A" w:rsidRDefault="008345D5" w:rsidP="00F3250D">
            <w:pPr>
              <w:widowControl/>
              <w:wordWrap/>
              <w:autoSpaceDE/>
              <w:autoSpaceDN/>
              <w:spacing w:before="20" w:after="20" w:line="276" w:lineRule="auto"/>
              <w:jc w:val="left"/>
              <w:rPr>
                <w:sz w:val="18"/>
                <w:szCs w:val="18"/>
              </w:rPr>
            </w:pPr>
            <w:r w:rsidRPr="007A415A">
              <w:rPr>
                <w:rFonts w:hint="eastAsia"/>
                <w:sz w:val="18"/>
                <w:szCs w:val="18"/>
              </w:rPr>
              <w:t>산업위험프리미엄</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-1.34</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p>
        </w:tc>
        <w:tc>
          <w:tcPr>
            <w:tcW w:w="1266"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0.03</w:t>
            </w:r>
          </w:p>
        </w:tc>
        <w:tc>
          <w:tcPr>
            <w:tcW w:w="1292" w:type="dxa"/>
          </w:tcPr>
          <w:p w:rsidR="008345D5" w:rsidRPr="00F16ED7" w:rsidRDefault="008345D5" w:rsidP="00F3250D">
            <w:pPr>
              <w:widowControl/>
              <w:wordWrap/>
              <w:autoSpaceDE/>
              <w:autoSpaceDN/>
              <w:spacing w:before="20" w:after="20" w:line="276" w:lineRule="auto"/>
              <w:jc w:val="center"/>
              <w:rPr>
                <w:sz w:val="18"/>
                <w:szCs w:val="18"/>
              </w:rPr>
            </w:pPr>
          </w:p>
        </w:tc>
        <w:tc>
          <w:tcPr>
            <w:tcW w:w="1291"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7A415A" w:rsidRDefault="008345D5" w:rsidP="00F3250D">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8345D5" w:rsidRPr="007A415A" w:rsidRDefault="007A415A" w:rsidP="00F3250D">
            <w:pPr>
              <w:widowControl/>
              <w:wordWrap/>
              <w:autoSpaceDE/>
              <w:autoSpaceDN/>
              <w:spacing w:before="20" w:after="20" w:line="276" w:lineRule="auto"/>
              <w:jc w:val="left"/>
              <w:rPr>
                <w:sz w:val="18"/>
                <w:szCs w:val="18"/>
              </w:rPr>
            </w:pPr>
            <w:r w:rsidRPr="007A415A">
              <w:rPr>
                <w:rFonts w:hint="eastAsia"/>
                <w:sz w:val="18"/>
                <w:szCs w:val="18"/>
              </w:rPr>
              <w:t>ERP</w:t>
            </w:r>
            <m:oMath>
              <m:r>
                <m:rPr>
                  <m:sty m:val="p"/>
                </m:rPr>
                <w:rPr>
                  <w:rFonts w:ascii="Cambria Math" w:hAnsi="Cambria Math"/>
                  <w:sz w:val="18"/>
                  <w:szCs w:val="18"/>
                </w:rPr>
                <m:t xml:space="preserve"> </m:t>
              </m:r>
              <m:r>
                <m:rPr>
                  <m:sty m:val="p"/>
                </m:rPr>
                <w:rPr>
                  <w:rFonts w:ascii="Cambria Math" w:hAnsi="Cambria Math" w:hint="eastAsia"/>
                  <w:sz w:val="18"/>
                  <w:szCs w:val="18"/>
                </w:rPr>
                <m:t>×</m:t>
              </m:r>
              <m:r>
                <w:rPr>
                  <w:rFonts w:ascii="Cambria Math" w:hAnsi="Cambria Math" w:hint="eastAsia"/>
                  <w:sz w:val="18"/>
                  <w:szCs w:val="18"/>
                </w:rPr>
                <m:t>β</m:t>
              </m:r>
            </m:oMath>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p>
        </w:tc>
        <w:tc>
          <w:tcPr>
            <w:tcW w:w="1267"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10.38 </w:t>
            </w:r>
          </w:p>
        </w:tc>
        <w:tc>
          <w:tcPr>
            <w:tcW w:w="1266"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11.05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11.48 </w:t>
            </w: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p>
        </w:tc>
        <w:tc>
          <w:tcPr>
            <w:tcW w:w="1292"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11.68 </w:t>
            </w:r>
          </w:p>
        </w:tc>
        <w:tc>
          <w:tcPr>
            <w:tcW w:w="129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12.12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12.36 </w:t>
            </w:r>
          </w:p>
        </w:tc>
      </w:tr>
      <w:tr w:rsidR="008345D5" w:rsidRPr="000F06DF" w:rsidTr="00F3250D">
        <w:tc>
          <w:tcPr>
            <w:tcW w:w="1088" w:type="dxa"/>
            <w:tcBorders>
              <w:bottom w:val="nil"/>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bottom w:val="nil"/>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규모프리미엄</w:t>
            </w:r>
            <w:r w:rsidR="00214C38" w:rsidRPr="00F16ED7">
              <w:rPr>
                <w:rFonts w:hint="eastAsia"/>
                <w:sz w:val="18"/>
                <w:szCs w:val="18"/>
              </w:rPr>
              <w:t>[29.30]</w:t>
            </w:r>
          </w:p>
        </w:tc>
        <w:tc>
          <w:tcPr>
            <w:tcW w:w="1269" w:type="dxa"/>
            <w:tcBorders>
              <w:left w:val="nil"/>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15.19 </w:t>
            </w:r>
          </w:p>
        </w:tc>
        <w:tc>
          <w:tcPr>
            <w:tcW w:w="1267" w:type="dxa"/>
            <w:tcBorders>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15.19 </w:t>
            </w:r>
          </w:p>
        </w:tc>
        <w:tc>
          <w:tcPr>
            <w:tcW w:w="1266" w:type="dxa"/>
            <w:tcBorders>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15.18 </w:t>
            </w:r>
          </w:p>
        </w:tc>
        <w:tc>
          <w:tcPr>
            <w:tcW w:w="1401" w:type="dxa"/>
            <w:tcBorders>
              <w:bottom w:val="nil"/>
            </w:tcBorders>
          </w:tcPr>
          <w:p w:rsidR="008345D5" w:rsidRPr="00F16ED7" w:rsidRDefault="008345D5" w:rsidP="00214C38">
            <w:pPr>
              <w:widowControl/>
              <w:wordWrap/>
              <w:autoSpaceDE/>
              <w:autoSpaceDN/>
              <w:spacing w:before="20" w:after="20" w:line="276" w:lineRule="auto"/>
              <w:jc w:val="center"/>
              <w:rPr>
                <w:sz w:val="18"/>
                <w:szCs w:val="18"/>
              </w:rPr>
            </w:pPr>
            <w:r w:rsidRPr="00F16ED7">
              <w:rPr>
                <w:rFonts w:hint="eastAsia"/>
                <w:sz w:val="18"/>
                <w:szCs w:val="18"/>
              </w:rPr>
              <w:t>13.05</w:t>
            </w:r>
          </w:p>
        </w:tc>
        <w:tc>
          <w:tcPr>
            <w:tcW w:w="279" w:type="dxa"/>
            <w:tcBorders>
              <w:bottom w:val="nil"/>
            </w:tcBorders>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Borders>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13.48 </w:t>
            </w:r>
          </w:p>
        </w:tc>
        <w:tc>
          <w:tcPr>
            <w:tcW w:w="1292" w:type="dxa"/>
            <w:tcBorders>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13.48 </w:t>
            </w:r>
          </w:p>
        </w:tc>
        <w:tc>
          <w:tcPr>
            <w:tcW w:w="1291" w:type="dxa"/>
            <w:tcBorders>
              <w:bottom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13.34 </w:t>
            </w:r>
          </w:p>
        </w:tc>
        <w:tc>
          <w:tcPr>
            <w:tcW w:w="1401" w:type="dxa"/>
            <w:tcBorders>
              <w:bottom w:val="nil"/>
            </w:tcBorders>
          </w:tcPr>
          <w:p w:rsidR="008345D5" w:rsidRPr="00F16ED7" w:rsidRDefault="008345D5" w:rsidP="00214C38">
            <w:pPr>
              <w:widowControl/>
              <w:wordWrap/>
              <w:autoSpaceDE/>
              <w:autoSpaceDN/>
              <w:spacing w:before="20" w:after="20" w:line="276" w:lineRule="auto"/>
              <w:jc w:val="center"/>
              <w:rPr>
                <w:sz w:val="18"/>
                <w:szCs w:val="18"/>
              </w:rPr>
            </w:pPr>
            <w:r w:rsidRPr="00F16ED7">
              <w:rPr>
                <w:rFonts w:hint="eastAsia"/>
                <w:sz w:val="18"/>
                <w:szCs w:val="18"/>
              </w:rPr>
              <w:t>13.46</w:t>
            </w:r>
          </w:p>
        </w:tc>
      </w:tr>
      <w:tr w:rsidR="008345D5" w:rsidRPr="000F06DF" w:rsidTr="00F3250D">
        <w:tc>
          <w:tcPr>
            <w:tcW w:w="1088" w:type="dxa"/>
            <w:tcBorders>
              <w:top w:val="nil"/>
              <w:bottom w:val="single" w:sz="4" w:space="0" w:color="auto"/>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top w:val="nil"/>
              <w:left w:val="nil"/>
              <w:bottom w:val="single" w:sz="4" w:space="0" w:color="auto"/>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자기자본비용</w:t>
            </w:r>
          </w:p>
        </w:tc>
        <w:tc>
          <w:tcPr>
            <w:tcW w:w="1269" w:type="dxa"/>
            <w:tcBorders>
              <w:top w:val="nil"/>
              <w:left w:val="nil"/>
              <w:bottom w:val="single" w:sz="4" w:space="0" w:color="auto"/>
            </w:tcBorders>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29.69</w:t>
            </w:r>
          </w:p>
        </w:tc>
        <w:tc>
          <w:tcPr>
            <w:tcW w:w="1267"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30.30 </w:t>
            </w:r>
          </w:p>
        </w:tc>
        <w:tc>
          <w:tcPr>
            <w:tcW w:w="1266"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30.95 </w:t>
            </w:r>
          </w:p>
        </w:tc>
        <w:tc>
          <w:tcPr>
            <w:tcW w:w="1401"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29.26 </w:t>
            </w:r>
          </w:p>
        </w:tc>
        <w:tc>
          <w:tcPr>
            <w:tcW w:w="279" w:type="dxa"/>
            <w:tcBorders>
              <w:top w:val="nil"/>
              <w:bottom w:val="single" w:sz="4" w:space="0" w:color="auto"/>
            </w:tcBorders>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Borders>
              <w:top w:val="nil"/>
              <w:bottom w:val="single" w:sz="4" w:space="0" w:color="auto"/>
            </w:tcBorders>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29.35</w:t>
            </w:r>
          </w:p>
        </w:tc>
        <w:tc>
          <w:tcPr>
            <w:tcW w:w="1292"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29.89 </w:t>
            </w:r>
          </w:p>
        </w:tc>
        <w:tc>
          <w:tcPr>
            <w:tcW w:w="1291"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30.20 </w:t>
            </w:r>
          </w:p>
        </w:tc>
        <w:tc>
          <w:tcPr>
            <w:tcW w:w="1401" w:type="dxa"/>
            <w:tcBorders>
              <w:top w:val="nil"/>
              <w:bottom w:val="single" w:sz="4" w:space="0" w:color="auto"/>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30.54 </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r w:rsidRPr="000F06DF">
              <w:rPr>
                <w:rFonts w:hint="eastAsia"/>
                <w:sz w:val="18"/>
                <w:szCs w:val="18"/>
              </w:rPr>
              <w:t>1993년</w:t>
            </w: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proofErr w:type="spellStart"/>
            <w:r w:rsidRPr="00062167">
              <w:rPr>
                <w:rFonts w:hint="eastAsia"/>
                <w:sz w:val="18"/>
                <w:szCs w:val="18"/>
              </w:rPr>
              <w:t>무위험이자율</w:t>
            </w:r>
            <w:proofErr w:type="spellEnd"/>
            <w:r w:rsidRPr="00062167">
              <w:rPr>
                <w:rFonts w:hint="eastAsia"/>
                <w:sz w:val="18"/>
                <w:szCs w:val="18"/>
              </w:rPr>
              <w:t>(14.65)</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66"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401"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92"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291"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c>
          <w:tcPr>
            <w:tcW w:w="1401"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12.82</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ERP</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18.39</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p>
        </w:tc>
        <w:tc>
          <w:tcPr>
            <w:tcW w:w="1266"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r w:rsidRPr="00F16ED7">
              <w:rPr>
                <w:rFonts w:hint="eastAsia"/>
                <w:sz w:val="18"/>
                <w:szCs w:val="18"/>
              </w:rPr>
              <w:t>18.39</w:t>
            </w:r>
          </w:p>
        </w:tc>
        <w:tc>
          <w:tcPr>
            <w:tcW w:w="1292" w:type="dxa"/>
          </w:tcPr>
          <w:p w:rsidR="008345D5" w:rsidRPr="00F16ED7" w:rsidRDefault="008345D5" w:rsidP="00F3250D">
            <w:pPr>
              <w:widowControl/>
              <w:wordWrap/>
              <w:autoSpaceDE/>
              <w:autoSpaceDN/>
              <w:spacing w:before="20" w:after="20" w:line="276" w:lineRule="auto"/>
              <w:jc w:val="center"/>
              <w:rPr>
                <w:sz w:val="18"/>
                <w:szCs w:val="18"/>
              </w:rPr>
            </w:pPr>
          </w:p>
        </w:tc>
        <w:tc>
          <w:tcPr>
            <w:tcW w:w="1291"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산업위험프리미엄</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-4.56</w:t>
            </w:r>
          </w:p>
        </w:tc>
        <w:tc>
          <w:tcPr>
            <w:tcW w:w="1267" w:type="dxa"/>
          </w:tcPr>
          <w:p w:rsidR="008345D5" w:rsidRPr="00F16ED7" w:rsidRDefault="008345D5" w:rsidP="00F3250D">
            <w:pPr>
              <w:widowControl/>
              <w:wordWrap/>
              <w:autoSpaceDE/>
              <w:autoSpaceDN/>
              <w:spacing w:before="20" w:after="20" w:line="276" w:lineRule="auto"/>
              <w:jc w:val="center"/>
              <w:rPr>
                <w:sz w:val="18"/>
                <w:szCs w:val="18"/>
              </w:rPr>
            </w:pPr>
          </w:p>
        </w:tc>
        <w:tc>
          <w:tcPr>
            <w:tcW w:w="1266"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-4.17</w:t>
            </w:r>
          </w:p>
        </w:tc>
        <w:tc>
          <w:tcPr>
            <w:tcW w:w="1292" w:type="dxa"/>
          </w:tcPr>
          <w:p w:rsidR="008345D5" w:rsidRPr="00F16ED7" w:rsidRDefault="008345D5" w:rsidP="00F3250D">
            <w:pPr>
              <w:widowControl/>
              <w:wordWrap/>
              <w:autoSpaceDE/>
              <w:autoSpaceDN/>
              <w:spacing w:before="20" w:after="20" w:line="276" w:lineRule="auto"/>
              <w:jc w:val="center"/>
              <w:rPr>
                <w:sz w:val="18"/>
                <w:szCs w:val="18"/>
              </w:rPr>
            </w:pPr>
          </w:p>
        </w:tc>
        <w:tc>
          <w:tcPr>
            <w:tcW w:w="1291" w:type="dxa"/>
          </w:tcPr>
          <w:p w:rsidR="008345D5" w:rsidRPr="00F16ED7" w:rsidRDefault="008345D5" w:rsidP="00F3250D">
            <w:pPr>
              <w:widowControl/>
              <w:wordWrap/>
              <w:autoSpaceDE/>
              <w:autoSpaceDN/>
              <w:spacing w:before="20" w:after="20" w:line="276" w:lineRule="auto"/>
              <w:jc w:val="center"/>
              <w:rPr>
                <w:sz w:val="18"/>
                <w:szCs w:val="18"/>
              </w:rPr>
            </w:pPr>
          </w:p>
        </w:tc>
        <w:tc>
          <w:tcPr>
            <w:tcW w:w="1401" w:type="dxa"/>
          </w:tcPr>
          <w:p w:rsidR="008345D5" w:rsidRPr="00F16ED7" w:rsidRDefault="008345D5" w:rsidP="00F3250D">
            <w:pPr>
              <w:widowControl/>
              <w:wordWrap/>
              <w:autoSpaceDE/>
              <w:autoSpaceDN/>
              <w:spacing w:before="20" w:after="20" w:line="276" w:lineRule="auto"/>
              <w:jc w:val="center"/>
              <w:rPr>
                <w:sz w:val="18"/>
                <w:szCs w:val="18"/>
              </w:rPr>
            </w:pP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rFonts w:hAnsi="맑은 고딕" w:cs="Times New Roman"/>
                <w:sz w:val="18"/>
                <w:szCs w:val="18"/>
              </w:rPr>
            </w:pPr>
          </w:p>
        </w:tc>
        <w:tc>
          <w:tcPr>
            <w:tcW w:w="1979" w:type="dxa"/>
            <w:tcBorders>
              <w:left w:val="nil"/>
              <w:right w:val="nil"/>
            </w:tcBorders>
          </w:tcPr>
          <w:p w:rsidR="008345D5" w:rsidRPr="00062167" w:rsidRDefault="007A415A" w:rsidP="00F3250D">
            <w:pPr>
              <w:widowControl/>
              <w:wordWrap/>
              <w:autoSpaceDE/>
              <w:autoSpaceDN/>
              <w:spacing w:before="20" w:after="20" w:line="276" w:lineRule="auto"/>
              <w:jc w:val="left"/>
              <w:rPr>
                <w:sz w:val="18"/>
                <w:szCs w:val="18"/>
              </w:rPr>
            </w:pPr>
            <w:r w:rsidRPr="007A415A">
              <w:rPr>
                <w:rFonts w:hint="eastAsia"/>
                <w:sz w:val="18"/>
                <w:szCs w:val="18"/>
              </w:rPr>
              <w:t>ERP</w:t>
            </w:r>
            <m:oMath>
              <m:r>
                <m:rPr>
                  <m:sty m:val="p"/>
                </m:rPr>
                <w:rPr>
                  <w:rFonts w:ascii="Cambria Math" w:hAnsi="Cambria Math"/>
                  <w:sz w:val="18"/>
                  <w:szCs w:val="18"/>
                </w:rPr>
                <m:t xml:space="preserve"> </m:t>
              </m:r>
              <m:r>
                <m:rPr>
                  <m:sty m:val="p"/>
                </m:rPr>
                <w:rPr>
                  <w:rFonts w:ascii="Cambria Math" w:hAnsi="Cambria Math" w:hint="eastAsia"/>
                  <w:sz w:val="18"/>
                  <w:szCs w:val="18"/>
                </w:rPr>
                <m:t>×</m:t>
              </m:r>
              <m:r>
                <w:rPr>
                  <w:rFonts w:ascii="Cambria Math" w:hAnsi="Cambria Math" w:hint="eastAsia"/>
                  <w:sz w:val="18"/>
                  <w:szCs w:val="18"/>
                </w:rPr>
                <m:t>β</m:t>
              </m:r>
            </m:oMath>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p>
        </w:tc>
        <w:tc>
          <w:tcPr>
            <w:tcW w:w="1267"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16.9</w:t>
            </w:r>
            <w:r>
              <w:rPr>
                <w:rFonts w:hAnsi="맑은 고딕" w:hint="eastAsia"/>
                <w:sz w:val="18"/>
                <w:szCs w:val="18"/>
              </w:rPr>
              <w:t>2</w:t>
            </w:r>
            <w:r w:rsidRPr="00F16ED7">
              <w:rPr>
                <w:rFonts w:hAnsi="맑은 고딕" w:hint="eastAsia"/>
                <w:sz w:val="18"/>
                <w:szCs w:val="18"/>
              </w:rPr>
              <w:t xml:space="preserve"> </w:t>
            </w:r>
          </w:p>
        </w:tc>
        <w:tc>
          <w:tcPr>
            <w:tcW w:w="1266"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17.3</w:t>
            </w:r>
            <w:r>
              <w:rPr>
                <w:rFonts w:hAnsi="맑은 고딕" w:hint="eastAsia"/>
                <w:sz w:val="18"/>
                <w:szCs w:val="18"/>
              </w:rPr>
              <w:t>2</w:t>
            </w:r>
            <w:r w:rsidRPr="00F16ED7">
              <w:rPr>
                <w:rFonts w:hAnsi="맑은 고딕" w:hint="eastAsia"/>
                <w:sz w:val="18"/>
                <w:szCs w:val="18"/>
              </w:rPr>
              <w:t xml:space="preserve">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17.3</w:t>
            </w:r>
            <w:r>
              <w:rPr>
                <w:rFonts w:hAnsi="맑은 고딕" w:hint="eastAsia"/>
                <w:sz w:val="18"/>
                <w:szCs w:val="18"/>
              </w:rPr>
              <w:t>1</w:t>
            </w:r>
            <w:r w:rsidRPr="00F16ED7">
              <w:rPr>
                <w:rFonts w:hAnsi="맑은 고딕" w:hint="eastAsia"/>
                <w:sz w:val="18"/>
                <w:szCs w:val="18"/>
              </w:rPr>
              <w:t xml:space="preserve"> </w:t>
            </w: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p>
        </w:tc>
        <w:tc>
          <w:tcPr>
            <w:tcW w:w="1292"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17.6</w:t>
            </w:r>
            <w:r>
              <w:rPr>
                <w:rFonts w:hAnsi="맑은 고딕" w:hint="eastAsia"/>
                <w:sz w:val="18"/>
                <w:szCs w:val="18"/>
              </w:rPr>
              <w:t>4</w:t>
            </w:r>
            <w:r w:rsidRPr="00F16ED7">
              <w:rPr>
                <w:rFonts w:hAnsi="맑은 고딕" w:hint="eastAsia"/>
                <w:sz w:val="18"/>
                <w:szCs w:val="18"/>
              </w:rPr>
              <w:t xml:space="preserve"> </w:t>
            </w:r>
          </w:p>
        </w:tc>
        <w:tc>
          <w:tcPr>
            <w:tcW w:w="129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17.7</w:t>
            </w:r>
            <w:r>
              <w:rPr>
                <w:rFonts w:hAnsi="맑은 고딕" w:hint="eastAsia"/>
                <w:sz w:val="18"/>
                <w:szCs w:val="18"/>
              </w:rPr>
              <w:t>1</w:t>
            </w:r>
            <w:r w:rsidRPr="00F16ED7">
              <w:rPr>
                <w:rFonts w:hAnsi="맑은 고딕" w:hint="eastAsia"/>
                <w:sz w:val="18"/>
                <w:szCs w:val="18"/>
              </w:rPr>
              <w:t xml:space="preserve">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17.</w:t>
            </w:r>
            <w:r>
              <w:rPr>
                <w:rFonts w:hAnsi="맑은 고딕" w:hint="eastAsia"/>
                <w:sz w:val="18"/>
                <w:szCs w:val="18"/>
              </w:rPr>
              <w:t>88</w:t>
            </w:r>
            <w:r w:rsidRPr="00F16ED7">
              <w:rPr>
                <w:rFonts w:hAnsi="맑은 고딕" w:hint="eastAsia"/>
                <w:sz w:val="18"/>
                <w:szCs w:val="18"/>
              </w:rPr>
              <w:t xml:space="preserve"> </w:t>
            </w:r>
          </w:p>
        </w:tc>
      </w:tr>
      <w:tr w:rsidR="008345D5" w:rsidRPr="000F06DF" w:rsidTr="00F3250D">
        <w:tc>
          <w:tcPr>
            <w:tcW w:w="1088" w:type="dxa"/>
            <w:tcBorders>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규모프리미엄</w:t>
            </w:r>
            <w:r w:rsidR="00214C38" w:rsidRPr="00F16ED7">
              <w:rPr>
                <w:rFonts w:hint="eastAsia"/>
                <w:sz w:val="18"/>
                <w:szCs w:val="18"/>
              </w:rPr>
              <w:t>[12.60]</w:t>
            </w:r>
          </w:p>
        </w:tc>
        <w:tc>
          <w:tcPr>
            <w:tcW w:w="1269" w:type="dxa"/>
            <w:tcBorders>
              <w:left w:val="nil"/>
            </w:tcBorders>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-1.96 </w:t>
            </w:r>
          </w:p>
        </w:tc>
        <w:tc>
          <w:tcPr>
            <w:tcW w:w="1267"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-1.96 </w:t>
            </w:r>
          </w:p>
        </w:tc>
        <w:tc>
          <w:tcPr>
            <w:tcW w:w="1266"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-2.32 </w:t>
            </w:r>
          </w:p>
        </w:tc>
        <w:tc>
          <w:tcPr>
            <w:tcW w:w="1401" w:type="dxa"/>
          </w:tcPr>
          <w:p w:rsidR="008345D5" w:rsidRPr="00F16ED7" w:rsidRDefault="008345D5" w:rsidP="00214C38">
            <w:pPr>
              <w:widowControl/>
              <w:wordWrap/>
              <w:autoSpaceDE/>
              <w:autoSpaceDN/>
              <w:spacing w:before="20" w:after="20" w:line="276" w:lineRule="auto"/>
              <w:jc w:val="center"/>
              <w:rPr>
                <w:sz w:val="18"/>
                <w:szCs w:val="18"/>
              </w:rPr>
            </w:pPr>
            <w:r w:rsidRPr="00F16ED7">
              <w:rPr>
                <w:rFonts w:hint="eastAsia"/>
                <w:sz w:val="12"/>
                <w:szCs w:val="12"/>
              </w:rPr>
              <w:t>-</w:t>
            </w:r>
            <w:r w:rsidRPr="00F16ED7">
              <w:rPr>
                <w:rFonts w:hint="eastAsia"/>
                <w:sz w:val="18"/>
                <w:szCs w:val="18"/>
              </w:rPr>
              <w:t>0.</w:t>
            </w:r>
            <w:r>
              <w:rPr>
                <w:rFonts w:hint="eastAsia"/>
                <w:sz w:val="18"/>
                <w:szCs w:val="18"/>
              </w:rPr>
              <w:t>26</w:t>
            </w: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-3.67 </w:t>
            </w:r>
          </w:p>
        </w:tc>
        <w:tc>
          <w:tcPr>
            <w:tcW w:w="1292"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-3.67 </w:t>
            </w:r>
          </w:p>
        </w:tc>
        <w:tc>
          <w:tcPr>
            <w:tcW w:w="129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-3.46 </w:t>
            </w:r>
          </w:p>
        </w:tc>
        <w:tc>
          <w:tcPr>
            <w:tcW w:w="1401" w:type="dxa"/>
          </w:tcPr>
          <w:p w:rsidR="008345D5" w:rsidRPr="00F16ED7" w:rsidRDefault="008345D5" w:rsidP="00214C38">
            <w:pPr>
              <w:widowControl/>
              <w:wordWrap/>
              <w:autoSpaceDE/>
              <w:autoSpaceDN/>
              <w:spacing w:before="20" w:after="20" w:line="276" w:lineRule="auto"/>
              <w:jc w:val="center"/>
              <w:rPr>
                <w:sz w:val="18"/>
                <w:szCs w:val="18"/>
              </w:rPr>
            </w:pPr>
            <w:r w:rsidRPr="00F16ED7">
              <w:rPr>
                <w:rFonts w:hAnsi="Times New Roman" w:cs="Times New Roman" w:hint="eastAsia"/>
                <w:sz w:val="12"/>
                <w:szCs w:val="12"/>
              </w:rPr>
              <w:t>-</w:t>
            </w:r>
            <w:r w:rsidRPr="00F16ED7">
              <w:rPr>
                <w:rFonts w:hint="eastAsia"/>
                <w:sz w:val="18"/>
                <w:szCs w:val="18"/>
              </w:rPr>
              <w:t>0.</w:t>
            </w:r>
            <w:r>
              <w:rPr>
                <w:rFonts w:hint="eastAsia"/>
                <w:sz w:val="18"/>
                <w:szCs w:val="18"/>
              </w:rPr>
              <w:t>87</w:t>
            </w:r>
          </w:p>
        </w:tc>
      </w:tr>
      <w:tr w:rsidR="008345D5" w:rsidRPr="000F06DF" w:rsidTr="00F3250D">
        <w:tc>
          <w:tcPr>
            <w:tcW w:w="1088" w:type="dxa"/>
            <w:tcBorders>
              <w:bottom w:val="single" w:sz="4" w:space="0" w:color="auto"/>
              <w:right w:val="nil"/>
            </w:tcBorders>
          </w:tcPr>
          <w:p w:rsidR="008345D5" w:rsidRPr="000F06DF" w:rsidRDefault="008345D5" w:rsidP="00F3250D">
            <w:pPr>
              <w:widowControl/>
              <w:wordWrap/>
              <w:autoSpaceDE/>
              <w:autoSpaceDN/>
              <w:spacing w:before="20" w:after="20" w:line="276" w:lineRule="auto"/>
              <w:jc w:val="center"/>
              <w:rPr>
                <w:sz w:val="18"/>
                <w:szCs w:val="18"/>
              </w:rPr>
            </w:pPr>
          </w:p>
        </w:tc>
        <w:tc>
          <w:tcPr>
            <w:tcW w:w="1979" w:type="dxa"/>
            <w:tcBorders>
              <w:left w:val="nil"/>
              <w:bottom w:val="single" w:sz="4" w:space="0" w:color="auto"/>
              <w:right w:val="nil"/>
            </w:tcBorders>
          </w:tcPr>
          <w:p w:rsidR="008345D5" w:rsidRPr="00062167" w:rsidRDefault="008345D5" w:rsidP="00F3250D">
            <w:pPr>
              <w:widowControl/>
              <w:wordWrap/>
              <w:autoSpaceDE/>
              <w:autoSpaceDN/>
              <w:spacing w:before="20" w:after="20" w:line="276" w:lineRule="auto"/>
              <w:jc w:val="left"/>
              <w:rPr>
                <w:sz w:val="18"/>
                <w:szCs w:val="18"/>
              </w:rPr>
            </w:pPr>
            <w:r w:rsidRPr="00062167">
              <w:rPr>
                <w:rFonts w:hint="eastAsia"/>
                <w:sz w:val="18"/>
                <w:szCs w:val="18"/>
              </w:rPr>
              <w:t>자기자본비용</w:t>
            </w:r>
          </w:p>
        </w:tc>
        <w:tc>
          <w:tcPr>
            <w:tcW w:w="1269" w:type="dxa"/>
            <w:tcBorders>
              <w:left w:val="nil"/>
            </w:tcBorders>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24.69</w:t>
            </w:r>
          </w:p>
        </w:tc>
        <w:tc>
          <w:tcPr>
            <w:tcW w:w="1267"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27.</w:t>
            </w:r>
            <w:r>
              <w:rPr>
                <w:rFonts w:hAnsi="맑은 고딕" w:hint="eastAsia"/>
                <w:sz w:val="18"/>
                <w:szCs w:val="18"/>
              </w:rPr>
              <w:t>78</w:t>
            </w:r>
            <w:r w:rsidRPr="00F16ED7">
              <w:rPr>
                <w:rFonts w:hAnsi="맑은 고딕" w:hint="eastAsia"/>
                <w:sz w:val="18"/>
                <w:szCs w:val="18"/>
              </w:rPr>
              <w:t xml:space="preserve"> </w:t>
            </w:r>
          </w:p>
        </w:tc>
        <w:tc>
          <w:tcPr>
            <w:tcW w:w="1266"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27.8</w:t>
            </w:r>
            <w:r>
              <w:rPr>
                <w:rFonts w:hAnsi="맑은 고딕" w:hint="eastAsia"/>
                <w:sz w:val="18"/>
                <w:szCs w:val="18"/>
              </w:rPr>
              <w:t>2</w:t>
            </w:r>
            <w:r w:rsidRPr="00F16ED7">
              <w:rPr>
                <w:rFonts w:hAnsi="맑은 고딕" w:hint="eastAsia"/>
                <w:sz w:val="18"/>
                <w:szCs w:val="18"/>
              </w:rPr>
              <w:t xml:space="preserve">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29.8</w:t>
            </w:r>
            <w:r>
              <w:rPr>
                <w:rFonts w:hAnsi="맑은 고딕" w:hint="eastAsia"/>
                <w:sz w:val="18"/>
                <w:szCs w:val="18"/>
              </w:rPr>
              <w:t>7</w:t>
            </w:r>
            <w:r w:rsidRPr="00F16ED7">
              <w:rPr>
                <w:rFonts w:hAnsi="맑은 고딕" w:hint="eastAsia"/>
                <w:sz w:val="18"/>
                <w:szCs w:val="18"/>
              </w:rPr>
              <w:t xml:space="preserve"> </w:t>
            </w:r>
          </w:p>
        </w:tc>
        <w:tc>
          <w:tcPr>
            <w:tcW w:w="279" w:type="dxa"/>
          </w:tcPr>
          <w:p w:rsidR="008345D5" w:rsidRPr="00F16ED7" w:rsidRDefault="008345D5" w:rsidP="00F3250D">
            <w:pPr>
              <w:widowControl/>
              <w:wordWrap/>
              <w:autoSpaceDE/>
              <w:autoSpaceDN/>
              <w:spacing w:before="20" w:after="20" w:line="276" w:lineRule="auto"/>
              <w:jc w:val="center"/>
              <w:rPr>
                <w:sz w:val="18"/>
                <w:szCs w:val="18"/>
              </w:rPr>
            </w:pPr>
          </w:p>
        </w:tc>
        <w:tc>
          <w:tcPr>
            <w:tcW w:w="1380" w:type="dxa"/>
          </w:tcPr>
          <w:p w:rsidR="008345D5" w:rsidRPr="00F16ED7" w:rsidRDefault="008345D5" w:rsidP="00F3250D">
            <w:pPr>
              <w:widowControl/>
              <w:wordWrap/>
              <w:autoSpaceDE/>
              <w:autoSpaceDN/>
              <w:spacing w:before="20" w:after="20" w:line="276" w:lineRule="auto"/>
              <w:jc w:val="center"/>
              <w:rPr>
                <w:sz w:val="18"/>
                <w:szCs w:val="18"/>
              </w:rPr>
            </w:pPr>
            <w:r>
              <w:rPr>
                <w:rFonts w:hint="eastAsia"/>
                <w:sz w:val="18"/>
                <w:szCs w:val="18"/>
              </w:rPr>
              <w:t>23.37</w:t>
            </w:r>
          </w:p>
        </w:tc>
        <w:tc>
          <w:tcPr>
            <w:tcW w:w="1292"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26.</w:t>
            </w:r>
            <w:r>
              <w:rPr>
                <w:rFonts w:hAnsi="맑은 고딕" w:hint="eastAsia"/>
                <w:sz w:val="18"/>
                <w:szCs w:val="18"/>
              </w:rPr>
              <w:t>79</w:t>
            </w:r>
            <w:r w:rsidRPr="00F16ED7">
              <w:rPr>
                <w:rFonts w:hAnsi="맑은 고딕" w:hint="eastAsia"/>
                <w:sz w:val="18"/>
                <w:szCs w:val="18"/>
              </w:rPr>
              <w:t xml:space="preserve"> </w:t>
            </w:r>
          </w:p>
        </w:tc>
        <w:tc>
          <w:tcPr>
            <w:tcW w:w="129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 xml:space="preserve">27.07 </w:t>
            </w:r>
          </w:p>
        </w:tc>
        <w:tc>
          <w:tcPr>
            <w:tcW w:w="1401" w:type="dxa"/>
          </w:tcPr>
          <w:p w:rsidR="008345D5" w:rsidRPr="00F16ED7" w:rsidRDefault="008345D5" w:rsidP="00F3250D">
            <w:pPr>
              <w:wordWrap/>
              <w:spacing w:before="20" w:after="20" w:line="276" w:lineRule="auto"/>
              <w:jc w:val="center"/>
              <w:rPr>
                <w:rFonts w:hAnsi="맑은 고딕" w:cs="굴림"/>
                <w:sz w:val="18"/>
                <w:szCs w:val="18"/>
              </w:rPr>
            </w:pPr>
            <w:r w:rsidRPr="00F16ED7">
              <w:rPr>
                <w:rFonts w:hAnsi="맑은 고딕" w:hint="eastAsia"/>
                <w:sz w:val="18"/>
                <w:szCs w:val="18"/>
              </w:rPr>
              <w:t>29.</w:t>
            </w:r>
            <w:r>
              <w:rPr>
                <w:rFonts w:hAnsi="맑은 고딕" w:hint="eastAsia"/>
                <w:sz w:val="18"/>
                <w:szCs w:val="18"/>
              </w:rPr>
              <w:t>83</w:t>
            </w:r>
            <w:r w:rsidRPr="00F16ED7">
              <w:rPr>
                <w:rFonts w:hAnsi="맑은 고딕" w:hint="eastAsia"/>
                <w:sz w:val="18"/>
                <w:szCs w:val="18"/>
              </w:rPr>
              <w:t xml:space="preserve"> </w:t>
            </w:r>
          </w:p>
        </w:tc>
      </w:tr>
    </w:tbl>
    <w:p w:rsidR="004D33DC" w:rsidRDefault="004D33DC">
      <w:pPr>
        <w:widowControl/>
        <w:wordWrap/>
        <w:autoSpaceDE/>
        <w:autoSpaceDN/>
        <w:sectPr w:rsidR="004D33DC" w:rsidSect="00C849F4">
          <w:pgSz w:w="16838" w:h="11906" w:orient="landscape"/>
          <w:pgMar w:top="1440" w:right="1701" w:bottom="1440" w:left="1440" w:header="851" w:footer="170" w:gutter="0"/>
          <w:cols w:space="425"/>
          <w:titlePg/>
          <w:docGrid w:linePitch="360"/>
        </w:sectPr>
      </w:pPr>
    </w:p>
    <w:p w:rsidR="00B21206" w:rsidRPr="00437744" w:rsidRDefault="00B21206" w:rsidP="005B35E4">
      <w:pPr>
        <w:widowControl/>
        <w:autoSpaceDE/>
        <w:autoSpaceDN/>
        <w:spacing w:after="0" w:line="360" w:lineRule="auto"/>
        <w:jc w:val="center"/>
        <w:rPr>
          <w:rFonts w:ascii="HY견명조" w:eastAsia="HY견명조"/>
          <w:sz w:val="30"/>
          <w:szCs w:val="30"/>
        </w:rPr>
      </w:pPr>
      <w:r w:rsidRPr="00437744">
        <w:rPr>
          <w:rFonts w:ascii="HY견명조" w:eastAsia="HY견명조" w:hint="eastAsia"/>
          <w:sz w:val="30"/>
          <w:szCs w:val="30"/>
        </w:rPr>
        <w:lastRenderedPageBreak/>
        <w:t>참</w:t>
      </w:r>
      <w:r w:rsidR="00CA2131" w:rsidRPr="00437744">
        <w:rPr>
          <w:rFonts w:ascii="HY견명조" w:eastAsia="HY견명조" w:hint="eastAsia"/>
          <w:sz w:val="30"/>
          <w:szCs w:val="30"/>
        </w:rPr>
        <w:t xml:space="preserve"> </w:t>
      </w:r>
      <w:r w:rsidRPr="00437744">
        <w:rPr>
          <w:rFonts w:ascii="HY견명조" w:eastAsia="HY견명조" w:hint="eastAsia"/>
          <w:sz w:val="30"/>
          <w:szCs w:val="30"/>
        </w:rPr>
        <w:t>고</w:t>
      </w:r>
      <w:r w:rsidR="00CA2131" w:rsidRPr="00437744">
        <w:rPr>
          <w:rFonts w:ascii="HY견명조" w:eastAsia="HY견명조" w:hint="eastAsia"/>
          <w:sz w:val="30"/>
          <w:szCs w:val="30"/>
        </w:rPr>
        <w:t xml:space="preserve"> </w:t>
      </w:r>
      <w:r w:rsidRPr="00437744">
        <w:rPr>
          <w:rFonts w:ascii="HY견명조" w:eastAsia="HY견명조" w:hint="eastAsia"/>
          <w:sz w:val="30"/>
          <w:szCs w:val="30"/>
        </w:rPr>
        <w:t>문</w:t>
      </w:r>
      <w:r w:rsidR="00CA2131" w:rsidRPr="00437744">
        <w:rPr>
          <w:rFonts w:ascii="HY견명조" w:eastAsia="HY견명조" w:hint="eastAsia"/>
          <w:sz w:val="30"/>
          <w:szCs w:val="30"/>
        </w:rPr>
        <w:t xml:space="preserve"> </w:t>
      </w:r>
      <w:r w:rsidRPr="00437744">
        <w:rPr>
          <w:rFonts w:ascii="HY견명조" w:eastAsia="HY견명조" w:hint="eastAsia"/>
          <w:sz w:val="30"/>
          <w:szCs w:val="30"/>
        </w:rPr>
        <w:t>헌</w:t>
      </w:r>
    </w:p>
    <w:p w:rsidR="00B21206" w:rsidRDefault="00B21206" w:rsidP="005B35E4">
      <w:pPr>
        <w:widowControl/>
        <w:autoSpaceDE/>
        <w:autoSpaceDN/>
        <w:spacing w:after="0" w:line="360" w:lineRule="auto"/>
      </w:pPr>
    </w:p>
    <w:p w:rsidR="00B21206" w:rsidRDefault="00B21206" w:rsidP="005B35E4">
      <w:pPr>
        <w:widowControl/>
        <w:autoSpaceDE/>
        <w:autoSpaceDN/>
        <w:spacing w:after="0" w:line="360" w:lineRule="auto"/>
      </w:pPr>
      <w:proofErr w:type="spellStart"/>
      <w:r w:rsidRPr="00DE301F">
        <w:rPr>
          <w:rFonts w:hint="eastAsia"/>
        </w:rPr>
        <w:t>강장구</w:t>
      </w:r>
      <w:proofErr w:type="spellEnd"/>
      <w:r w:rsidRPr="00DE301F">
        <w:t xml:space="preserve">, 이덕현, 이창준, </w:t>
      </w:r>
      <w:proofErr w:type="spellStart"/>
      <w:r w:rsidRPr="00DE301F">
        <w:t>최제준</w:t>
      </w:r>
      <w:proofErr w:type="spellEnd"/>
      <w:r>
        <w:rPr>
          <w:rFonts w:hint="eastAsia"/>
        </w:rPr>
        <w:t>,</w:t>
      </w:r>
      <w:r>
        <w:rPr>
          <w:rFonts w:hint="eastAsia"/>
          <w:szCs w:val="20"/>
        </w:rPr>
        <w:t>“</w:t>
      </w:r>
      <w:r w:rsidRPr="00DE301F">
        <w:t>투자자의 권리변동을 반영한 수정주가 구축 및</w:t>
      </w:r>
      <w:r>
        <w:rPr>
          <w:rFonts w:hint="eastAsia"/>
        </w:rPr>
        <w:t xml:space="preserve"> </w:t>
      </w:r>
      <w:r w:rsidRPr="00DE301F">
        <w:t xml:space="preserve">활용방안에 </w:t>
      </w:r>
      <w:r>
        <w:rPr>
          <w:rFonts w:hint="eastAsia"/>
        </w:rPr>
        <w:t xml:space="preserve">  </w:t>
      </w:r>
      <w:r>
        <w:rPr>
          <w:rFonts w:hint="eastAsia"/>
        </w:rPr>
        <w:tab/>
      </w:r>
      <w:r w:rsidRPr="00DE301F">
        <w:t>대한 연구</w:t>
      </w:r>
      <w:r>
        <w:rPr>
          <w:rFonts w:hint="eastAsia"/>
          <w:szCs w:val="20"/>
        </w:rPr>
        <w:t>,”</w:t>
      </w:r>
      <w:r w:rsidR="000502A8">
        <w:rPr>
          <w:rFonts w:hint="eastAsia"/>
          <w:szCs w:val="20"/>
        </w:rPr>
        <w:t xml:space="preserve">재무연구, </w:t>
      </w:r>
      <w:r>
        <w:rPr>
          <w:rFonts w:hint="eastAsia"/>
        </w:rPr>
        <w:t xml:space="preserve">2013, 26(3), 311-351. </w:t>
      </w:r>
    </w:p>
    <w:p w:rsidR="00B21206" w:rsidRDefault="00B21206" w:rsidP="005B35E4">
      <w:pPr>
        <w:widowControl/>
        <w:autoSpaceDE/>
        <w:autoSpaceDN/>
        <w:spacing w:after="0" w:line="360" w:lineRule="auto"/>
      </w:pPr>
      <w:r w:rsidRPr="006579A8">
        <w:rPr>
          <w:rFonts w:hint="eastAsia"/>
        </w:rPr>
        <w:t>김권중</w:t>
      </w:r>
      <w:r>
        <w:rPr>
          <w:rFonts w:hint="eastAsia"/>
        </w:rPr>
        <w:t>,</w:t>
      </w:r>
      <w:r>
        <w:rPr>
          <w:rFonts w:hint="eastAsia"/>
          <w:szCs w:val="20"/>
        </w:rPr>
        <w:t>“</w:t>
      </w:r>
      <w:r w:rsidRPr="006579A8">
        <w:t xml:space="preserve">베타 및 </w:t>
      </w:r>
      <w:proofErr w:type="spellStart"/>
      <w:r w:rsidRPr="006579A8">
        <w:t>시장위험프레미엄</w:t>
      </w:r>
      <w:proofErr w:type="spellEnd"/>
      <w:r w:rsidRPr="006579A8">
        <w:t xml:space="preserve"> 측정과 시장수익률 대용치의 선택</w:t>
      </w:r>
      <w:r>
        <w:rPr>
          <w:rFonts w:hint="eastAsia"/>
          <w:szCs w:val="20"/>
        </w:rPr>
        <w:t>,”</w:t>
      </w:r>
      <w:r w:rsidRPr="006579A8">
        <w:t>회계학연구, 1998</w:t>
      </w:r>
      <w:r>
        <w:rPr>
          <w:rFonts w:hint="eastAsia"/>
        </w:rPr>
        <w:t>,</w:t>
      </w:r>
      <w:r w:rsidRPr="006579A8">
        <w:t xml:space="preserve"> 23</w:t>
      </w:r>
      <w:r>
        <w:rPr>
          <w:rFonts w:hint="eastAsia"/>
        </w:rPr>
        <w:t xml:space="preserve"> </w:t>
      </w:r>
      <w:r>
        <w:rPr>
          <w:rFonts w:hint="eastAsia"/>
        </w:rPr>
        <w:tab/>
      </w:r>
      <w:r w:rsidRPr="006579A8">
        <w:t>(4), 139-159.</w:t>
      </w:r>
    </w:p>
    <w:p w:rsidR="00B21206" w:rsidRDefault="00B21206" w:rsidP="005B35E4">
      <w:pPr>
        <w:widowControl/>
        <w:autoSpaceDE/>
        <w:autoSpaceDN/>
        <w:spacing w:after="0" w:line="360" w:lineRule="auto"/>
      </w:pPr>
      <w:r w:rsidRPr="00D5375C">
        <w:rPr>
          <w:rFonts w:hint="eastAsia"/>
        </w:rPr>
        <w:t>김석진</w:t>
      </w:r>
      <w:r w:rsidRPr="00D5375C">
        <w:t>, 김지영</w:t>
      </w:r>
      <w:r>
        <w:rPr>
          <w:rFonts w:hint="eastAsia"/>
        </w:rPr>
        <w:t>,</w:t>
      </w:r>
      <w:r>
        <w:rPr>
          <w:rFonts w:hint="eastAsia"/>
          <w:szCs w:val="20"/>
        </w:rPr>
        <w:t>“</w:t>
      </w:r>
      <w:r w:rsidRPr="00D5375C">
        <w:t>기업규모와 장부가/시가 비율과 주식수익률의 관계</w:t>
      </w:r>
      <w:r>
        <w:rPr>
          <w:rFonts w:hint="eastAsia"/>
          <w:szCs w:val="20"/>
        </w:rPr>
        <w:t>,”</w:t>
      </w:r>
      <w:r w:rsidRPr="00D5375C">
        <w:t xml:space="preserve">재무연구, </w:t>
      </w:r>
      <w:r>
        <w:rPr>
          <w:rFonts w:hint="eastAsia"/>
        </w:rPr>
        <w:t xml:space="preserve">2000, </w:t>
      </w:r>
      <w:r w:rsidRPr="00D5375C">
        <w:t xml:space="preserve">13(2), </w:t>
      </w:r>
      <w:r>
        <w:rPr>
          <w:rFonts w:hint="eastAsia"/>
        </w:rPr>
        <w:tab/>
      </w:r>
      <w:r w:rsidRPr="00D5375C">
        <w:t>21-27.</w:t>
      </w:r>
    </w:p>
    <w:p w:rsidR="00B21206" w:rsidRDefault="00B21206" w:rsidP="005B35E4">
      <w:pPr>
        <w:widowControl/>
        <w:autoSpaceDE/>
        <w:autoSpaceDN/>
        <w:spacing w:after="0" w:line="360" w:lineRule="auto"/>
      </w:pPr>
      <w:r>
        <w:rPr>
          <w:rFonts w:hint="eastAsia"/>
        </w:rPr>
        <w:t xml:space="preserve">김인수, </w:t>
      </w:r>
      <w:r w:rsidRPr="001A647E">
        <w:rPr>
          <w:rFonts w:hint="eastAsia"/>
        </w:rPr>
        <w:t>홍정훈</w:t>
      </w:r>
      <w:r>
        <w:rPr>
          <w:rFonts w:hint="eastAsia"/>
        </w:rPr>
        <w:t>,</w:t>
      </w:r>
      <w:r>
        <w:rPr>
          <w:rFonts w:hint="eastAsia"/>
          <w:szCs w:val="20"/>
        </w:rPr>
        <w:t>“</w:t>
      </w:r>
      <w:r w:rsidRPr="001A647E">
        <w:t>우리나라 주식시장에서의 주식프리미엄</w:t>
      </w:r>
      <w:r>
        <w:rPr>
          <w:rFonts w:hint="eastAsia"/>
        </w:rPr>
        <w:t xml:space="preserve"> </w:t>
      </w:r>
      <w:r w:rsidRPr="001A647E">
        <w:t>퍼즐에 관한 연구</w:t>
      </w:r>
      <w:r>
        <w:rPr>
          <w:rFonts w:hint="eastAsia"/>
          <w:szCs w:val="20"/>
        </w:rPr>
        <w:t>,”</w:t>
      </w:r>
      <w:r w:rsidRPr="00E65E8F">
        <w:t>재무연구,</w:t>
      </w:r>
      <w:r>
        <w:rPr>
          <w:rFonts w:hint="eastAsia"/>
        </w:rPr>
        <w:t xml:space="preserve"> 2008, </w:t>
      </w:r>
      <w:r>
        <w:rPr>
          <w:rFonts w:hint="eastAsia"/>
        </w:rPr>
        <w:tab/>
        <w:t>21(1)</w:t>
      </w:r>
      <w:r w:rsidR="00E71E6A">
        <w:rPr>
          <w:rFonts w:hint="eastAsia"/>
        </w:rPr>
        <w:t>, 1-32</w:t>
      </w:r>
      <w:r>
        <w:rPr>
          <w:rFonts w:hint="eastAsia"/>
        </w:rPr>
        <w:t>.</w:t>
      </w:r>
    </w:p>
    <w:p w:rsidR="00826929" w:rsidRDefault="00826929" w:rsidP="00826929">
      <w:pPr>
        <w:widowControl/>
        <w:autoSpaceDE/>
        <w:autoSpaceDN/>
        <w:spacing w:after="0" w:line="360" w:lineRule="auto"/>
        <w:ind w:left="850" w:hangingChars="425" w:hanging="850"/>
      </w:pPr>
      <w:proofErr w:type="spellStart"/>
      <w:r>
        <w:rPr>
          <w:rFonts w:hint="eastAsia"/>
        </w:rPr>
        <w:t>독고윤</w:t>
      </w:r>
      <w:proofErr w:type="spellEnd"/>
      <w:r>
        <w:rPr>
          <w:rFonts w:hint="eastAsia"/>
        </w:rPr>
        <w:t>, 박종원, 조재호,</w:t>
      </w:r>
      <w:r w:rsidR="0039127A">
        <w:rPr>
          <w:rFonts w:hint="eastAsia"/>
          <w:szCs w:val="20"/>
        </w:rPr>
        <w:t>“</w:t>
      </w:r>
      <w:r>
        <w:rPr>
          <w:rFonts w:hint="eastAsia"/>
        </w:rPr>
        <w:t>한국증권시장의 수익률 프리미엄에 관한 연구</w:t>
      </w:r>
      <w:r w:rsidR="0039127A">
        <w:rPr>
          <w:rFonts w:hint="eastAsia"/>
          <w:szCs w:val="20"/>
        </w:rPr>
        <w:t>,”</w:t>
      </w:r>
      <w:r>
        <w:rPr>
          <w:rFonts w:hint="eastAsia"/>
        </w:rPr>
        <w:t>재무연구, 2001, 14</w:t>
      </w:r>
      <w:r w:rsidR="000502A8">
        <w:rPr>
          <w:rFonts w:hint="eastAsia"/>
        </w:rPr>
        <w:t>(1)</w:t>
      </w:r>
      <w:r>
        <w:rPr>
          <w:rFonts w:hint="eastAsia"/>
        </w:rPr>
        <w:t>, 1-22.</w:t>
      </w:r>
    </w:p>
    <w:p w:rsidR="00053811" w:rsidRDefault="00053811" w:rsidP="00053811">
      <w:pPr>
        <w:widowControl/>
        <w:autoSpaceDE/>
        <w:autoSpaceDN/>
        <w:spacing w:after="0" w:line="360" w:lineRule="auto"/>
      </w:pPr>
      <w:r w:rsidRPr="00E65E8F">
        <w:rPr>
          <w:rFonts w:hint="eastAsia"/>
        </w:rPr>
        <w:t>설성수</w:t>
      </w:r>
      <w:r w:rsidRPr="00E65E8F">
        <w:t>, 오세경, 박현우,『</w:t>
      </w:r>
      <w:r w:rsidRPr="00D63544">
        <w:t>기술가치평가론</w:t>
      </w:r>
      <w:r w:rsidRPr="00E65E8F">
        <w:t xml:space="preserve">』, </w:t>
      </w:r>
      <w:proofErr w:type="spellStart"/>
      <w:r w:rsidRPr="00E65E8F">
        <w:t>법문사</w:t>
      </w:r>
      <w:proofErr w:type="spellEnd"/>
      <w:r w:rsidRPr="00E65E8F">
        <w:t>, 2012.</w:t>
      </w:r>
    </w:p>
    <w:p w:rsidR="00B21206" w:rsidRDefault="00B21206" w:rsidP="005B35E4">
      <w:pPr>
        <w:widowControl/>
        <w:autoSpaceDE/>
        <w:autoSpaceDN/>
        <w:spacing w:after="0" w:line="360" w:lineRule="auto"/>
      </w:pPr>
      <w:proofErr w:type="spellStart"/>
      <w:r w:rsidRPr="00E65E8F">
        <w:rPr>
          <w:rFonts w:hint="eastAsia"/>
        </w:rPr>
        <w:t>엄철준</w:t>
      </w:r>
      <w:proofErr w:type="spellEnd"/>
      <w:r w:rsidRPr="00E65E8F">
        <w:t xml:space="preserve">, </w:t>
      </w:r>
      <w:proofErr w:type="spellStart"/>
      <w:r w:rsidRPr="00E65E8F">
        <w:t>이우백</w:t>
      </w:r>
      <w:proofErr w:type="spellEnd"/>
      <w:r w:rsidRPr="00E65E8F">
        <w:t>, 박종원</w:t>
      </w:r>
      <w:r>
        <w:rPr>
          <w:rFonts w:hint="eastAsia"/>
        </w:rPr>
        <w:t>,</w:t>
      </w:r>
      <w:r>
        <w:rPr>
          <w:rFonts w:hint="eastAsia"/>
          <w:szCs w:val="20"/>
        </w:rPr>
        <w:t>“</w:t>
      </w:r>
      <w:r w:rsidRPr="00E65E8F">
        <w:t xml:space="preserve">한국 주식시장의 규모효과에 대한 </w:t>
      </w:r>
      <w:proofErr w:type="spellStart"/>
      <w:r w:rsidRPr="00E65E8F">
        <w:t>재검증</w:t>
      </w:r>
      <w:proofErr w:type="spellEnd"/>
      <w:r>
        <w:rPr>
          <w:rFonts w:hint="eastAsia"/>
          <w:szCs w:val="20"/>
        </w:rPr>
        <w:t>,”</w:t>
      </w:r>
      <w:r w:rsidRPr="00E65E8F">
        <w:t xml:space="preserve">재무관리연구, </w:t>
      </w:r>
      <w:r>
        <w:rPr>
          <w:rFonts w:hint="eastAsia"/>
        </w:rPr>
        <w:t xml:space="preserve">2014, </w:t>
      </w:r>
      <w:r w:rsidRPr="00E65E8F">
        <w:t xml:space="preserve">31(3), </w:t>
      </w:r>
      <w:r>
        <w:rPr>
          <w:rFonts w:hint="eastAsia"/>
        </w:rPr>
        <w:tab/>
      </w:r>
      <w:r w:rsidRPr="00E65E8F">
        <w:t>113-151.</w:t>
      </w:r>
    </w:p>
    <w:p w:rsidR="00955C56" w:rsidRDefault="00955C56" w:rsidP="005B35E4">
      <w:pPr>
        <w:widowControl/>
        <w:autoSpaceDE/>
        <w:autoSpaceDN/>
        <w:spacing w:after="0" w:line="360" w:lineRule="auto"/>
      </w:pPr>
      <w:r w:rsidRPr="00955C56">
        <w:rPr>
          <w:rFonts w:hint="eastAsia"/>
        </w:rPr>
        <w:t>오세경</w:t>
      </w:r>
      <w:r>
        <w:rPr>
          <w:rFonts w:hint="eastAsia"/>
        </w:rPr>
        <w:t>,</w:t>
      </w:r>
      <w:r>
        <w:rPr>
          <w:rFonts w:hint="eastAsia"/>
          <w:szCs w:val="20"/>
        </w:rPr>
        <w:t>“</w:t>
      </w:r>
      <w:r w:rsidRPr="00955C56">
        <w:t>주가수익비율, 기업규모 및 주가의 주가수익률에 대한 경향 분석</w:t>
      </w:r>
      <w:r>
        <w:rPr>
          <w:rFonts w:hint="eastAsia"/>
          <w:szCs w:val="20"/>
        </w:rPr>
        <w:t>,”</w:t>
      </w:r>
      <w:r w:rsidRPr="00955C56">
        <w:t xml:space="preserve">금융연구, </w:t>
      </w:r>
      <w:r>
        <w:rPr>
          <w:rFonts w:hint="eastAsia"/>
        </w:rPr>
        <w:t xml:space="preserve">1994, </w:t>
      </w:r>
      <w:r>
        <w:rPr>
          <w:rFonts w:hint="eastAsia"/>
        </w:rPr>
        <w:tab/>
      </w:r>
      <w:r w:rsidRPr="00955C56">
        <w:t>8(1), 1-29.</w:t>
      </w:r>
    </w:p>
    <w:p w:rsidR="00B21206" w:rsidRDefault="00B21206" w:rsidP="005B35E4">
      <w:pPr>
        <w:widowControl/>
        <w:autoSpaceDE/>
        <w:autoSpaceDN/>
        <w:spacing w:after="0" w:line="360" w:lineRule="auto"/>
      </w:pPr>
      <w:r w:rsidRPr="00E65E8F">
        <w:rPr>
          <w:rFonts w:hint="eastAsia"/>
        </w:rPr>
        <w:t>윤상용</w:t>
      </w:r>
      <w:r w:rsidRPr="00E65E8F">
        <w:t>, 구본일, 엄영호, 한재훈</w:t>
      </w:r>
      <w:r>
        <w:rPr>
          <w:rFonts w:hint="eastAsia"/>
        </w:rPr>
        <w:t>,</w:t>
      </w:r>
      <w:r>
        <w:rPr>
          <w:rFonts w:hint="eastAsia"/>
          <w:szCs w:val="20"/>
        </w:rPr>
        <w:t>“</w:t>
      </w:r>
      <w:r w:rsidRPr="00E65E8F">
        <w:t>한국 주식시장에서 유동성 요인을 포함한 3 요인 모형의</w:t>
      </w:r>
      <w:r>
        <w:rPr>
          <w:rFonts w:hint="eastAsia"/>
        </w:rPr>
        <w:t xml:space="preserve"> </w:t>
      </w:r>
      <w:r w:rsidRPr="00E65E8F">
        <w:t>설명</w:t>
      </w:r>
      <w:r>
        <w:rPr>
          <w:rFonts w:hint="eastAsia"/>
        </w:rPr>
        <w:tab/>
      </w:r>
      <w:proofErr w:type="spellStart"/>
      <w:r w:rsidRPr="00E65E8F">
        <w:t>력에</w:t>
      </w:r>
      <w:proofErr w:type="spellEnd"/>
      <w:r w:rsidRPr="00E65E8F">
        <w:t xml:space="preserve"> 관한 연구</w:t>
      </w:r>
      <w:r>
        <w:rPr>
          <w:rFonts w:hint="eastAsia"/>
          <w:szCs w:val="20"/>
        </w:rPr>
        <w:t>,”</w:t>
      </w:r>
      <w:r w:rsidRPr="00E65E8F">
        <w:t xml:space="preserve">재무연구, </w:t>
      </w:r>
      <w:r>
        <w:rPr>
          <w:rFonts w:hint="eastAsia"/>
        </w:rPr>
        <w:t xml:space="preserve">2009, </w:t>
      </w:r>
      <w:r w:rsidRPr="00E65E8F">
        <w:t>22(1), 1-44.</w:t>
      </w:r>
    </w:p>
    <w:p w:rsidR="00826929" w:rsidRDefault="00826929" w:rsidP="005B35E4">
      <w:pPr>
        <w:widowControl/>
        <w:autoSpaceDE/>
        <w:autoSpaceDN/>
        <w:spacing w:after="0" w:line="360" w:lineRule="auto"/>
      </w:pPr>
      <w:r>
        <w:rPr>
          <w:rFonts w:hint="eastAsia"/>
        </w:rPr>
        <w:t>이상엽,</w:t>
      </w:r>
      <w:r w:rsidR="0039127A">
        <w:rPr>
          <w:rFonts w:hint="eastAsia"/>
          <w:szCs w:val="20"/>
        </w:rPr>
        <w:t>“</w:t>
      </w:r>
      <w:r>
        <w:rPr>
          <w:rFonts w:hint="eastAsia"/>
        </w:rPr>
        <w:t>적산법을 이용한 자기자본비용 추정에 관한 연구</w:t>
      </w:r>
      <w:r w:rsidR="0039127A">
        <w:rPr>
          <w:rFonts w:hint="eastAsia"/>
          <w:szCs w:val="20"/>
        </w:rPr>
        <w:t>,”</w:t>
      </w:r>
      <w:r>
        <w:rPr>
          <w:rFonts w:hint="eastAsia"/>
        </w:rPr>
        <w:t>건국대학교 석사학위 논문, 2014.</w:t>
      </w:r>
    </w:p>
    <w:p w:rsidR="00B21206" w:rsidRDefault="00B21206" w:rsidP="005B35E4">
      <w:pPr>
        <w:widowControl/>
        <w:autoSpaceDE/>
        <w:autoSpaceDN/>
        <w:spacing w:after="0" w:line="360" w:lineRule="auto"/>
      </w:pPr>
      <w:r w:rsidRPr="00D5375C">
        <w:rPr>
          <w:rFonts w:hint="eastAsia"/>
        </w:rPr>
        <w:t>황선웅</w:t>
      </w:r>
      <w:r>
        <w:rPr>
          <w:rFonts w:hint="eastAsia"/>
        </w:rPr>
        <w:t>,</w:t>
      </w:r>
      <w:r>
        <w:rPr>
          <w:rFonts w:hint="eastAsia"/>
          <w:szCs w:val="20"/>
        </w:rPr>
        <w:t>“</w:t>
      </w:r>
      <w:r w:rsidRPr="00D5375C">
        <w:t>한국 주식시장에서 주가지수 선택에 따른 기업규모효과의 실증결과 비교분석</w:t>
      </w:r>
      <w:r>
        <w:rPr>
          <w:rFonts w:hint="eastAsia"/>
          <w:szCs w:val="20"/>
        </w:rPr>
        <w:t>,”</w:t>
      </w:r>
      <w:r w:rsidRPr="00D5375C">
        <w:rPr>
          <w:rFonts w:hint="eastAsia"/>
        </w:rPr>
        <w:t>재무관리</w:t>
      </w:r>
      <w:r>
        <w:rPr>
          <w:rFonts w:hint="eastAsia"/>
        </w:rPr>
        <w:tab/>
      </w:r>
      <w:r w:rsidRPr="00D5375C">
        <w:rPr>
          <w:rFonts w:hint="eastAsia"/>
        </w:rPr>
        <w:t>연구</w:t>
      </w:r>
      <w:r w:rsidRPr="00D5375C">
        <w:t>,</w:t>
      </w:r>
      <w:r w:rsidR="00B807BD">
        <w:rPr>
          <w:rFonts w:hint="eastAsia"/>
        </w:rPr>
        <w:t xml:space="preserve"> 1993, </w:t>
      </w:r>
      <w:r>
        <w:rPr>
          <w:rFonts w:hint="eastAsia"/>
        </w:rPr>
        <w:t>10(2)</w:t>
      </w:r>
      <w:r w:rsidRPr="00D5375C">
        <w:t>, 303-317.</w:t>
      </w:r>
    </w:p>
    <w:p w:rsidR="00900542" w:rsidRDefault="00900542" w:rsidP="008C4E2E">
      <w:pPr>
        <w:widowControl/>
        <w:autoSpaceDE/>
        <w:autoSpaceDN/>
        <w:spacing w:after="0" w:line="360" w:lineRule="auto"/>
        <w:ind w:left="850" w:hangingChars="425" w:hanging="850"/>
      </w:pPr>
      <w:proofErr w:type="spellStart"/>
      <w:r>
        <w:rPr>
          <w:rFonts w:hint="eastAsia"/>
        </w:rPr>
        <w:t>Banz</w:t>
      </w:r>
      <w:proofErr w:type="spellEnd"/>
      <w:r>
        <w:rPr>
          <w:rFonts w:hint="eastAsia"/>
        </w:rPr>
        <w:t>, R. W., (1981),</w:t>
      </w:r>
      <w:r w:rsidR="0039127A">
        <w:rPr>
          <w:rFonts w:hint="eastAsia"/>
          <w:szCs w:val="20"/>
        </w:rPr>
        <w:t>“</w:t>
      </w:r>
      <w:r>
        <w:rPr>
          <w:rFonts w:hint="eastAsia"/>
        </w:rPr>
        <w:t>The relationship between return and market value of common stocks</w:t>
      </w:r>
      <w:r w:rsidR="0039127A">
        <w:rPr>
          <w:rFonts w:hint="eastAsia"/>
          <w:szCs w:val="20"/>
        </w:rPr>
        <w:t>,”</w:t>
      </w:r>
      <w:r w:rsidRPr="008C4E2E">
        <w:rPr>
          <w:rFonts w:hint="eastAsia"/>
          <w:i/>
        </w:rPr>
        <w:t>Journal of Financial Economics</w:t>
      </w:r>
      <w:r>
        <w:rPr>
          <w:rFonts w:hint="eastAsia"/>
        </w:rPr>
        <w:t xml:space="preserve">, </w:t>
      </w:r>
      <w:r w:rsidR="008C4E2E">
        <w:rPr>
          <w:rFonts w:hint="eastAsia"/>
        </w:rPr>
        <w:t>9, 3-18.</w:t>
      </w:r>
    </w:p>
    <w:p w:rsidR="00B21206" w:rsidRDefault="00B21206" w:rsidP="005B35E4">
      <w:pPr>
        <w:widowControl/>
        <w:autoSpaceDE/>
        <w:autoSpaceDN/>
        <w:spacing w:after="0" w:line="360" w:lineRule="auto"/>
      </w:pPr>
      <w:r w:rsidRPr="008B5595">
        <w:t xml:space="preserve">Barber, B. M., </w:t>
      </w:r>
      <w:r>
        <w:rPr>
          <w:rFonts w:hint="eastAsia"/>
        </w:rPr>
        <w:t>and</w:t>
      </w:r>
      <w:r w:rsidRPr="008B5595">
        <w:t xml:space="preserve"> Lyon, J. D.</w:t>
      </w:r>
      <w:r>
        <w:rPr>
          <w:rFonts w:hint="eastAsia"/>
        </w:rPr>
        <w:t>,</w:t>
      </w:r>
      <w:r w:rsidRPr="008B5595">
        <w:t xml:space="preserve"> (1997)</w:t>
      </w:r>
      <w:r>
        <w:rPr>
          <w:rFonts w:hint="eastAsia"/>
        </w:rPr>
        <w:t>,</w:t>
      </w:r>
      <w:r>
        <w:rPr>
          <w:rFonts w:hint="eastAsia"/>
          <w:szCs w:val="20"/>
        </w:rPr>
        <w:t>“</w:t>
      </w:r>
      <w:r w:rsidRPr="008B5595">
        <w:t xml:space="preserve">Firm </w:t>
      </w:r>
      <w:r>
        <w:rPr>
          <w:rFonts w:hint="eastAsia"/>
        </w:rPr>
        <w:t>s</w:t>
      </w:r>
      <w:r w:rsidRPr="008B5595">
        <w:t xml:space="preserve">ize, </w:t>
      </w:r>
      <w:r>
        <w:rPr>
          <w:rFonts w:hint="eastAsia"/>
        </w:rPr>
        <w:t>b</w:t>
      </w:r>
      <w:r w:rsidRPr="008B5595">
        <w:t>ook</w:t>
      </w:r>
      <w:r w:rsidRPr="004626A4">
        <w:rPr>
          <w:rFonts w:ascii="Times New Roman" w:hAnsi="Times New Roman" w:cs="Times New Roman"/>
        </w:rPr>
        <w:t>-</w:t>
      </w:r>
      <w:r w:rsidRPr="008B5595">
        <w:t>to</w:t>
      </w:r>
      <w:r w:rsidRPr="004626A4">
        <w:rPr>
          <w:rFonts w:ascii="Times New Roman" w:hAnsi="Times New Roman" w:cs="Times New Roman"/>
        </w:rPr>
        <w:t>-</w:t>
      </w:r>
      <w:r w:rsidRPr="004626A4">
        <w:rPr>
          <w:rFonts w:hAnsi="Cambria Math" w:cs="Cambria Math" w:hint="eastAsia"/>
        </w:rPr>
        <w:t>m</w:t>
      </w:r>
      <w:r w:rsidRPr="008B5595">
        <w:t xml:space="preserve">arket </w:t>
      </w:r>
      <w:r>
        <w:rPr>
          <w:rFonts w:hint="eastAsia"/>
        </w:rPr>
        <w:t>r</w:t>
      </w:r>
      <w:r w:rsidRPr="008B5595">
        <w:t xml:space="preserve">atio, and </w:t>
      </w:r>
      <w:r>
        <w:rPr>
          <w:rFonts w:hint="eastAsia"/>
        </w:rPr>
        <w:t>s</w:t>
      </w:r>
      <w:r w:rsidRPr="008B5595">
        <w:t xml:space="preserve">ecurity </w:t>
      </w:r>
      <w:r>
        <w:rPr>
          <w:rFonts w:hint="eastAsia"/>
        </w:rPr>
        <w:tab/>
        <w:t>r</w:t>
      </w:r>
      <w:r w:rsidRPr="008B5595">
        <w:t xml:space="preserve">eturns: A </w:t>
      </w:r>
      <w:r>
        <w:rPr>
          <w:rFonts w:hint="eastAsia"/>
        </w:rPr>
        <w:t>h</w:t>
      </w:r>
      <w:r w:rsidRPr="008B5595">
        <w:t xml:space="preserve">oldout </w:t>
      </w:r>
      <w:r>
        <w:rPr>
          <w:rFonts w:hint="eastAsia"/>
        </w:rPr>
        <w:t>s</w:t>
      </w:r>
      <w:r w:rsidRPr="008B5595">
        <w:t xml:space="preserve">ample of </w:t>
      </w:r>
      <w:r>
        <w:rPr>
          <w:rFonts w:hint="eastAsia"/>
        </w:rPr>
        <w:t>f</w:t>
      </w:r>
      <w:r w:rsidRPr="008B5595">
        <w:t xml:space="preserve">inancial </w:t>
      </w:r>
      <w:r>
        <w:rPr>
          <w:rFonts w:hint="eastAsia"/>
        </w:rPr>
        <w:t>f</w:t>
      </w:r>
      <w:r w:rsidRPr="008B5595">
        <w:t>irms</w:t>
      </w:r>
      <w:r>
        <w:rPr>
          <w:rFonts w:hint="eastAsia"/>
          <w:szCs w:val="20"/>
        </w:rPr>
        <w:t>,”</w:t>
      </w:r>
      <w:r w:rsidRPr="008B5595">
        <w:rPr>
          <w:i/>
        </w:rPr>
        <w:t>Journal of Finance</w:t>
      </w:r>
      <w:r w:rsidRPr="008B5595">
        <w:t>, 52(2), 875-</w:t>
      </w:r>
      <w:r>
        <w:rPr>
          <w:rFonts w:hint="eastAsia"/>
        </w:rPr>
        <w:tab/>
      </w:r>
      <w:r w:rsidRPr="008B5595">
        <w:t>883.</w:t>
      </w:r>
    </w:p>
    <w:p w:rsidR="00B21206" w:rsidRDefault="00B21206" w:rsidP="005B35E4">
      <w:pPr>
        <w:widowControl/>
        <w:autoSpaceDE/>
        <w:autoSpaceDN/>
        <w:spacing w:after="0" w:line="360" w:lineRule="auto"/>
      </w:pPr>
      <w:proofErr w:type="spellStart"/>
      <w:r w:rsidRPr="00275700">
        <w:t>Boquist</w:t>
      </w:r>
      <w:proofErr w:type="spellEnd"/>
      <w:r w:rsidRPr="00275700">
        <w:t xml:space="preserve">, J. A., </w:t>
      </w:r>
      <w:r>
        <w:rPr>
          <w:rFonts w:hint="eastAsia"/>
        </w:rPr>
        <w:t>and</w:t>
      </w:r>
      <w:r w:rsidRPr="00275700">
        <w:t xml:space="preserve"> Moore, W. T.</w:t>
      </w:r>
      <w:r>
        <w:rPr>
          <w:rFonts w:hint="eastAsia"/>
        </w:rPr>
        <w:t>,</w:t>
      </w:r>
      <w:r w:rsidRPr="00275700">
        <w:t xml:space="preserve"> (1983)</w:t>
      </w:r>
      <w:r>
        <w:rPr>
          <w:rFonts w:hint="eastAsia"/>
        </w:rPr>
        <w:t>,</w:t>
      </w:r>
      <w:r>
        <w:rPr>
          <w:rFonts w:hint="eastAsia"/>
          <w:szCs w:val="20"/>
        </w:rPr>
        <w:t>“</w:t>
      </w:r>
      <w:r w:rsidRPr="00275700">
        <w:t xml:space="preserve">Estimating the systematic risk of an industry </w:t>
      </w:r>
      <w:r>
        <w:rPr>
          <w:rFonts w:hint="eastAsia"/>
        </w:rPr>
        <w:tab/>
      </w:r>
      <w:r w:rsidRPr="00275700">
        <w:t>segment: A mathematical programming approach</w:t>
      </w:r>
      <w:r>
        <w:rPr>
          <w:rFonts w:hint="eastAsia"/>
          <w:szCs w:val="20"/>
        </w:rPr>
        <w:t>,”</w:t>
      </w:r>
      <w:r w:rsidRPr="00275700">
        <w:rPr>
          <w:i/>
        </w:rPr>
        <w:t>Financial Management</w:t>
      </w:r>
      <w:r w:rsidRPr="00275700">
        <w:t>, 11-18.</w:t>
      </w:r>
    </w:p>
    <w:p w:rsidR="00B21206" w:rsidRDefault="00B21206" w:rsidP="005B35E4">
      <w:pPr>
        <w:widowControl/>
        <w:autoSpaceDE/>
        <w:autoSpaceDN/>
        <w:spacing w:after="0" w:line="360" w:lineRule="auto"/>
      </w:pPr>
      <w:r w:rsidRPr="00BD1807">
        <w:t xml:space="preserve">Chan, L. K., </w:t>
      </w:r>
      <w:proofErr w:type="spellStart"/>
      <w:r w:rsidRPr="00BD1807">
        <w:t>Jegadeesh</w:t>
      </w:r>
      <w:proofErr w:type="spellEnd"/>
      <w:r w:rsidRPr="00BD1807">
        <w:t xml:space="preserve">, N., </w:t>
      </w:r>
      <w:r>
        <w:rPr>
          <w:rFonts w:hint="eastAsia"/>
        </w:rPr>
        <w:t>and</w:t>
      </w:r>
      <w:r w:rsidRPr="00BD1807">
        <w:t xml:space="preserve"> </w:t>
      </w:r>
      <w:proofErr w:type="spellStart"/>
      <w:r w:rsidRPr="00BD1807">
        <w:t>Lakonishok</w:t>
      </w:r>
      <w:proofErr w:type="spellEnd"/>
      <w:r w:rsidRPr="00BD1807">
        <w:t>, J.</w:t>
      </w:r>
      <w:r>
        <w:rPr>
          <w:rFonts w:hint="eastAsia"/>
        </w:rPr>
        <w:t>,</w:t>
      </w:r>
      <w:r w:rsidRPr="00BD1807">
        <w:t xml:space="preserve"> (1995)</w:t>
      </w:r>
      <w:r>
        <w:rPr>
          <w:rFonts w:hint="eastAsia"/>
        </w:rPr>
        <w:t>,</w:t>
      </w:r>
      <w:r>
        <w:rPr>
          <w:rFonts w:hint="eastAsia"/>
          <w:szCs w:val="20"/>
        </w:rPr>
        <w:t>“</w:t>
      </w:r>
      <w:r w:rsidRPr="00BD1807">
        <w:t xml:space="preserve">Evaluating the performance of </w:t>
      </w:r>
      <w:r>
        <w:rPr>
          <w:rFonts w:hint="eastAsia"/>
        </w:rPr>
        <w:tab/>
      </w:r>
      <w:r w:rsidRPr="00BD1807">
        <w:t>value versus glamour stocks</w:t>
      </w:r>
      <w:r>
        <w:rPr>
          <w:rFonts w:hint="eastAsia"/>
        </w:rPr>
        <w:t>:</w:t>
      </w:r>
      <w:r w:rsidRPr="00BD1807">
        <w:t xml:space="preserve"> The impact of selection bias</w:t>
      </w:r>
      <w:r>
        <w:rPr>
          <w:rFonts w:hint="eastAsia"/>
          <w:szCs w:val="20"/>
        </w:rPr>
        <w:t>,”</w:t>
      </w:r>
      <w:r w:rsidRPr="00BD1807">
        <w:rPr>
          <w:i/>
        </w:rPr>
        <w:t xml:space="preserve">Journal of Financial </w:t>
      </w:r>
      <w:r>
        <w:rPr>
          <w:rFonts w:hint="eastAsia"/>
          <w:i/>
        </w:rPr>
        <w:tab/>
      </w:r>
      <w:r w:rsidRPr="00BD1807">
        <w:rPr>
          <w:i/>
        </w:rPr>
        <w:t>Economics</w:t>
      </w:r>
      <w:r w:rsidRPr="00BD1807">
        <w:t>, 38(3), 269-296.</w:t>
      </w:r>
    </w:p>
    <w:p w:rsidR="00B21206" w:rsidRDefault="00B21206" w:rsidP="005B35E4">
      <w:pPr>
        <w:widowControl/>
        <w:autoSpaceDE/>
        <w:autoSpaceDN/>
        <w:spacing w:after="0" w:line="360" w:lineRule="auto"/>
      </w:pPr>
      <w:r w:rsidRPr="00923481">
        <w:t xml:space="preserve">Conrad, J., </w:t>
      </w:r>
      <w:r>
        <w:rPr>
          <w:rFonts w:hint="eastAsia"/>
        </w:rPr>
        <w:t>an</w:t>
      </w:r>
      <w:r w:rsidR="00490C60">
        <w:rPr>
          <w:rFonts w:hint="eastAsia"/>
        </w:rPr>
        <w:t>d</w:t>
      </w:r>
      <w:r w:rsidRPr="00923481">
        <w:t xml:space="preserve"> </w:t>
      </w:r>
      <w:proofErr w:type="spellStart"/>
      <w:r w:rsidRPr="00923481">
        <w:t>Kaul</w:t>
      </w:r>
      <w:proofErr w:type="spellEnd"/>
      <w:r w:rsidRPr="00923481">
        <w:t>, G.</w:t>
      </w:r>
      <w:r>
        <w:rPr>
          <w:rFonts w:hint="eastAsia"/>
        </w:rPr>
        <w:t>,</w:t>
      </w:r>
      <w:r w:rsidRPr="00923481">
        <w:t xml:space="preserve"> (1988)</w:t>
      </w:r>
      <w:r>
        <w:rPr>
          <w:rFonts w:hint="eastAsia"/>
        </w:rPr>
        <w:t>,</w:t>
      </w:r>
      <w:r w:rsidR="0039127A">
        <w:rPr>
          <w:rFonts w:hint="eastAsia"/>
          <w:szCs w:val="20"/>
        </w:rPr>
        <w:t>“</w:t>
      </w:r>
      <w:r w:rsidRPr="00923481">
        <w:t>Time</w:t>
      </w:r>
      <w:r w:rsidRPr="00FB5766">
        <w:rPr>
          <w:rFonts w:ascii="Times New Roman" w:hAnsi="Times New Roman" w:cs="Times New Roman"/>
        </w:rPr>
        <w:t>-</w:t>
      </w:r>
      <w:r w:rsidRPr="00923481">
        <w:t>variation in expected returns</w:t>
      </w:r>
      <w:r w:rsidR="0039127A">
        <w:rPr>
          <w:rFonts w:hint="eastAsia"/>
          <w:szCs w:val="20"/>
        </w:rPr>
        <w:t>,”</w:t>
      </w:r>
      <w:r w:rsidRPr="00923481">
        <w:rPr>
          <w:i/>
        </w:rPr>
        <w:t xml:space="preserve">Journal of </w:t>
      </w:r>
      <w:r>
        <w:rPr>
          <w:rFonts w:hint="eastAsia"/>
          <w:i/>
        </w:rPr>
        <w:tab/>
      </w:r>
      <w:r w:rsidRPr="00923481">
        <w:rPr>
          <w:i/>
        </w:rPr>
        <w:t>Business</w:t>
      </w:r>
      <w:r w:rsidRPr="00923481">
        <w:t>, 409-425.</w:t>
      </w:r>
    </w:p>
    <w:p w:rsidR="00030AD9" w:rsidRDefault="00030AD9" w:rsidP="005B35E4">
      <w:pPr>
        <w:widowControl/>
        <w:autoSpaceDE/>
        <w:autoSpaceDN/>
        <w:spacing w:after="0" w:line="360" w:lineRule="auto"/>
      </w:pPr>
      <w:r w:rsidRPr="00030AD9">
        <w:lastRenderedPageBreak/>
        <w:t xml:space="preserve">Cummins, J. D., </w:t>
      </w:r>
      <w:r>
        <w:rPr>
          <w:rFonts w:hint="eastAsia"/>
        </w:rPr>
        <w:t>and</w:t>
      </w:r>
      <w:r w:rsidRPr="00030AD9">
        <w:t xml:space="preserve"> Phillips, R. D.</w:t>
      </w:r>
      <w:r>
        <w:rPr>
          <w:rFonts w:hint="eastAsia"/>
        </w:rPr>
        <w:t>,</w:t>
      </w:r>
      <w:r w:rsidRPr="00030AD9">
        <w:t xml:space="preserve"> (2005)</w:t>
      </w:r>
      <w:r>
        <w:rPr>
          <w:rFonts w:hint="eastAsia"/>
        </w:rPr>
        <w:t>,</w:t>
      </w:r>
      <w:r>
        <w:rPr>
          <w:rFonts w:hint="eastAsia"/>
          <w:szCs w:val="20"/>
        </w:rPr>
        <w:t>“</w:t>
      </w:r>
      <w:r w:rsidRPr="00030AD9">
        <w:t xml:space="preserve">Estimating the </w:t>
      </w:r>
      <w:r w:rsidR="003C7DAD">
        <w:rPr>
          <w:rFonts w:hint="eastAsia"/>
        </w:rPr>
        <w:t>c</w:t>
      </w:r>
      <w:r w:rsidRPr="00030AD9">
        <w:t xml:space="preserve">ost of </w:t>
      </w:r>
      <w:r w:rsidR="003C7DAD">
        <w:rPr>
          <w:rFonts w:hint="eastAsia"/>
        </w:rPr>
        <w:t>e</w:t>
      </w:r>
      <w:r w:rsidRPr="00030AD9">
        <w:t xml:space="preserve">quity </w:t>
      </w:r>
      <w:r w:rsidR="003C7DAD">
        <w:rPr>
          <w:rFonts w:hint="eastAsia"/>
        </w:rPr>
        <w:t>c</w:t>
      </w:r>
      <w:r w:rsidRPr="00030AD9">
        <w:t xml:space="preserve">apital for </w:t>
      </w:r>
      <w:r>
        <w:rPr>
          <w:rFonts w:hint="eastAsia"/>
        </w:rPr>
        <w:tab/>
      </w:r>
      <w:r w:rsidR="003C7DAD">
        <w:rPr>
          <w:rFonts w:hint="eastAsia"/>
        </w:rPr>
        <w:t>p</w:t>
      </w:r>
      <w:r w:rsidRPr="00030AD9">
        <w:t>roperty</w:t>
      </w:r>
      <w:r w:rsidRPr="00030AD9">
        <w:rPr>
          <w:rFonts w:ascii="Cambria Math" w:hAnsi="Cambria Math" w:cs="Cambria Math"/>
        </w:rPr>
        <w:t>‐</w:t>
      </w:r>
      <w:r w:rsidR="003C7DAD">
        <w:rPr>
          <w:rFonts w:hint="eastAsia"/>
        </w:rPr>
        <w:t>li</w:t>
      </w:r>
      <w:r w:rsidRPr="00030AD9">
        <w:t xml:space="preserve">ability </w:t>
      </w:r>
      <w:r w:rsidR="003C7DAD">
        <w:rPr>
          <w:rFonts w:hint="eastAsia"/>
        </w:rPr>
        <w:t>i</w:t>
      </w:r>
      <w:r w:rsidRPr="00030AD9">
        <w:t>nsurers</w:t>
      </w:r>
      <w:r>
        <w:rPr>
          <w:rFonts w:hint="eastAsia"/>
          <w:szCs w:val="20"/>
        </w:rPr>
        <w:t>,”</w:t>
      </w:r>
      <w:r w:rsidRPr="00030AD9">
        <w:rPr>
          <w:i/>
        </w:rPr>
        <w:t>Journal of Risk and Insurance</w:t>
      </w:r>
      <w:r w:rsidRPr="00030AD9">
        <w:t>, 72(3), 441-478.</w:t>
      </w:r>
    </w:p>
    <w:p w:rsidR="00272CF2" w:rsidRDefault="00272CF2" w:rsidP="00272CF2">
      <w:pPr>
        <w:widowControl/>
        <w:autoSpaceDE/>
        <w:autoSpaceDN/>
        <w:spacing w:after="0" w:line="360" w:lineRule="auto"/>
        <w:ind w:left="850" w:hangingChars="425" w:hanging="850"/>
      </w:pPr>
      <w:proofErr w:type="spellStart"/>
      <w:r>
        <w:rPr>
          <w:rFonts w:hint="eastAsia"/>
        </w:rPr>
        <w:t>Dijk</w:t>
      </w:r>
      <w:proofErr w:type="spellEnd"/>
      <w:r>
        <w:rPr>
          <w:rFonts w:hint="eastAsia"/>
        </w:rPr>
        <w:t>, M. A., (2011),</w:t>
      </w:r>
      <w:r w:rsidR="0039127A">
        <w:rPr>
          <w:rFonts w:hint="eastAsia"/>
          <w:szCs w:val="20"/>
        </w:rPr>
        <w:t>“</w:t>
      </w:r>
      <w:r>
        <w:rPr>
          <w:rFonts w:hint="eastAsia"/>
        </w:rPr>
        <w:t>Is size dead? A review of the size effect in equity returns</w:t>
      </w:r>
      <w:r w:rsidR="0039127A">
        <w:rPr>
          <w:rFonts w:hint="eastAsia"/>
          <w:szCs w:val="20"/>
        </w:rPr>
        <w:t>,”</w:t>
      </w:r>
      <w:r w:rsidRPr="00272CF2">
        <w:rPr>
          <w:rFonts w:hint="eastAsia"/>
          <w:i/>
        </w:rPr>
        <w:t>Journal of Banking and Finance</w:t>
      </w:r>
      <w:r>
        <w:rPr>
          <w:rFonts w:hint="eastAsia"/>
        </w:rPr>
        <w:t>, 35, 3263-3274.</w:t>
      </w:r>
    </w:p>
    <w:p w:rsidR="00B21206" w:rsidRDefault="00B21206" w:rsidP="005B35E4">
      <w:pPr>
        <w:widowControl/>
        <w:autoSpaceDE/>
        <w:autoSpaceDN/>
        <w:spacing w:after="0" w:line="360" w:lineRule="auto"/>
      </w:pPr>
      <w:proofErr w:type="spellStart"/>
      <w:r w:rsidRPr="00275700">
        <w:t>Ehrhardt</w:t>
      </w:r>
      <w:proofErr w:type="spellEnd"/>
      <w:r w:rsidRPr="00275700">
        <w:t xml:space="preserve">, M. C., </w:t>
      </w:r>
      <w:r>
        <w:rPr>
          <w:rFonts w:hint="eastAsia"/>
        </w:rPr>
        <w:t>and</w:t>
      </w:r>
      <w:r w:rsidRPr="00275700">
        <w:t xml:space="preserve"> Bhagwat, Y. N.</w:t>
      </w:r>
      <w:r>
        <w:rPr>
          <w:rFonts w:hint="eastAsia"/>
        </w:rPr>
        <w:t>,</w:t>
      </w:r>
      <w:r w:rsidRPr="00275700">
        <w:t xml:space="preserve"> (1991)</w:t>
      </w:r>
      <w:r>
        <w:rPr>
          <w:rFonts w:hint="eastAsia"/>
        </w:rPr>
        <w:t>,</w:t>
      </w:r>
      <w:r>
        <w:rPr>
          <w:rFonts w:hint="eastAsia"/>
          <w:szCs w:val="20"/>
        </w:rPr>
        <w:t>“</w:t>
      </w:r>
      <w:r w:rsidRPr="00275700">
        <w:t>A full</w:t>
      </w:r>
      <w:r w:rsidRPr="004626A4">
        <w:rPr>
          <w:rFonts w:ascii="Times New Roman" w:hAnsi="Times New Roman" w:cs="Times New Roman"/>
        </w:rPr>
        <w:t>-</w:t>
      </w:r>
      <w:r w:rsidRPr="00275700">
        <w:t xml:space="preserve">information approach for estimating </w:t>
      </w:r>
      <w:r>
        <w:rPr>
          <w:rFonts w:hint="eastAsia"/>
        </w:rPr>
        <w:tab/>
      </w:r>
      <w:r w:rsidRPr="00275700">
        <w:t>divisional betas</w:t>
      </w:r>
      <w:r>
        <w:rPr>
          <w:rFonts w:hint="eastAsia"/>
          <w:szCs w:val="20"/>
        </w:rPr>
        <w:t>,”</w:t>
      </w:r>
      <w:r w:rsidRPr="00275700">
        <w:rPr>
          <w:i/>
        </w:rPr>
        <w:t>Financial Management</w:t>
      </w:r>
      <w:r w:rsidRPr="00275700">
        <w:t>, 60-69.</w:t>
      </w:r>
    </w:p>
    <w:p w:rsidR="00B21206" w:rsidRDefault="00B21206" w:rsidP="005B35E4">
      <w:pPr>
        <w:widowControl/>
        <w:autoSpaceDE/>
        <w:autoSpaceDN/>
        <w:spacing w:after="0" w:line="360" w:lineRule="auto"/>
      </w:pPr>
      <w:proofErr w:type="spellStart"/>
      <w:r w:rsidRPr="00930C2F">
        <w:t>Fama</w:t>
      </w:r>
      <w:proofErr w:type="spellEnd"/>
      <w:r w:rsidRPr="00930C2F">
        <w:t xml:space="preserve">, E. F., </w:t>
      </w:r>
      <w:r>
        <w:rPr>
          <w:rFonts w:hint="eastAsia"/>
        </w:rPr>
        <w:t>and</w:t>
      </w:r>
      <w:r w:rsidRPr="00930C2F">
        <w:t xml:space="preserve"> French, K. R.</w:t>
      </w:r>
      <w:r>
        <w:rPr>
          <w:rFonts w:hint="eastAsia"/>
        </w:rPr>
        <w:t>,</w:t>
      </w:r>
      <w:r w:rsidRPr="00930C2F">
        <w:t xml:space="preserve"> (1992)</w:t>
      </w:r>
      <w:r>
        <w:rPr>
          <w:rFonts w:hint="eastAsia"/>
        </w:rPr>
        <w:t>,</w:t>
      </w:r>
      <w:r>
        <w:rPr>
          <w:rFonts w:hint="eastAsia"/>
          <w:szCs w:val="20"/>
        </w:rPr>
        <w:t>“</w:t>
      </w:r>
      <w:r w:rsidRPr="00930C2F">
        <w:t>The cross</w:t>
      </w:r>
      <w:r w:rsidRPr="00930C2F">
        <w:rPr>
          <w:rFonts w:ascii="Cambria Math" w:hAnsi="Cambria Math" w:cs="Cambria Math"/>
        </w:rPr>
        <w:t>‐</w:t>
      </w:r>
      <w:r w:rsidRPr="00930C2F">
        <w:t>section of expected stock returns</w:t>
      </w:r>
      <w:r>
        <w:rPr>
          <w:rFonts w:hint="eastAsia"/>
          <w:szCs w:val="20"/>
        </w:rPr>
        <w:t>,”</w:t>
      </w:r>
      <w:r>
        <w:rPr>
          <w:rFonts w:hint="eastAsia"/>
        </w:rPr>
        <w:tab/>
      </w:r>
      <w:r w:rsidRPr="00930C2F">
        <w:rPr>
          <w:i/>
        </w:rPr>
        <w:t>Journal of Finance</w:t>
      </w:r>
      <w:r w:rsidRPr="00930C2F">
        <w:t>, 47(2), 427-465.</w:t>
      </w:r>
    </w:p>
    <w:p w:rsidR="00B21206" w:rsidRDefault="00B21206" w:rsidP="005B35E4">
      <w:pPr>
        <w:widowControl/>
        <w:autoSpaceDE/>
        <w:autoSpaceDN/>
        <w:spacing w:after="0" w:line="360" w:lineRule="auto"/>
      </w:pPr>
      <w:proofErr w:type="spellStart"/>
      <w:r w:rsidRPr="00930C2F">
        <w:t>Fama</w:t>
      </w:r>
      <w:proofErr w:type="spellEnd"/>
      <w:r w:rsidRPr="00930C2F">
        <w:t xml:space="preserve">, E. F., </w:t>
      </w:r>
      <w:r>
        <w:rPr>
          <w:rFonts w:hint="eastAsia"/>
        </w:rPr>
        <w:t>and</w:t>
      </w:r>
      <w:r w:rsidRPr="00930C2F">
        <w:t xml:space="preserve"> French, K. R.</w:t>
      </w:r>
      <w:r>
        <w:rPr>
          <w:rFonts w:hint="eastAsia"/>
        </w:rPr>
        <w:t>,</w:t>
      </w:r>
      <w:r w:rsidRPr="00930C2F">
        <w:t xml:space="preserve"> (1993)</w:t>
      </w:r>
      <w:r>
        <w:rPr>
          <w:rFonts w:hint="eastAsia"/>
        </w:rPr>
        <w:t>,</w:t>
      </w:r>
      <w:r>
        <w:rPr>
          <w:rFonts w:hint="eastAsia"/>
          <w:szCs w:val="20"/>
        </w:rPr>
        <w:t>“</w:t>
      </w:r>
      <w:r w:rsidRPr="00930C2F">
        <w:t xml:space="preserve">Common risk factors in the returns on stocks and </w:t>
      </w:r>
      <w:r>
        <w:rPr>
          <w:rFonts w:hint="eastAsia"/>
        </w:rPr>
        <w:tab/>
      </w:r>
      <w:r w:rsidRPr="00930C2F">
        <w:t>bonds</w:t>
      </w:r>
      <w:r>
        <w:rPr>
          <w:rFonts w:hint="eastAsia"/>
          <w:szCs w:val="20"/>
        </w:rPr>
        <w:t>,”</w:t>
      </w:r>
      <w:r w:rsidRPr="00930C2F">
        <w:rPr>
          <w:i/>
        </w:rPr>
        <w:t xml:space="preserve">Journal of </w:t>
      </w:r>
      <w:r>
        <w:rPr>
          <w:rFonts w:hint="eastAsia"/>
          <w:i/>
        </w:rPr>
        <w:t>F</w:t>
      </w:r>
      <w:r w:rsidRPr="00930C2F">
        <w:rPr>
          <w:i/>
        </w:rPr>
        <w:t xml:space="preserve">inancial </w:t>
      </w:r>
      <w:r>
        <w:rPr>
          <w:rFonts w:hint="eastAsia"/>
          <w:i/>
        </w:rPr>
        <w:t>E</w:t>
      </w:r>
      <w:r w:rsidRPr="00930C2F">
        <w:rPr>
          <w:i/>
        </w:rPr>
        <w:t>conomics</w:t>
      </w:r>
      <w:r w:rsidRPr="00930C2F">
        <w:t>, 33(1), 3-56.</w:t>
      </w:r>
    </w:p>
    <w:p w:rsidR="00B21206" w:rsidRPr="008356A9" w:rsidRDefault="00B21206" w:rsidP="005B35E4">
      <w:pPr>
        <w:widowControl/>
        <w:autoSpaceDE/>
        <w:autoSpaceDN/>
        <w:spacing w:after="0" w:line="360" w:lineRule="auto"/>
      </w:pPr>
      <w:r w:rsidRPr="008356A9">
        <w:t xml:space="preserve">Fernandez, P., </w:t>
      </w:r>
      <w:proofErr w:type="spellStart"/>
      <w:r w:rsidRPr="008356A9">
        <w:t>Aguirreamalloa</w:t>
      </w:r>
      <w:proofErr w:type="spellEnd"/>
      <w:r w:rsidRPr="008356A9">
        <w:t xml:space="preserve">, J., </w:t>
      </w:r>
      <w:r w:rsidRPr="008356A9">
        <w:rPr>
          <w:rFonts w:hint="eastAsia"/>
        </w:rPr>
        <w:t>and</w:t>
      </w:r>
      <w:r w:rsidRPr="008356A9">
        <w:t xml:space="preserve"> </w:t>
      </w:r>
      <w:proofErr w:type="spellStart"/>
      <w:r w:rsidRPr="008356A9">
        <w:t>Corres</w:t>
      </w:r>
      <w:proofErr w:type="spellEnd"/>
      <w:r w:rsidRPr="008356A9">
        <w:t>, L.</w:t>
      </w:r>
      <w:r w:rsidRPr="008356A9">
        <w:rPr>
          <w:rFonts w:hint="eastAsia"/>
        </w:rPr>
        <w:t>,</w:t>
      </w:r>
      <w:r w:rsidRPr="008356A9">
        <w:t xml:space="preserve"> (2011)</w:t>
      </w:r>
      <w:r w:rsidRPr="008356A9">
        <w:rPr>
          <w:rFonts w:hint="eastAsia"/>
        </w:rPr>
        <w:t>,</w:t>
      </w:r>
      <w:r w:rsidRPr="008356A9">
        <w:rPr>
          <w:rFonts w:hint="eastAsia"/>
          <w:szCs w:val="20"/>
        </w:rPr>
        <w:t>“</w:t>
      </w:r>
      <w:r w:rsidRPr="008356A9">
        <w:t xml:space="preserve">Market risk premium used in 56 </w:t>
      </w:r>
      <w:r w:rsidRPr="008356A9">
        <w:rPr>
          <w:rFonts w:hint="eastAsia"/>
        </w:rPr>
        <w:tab/>
      </w:r>
      <w:r w:rsidRPr="008356A9">
        <w:t>countries in 2011: A survey with 6,014 answers</w:t>
      </w:r>
      <w:r w:rsidRPr="008356A9">
        <w:rPr>
          <w:rFonts w:hint="eastAsia"/>
          <w:szCs w:val="20"/>
        </w:rPr>
        <w:t>,”</w:t>
      </w:r>
      <w:r w:rsidRPr="008356A9">
        <w:rPr>
          <w:rFonts w:hint="eastAsia"/>
          <w:i/>
        </w:rPr>
        <w:t xml:space="preserve"> Working Paper</w:t>
      </w:r>
      <w:r w:rsidRPr="008356A9">
        <w:rPr>
          <w:rFonts w:hint="eastAsia"/>
          <w:szCs w:val="20"/>
        </w:rPr>
        <w:t>,</w:t>
      </w:r>
      <w:r w:rsidRPr="008356A9">
        <w:t xml:space="preserve"> Available at </w:t>
      </w:r>
      <w:r w:rsidRPr="008356A9">
        <w:rPr>
          <w:rFonts w:hint="eastAsia"/>
        </w:rPr>
        <w:tab/>
      </w:r>
      <w:r w:rsidRPr="008356A9">
        <w:t>SSRN</w:t>
      </w:r>
      <w:r w:rsidRPr="008356A9">
        <w:rPr>
          <w:rFonts w:hint="eastAsia"/>
        </w:rPr>
        <w:t xml:space="preserve">: </w:t>
      </w:r>
      <w:r w:rsidRPr="008356A9">
        <w:t>http://ssrn.com/abstract=1822182</w:t>
      </w:r>
      <w:r w:rsidRPr="008356A9">
        <w:rPr>
          <w:rFonts w:hint="eastAsia"/>
        </w:rPr>
        <w:t>.</w:t>
      </w:r>
    </w:p>
    <w:p w:rsidR="00B21206" w:rsidRDefault="00B21206" w:rsidP="002D6C66">
      <w:pPr>
        <w:widowControl/>
        <w:spacing w:after="0" w:line="360" w:lineRule="auto"/>
      </w:pPr>
      <w:r w:rsidRPr="00E17B47">
        <w:t xml:space="preserve">Fernandez, P., Linares, P., </w:t>
      </w:r>
      <w:r>
        <w:rPr>
          <w:rFonts w:hint="eastAsia"/>
        </w:rPr>
        <w:t>and</w:t>
      </w:r>
      <w:r w:rsidRPr="00E17B47">
        <w:t xml:space="preserve"> </w:t>
      </w:r>
      <w:proofErr w:type="spellStart"/>
      <w:r w:rsidRPr="00E17B47">
        <w:t>Ac</w:t>
      </w:r>
      <w:r>
        <w:rPr>
          <w:rFonts w:hint="eastAsia"/>
        </w:rPr>
        <w:t>in</w:t>
      </w:r>
      <w:proofErr w:type="spellEnd"/>
      <w:r w:rsidRPr="00E17B47">
        <w:t>,</w:t>
      </w:r>
      <w:r w:rsidR="000876C5">
        <w:rPr>
          <w:rFonts w:hint="eastAsia"/>
        </w:rPr>
        <w:t xml:space="preserve"> F.</w:t>
      </w:r>
      <w:r w:rsidRPr="00E17B47">
        <w:t xml:space="preserve"> (2014)</w:t>
      </w:r>
      <w:r>
        <w:rPr>
          <w:rFonts w:hint="eastAsia"/>
        </w:rPr>
        <w:t>,</w:t>
      </w:r>
      <w:r>
        <w:rPr>
          <w:rFonts w:hint="eastAsia"/>
          <w:szCs w:val="20"/>
        </w:rPr>
        <w:t>“</w:t>
      </w:r>
      <w:r w:rsidRPr="00E17B47">
        <w:t>Market Risk Premium used in 88</w:t>
      </w:r>
      <w:r w:rsidR="000876C5">
        <w:rPr>
          <w:rFonts w:hint="eastAsia"/>
        </w:rPr>
        <w:t xml:space="preserve"> </w:t>
      </w:r>
      <w:r w:rsidRPr="00E17B47">
        <w:t xml:space="preserve">countries </w:t>
      </w:r>
      <w:r w:rsidR="000876C5">
        <w:rPr>
          <w:rFonts w:hint="eastAsia"/>
        </w:rPr>
        <w:tab/>
      </w:r>
      <w:r w:rsidRPr="00E17B47">
        <w:t>in 2014: a survey with 8,228 answers</w:t>
      </w:r>
      <w:r>
        <w:rPr>
          <w:rFonts w:hint="eastAsia"/>
          <w:szCs w:val="20"/>
        </w:rPr>
        <w:t>,”</w:t>
      </w:r>
      <w:r>
        <w:rPr>
          <w:rFonts w:hint="eastAsia"/>
          <w:i/>
        </w:rPr>
        <w:t>W</w:t>
      </w:r>
      <w:r w:rsidRPr="00B63A3A">
        <w:rPr>
          <w:rFonts w:hint="eastAsia"/>
          <w:i/>
        </w:rPr>
        <w:t xml:space="preserve">orking </w:t>
      </w:r>
      <w:r>
        <w:rPr>
          <w:rFonts w:hint="eastAsia"/>
          <w:i/>
        </w:rPr>
        <w:t>P</w:t>
      </w:r>
      <w:r w:rsidRPr="00B63A3A">
        <w:rPr>
          <w:rFonts w:hint="eastAsia"/>
          <w:i/>
        </w:rPr>
        <w:t>aper</w:t>
      </w:r>
      <w:r>
        <w:rPr>
          <w:rFonts w:hint="eastAsia"/>
          <w:szCs w:val="20"/>
        </w:rPr>
        <w:t>,</w:t>
      </w:r>
      <w:r w:rsidRPr="00E17B47">
        <w:t xml:space="preserve"> Available at</w:t>
      </w:r>
      <w:r w:rsidR="009E4EF9">
        <w:rPr>
          <w:rFonts w:hint="eastAsia"/>
        </w:rPr>
        <w:tab/>
      </w:r>
      <w:r w:rsidRPr="00E17B47">
        <w:t>SSRN</w:t>
      </w:r>
      <w:r>
        <w:rPr>
          <w:rFonts w:hint="eastAsia"/>
        </w:rPr>
        <w:t>:</w:t>
      </w:r>
      <w:r w:rsidR="004266EA">
        <w:rPr>
          <w:rFonts w:hint="eastAsia"/>
        </w:rPr>
        <w:t xml:space="preserve"> </w:t>
      </w:r>
      <w:r w:rsidR="004266EA">
        <w:rPr>
          <w:rFonts w:hint="eastAsia"/>
        </w:rPr>
        <w:tab/>
      </w:r>
      <w:r w:rsidRPr="005E48E9">
        <w:t>http://ssrn.com/abstract=2450452</w:t>
      </w:r>
      <w:r w:rsidRPr="00E17B47">
        <w:t>.</w:t>
      </w:r>
    </w:p>
    <w:p w:rsidR="00993A39" w:rsidRDefault="00993A39" w:rsidP="005B35E4">
      <w:pPr>
        <w:widowControl/>
        <w:autoSpaceDE/>
        <w:autoSpaceDN/>
        <w:spacing w:after="0" w:line="360" w:lineRule="auto"/>
      </w:pPr>
      <w:proofErr w:type="spellStart"/>
      <w:r w:rsidRPr="00993A39">
        <w:t>Ferson</w:t>
      </w:r>
      <w:proofErr w:type="spellEnd"/>
      <w:r w:rsidRPr="00993A39">
        <w:t xml:space="preserve">, W. E., </w:t>
      </w:r>
      <w:r>
        <w:rPr>
          <w:rFonts w:hint="eastAsia"/>
        </w:rPr>
        <w:t>and</w:t>
      </w:r>
      <w:r w:rsidRPr="00993A39">
        <w:t xml:space="preserve"> Locke, D. H.</w:t>
      </w:r>
      <w:r>
        <w:rPr>
          <w:rFonts w:hint="eastAsia"/>
        </w:rPr>
        <w:t>,</w:t>
      </w:r>
      <w:r w:rsidRPr="00993A39">
        <w:t xml:space="preserve"> (1998)</w:t>
      </w:r>
      <w:r>
        <w:rPr>
          <w:rFonts w:hint="eastAsia"/>
        </w:rPr>
        <w:t>,</w:t>
      </w:r>
      <w:r>
        <w:rPr>
          <w:rFonts w:hint="eastAsia"/>
          <w:szCs w:val="20"/>
        </w:rPr>
        <w:t>“</w:t>
      </w:r>
      <w:r w:rsidRPr="00993A39">
        <w:t xml:space="preserve">Estimating the cost of capital through time: an </w:t>
      </w:r>
      <w:r>
        <w:rPr>
          <w:rFonts w:hint="eastAsia"/>
        </w:rPr>
        <w:tab/>
      </w:r>
      <w:r w:rsidRPr="00993A39">
        <w:t>analysis of the sources of error</w:t>
      </w:r>
      <w:r>
        <w:rPr>
          <w:rFonts w:hint="eastAsia"/>
          <w:szCs w:val="20"/>
        </w:rPr>
        <w:t>,”</w:t>
      </w:r>
      <w:r w:rsidRPr="00993A39">
        <w:rPr>
          <w:i/>
        </w:rPr>
        <w:t>Management Science</w:t>
      </w:r>
      <w:r w:rsidRPr="00993A39">
        <w:t>, 44(4), 485-500.</w:t>
      </w:r>
    </w:p>
    <w:p w:rsidR="0039127A" w:rsidRDefault="0039127A" w:rsidP="005B35E4">
      <w:pPr>
        <w:widowControl/>
        <w:autoSpaceDE/>
        <w:autoSpaceDN/>
        <w:spacing w:after="0" w:line="360" w:lineRule="auto"/>
      </w:pPr>
      <w:r w:rsidRPr="0039127A">
        <w:t>Fuller, R. J., and Kerr, H. S., (1981),</w:t>
      </w:r>
      <w:r>
        <w:rPr>
          <w:rFonts w:hint="eastAsia"/>
          <w:szCs w:val="20"/>
        </w:rPr>
        <w:t>“</w:t>
      </w:r>
      <w:r w:rsidRPr="0039127A">
        <w:t xml:space="preserve">Estimating the divisional cost of capital: An </w:t>
      </w:r>
      <w:r w:rsidRPr="0039127A">
        <w:tab/>
        <w:t>analysis of the pure</w:t>
      </w:r>
      <w:r w:rsidRPr="00FB5766">
        <w:rPr>
          <w:rFonts w:ascii="Times New Roman" w:hAnsi="Times New Roman" w:cs="Times New Roman"/>
        </w:rPr>
        <w:t>-</w:t>
      </w:r>
      <w:r w:rsidRPr="0039127A">
        <w:t>play technique</w:t>
      </w:r>
      <w:r>
        <w:rPr>
          <w:rFonts w:hint="eastAsia"/>
          <w:szCs w:val="20"/>
        </w:rPr>
        <w:t>,”</w:t>
      </w:r>
      <w:r w:rsidRPr="0039127A">
        <w:rPr>
          <w:i/>
        </w:rPr>
        <w:t>The Journal of Finance</w:t>
      </w:r>
      <w:r w:rsidRPr="0039127A">
        <w:t>, 36(5), 997-1009.</w:t>
      </w:r>
    </w:p>
    <w:p w:rsidR="00B21206" w:rsidRDefault="00B21206" w:rsidP="005B35E4">
      <w:pPr>
        <w:widowControl/>
        <w:autoSpaceDE/>
        <w:autoSpaceDN/>
        <w:spacing w:after="0" w:line="360" w:lineRule="auto"/>
      </w:pPr>
      <w:r w:rsidRPr="007F4A15">
        <w:t>Ibbotson</w:t>
      </w:r>
      <w:r>
        <w:rPr>
          <w:rFonts w:hint="eastAsia"/>
        </w:rPr>
        <w:t>,</w:t>
      </w:r>
      <w:r>
        <w:rPr>
          <w:rFonts w:hint="eastAsia"/>
          <w:szCs w:val="20"/>
        </w:rPr>
        <w:t>“</w:t>
      </w:r>
      <w:r w:rsidRPr="003C7DAD">
        <w:rPr>
          <w:i/>
        </w:rPr>
        <w:t xml:space="preserve">Ibbotson SBBI </w:t>
      </w:r>
      <w:r w:rsidRPr="003C7DAD">
        <w:rPr>
          <w:rFonts w:hint="eastAsia"/>
          <w:i/>
        </w:rPr>
        <w:t xml:space="preserve">2013 </w:t>
      </w:r>
      <w:r w:rsidRPr="003C7DAD">
        <w:rPr>
          <w:i/>
        </w:rPr>
        <w:t>Valuation Yearbook</w:t>
      </w:r>
      <w:r>
        <w:rPr>
          <w:rFonts w:hint="eastAsia"/>
          <w:szCs w:val="20"/>
        </w:rPr>
        <w:t>,”</w:t>
      </w:r>
      <w:r w:rsidRPr="003C7DAD">
        <w:t>Morningstar</w:t>
      </w:r>
      <w:r w:rsidR="00F47CE6">
        <w:rPr>
          <w:rFonts w:hint="eastAsia"/>
        </w:rPr>
        <w:t>, 2013.</w:t>
      </w:r>
    </w:p>
    <w:p w:rsidR="00192C2B" w:rsidRDefault="00192C2B" w:rsidP="005B35E4">
      <w:pPr>
        <w:widowControl/>
        <w:autoSpaceDE/>
        <w:autoSpaceDN/>
        <w:spacing w:after="0" w:line="360" w:lineRule="auto"/>
      </w:pPr>
      <w:r w:rsidRPr="00192C2B">
        <w:t xml:space="preserve">Ibbotson, R. G., </w:t>
      </w:r>
      <w:r>
        <w:rPr>
          <w:rFonts w:hint="eastAsia"/>
        </w:rPr>
        <w:t>and</w:t>
      </w:r>
      <w:r w:rsidRPr="00192C2B">
        <w:t xml:space="preserve"> </w:t>
      </w:r>
      <w:proofErr w:type="spellStart"/>
      <w:r w:rsidRPr="00192C2B">
        <w:t>Sinquefield</w:t>
      </w:r>
      <w:proofErr w:type="spellEnd"/>
      <w:r w:rsidRPr="00192C2B">
        <w:t>, R. A.</w:t>
      </w:r>
      <w:r>
        <w:rPr>
          <w:rFonts w:hint="eastAsia"/>
        </w:rPr>
        <w:t>,</w:t>
      </w:r>
      <w:r w:rsidRPr="00192C2B">
        <w:t xml:space="preserve"> (1976)</w:t>
      </w:r>
      <w:r>
        <w:rPr>
          <w:rFonts w:hint="eastAsia"/>
        </w:rPr>
        <w:t>,</w:t>
      </w:r>
      <w:r>
        <w:rPr>
          <w:rFonts w:hint="eastAsia"/>
          <w:szCs w:val="20"/>
        </w:rPr>
        <w:t>“</w:t>
      </w:r>
      <w:r w:rsidRPr="00192C2B">
        <w:t>Stocks, bonds, bills, and inflation: year</w:t>
      </w:r>
      <w:r w:rsidRPr="00FB5766">
        <w:rPr>
          <w:rFonts w:ascii="Times New Roman" w:hAnsi="Times New Roman" w:cs="Times New Roman"/>
        </w:rPr>
        <w:t>-</w:t>
      </w:r>
      <w:r>
        <w:rPr>
          <w:rFonts w:hint="eastAsia"/>
        </w:rPr>
        <w:tab/>
      </w:r>
      <w:r w:rsidRPr="00192C2B">
        <w:t>by</w:t>
      </w:r>
      <w:r w:rsidRPr="00FB5766">
        <w:rPr>
          <w:rFonts w:ascii="Times New Roman" w:hAnsi="Times New Roman" w:cs="Times New Roman"/>
        </w:rPr>
        <w:t>-</w:t>
      </w:r>
      <w:r w:rsidRPr="00192C2B">
        <w:t>year historical returns(1926-1974)</w:t>
      </w:r>
      <w:r>
        <w:rPr>
          <w:rFonts w:hint="eastAsia"/>
          <w:szCs w:val="20"/>
        </w:rPr>
        <w:t>,”</w:t>
      </w:r>
      <w:r w:rsidRPr="00192C2B">
        <w:rPr>
          <w:i/>
        </w:rPr>
        <w:t>Journal of Business</w:t>
      </w:r>
      <w:r w:rsidRPr="00192C2B">
        <w:t>, 11-47.</w:t>
      </w:r>
    </w:p>
    <w:p w:rsidR="00DC4052" w:rsidRPr="00C24FE1" w:rsidRDefault="00DC4052" w:rsidP="005B35E4">
      <w:pPr>
        <w:widowControl/>
        <w:autoSpaceDE/>
        <w:autoSpaceDN/>
        <w:spacing w:after="0" w:line="360" w:lineRule="auto"/>
      </w:pPr>
      <w:r w:rsidRPr="00C24FE1">
        <w:t xml:space="preserve">Ibbotson, R. G., Kaplan, P. D., </w:t>
      </w:r>
      <w:r w:rsidRPr="00C24FE1">
        <w:rPr>
          <w:rFonts w:hint="eastAsia"/>
        </w:rPr>
        <w:t>and</w:t>
      </w:r>
      <w:r w:rsidRPr="00C24FE1">
        <w:t xml:space="preserve"> Peterson, J. D.</w:t>
      </w:r>
      <w:r w:rsidRPr="00C24FE1">
        <w:rPr>
          <w:rFonts w:hint="eastAsia"/>
        </w:rPr>
        <w:t>,</w:t>
      </w:r>
      <w:r w:rsidRPr="00C24FE1">
        <w:t xml:space="preserve"> (1997)</w:t>
      </w:r>
      <w:r w:rsidRPr="00C24FE1">
        <w:rPr>
          <w:rFonts w:hint="eastAsia"/>
        </w:rPr>
        <w:t>,</w:t>
      </w:r>
      <w:r w:rsidRPr="00C24FE1">
        <w:rPr>
          <w:rFonts w:hint="eastAsia"/>
          <w:szCs w:val="20"/>
        </w:rPr>
        <w:t>“</w:t>
      </w:r>
      <w:r w:rsidRPr="00C24FE1">
        <w:t xml:space="preserve">Estimates of </w:t>
      </w:r>
      <w:r w:rsidRPr="00C24FE1">
        <w:rPr>
          <w:rFonts w:hint="eastAsia"/>
        </w:rPr>
        <w:t>s</w:t>
      </w:r>
      <w:r w:rsidRPr="00C24FE1">
        <w:t>mall</w:t>
      </w:r>
      <w:r w:rsidRPr="00C24FE1">
        <w:rPr>
          <w:rFonts w:hint="eastAsia"/>
        </w:rPr>
        <w:t xml:space="preserve"> </w:t>
      </w:r>
      <w:r w:rsidRPr="00C24FE1">
        <w:t xml:space="preserve">stock </w:t>
      </w:r>
      <w:r w:rsidRPr="00C24FE1">
        <w:rPr>
          <w:rFonts w:hint="eastAsia"/>
        </w:rPr>
        <w:t>b</w:t>
      </w:r>
      <w:r w:rsidRPr="00C24FE1">
        <w:t xml:space="preserve">etas </w:t>
      </w:r>
      <w:r w:rsidRPr="00C24FE1">
        <w:rPr>
          <w:rFonts w:hint="eastAsia"/>
        </w:rPr>
        <w:tab/>
        <w:t>a</w:t>
      </w:r>
      <w:r w:rsidRPr="00C24FE1">
        <w:t xml:space="preserve">re </w:t>
      </w:r>
      <w:r w:rsidRPr="00C24FE1">
        <w:rPr>
          <w:rFonts w:hint="eastAsia"/>
        </w:rPr>
        <w:t>m</w:t>
      </w:r>
      <w:r w:rsidRPr="00C24FE1">
        <w:t xml:space="preserve">uch </w:t>
      </w:r>
      <w:r w:rsidRPr="00C24FE1">
        <w:rPr>
          <w:rFonts w:hint="eastAsia"/>
        </w:rPr>
        <w:t>t</w:t>
      </w:r>
      <w:r w:rsidRPr="00C24FE1">
        <w:t xml:space="preserve">oo </w:t>
      </w:r>
      <w:r w:rsidRPr="00C24FE1">
        <w:rPr>
          <w:rFonts w:hint="eastAsia"/>
        </w:rPr>
        <w:t>l</w:t>
      </w:r>
      <w:r w:rsidRPr="00C24FE1">
        <w:t>ow</w:t>
      </w:r>
      <w:r w:rsidRPr="00C24FE1">
        <w:rPr>
          <w:rFonts w:hint="eastAsia"/>
          <w:szCs w:val="20"/>
        </w:rPr>
        <w:t>,”</w:t>
      </w:r>
      <w:r w:rsidR="00081B0F" w:rsidRPr="00C24FE1">
        <w:rPr>
          <w:rFonts w:hint="eastAsia"/>
          <w:i/>
        </w:rPr>
        <w:t>J</w:t>
      </w:r>
      <w:r w:rsidRPr="00C24FE1">
        <w:rPr>
          <w:i/>
        </w:rPr>
        <w:t xml:space="preserve">ournal of </w:t>
      </w:r>
      <w:r w:rsidR="00081B0F" w:rsidRPr="00C24FE1">
        <w:rPr>
          <w:rFonts w:hint="eastAsia"/>
          <w:i/>
        </w:rPr>
        <w:t>P</w:t>
      </w:r>
      <w:r w:rsidRPr="00C24FE1">
        <w:rPr>
          <w:i/>
        </w:rPr>
        <w:t xml:space="preserve">ortfolio </w:t>
      </w:r>
      <w:r w:rsidR="00081B0F" w:rsidRPr="00C24FE1">
        <w:rPr>
          <w:rFonts w:hint="eastAsia"/>
          <w:i/>
        </w:rPr>
        <w:t>M</w:t>
      </w:r>
      <w:r w:rsidRPr="00C24FE1">
        <w:rPr>
          <w:i/>
        </w:rPr>
        <w:t>anagement</w:t>
      </w:r>
      <w:r w:rsidRPr="00C24FE1">
        <w:t>, 23(4), 104-111.</w:t>
      </w:r>
    </w:p>
    <w:p w:rsidR="00B21206" w:rsidRDefault="00B21206" w:rsidP="005B35E4">
      <w:pPr>
        <w:widowControl/>
        <w:autoSpaceDE/>
        <w:autoSpaceDN/>
        <w:spacing w:after="0" w:line="360" w:lineRule="auto"/>
        <w:rPr>
          <w:rFonts w:hAnsi="맑은 고딕" w:cs="맑은 고딕"/>
        </w:rPr>
      </w:pPr>
      <w:r w:rsidRPr="00275700">
        <w:rPr>
          <w:rFonts w:hAnsi="맑은 고딕" w:cs="맑은 고딕"/>
        </w:rPr>
        <w:t xml:space="preserve">Kaplan, P. D., </w:t>
      </w:r>
      <w:r>
        <w:rPr>
          <w:rFonts w:hAnsi="맑은 고딕" w:cs="맑은 고딕" w:hint="eastAsia"/>
        </w:rPr>
        <w:t>and</w:t>
      </w:r>
      <w:r w:rsidRPr="00275700">
        <w:rPr>
          <w:rFonts w:hAnsi="맑은 고딕" w:cs="맑은 고딕"/>
        </w:rPr>
        <w:t xml:space="preserve"> Peterson, J. D.</w:t>
      </w:r>
      <w:r>
        <w:rPr>
          <w:rFonts w:hAnsi="맑은 고딕" w:cs="맑은 고딕" w:hint="eastAsia"/>
        </w:rPr>
        <w:t>,</w:t>
      </w:r>
      <w:r w:rsidRPr="00275700">
        <w:rPr>
          <w:rFonts w:hAnsi="맑은 고딕" w:cs="맑은 고딕"/>
        </w:rPr>
        <w:t xml:space="preserve"> (1998)</w:t>
      </w:r>
      <w:r>
        <w:rPr>
          <w:rFonts w:hAnsi="맑은 고딕" w:cs="맑은 고딕" w:hint="eastAsia"/>
        </w:rPr>
        <w:t>,</w:t>
      </w:r>
      <w:r>
        <w:rPr>
          <w:rFonts w:hint="eastAsia"/>
          <w:szCs w:val="20"/>
        </w:rPr>
        <w:t>“</w:t>
      </w:r>
      <w:r w:rsidRPr="00275700">
        <w:rPr>
          <w:rFonts w:hAnsi="맑은 고딕" w:cs="맑은 고딕"/>
        </w:rPr>
        <w:t>Full</w:t>
      </w:r>
      <w:r w:rsidRPr="004626A4">
        <w:rPr>
          <w:rFonts w:ascii="Times New Roman" w:hAnsi="Times New Roman" w:cs="Times New Roman"/>
        </w:rPr>
        <w:t>-</w:t>
      </w:r>
      <w:r w:rsidRPr="00275700">
        <w:rPr>
          <w:rFonts w:hAnsi="맑은 고딕" w:cs="맑은 고딕"/>
        </w:rPr>
        <w:t>information industry betas</w:t>
      </w:r>
      <w:r>
        <w:rPr>
          <w:rFonts w:hint="eastAsia"/>
          <w:szCs w:val="20"/>
        </w:rPr>
        <w:t>,”</w:t>
      </w:r>
      <w:r w:rsidRPr="00275700">
        <w:rPr>
          <w:rFonts w:hAnsi="맑은 고딕" w:cs="맑은 고딕"/>
          <w:i/>
        </w:rPr>
        <w:t xml:space="preserve">Financial </w:t>
      </w:r>
      <w:r w:rsidRPr="00275700">
        <w:rPr>
          <w:rFonts w:hAnsi="맑은 고딕" w:cs="맑은 고딕" w:hint="eastAsia"/>
          <w:i/>
        </w:rPr>
        <w:tab/>
      </w:r>
      <w:r w:rsidRPr="00275700">
        <w:rPr>
          <w:rFonts w:hAnsi="맑은 고딕" w:cs="맑은 고딕"/>
          <w:i/>
        </w:rPr>
        <w:t>Management</w:t>
      </w:r>
      <w:r w:rsidRPr="00275700">
        <w:rPr>
          <w:rFonts w:hAnsi="맑은 고딕" w:cs="맑은 고딕"/>
        </w:rPr>
        <w:t>, 85-93.</w:t>
      </w:r>
    </w:p>
    <w:p w:rsidR="001B7AC9" w:rsidRPr="00D63544" w:rsidRDefault="001B7AC9" w:rsidP="005B35E4">
      <w:pPr>
        <w:widowControl/>
        <w:autoSpaceDE/>
        <w:autoSpaceDN/>
        <w:spacing w:after="0" w:line="360" w:lineRule="auto"/>
        <w:rPr>
          <w:rFonts w:hAnsi="맑은 고딕" w:cs="맑은 고딕"/>
        </w:rPr>
      </w:pPr>
      <w:proofErr w:type="spellStart"/>
      <w:r w:rsidRPr="001B7AC9">
        <w:rPr>
          <w:rFonts w:hAnsi="맑은 고딕" w:cs="맑은 고딕"/>
        </w:rPr>
        <w:t>Koller</w:t>
      </w:r>
      <w:proofErr w:type="spellEnd"/>
      <w:r w:rsidRPr="001B7AC9">
        <w:rPr>
          <w:rFonts w:hAnsi="맑은 고딕" w:cs="맑은 고딕"/>
        </w:rPr>
        <w:t xml:space="preserve">, T., </w:t>
      </w:r>
      <w:proofErr w:type="spellStart"/>
      <w:r w:rsidRPr="001B7AC9">
        <w:rPr>
          <w:rFonts w:hAnsi="맑은 고딕" w:cs="맑은 고딕"/>
        </w:rPr>
        <w:t>Goedhart</w:t>
      </w:r>
      <w:proofErr w:type="spellEnd"/>
      <w:r w:rsidRPr="001B7AC9">
        <w:rPr>
          <w:rFonts w:hAnsi="맑은 고딕" w:cs="맑은 고딕"/>
        </w:rPr>
        <w:t xml:space="preserve">, M., </w:t>
      </w:r>
      <w:r>
        <w:rPr>
          <w:rFonts w:hAnsi="맑은 고딕" w:cs="맑은 고딕" w:hint="eastAsia"/>
        </w:rPr>
        <w:t>and</w:t>
      </w:r>
      <w:r w:rsidRPr="001B7AC9">
        <w:rPr>
          <w:rFonts w:hAnsi="맑은 고딕" w:cs="맑은 고딕"/>
        </w:rPr>
        <w:t xml:space="preserve"> </w:t>
      </w:r>
      <w:proofErr w:type="spellStart"/>
      <w:r w:rsidRPr="001B7AC9">
        <w:rPr>
          <w:rFonts w:hAnsi="맑은 고딕" w:cs="맑은 고딕"/>
        </w:rPr>
        <w:t>Wessels</w:t>
      </w:r>
      <w:proofErr w:type="spellEnd"/>
      <w:r w:rsidRPr="001B7AC9">
        <w:rPr>
          <w:rFonts w:hAnsi="맑은 고딕" w:cs="맑은 고딕"/>
        </w:rPr>
        <w:t>, D.</w:t>
      </w:r>
      <w:r>
        <w:rPr>
          <w:rFonts w:hAnsi="맑은 고딕" w:cs="맑은 고딕" w:hint="eastAsia"/>
        </w:rPr>
        <w:t>,</w:t>
      </w:r>
      <w:r w:rsidRPr="001B7AC9">
        <w:rPr>
          <w:rFonts w:hAnsi="맑은 고딕" w:cs="맑은 고딕"/>
        </w:rPr>
        <w:t xml:space="preserve"> (2010)</w:t>
      </w:r>
      <w:r>
        <w:rPr>
          <w:rFonts w:hAnsi="맑은 고딕" w:cs="맑은 고딕" w:hint="eastAsia"/>
        </w:rPr>
        <w:t>,</w:t>
      </w:r>
      <w:r w:rsidRPr="00D63544">
        <w:rPr>
          <w:rFonts w:hint="eastAsia"/>
          <w:szCs w:val="20"/>
        </w:rPr>
        <w:t>“</w:t>
      </w:r>
      <w:r w:rsidRPr="001B7AC9">
        <w:rPr>
          <w:rFonts w:hAnsi="맑은 고딕" w:cs="맑은 고딕"/>
          <w:i/>
        </w:rPr>
        <w:t xml:space="preserve">Valuation: measuring and managing the </w:t>
      </w:r>
      <w:r w:rsidRPr="001B7AC9">
        <w:rPr>
          <w:rFonts w:hAnsi="맑은 고딕" w:cs="맑은 고딕" w:hint="eastAsia"/>
          <w:i/>
        </w:rPr>
        <w:tab/>
      </w:r>
      <w:r w:rsidRPr="001B7AC9">
        <w:rPr>
          <w:rFonts w:hAnsi="맑은 고딕" w:cs="맑은 고딕"/>
          <w:i/>
        </w:rPr>
        <w:t>value of companies</w:t>
      </w:r>
      <w:r w:rsidRPr="00D63544">
        <w:rPr>
          <w:rFonts w:hint="eastAsia"/>
          <w:szCs w:val="20"/>
        </w:rPr>
        <w:t>,”</w:t>
      </w:r>
      <w:r>
        <w:rPr>
          <w:rFonts w:hint="eastAsia"/>
          <w:szCs w:val="20"/>
        </w:rPr>
        <w:t xml:space="preserve">5th edition, </w:t>
      </w:r>
      <w:r w:rsidRPr="001B7AC9">
        <w:rPr>
          <w:rFonts w:hAnsi="맑은 고딕" w:cs="맑은 고딕"/>
        </w:rPr>
        <w:t>John Wiley and Sons.</w:t>
      </w:r>
    </w:p>
    <w:p w:rsidR="00B21206" w:rsidRDefault="00B21206" w:rsidP="005B35E4">
      <w:pPr>
        <w:widowControl/>
        <w:autoSpaceDE/>
        <w:autoSpaceDN/>
        <w:spacing w:after="0" w:line="360" w:lineRule="auto"/>
        <w:rPr>
          <w:rFonts w:hAnsi="맑은 고딕" w:cs="맑은 고딕"/>
        </w:rPr>
      </w:pPr>
      <w:r w:rsidRPr="00391DCA">
        <w:rPr>
          <w:rFonts w:hAnsi="맑은 고딕" w:cs="맑은 고딕"/>
        </w:rPr>
        <w:t xml:space="preserve">Kothari, S. P., </w:t>
      </w:r>
      <w:proofErr w:type="spellStart"/>
      <w:r w:rsidRPr="00391DCA">
        <w:rPr>
          <w:rFonts w:hAnsi="맑은 고딕" w:cs="맑은 고딕"/>
        </w:rPr>
        <w:t>Shanken</w:t>
      </w:r>
      <w:proofErr w:type="spellEnd"/>
      <w:r w:rsidRPr="00391DCA">
        <w:rPr>
          <w:rFonts w:hAnsi="맑은 고딕" w:cs="맑은 고딕"/>
        </w:rPr>
        <w:t xml:space="preserve">, J., </w:t>
      </w:r>
      <w:r>
        <w:rPr>
          <w:rFonts w:hAnsi="맑은 고딕" w:cs="맑은 고딕" w:hint="eastAsia"/>
        </w:rPr>
        <w:t>and</w:t>
      </w:r>
      <w:r w:rsidRPr="00391DCA">
        <w:rPr>
          <w:rFonts w:hAnsi="맑은 고딕" w:cs="맑은 고딕"/>
        </w:rPr>
        <w:t xml:space="preserve"> Sloan, R. G.</w:t>
      </w:r>
      <w:r>
        <w:rPr>
          <w:rFonts w:hAnsi="맑은 고딕" w:cs="맑은 고딕" w:hint="eastAsia"/>
        </w:rPr>
        <w:t>,</w:t>
      </w:r>
      <w:r w:rsidRPr="00391DCA">
        <w:rPr>
          <w:rFonts w:hAnsi="맑은 고딕" w:cs="맑은 고딕"/>
        </w:rPr>
        <w:t xml:space="preserve"> (1995)</w:t>
      </w:r>
      <w:r>
        <w:rPr>
          <w:rFonts w:hAnsi="맑은 고딕" w:cs="맑은 고딕" w:hint="eastAsia"/>
        </w:rPr>
        <w:t>,</w:t>
      </w:r>
      <w:r>
        <w:rPr>
          <w:rFonts w:hint="eastAsia"/>
          <w:szCs w:val="20"/>
        </w:rPr>
        <w:t>“</w:t>
      </w:r>
      <w:r w:rsidRPr="00391DCA">
        <w:rPr>
          <w:rFonts w:hAnsi="맑은 고딕" w:cs="맑은 고딕"/>
        </w:rPr>
        <w:t>Another look at the cross</w:t>
      </w:r>
      <w:r w:rsidRPr="004626A4">
        <w:rPr>
          <w:rFonts w:ascii="Times New Roman" w:hAnsi="Times New Roman" w:cs="Times New Roman"/>
        </w:rPr>
        <w:t>-</w:t>
      </w:r>
      <w:r w:rsidRPr="00391DCA">
        <w:rPr>
          <w:rFonts w:hAnsi="맑은 고딕" w:cs="맑은 고딕"/>
        </w:rPr>
        <w:t xml:space="preserve">section of </w:t>
      </w:r>
      <w:r>
        <w:rPr>
          <w:rFonts w:hAnsi="맑은 고딕" w:cs="맑은 고딕" w:hint="eastAsia"/>
        </w:rPr>
        <w:tab/>
      </w:r>
      <w:r w:rsidRPr="00391DCA">
        <w:rPr>
          <w:rFonts w:hAnsi="맑은 고딕" w:cs="맑은 고딕"/>
        </w:rPr>
        <w:t>expected stock returns</w:t>
      </w:r>
      <w:r>
        <w:rPr>
          <w:rFonts w:hint="eastAsia"/>
          <w:szCs w:val="20"/>
        </w:rPr>
        <w:t>,”</w:t>
      </w:r>
      <w:r w:rsidRPr="00391DCA">
        <w:rPr>
          <w:rFonts w:hAnsi="맑은 고딕" w:cs="맑은 고딕"/>
          <w:i/>
        </w:rPr>
        <w:t>Journal of Finance</w:t>
      </w:r>
      <w:r w:rsidRPr="00391DCA">
        <w:rPr>
          <w:rFonts w:hAnsi="맑은 고딕" w:cs="맑은 고딕"/>
        </w:rPr>
        <w:t>, 50(1), 185-224.</w:t>
      </w:r>
    </w:p>
    <w:p w:rsidR="00826929" w:rsidRDefault="00826929" w:rsidP="00081B0F">
      <w:pPr>
        <w:widowControl/>
        <w:autoSpaceDE/>
        <w:autoSpaceDN/>
        <w:spacing w:after="0" w:line="360" w:lineRule="auto"/>
        <w:ind w:left="850" w:hangingChars="425" w:hanging="850"/>
        <w:rPr>
          <w:szCs w:val="20"/>
        </w:rPr>
      </w:pPr>
      <w:r>
        <w:rPr>
          <w:rFonts w:hint="eastAsia"/>
          <w:szCs w:val="20"/>
        </w:rPr>
        <w:t xml:space="preserve">Lo, A. and </w:t>
      </w:r>
      <w:proofErr w:type="spellStart"/>
      <w:r>
        <w:rPr>
          <w:rFonts w:hint="eastAsia"/>
          <w:szCs w:val="20"/>
        </w:rPr>
        <w:t>MacKinley</w:t>
      </w:r>
      <w:proofErr w:type="spellEnd"/>
      <w:r w:rsidR="00D9227D">
        <w:rPr>
          <w:rFonts w:hint="eastAsia"/>
          <w:szCs w:val="20"/>
        </w:rPr>
        <w:t>, C.</w:t>
      </w:r>
      <w:r>
        <w:rPr>
          <w:rFonts w:hint="eastAsia"/>
          <w:szCs w:val="20"/>
        </w:rPr>
        <w:t xml:space="preserve">, </w:t>
      </w:r>
      <w:r w:rsidR="00D9227D">
        <w:rPr>
          <w:rFonts w:hint="eastAsia"/>
          <w:szCs w:val="20"/>
        </w:rPr>
        <w:t>(</w:t>
      </w:r>
      <w:r>
        <w:rPr>
          <w:rFonts w:hint="eastAsia"/>
          <w:szCs w:val="20"/>
        </w:rPr>
        <w:t>1990</w:t>
      </w:r>
      <w:r w:rsidR="00D9227D">
        <w:rPr>
          <w:rFonts w:hint="eastAsia"/>
          <w:szCs w:val="20"/>
        </w:rPr>
        <w:t>),</w:t>
      </w:r>
      <w:r w:rsidR="0039127A">
        <w:rPr>
          <w:rFonts w:hint="eastAsia"/>
          <w:szCs w:val="20"/>
        </w:rPr>
        <w:t>“</w:t>
      </w:r>
      <w:r w:rsidR="00D9227D">
        <w:rPr>
          <w:rFonts w:hint="eastAsia"/>
          <w:szCs w:val="20"/>
        </w:rPr>
        <w:t>When are contrarian profits due to stock market overreaction</w:t>
      </w:r>
      <w:r w:rsidR="0039127A">
        <w:rPr>
          <w:rFonts w:hint="eastAsia"/>
          <w:szCs w:val="20"/>
        </w:rPr>
        <w:t>,”</w:t>
      </w:r>
      <w:r w:rsidR="00D9227D" w:rsidRPr="00D9227D">
        <w:rPr>
          <w:rFonts w:hint="eastAsia"/>
          <w:i/>
          <w:szCs w:val="20"/>
        </w:rPr>
        <w:t>Review of Financial Studies</w:t>
      </w:r>
      <w:r w:rsidR="00D9227D">
        <w:rPr>
          <w:rFonts w:hint="eastAsia"/>
          <w:szCs w:val="20"/>
        </w:rPr>
        <w:t xml:space="preserve">, 3(2), </w:t>
      </w:r>
      <w:r w:rsidR="00081B0F">
        <w:rPr>
          <w:rFonts w:hint="eastAsia"/>
          <w:szCs w:val="20"/>
        </w:rPr>
        <w:t>175-205.</w:t>
      </w:r>
    </w:p>
    <w:p w:rsidR="00826929" w:rsidRDefault="00826929" w:rsidP="00081B0F">
      <w:pPr>
        <w:widowControl/>
        <w:autoSpaceDE/>
        <w:autoSpaceDN/>
        <w:spacing w:after="0" w:line="360" w:lineRule="auto"/>
        <w:ind w:left="850" w:hangingChars="425" w:hanging="850"/>
        <w:rPr>
          <w:szCs w:val="20"/>
        </w:rPr>
      </w:pPr>
      <w:r>
        <w:rPr>
          <w:rFonts w:hint="eastAsia"/>
          <w:szCs w:val="20"/>
        </w:rPr>
        <w:t>McQueen,</w:t>
      </w:r>
      <w:r w:rsidR="00D9227D">
        <w:rPr>
          <w:rFonts w:hint="eastAsia"/>
          <w:szCs w:val="20"/>
        </w:rPr>
        <w:t xml:space="preserve"> G., </w:t>
      </w:r>
      <w:proofErr w:type="spellStart"/>
      <w:r>
        <w:rPr>
          <w:rFonts w:hint="eastAsia"/>
          <w:szCs w:val="20"/>
        </w:rPr>
        <w:t>Pinegar</w:t>
      </w:r>
      <w:proofErr w:type="spellEnd"/>
      <w:r w:rsidR="00D9227D">
        <w:rPr>
          <w:rFonts w:hint="eastAsia"/>
          <w:szCs w:val="20"/>
        </w:rPr>
        <w:t>, M.,</w:t>
      </w:r>
      <w:r>
        <w:rPr>
          <w:rFonts w:hint="eastAsia"/>
          <w:szCs w:val="20"/>
        </w:rPr>
        <w:t xml:space="preserve"> and Thorl</w:t>
      </w:r>
      <w:r w:rsidR="00D9227D">
        <w:rPr>
          <w:rFonts w:hint="eastAsia"/>
          <w:szCs w:val="20"/>
        </w:rPr>
        <w:t>e</w:t>
      </w:r>
      <w:r>
        <w:rPr>
          <w:rFonts w:hint="eastAsia"/>
          <w:szCs w:val="20"/>
        </w:rPr>
        <w:t>y,</w:t>
      </w:r>
      <w:r w:rsidR="00D9227D">
        <w:rPr>
          <w:rFonts w:hint="eastAsia"/>
          <w:szCs w:val="20"/>
        </w:rPr>
        <w:t xml:space="preserve"> S., (1996),</w:t>
      </w:r>
      <w:r w:rsidR="0039127A">
        <w:rPr>
          <w:rFonts w:hint="eastAsia"/>
          <w:szCs w:val="20"/>
        </w:rPr>
        <w:t>“</w:t>
      </w:r>
      <w:r w:rsidR="00D9227D">
        <w:rPr>
          <w:rFonts w:hint="eastAsia"/>
          <w:szCs w:val="20"/>
        </w:rPr>
        <w:t>Delayed reaction to good news and the cross-autocorrelation of portfolio returns</w:t>
      </w:r>
      <w:r w:rsidR="0039127A">
        <w:rPr>
          <w:rFonts w:hint="eastAsia"/>
          <w:szCs w:val="20"/>
        </w:rPr>
        <w:t>,”</w:t>
      </w:r>
      <w:r w:rsidR="00D9227D" w:rsidRPr="00D9227D">
        <w:rPr>
          <w:rFonts w:hint="eastAsia"/>
          <w:i/>
          <w:szCs w:val="20"/>
        </w:rPr>
        <w:t>Journal of Finance</w:t>
      </w:r>
      <w:r w:rsidR="00D9227D">
        <w:rPr>
          <w:rFonts w:hint="eastAsia"/>
          <w:szCs w:val="20"/>
        </w:rPr>
        <w:t xml:space="preserve">, </w:t>
      </w:r>
      <w:r w:rsidR="00081B0F">
        <w:rPr>
          <w:rFonts w:hint="eastAsia"/>
          <w:szCs w:val="20"/>
        </w:rPr>
        <w:t>51(3), 889-919.</w:t>
      </w:r>
    </w:p>
    <w:p w:rsidR="00900542" w:rsidRDefault="00900542" w:rsidP="00081B0F">
      <w:pPr>
        <w:widowControl/>
        <w:autoSpaceDE/>
        <w:autoSpaceDN/>
        <w:spacing w:after="0" w:line="360" w:lineRule="auto"/>
        <w:ind w:left="850" w:hangingChars="425" w:hanging="850"/>
        <w:rPr>
          <w:rFonts w:hAnsi="맑은 고딕" w:cs="맑은 고딕"/>
        </w:rPr>
      </w:pPr>
      <w:proofErr w:type="spellStart"/>
      <w:r>
        <w:rPr>
          <w:rFonts w:hint="eastAsia"/>
          <w:szCs w:val="20"/>
        </w:rPr>
        <w:lastRenderedPageBreak/>
        <w:t>Mehra</w:t>
      </w:r>
      <w:proofErr w:type="spellEnd"/>
      <w:r>
        <w:rPr>
          <w:rFonts w:hint="eastAsia"/>
          <w:szCs w:val="20"/>
        </w:rPr>
        <w:t>, R., and Prescott, E., (1985),</w:t>
      </w:r>
      <w:r w:rsidR="0039127A">
        <w:rPr>
          <w:rFonts w:hint="eastAsia"/>
          <w:szCs w:val="20"/>
        </w:rPr>
        <w:t>“</w:t>
      </w:r>
      <w:r>
        <w:rPr>
          <w:rFonts w:hint="eastAsia"/>
          <w:szCs w:val="20"/>
        </w:rPr>
        <w:t>The equity premium: A puzzle</w:t>
      </w:r>
      <w:r w:rsidR="0039127A">
        <w:rPr>
          <w:rFonts w:hint="eastAsia"/>
          <w:szCs w:val="20"/>
        </w:rPr>
        <w:t>,”</w:t>
      </w:r>
      <w:r w:rsidRPr="00900542">
        <w:rPr>
          <w:rFonts w:hint="eastAsia"/>
          <w:i/>
          <w:szCs w:val="20"/>
        </w:rPr>
        <w:t>Journal of Monetary Economics</w:t>
      </w:r>
      <w:r>
        <w:rPr>
          <w:rFonts w:hint="eastAsia"/>
          <w:szCs w:val="20"/>
        </w:rPr>
        <w:t>, 15(1), 145-161.</w:t>
      </w:r>
    </w:p>
    <w:p w:rsidR="00D339EA" w:rsidRDefault="00D339EA" w:rsidP="005B35E4">
      <w:pPr>
        <w:widowControl/>
        <w:autoSpaceDE/>
        <w:autoSpaceDN/>
        <w:spacing w:after="0" w:line="360" w:lineRule="auto"/>
        <w:rPr>
          <w:rFonts w:hAnsi="맑은 고딕" w:cs="맑은 고딕"/>
        </w:rPr>
      </w:pPr>
      <w:r w:rsidRPr="00D339EA">
        <w:rPr>
          <w:rFonts w:hAnsi="맑은 고딕" w:cs="맑은 고딕" w:hint="eastAsia"/>
        </w:rPr>
        <w:t>P</w:t>
      </w:r>
      <w:r>
        <w:rPr>
          <w:rFonts w:hAnsi="맑은 고딕" w:cs="맑은 고딕" w:hint="eastAsia"/>
        </w:rPr>
        <w:t>a</w:t>
      </w:r>
      <w:r w:rsidRPr="00D339EA">
        <w:rPr>
          <w:rFonts w:hAnsi="맑은 고딕" w:cs="맑은 고딕" w:hint="eastAsia"/>
        </w:rPr>
        <w:t xml:space="preserve">stor, </w:t>
      </w:r>
      <w:r>
        <w:rPr>
          <w:rFonts w:ascii="바탕" w:hAnsi="바탕" w:cs="바탕" w:hint="eastAsia"/>
        </w:rPr>
        <w:t>L</w:t>
      </w:r>
      <w:r w:rsidRPr="00D339EA">
        <w:rPr>
          <w:rFonts w:hAnsi="맑은 고딕" w:cs="맑은 고딕" w:hint="eastAsia"/>
        </w:rPr>
        <w:t xml:space="preserve">., </w:t>
      </w:r>
      <w:r>
        <w:rPr>
          <w:rFonts w:hAnsi="맑은 고딕" w:cs="맑은 고딕" w:hint="eastAsia"/>
        </w:rPr>
        <w:t>and</w:t>
      </w:r>
      <w:r w:rsidRPr="00D339EA">
        <w:rPr>
          <w:rFonts w:hAnsi="맑은 고딕" w:cs="맑은 고딕" w:hint="eastAsia"/>
        </w:rPr>
        <w:t xml:space="preserve"> </w:t>
      </w:r>
      <w:proofErr w:type="spellStart"/>
      <w:r w:rsidRPr="00D339EA">
        <w:rPr>
          <w:rFonts w:hAnsi="맑은 고딕" w:cs="맑은 고딕" w:hint="eastAsia"/>
        </w:rPr>
        <w:t>Stambaugh</w:t>
      </w:r>
      <w:proofErr w:type="spellEnd"/>
      <w:r w:rsidRPr="00D339EA">
        <w:rPr>
          <w:rFonts w:hAnsi="맑은 고딕" w:cs="맑은 고딕"/>
        </w:rPr>
        <w:t>, R. F.</w:t>
      </w:r>
      <w:r>
        <w:rPr>
          <w:rFonts w:hAnsi="맑은 고딕" w:cs="맑은 고딕" w:hint="eastAsia"/>
        </w:rPr>
        <w:t>,</w:t>
      </w:r>
      <w:r w:rsidRPr="00D339EA">
        <w:rPr>
          <w:rFonts w:hAnsi="맑은 고딕" w:cs="맑은 고딕"/>
        </w:rPr>
        <w:t xml:space="preserve"> (1999)</w:t>
      </w:r>
      <w:r>
        <w:rPr>
          <w:rFonts w:hAnsi="맑은 고딕" w:cs="맑은 고딕" w:hint="eastAsia"/>
        </w:rPr>
        <w:t>,</w:t>
      </w:r>
      <w:r>
        <w:rPr>
          <w:rFonts w:hint="eastAsia"/>
          <w:szCs w:val="20"/>
        </w:rPr>
        <w:t>“</w:t>
      </w:r>
      <w:r w:rsidRPr="00D339EA">
        <w:rPr>
          <w:rFonts w:hAnsi="맑은 고딕" w:cs="맑은 고딕"/>
        </w:rPr>
        <w:t>Costs of equity capital and model mispricing</w:t>
      </w:r>
      <w:r>
        <w:rPr>
          <w:rFonts w:hint="eastAsia"/>
          <w:szCs w:val="20"/>
        </w:rPr>
        <w:t>,”</w:t>
      </w:r>
      <w:r w:rsidRPr="00D339EA">
        <w:rPr>
          <w:rFonts w:hAnsi="맑은 고딕" w:cs="맑은 고딕"/>
        </w:rPr>
        <w:t xml:space="preserve"> </w:t>
      </w:r>
      <w:r>
        <w:rPr>
          <w:rFonts w:hAnsi="맑은 고딕" w:cs="맑은 고딕" w:hint="eastAsia"/>
        </w:rPr>
        <w:tab/>
      </w:r>
      <w:r w:rsidRPr="00D339EA">
        <w:rPr>
          <w:rFonts w:hAnsi="맑은 고딕" w:cs="맑은 고딕"/>
          <w:i/>
        </w:rPr>
        <w:t>Journal of Finance</w:t>
      </w:r>
      <w:r w:rsidRPr="00D339EA">
        <w:rPr>
          <w:rFonts w:hAnsi="맑은 고딕" w:cs="맑은 고딕"/>
        </w:rPr>
        <w:t>, 54(1), 67-121.</w:t>
      </w:r>
    </w:p>
    <w:p w:rsidR="003C7DAD" w:rsidRDefault="003C7DAD" w:rsidP="005B35E4">
      <w:pPr>
        <w:widowControl/>
        <w:autoSpaceDE/>
        <w:autoSpaceDN/>
        <w:spacing w:after="0" w:line="360" w:lineRule="auto"/>
        <w:rPr>
          <w:rFonts w:hAnsi="맑은 고딕" w:cs="맑은 고딕"/>
        </w:rPr>
      </w:pPr>
      <w:r w:rsidRPr="003C7DAD">
        <w:rPr>
          <w:rFonts w:hAnsi="맑은 고딕" w:cs="맑은 고딕"/>
        </w:rPr>
        <w:t>Roll, R.</w:t>
      </w:r>
      <w:r>
        <w:rPr>
          <w:rFonts w:hAnsi="맑은 고딕" w:cs="맑은 고딕" w:hint="eastAsia"/>
        </w:rPr>
        <w:t>,</w:t>
      </w:r>
      <w:r w:rsidRPr="003C7DAD">
        <w:rPr>
          <w:rFonts w:hAnsi="맑은 고딕" w:cs="맑은 고딕"/>
        </w:rPr>
        <w:t xml:space="preserve"> (1981)</w:t>
      </w:r>
      <w:r>
        <w:rPr>
          <w:rFonts w:hAnsi="맑은 고딕" w:cs="맑은 고딕" w:hint="eastAsia"/>
        </w:rPr>
        <w:t>,</w:t>
      </w:r>
      <w:r>
        <w:rPr>
          <w:rFonts w:hint="eastAsia"/>
          <w:szCs w:val="20"/>
        </w:rPr>
        <w:t>“</w:t>
      </w:r>
      <w:r w:rsidRPr="003C7DAD">
        <w:rPr>
          <w:rFonts w:hAnsi="맑은 고딕" w:cs="맑은 고딕"/>
        </w:rPr>
        <w:t>A possible explanation of the small firm effect</w:t>
      </w:r>
      <w:r>
        <w:rPr>
          <w:rFonts w:hint="eastAsia"/>
          <w:szCs w:val="20"/>
        </w:rPr>
        <w:t>,”</w:t>
      </w:r>
      <w:r w:rsidRPr="003C7DAD">
        <w:rPr>
          <w:rFonts w:hAnsi="맑은 고딕" w:cs="맑은 고딕"/>
          <w:i/>
        </w:rPr>
        <w:t>The Journal of Finance</w:t>
      </w:r>
      <w:r w:rsidRPr="003C7DAD">
        <w:rPr>
          <w:rFonts w:hAnsi="맑은 고딕" w:cs="맑은 고딕"/>
        </w:rPr>
        <w:t xml:space="preserve">, </w:t>
      </w:r>
      <w:r>
        <w:rPr>
          <w:rFonts w:hAnsi="맑은 고딕" w:cs="맑은 고딕" w:hint="eastAsia"/>
        </w:rPr>
        <w:tab/>
      </w:r>
      <w:r w:rsidRPr="003C7DAD">
        <w:rPr>
          <w:rFonts w:hAnsi="맑은 고딕" w:cs="맑은 고딕"/>
        </w:rPr>
        <w:t>36(4), 879-888.</w:t>
      </w:r>
    </w:p>
    <w:p w:rsidR="00554980" w:rsidRDefault="00554980" w:rsidP="00554980">
      <w:pPr>
        <w:widowControl/>
        <w:autoSpaceDE/>
        <w:autoSpaceDN/>
        <w:spacing w:after="0" w:line="360" w:lineRule="auto"/>
        <w:rPr>
          <w:szCs w:val="20"/>
        </w:rPr>
      </w:pPr>
      <w:r w:rsidRPr="00554980">
        <w:rPr>
          <w:rFonts w:hAnsi="맑은 고딕" w:cs="맑은 고딕"/>
        </w:rPr>
        <w:t>Rosenbloom</w:t>
      </w:r>
      <w:r>
        <w:rPr>
          <w:rFonts w:hAnsi="맑은 고딕" w:cs="맑은 고딕" w:hint="eastAsia"/>
        </w:rPr>
        <w:t>, A. H.,</w:t>
      </w:r>
      <w:r w:rsidRPr="00554980">
        <w:rPr>
          <w:rFonts w:hAnsi="맑은 고딕" w:cs="맑은 고딕"/>
        </w:rPr>
        <w:t xml:space="preserve"> </w:t>
      </w:r>
      <w:proofErr w:type="spellStart"/>
      <w:r w:rsidRPr="00554980">
        <w:rPr>
          <w:rFonts w:hAnsi="맑은 고딕" w:cs="맑은 고딕"/>
        </w:rPr>
        <w:t>Dharan</w:t>
      </w:r>
      <w:proofErr w:type="spellEnd"/>
      <w:r>
        <w:rPr>
          <w:rFonts w:hAnsi="맑은 고딕" w:cs="맑은 고딕" w:hint="eastAsia"/>
        </w:rPr>
        <w:t xml:space="preserve">, </w:t>
      </w:r>
      <w:r w:rsidRPr="00554980">
        <w:rPr>
          <w:rFonts w:hAnsi="맑은 고딕" w:cs="맑은 고딕"/>
        </w:rPr>
        <w:t>B</w:t>
      </w:r>
      <w:r>
        <w:rPr>
          <w:rFonts w:hAnsi="맑은 고딕" w:cs="맑은 고딕" w:hint="eastAsia"/>
        </w:rPr>
        <w:t>.</w:t>
      </w:r>
      <w:r w:rsidRPr="00554980">
        <w:rPr>
          <w:rFonts w:hAnsi="맑은 고딕" w:cs="맑은 고딕"/>
        </w:rPr>
        <w:t xml:space="preserve"> G.</w:t>
      </w:r>
      <w:r>
        <w:rPr>
          <w:rFonts w:hAnsi="맑은 고딕" w:cs="맑은 고딕" w:hint="eastAsia"/>
        </w:rPr>
        <w:t xml:space="preserve">, and </w:t>
      </w:r>
      <w:proofErr w:type="spellStart"/>
      <w:r w:rsidRPr="00554980">
        <w:rPr>
          <w:rFonts w:hAnsi="맑은 고딕" w:cs="맑은 고딕"/>
        </w:rPr>
        <w:t>Dogramaci</w:t>
      </w:r>
      <w:proofErr w:type="spellEnd"/>
      <w:r>
        <w:rPr>
          <w:rFonts w:hAnsi="맑은 고딕" w:cs="맑은 고딕" w:hint="eastAsia"/>
        </w:rPr>
        <w:t xml:space="preserve">, </w:t>
      </w:r>
      <w:r w:rsidRPr="00554980">
        <w:rPr>
          <w:rFonts w:hAnsi="맑은 고딕" w:cs="맑은 고딕"/>
        </w:rPr>
        <w:t>I</w:t>
      </w:r>
      <w:r w:rsidR="009035CE">
        <w:rPr>
          <w:rFonts w:hAnsi="맑은 고딕" w:cs="맑은 고딕" w:hint="eastAsia"/>
        </w:rPr>
        <w:t>., (2011),</w:t>
      </w:r>
      <w:r>
        <w:rPr>
          <w:rFonts w:hint="eastAsia"/>
          <w:szCs w:val="20"/>
        </w:rPr>
        <w:t>“</w:t>
      </w:r>
      <w:r w:rsidRPr="00554980">
        <w:rPr>
          <w:rFonts w:hAnsi="맑은 고딕" w:cs="맑은 고딕"/>
        </w:rPr>
        <w:t xml:space="preserve">Analysis of Delaware </w:t>
      </w:r>
      <w:r w:rsidR="009035CE">
        <w:rPr>
          <w:rFonts w:hAnsi="맑은 고딕" w:cs="맑은 고딕" w:hint="eastAsia"/>
        </w:rPr>
        <w:tab/>
      </w:r>
      <w:r w:rsidRPr="00554980">
        <w:rPr>
          <w:rFonts w:hAnsi="맑은 고딕" w:cs="맑은 고딕"/>
        </w:rPr>
        <w:t>Chancery Court opinions on the use</w:t>
      </w:r>
      <w:r>
        <w:rPr>
          <w:rFonts w:hAnsi="맑은 고딕" w:cs="맑은 고딕" w:hint="eastAsia"/>
        </w:rPr>
        <w:t xml:space="preserve"> </w:t>
      </w:r>
      <w:r w:rsidRPr="00554980">
        <w:rPr>
          <w:rFonts w:hAnsi="맑은 고딕" w:cs="맑은 고딕"/>
        </w:rPr>
        <w:t xml:space="preserve">of company-specific risk premiums in </w:t>
      </w:r>
      <w:r w:rsidR="009035CE">
        <w:rPr>
          <w:rFonts w:hAnsi="맑은 고딕" w:cs="맑은 고딕" w:hint="eastAsia"/>
        </w:rPr>
        <w:tab/>
      </w:r>
      <w:r w:rsidRPr="00554980">
        <w:rPr>
          <w:rFonts w:hAnsi="맑은 고딕" w:cs="맑은 고딕"/>
        </w:rPr>
        <w:t>valuation</w:t>
      </w:r>
      <w:r w:rsidR="009035CE">
        <w:rPr>
          <w:rFonts w:hint="eastAsia"/>
          <w:szCs w:val="20"/>
        </w:rPr>
        <w:t>,”</w:t>
      </w:r>
      <w:r w:rsidR="009035CE" w:rsidRPr="009035CE">
        <w:t xml:space="preserve"> </w:t>
      </w:r>
      <w:r w:rsidR="009035CE" w:rsidRPr="003C7DAD">
        <w:rPr>
          <w:i/>
          <w:szCs w:val="20"/>
        </w:rPr>
        <w:t>W</w:t>
      </w:r>
      <w:r w:rsidR="009035CE" w:rsidRPr="003C7DAD">
        <w:rPr>
          <w:rFonts w:hint="eastAsia"/>
          <w:i/>
          <w:szCs w:val="20"/>
        </w:rPr>
        <w:t>estlaw Journal</w:t>
      </w:r>
      <w:r w:rsidR="009035CE">
        <w:rPr>
          <w:rFonts w:hint="eastAsia"/>
          <w:szCs w:val="20"/>
        </w:rPr>
        <w:t>, 26(10), 3-9.</w:t>
      </w:r>
    </w:p>
    <w:p w:rsidR="00605A99" w:rsidRDefault="00605A99">
      <w:pPr>
        <w:widowControl/>
        <w:wordWrap/>
        <w:autoSpaceDE/>
        <w:autoSpaceDN/>
        <w:rPr>
          <w:rFonts w:hAnsi="맑은 고딕" w:cs="맑은 고딕"/>
        </w:rPr>
      </w:pPr>
    </w:p>
    <w:sectPr w:rsidR="00605A99" w:rsidSect="00C849F4">
      <w:pgSz w:w="11906" w:h="16838"/>
      <w:pgMar w:top="1701" w:right="1440" w:bottom="1440" w:left="1440" w:header="851" w:footer="170" w:gutter="0"/>
      <w:cols w:space="425"/>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1AEF" w:rsidRDefault="00831AEF" w:rsidP="00E01F60">
      <w:pPr>
        <w:spacing w:after="0" w:line="240" w:lineRule="auto"/>
      </w:pPr>
      <w:r>
        <w:separator/>
      </w:r>
    </w:p>
  </w:endnote>
  <w:endnote w:type="continuationSeparator" w:id="0">
    <w:p w:rsidR="00831AEF" w:rsidRDefault="00831AEF" w:rsidP="00E01F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HY신명조">
    <w:panose1 w:val="02030600000101010101"/>
    <w:charset w:val="81"/>
    <w:family w:val="roman"/>
    <w:pitch w:val="variable"/>
    <w:sig w:usb0="900002A7" w:usb1="29D77CF9"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함초롬바탕">
    <w:altName w:val="HyhwpEQ"/>
    <w:charset w:val="81"/>
    <w:family w:val="roman"/>
    <w:pitch w:val="variable"/>
    <w:sig w:usb0="F7FFAEFF" w:usb1="FBDFFFFF" w:usb2="0417FFFF"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900002A7" w:usb1="29D77CF9"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한양신명조">
    <w:altName w:val="HyhwpEQ"/>
    <w:panose1 w:val="00000000000000000000"/>
    <w:charset w:val="81"/>
    <w:family w:val="roman"/>
    <w:notTrueType/>
    <w:pitch w:val="default"/>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 w:name="HY중고딕">
    <w:panose1 w:val="02030600000101010101"/>
    <w:charset w:val="81"/>
    <w:family w:val="roman"/>
    <w:pitch w:val="variable"/>
    <w:sig w:usb0="900002A7" w:usb1="29D77CF9" w:usb2="00000010" w:usb3="00000000" w:csb0="0008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돋움">
    <w:altName w:val="Dotu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7564408"/>
      <w:docPartObj>
        <w:docPartGallery w:val="Page Numbers (Bottom of Page)"/>
        <w:docPartUnique/>
      </w:docPartObj>
    </w:sdtPr>
    <w:sdtContent>
      <w:p w:rsidR="006A49CB" w:rsidRDefault="00AD046C">
        <w:pPr>
          <w:pStyle w:val="a4"/>
          <w:jc w:val="center"/>
        </w:pPr>
        <w:r>
          <w:fldChar w:fldCharType="begin"/>
        </w:r>
        <w:r w:rsidR="006A49CB">
          <w:instrText>PAGE   \* MERGEFORMAT</w:instrText>
        </w:r>
        <w:r>
          <w:fldChar w:fldCharType="separate"/>
        </w:r>
        <w:r w:rsidR="00C75687" w:rsidRPr="00C75687">
          <w:rPr>
            <w:noProof/>
            <w:lang w:val="ko-KR"/>
          </w:rPr>
          <w:t>1</w:t>
        </w:r>
        <w:r>
          <w:fldChar w:fldCharType="end"/>
        </w:r>
      </w:p>
    </w:sdtContent>
  </w:sdt>
  <w:p w:rsidR="006A49CB" w:rsidRPr="00A32643" w:rsidRDefault="006A49CB" w:rsidP="00AD5DEC">
    <w:pPr>
      <w:pStyle w:val="a4"/>
      <w:jc w:val="right"/>
      <w:rPr>
        <w:sz w:val="18"/>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9CB" w:rsidRDefault="006A49CB">
    <w:pPr>
      <w:pStyle w:val="a4"/>
      <w:jc w:val="center"/>
    </w:pPr>
  </w:p>
  <w:p w:rsidR="006A49CB" w:rsidRDefault="006A49C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6518736"/>
      <w:docPartObj>
        <w:docPartGallery w:val="Page Numbers (Bottom of Page)"/>
        <w:docPartUnique/>
      </w:docPartObj>
    </w:sdtPr>
    <w:sdtContent>
      <w:p w:rsidR="006A49CB" w:rsidRDefault="00AD046C">
        <w:pPr>
          <w:pStyle w:val="a4"/>
          <w:jc w:val="center"/>
        </w:pPr>
        <w:r>
          <w:fldChar w:fldCharType="begin"/>
        </w:r>
        <w:r w:rsidR="006A49CB">
          <w:instrText xml:space="preserve"> PAGE   \* MERGEFORMAT </w:instrText>
        </w:r>
        <w:r>
          <w:fldChar w:fldCharType="separate"/>
        </w:r>
        <w:r w:rsidR="00C75687" w:rsidRPr="00C75687">
          <w:rPr>
            <w:noProof/>
            <w:lang w:val="ko-KR"/>
          </w:rPr>
          <w:t>28</w:t>
        </w:r>
        <w:r>
          <w:fldChar w:fldCharType="end"/>
        </w:r>
      </w:p>
    </w:sdtContent>
  </w:sdt>
  <w:p w:rsidR="006A49CB" w:rsidRDefault="006A49CB" w:rsidP="00BD208B">
    <w:pPr>
      <w:pStyle w:val="a4"/>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1AEF" w:rsidRDefault="00831AEF" w:rsidP="00E01F60">
      <w:pPr>
        <w:spacing w:after="0" w:line="240" w:lineRule="auto"/>
      </w:pPr>
      <w:r>
        <w:separator/>
      </w:r>
    </w:p>
  </w:footnote>
  <w:footnote w:type="continuationSeparator" w:id="0">
    <w:p w:rsidR="00831AEF" w:rsidRDefault="00831AEF" w:rsidP="00E01F60">
      <w:pPr>
        <w:spacing w:after="0" w:line="240" w:lineRule="auto"/>
      </w:pPr>
      <w:r>
        <w:continuationSeparator/>
      </w:r>
    </w:p>
  </w:footnote>
  <w:footnote w:id="1">
    <w:p w:rsidR="006A49CB" w:rsidRPr="007704B0" w:rsidRDefault="006A49CB" w:rsidP="00A409A2">
      <w:pPr>
        <w:pStyle w:val="a7"/>
        <w:spacing w:after="0"/>
        <w:jc w:val="both"/>
        <w:rPr>
          <w:sz w:val="18"/>
          <w:szCs w:val="18"/>
        </w:rPr>
      </w:pPr>
      <w:r w:rsidRPr="007704B0">
        <w:rPr>
          <w:rStyle w:val="a8"/>
          <w:rFonts w:hint="eastAsia"/>
        </w:rPr>
        <w:sym w:font="Symbol" w:char="F02A"/>
      </w:r>
      <w:r w:rsidRPr="007704B0">
        <w:rPr>
          <w:rStyle w:val="a8"/>
          <w:rFonts w:hint="eastAsia"/>
        </w:rPr>
        <w:t xml:space="preserve"> </w:t>
      </w:r>
      <w:r>
        <w:rPr>
          <w:rFonts w:hint="eastAsia"/>
        </w:rPr>
        <w:t xml:space="preserve"> </w:t>
      </w:r>
      <w:r w:rsidRPr="007704B0">
        <w:rPr>
          <w:rFonts w:hint="eastAsia"/>
          <w:sz w:val="18"/>
          <w:szCs w:val="18"/>
        </w:rPr>
        <w:t>건국대학교 경영대학</w:t>
      </w:r>
      <w:r>
        <w:rPr>
          <w:rFonts w:hint="eastAsia"/>
          <w:sz w:val="18"/>
          <w:szCs w:val="18"/>
        </w:rPr>
        <w:t>, Email: skoh@konkuk.ac.kr</w:t>
      </w:r>
    </w:p>
  </w:footnote>
  <w:footnote w:id="2">
    <w:p w:rsidR="006A49CB" w:rsidRPr="007704B0" w:rsidRDefault="006A49CB" w:rsidP="00A409A2">
      <w:pPr>
        <w:pStyle w:val="a7"/>
        <w:spacing w:after="0"/>
        <w:jc w:val="both"/>
        <w:rPr>
          <w:sz w:val="18"/>
          <w:szCs w:val="18"/>
        </w:rPr>
      </w:pPr>
      <w:r w:rsidRPr="008608DC">
        <w:rPr>
          <w:rStyle w:val="a8"/>
        </w:rPr>
        <w:sym w:font="Symbol" w:char="F02A"/>
      </w:r>
      <w:r w:rsidRPr="008608DC">
        <w:rPr>
          <w:rStyle w:val="a8"/>
        </w:rPr>
        <w:sym w:font="Symbol" w:char="F02A"/>
      </w:r>
      <w:r>
        <w:t xml:space="preserve"> </w:t>
      </w:r>
      <w:r w:rsidRPr="007F6A81">
        <w:rPr>
          <w:rFonts w:hint="eastAsia"/>
          <w:sz w:val="18"/>
          <w:szCs w:val="18"/>
        </w:rPr>
        <w:t>교신저자,</w:t>
      </w:r>
      <w:r>
        <w:rPr>
          <w:rFonts w:hint="eastAsia"/>
        </w:rPr>
        <w:t xml:space="preserve"> </w:t>
      </w:r>
      <w:r>
        <w:rPr>
          <w:rFonts w:hint="eastAsia"/>
          <w:sz w:val="18"/>
          <w:szCs w:val="18"/>
        </w:rPr>
        <w:t>한국자산평가 평가Unit 본부장,</w:t>
      </w:r>
      <w:r w:rsidRPr="007704B0">
        <w:rPr>
          <w:rFonts w:hint="eastAsia"/>
          <w:sz w:val="18"/>
          <w:szCs w:val="18"/>
        </w:rPr>
        <w:t xml:space="preserve"> 주소: 서울시 </w:t>
      </w:r>
      <w:r>
        <w:rPr>
          <w:rFonts w:hint="eastAsia"/>
          <w:sz w:val="18"/>
          <w:szCs w:val="18"/>
        </w:rPr>
        <w:t xml:space="preserve">종로구 </w:t>
      </w:r>
      <w:proofErr w:type="spellStart"/>
      <w:r>
        <w:rPr>
          <w:rFonts w:hint="eastAsia"/>
          <w:sz w:val="18"/>
          <w:szCs w:val="18"/>
        </w:rPr>
        <w:t>율곡로</w:t>
      </w:r>
      <w:proofErr w:type="spellEnd"/>
      <w:r>
        <w:rPr>
          <w:rFonts w:hint="eastAsia"/>
          <w:sz w:val="18"/>
          <w:szCs w:val="18"/>
        </w:rPr>
        <w:t xml:space="preserve"> 88 </w:t>
      </w:r>
      <w:proofErr w:type="spellStart"/>
      <w:r>
        <w:rPr>
          <w:rFonts w:hint="eastAsia"/>
          <w:sz w:val="18"/>
          <w:szCs w:val="18"/>
        </w:rPr>
        <w:t>삼환빌딩</w:t>
      </w:r>
      <w:proofErr w:type="spellEnd"/>
      <w:r>
        <w:rPr>
          <w:rFonts w:hint="eastAsia"/>
          <w:sz w:val="18"/>
          <w:szCs w:val="18"/>
        </w:rPr>
        <w:t xml:space="preserve"> 4층 한국자산평가, </w:t>
      </w:r>
    </w:p>
    <w:p w:rsidR="006A49CB" w:rsidRPr="007704B0" w:rsidRDefault="006A49CB" w:rsidP="00A409A2">
      <w:pPr>
        <w:pStyle w:val="a7"/>
        <w:spacing w:after="0"/>
        <w:jc w:val="both"/>
        <w:rPr>
          <w:sz w:val="18"/>
          <w:szCs w:val="18"/>
        </w:rPr>
      </w:pPr>
      <w:r w:rsidRPr="007704B0">
        <w:rPr>
          <w:rFonts w:hint="eastAsia"/>
          <w:sz w:val="18"/>
          <w:szCs w:val="18"/>
        </w:rPr>
        <w:t xml:space="preserve">   E</w:t>
      </w:r>
      <w:r w:rsidRPr="007704B0">
        <w:rPr>
          <w:rFonts w:ascii="Times New Roman" w:hAnsi="Times New Roman" w:cs="Times New Roman"/>
          <w:sz w:val="18"/>
          <w:szCs w:val="18"/>
        </w:rPr>
        <w:t>-</w:t>
      </w:r>
      <w:r w:rsidRPr="007704B0">
        <w:rPr>
          <w:rFonts w:hint="eastAsia"/>
          <w:sz w:val="18"/>
          <w:szCs w:val="18"/>
        </w:rPr>
        <w:t xml:space="preserve">mall: </w:t>
      </w:r>
      <w:r>
        <w:rPr>
          <w:rFonts w:hint="eastAsia"/>
          <w:sz w:val="18"/>
          <w:szCs w:val="18"/>
        </w:rPr>
        <w:t>kn1035</w:t>
      </w:r>
      <w:r w:rsidRPr="007704B0">
        <w:rPr>
          <w:rFonts w:hint="eastAsia"/>
          <w:sz w:val="18"/>
          <w:szCs w:val="18"/>
        </w:rPr>
        <w:t>@</w:t>
      </w:r>
      <w:r>
        <w:rPr>
          <w:rFonts w:hint="eastAsia"/>
          <w:sz w:val="18"/>
          <w:szCs w:val="18"/>
        </w:rPr>
        <w:t xml:space="preserve">gmail.com, </w:t>
      </w:r>
      <w:r w:rsidRPr="007704B0">
        <w:rPr>
          <w:rFonts w:hint="eastAsia"/>
          <w:sz w:val="18"/>
          <w:szCs w:val="18"/>
        </w:rPr>
        <w:t xml:space="preserve">Tel: </w:t>
      </w:r>
      <w:r>
        <w:rPr>
          <w:rFonts w:hint="eastAsia"/>
          <w:sz w:val="18"/>
          <w:szCs w:val="18"/>
        </w:rPr>
        <w:t>02</w:t>
      </w:r>
      <w:r w:rsidRPr="00AD56D6">
        <w:rPr>
          <w:rFonts w:ascii="Times New Roman" w:hAnsi="Times New Roman" w:cs="Times New Roman"/>
          <w:sz w:val="18"/>
          <w:szCs w:val="18"/>
        </w:rPr>
        <w:t>-</w:t>
      </w:r>
      <w:r>
        <w:rPr>
          <w:rFonts w:hint="eastAsia"/>
          <w:sz w:val="18"/>
          <w:szCs w:val="18"/>
        </w:rPr>
        <w:t>399</w:t>
      </w:r>
      <w:r w:rsidRPr="00AD56D6">
        <w:rPr>
          <w:rFonts w:ascii="Times New Roman" w:hAnsi="Times New Roman" w:cs="Times New Roman"/>
          <w:sz w:val="18"/>
          <w:szCs w:val="18"/>
        </w:rPr>
        <w:t>-</w:t>
      </w:r>
      <w:r>
        <w:rPr>
          <w:rFonts w:hint="eastAsia"/>
          <w:sz w:val="18"/>
          <w:szCs w:val="18"/>
        </w:rPr>
        <w:t>3440.</w:t>
      </w:r>
    </w:p>
  </w:footnote>
  <w:footnote w:id="3">
    <w:p w:rsidR="006A49CB" w:rsidRPr="00F3250D" w:rsidRDefault="006A49CB" w:rsidP="00E56F94">
      <w:pPr>
        <w:pStyle w:val="a7"/>
        <w:spacing w:after="0"/>
        <w:ind w:left="160" w:hangingChars="100" w:hanging="160"/>
        <w:jc w:val="both"/>
        <w:rPr>
          <w:sz w:val="16"/>
          <w:szCs w:val="16"/>
        </w:rPr>
      </w:pPr>
      <w:r w:rsidRPr="00F3250D">
        <w:rPr>
          <w:rStyle w:val="a8"/>
          <w:sz w:val="16"/>
          <w:szCs w:val="16"/>
        </w:rPr>
        <w:footnoteRef/>
      </w:r>
      <w:r w:rsidRPr="00F3250D">
        <w:rPr>
          <w:sz w:val="16"/>
          <w:szCs w:val="16"/>
        </w:rPr>
        <w:t xml:space="preserve"> Fernandez</w:t>
      </w:r>
      <w:r w:rsidRPr="00F3250D">
        <w:rPr>
          <w:rFonts w:hint="eastAsia"/>
          <w:sz w:val="16"/>
          <w:szCs w:val="16"/>
        </w:rPr>
        <w:t xml:space="preserve"> et al.</w:t>
      </w:r>
      <w:r w:rsidRPr="00F3250D">
        <w:rPr>
          <w:sz w:val="16"/>
          <w:szCs w:val="16"/>
        </w:rPr>
        <w:t>(2011)</w:t>
      </w:r>
      <w:r w:rsidRPr="00F3250D">
        <w:rPr>
          <w:rFonts w:hint="eastAsia"/>
          <w:sz w:val="16"/>
          <w:szCs w:val="16"/>
        </w:rPr>
        <w:t>이</w:t>
      </w:r>
      <w:r w:rsidRPr="00F3250D">
        <w:rPr>
          <w:sz w:val="16"/>
          <w:szCs w:val="16"/>
        </w:rPr>
        <w:t xml:space="preserve"> 전세계 56개 국가의 </w:t>
      </w:r>
      <w:proofErr w:type="spellStart"/>
      <w:r w:rsidRPr="00F3250D">
        <w:rPr>
          <w:rFonts w:hint="eastAsia"/>
          <w:sz w:val="16"/>
          <w:szCs w:val="16"/>
        </w:rPr>
        <w:t>재무학</w:t>
      </w:r>
      <w:proofErr w:type="spellEnd"/>
      <w:r w:rsidRPr="00F3250D">
        <w:rPr>
          <w:rFonts w:hint="eastAsia"/>
          <w:sz w:val="16"/>
          <w:szCs w:val="16"/>
        </w:rPr>
        <w:sym w:font="Symbol" w:char="F0D7"/>
      </w:r>
      <w:r w:rsidRPr="00F3250D">
        <w:rPr>
          <w:sz w:val="16"/>
          <w:szCs w:val="16"/>
        </w:rPr>
        <w:t>경제학</w:t>
      </w:r>
      <w:r w:rsidRPr="00F3250D">
        <w:rPr>
          <w:rFonts w:hint="eastAsia"/>
          <w:sz w:val="16"/>
          <w:szCs w:val="16"/>
        </w:rPr>
        <w:t xml:space="preserve"> 교수</w:t>
      </w:r>
      <w:r w:rsidRPr="00F3250D">
        <w:rPr>
          <w:sz w:val="16"/>
          <w:szCs w:val="16"/>
        </w:rPr>
        <w:t xml:space="preserve">, </w:t>
      </w:r>
      <w:proofErr w:type="spellStart"/>
      <w:r w:rsidRPr="00F3250D">
        <w:rPr>
          <w:sz w:val="16"/>
          <w:szCs w:val="16"/>
        </w:rPr>
        <w:t>애널리스트</w:t>
      </w:r>
      <w:proofErr w:type="spellEnd"/>
      <w:r w:rsidRPr="00F3250D">
        <w:rPr>
          <w:sz w:val="16"/>
          <w:szCs w:val="16"/>
        </w:rPr>
        <w:t xml:space="preserve"> 및 자금담당을 대상으로 진행</w:t>
      </w:r>
      <w:r w:rsidRPr="00F3250D">
        <w:rPr>
          <w:rFonts w:hint="eastAsia"/>
          <w:sz w:val="16"/>
          <w:szCs w:val="16"/>
        </w:rPr>
        <w:t>한</w:t>
      </w:r>
      <w:r w:rsidRPr="00F3250D">
        <w:rPr>
          <w:sz w:val="16"/>
          <w:szCs w:val="16"/>
        </w:rPr>
        <w:t xml:space="preserve"> </w:t>
      </w:r>
      <w:proofErr w:type="spellStart"/>
      <w:r w:rsidRPr="00F3250D">
        <w:rPr>
          <w:sz w:val="16"/>
          <w:szCs w:val="16"/>
        </w:rPr>
        <w:t>서베이</w:t>
      </w:r>
      <w:proofErr w:type="spellEnd"/>
      <w:r w:rsidRPr="00F3250D">
        <w:rPr>
          <w:sz w:val="16"/>
          <w:szCs w:val="16"/>
        </w:rPr>
        <w:t xml:space="preserve"> 결과에 따르면 자기자본비용을 추정하는 경우에 Ibbotson의 자료를 가장 많이 활용하고 있다</w:t>
      </w:r>
      <w:r w:rsidRPr="00F3250D">
        <w:rPr>
          <w:rFonts w:hint="eastAsia"/>
          <w:sz w:val="16"/>
          <w:szCs w:val="16"/>
        </w:rPr>
        <w:t>고 한다</w:t>
      </w:r>
      <w:r w:rsidRPr="00F3250D">
        <w:rPr>
          <w:sz w:val="16"/>
          <w:szCs w:val="16"/>
        </w:rPr>
        <w:t>.</w:t>
      </w:r>
      <w:r w:rsidRPr="00F3250D">
        <w:rPr>
          <w:rFonts w:hint="eastAsia"/>
          <w:sz w:val="16"/>
          <w:szCs w:val="16"/>
        </w:rPr>
        <w:t xml:space="preserve"> 예일대학 재무학교수인 </w:t>
      </w:r>
      <w:r w:rsidRPr="00F3250D">
        <w:rPr>
          <w:sz w:val="16"/>
          <w:szCs w:val="16"/>
        </w:rPr>
        <w:t>Roger G. Ibbotson</w:t>
      </w:r>
      <w:r w:rsidRPr="00F3250D">
        <w:rPr>
          <w:rFonts w:hint="eastAsia"/>
          <w:sz w:val="16"/>
          <w:szCs w:val="16"/>
        </w:rPr>
        <w:t xml:space="preserve">은 기업가치평가회사인 </w:t>
      </w:r>
      <w:r w:rsidRPr="00F3250D">
        <w:rPr>
          <w:sz w:val="16"/>
          <w:szCs w:val="16"/>
        </w:rPr>
        <w:t>Ibbotson Associates</w:t>
      </w:r>
      <w:r w:rsidRPr="00F3250D">
        <w:rPr>
          <w:rFonts w:hint="eastAsia"/>
          <w:sz w:val="16"/>
          <w:szCs w:val="16"/>
        </w:rPr>
        <w:t xml:space="preserve">사를 1977년에 설립하여 1999년부터 매년  SBBI Valuation Yearbook을 제공하였다. </w:t>
      </w:r>
      <w:r w:rsidRPr="00F3250D">
        <w:rPr>
          <w:sz w:val="16"/>
          <w:szCs w:val="16"/>
        </w:rPr>
        <w:t>Ibbotson Associates</w:t>
      </w:r>
      <w:r w:rsidRPr="00F3250D">
        <w:rPr>
          <w:rFonts w:hint="eastAsia"/>
          <w:sz w:val="16"/>
          <w:szCs w:val="16"/>
        </w:rPr>
        <w:t xml:space="preserve">사는 2006년 </w:t>
      </w:r>
      <w:r w:rsidRPr="00F3250D">
        <w:rPr>
          <w:sz w:val="16"/>
          <w:szCs w:val="16"/>
        </w:rPr>
        <w:t>Morningstar</w:t>
      </w:r>
      <w:r w:rsidRPr="00F3250D">
        <w:rPr>
          <w:rFonts w:hint="eastAsia"/>
          <w:sz w:val="16"/>
          <w:szCs w:val="16"/>
        </w:rPr>
        <w:t>사에 인수되고, 이어 2013년 9월 Duff and Phelps에 의해 인수되었는데, SBBI Valuation Yearbook의 주요 내용은 Duff and Phelps에 의해 지속적으로 제공되고 있다.</w:t>
      </w:r>
    </w:p>
  </w:footnote>
  <w:footnote w:id="4">
    <w:p w:rsidR="006A49CB" w:rsidRPr="00F3250D" w:rsidRDefault="006A49CB" w:rsidP="00E56F94">
      <w:pPr>
        <w:pStyle w:val="a7"/>
        <w:spacing w:after="0"/>
        <w:ind w:left="160" w:hangingChars="100" w:hanging="160"/>
        <w:jc w:val="both"/>
        <w:rPr>
          <w:sz w:val="16"/>
          <w:szCs w:val="16"/>
        </w:rPr>
      </w:pPr>
      <w:r w:rsidRPr="00F3250D">
        <w:rPr>
          <w:rStyle w:val="a8"/>
          <w:sz w:val="16"/>
          <w:szCs w:val="16"/>
        </w:rPr>
        <w:footnoteRef/>
      </w:r>
      <w:r w:rsidRPr="00F3250D">
        <w:rPr>
          <w:sz w:val="16"/>
          <w:szCs w:val="16"/>
        </w:rPr>
        <w:t xml:space="preserve"> </w:t>
      </w:r>
      <w:r w:rsidRPr="00F3250D">
        <w:rPr>
          <w:rFonts w:hint="eastAsia"/>
          <w:sz w:val="16"/>
          <w:szCs w:val="16"/>
        </w:rPr>
        <w:t>대표적인 적산법에는 Ibbotson method, Duff and Phelps method, Risk rate component model 등이 있다</w:t>
      </w:r>
      <w:r w:rsidRPr="00F3250D">
        <w:rPr>
          <w:sz w:val="16"/>
          <w:szCs w:val="16"/>
        </w:rPr>
        <w:t>(설성수, 오세경, 박현우; 201</w:t>
      </w:r>
      <w:r w:rsidRPr="00F3250D">
        <w:rPr>
          <w:rFonts w:hint="eastAsia"/>
          <w:sz w:val="16"/>
          <w:szCs w:val="16"/>
        </w:rPr>
        <w:t>2</w:t>
      </w:r>
      <w:r w:rsidRPr="00F3250D">
        <w:rPr>
          <w:sz w:val="16"/>
          <w:szCs w:val="16"/>
        </w:rPr>
        <w:t>)</w:t>
      </w:r>
      <w:r w:rsidRPr="00F3250D">
        <w:rPr>
          <w:rFonts w:hint="eastAsia"/>
          <w:sz w:val="16"/>
          <w:szCs w:val="16"/>
        </w:rPr>
        <w:t>.</w:t>
      </w:r>
    </w:p>
  </w:footnote>
  <w:footnote w:id="5">
    <w:p w:rsidR="006A49CB" w:rsidRPr="00255AC6" w:rsidRDefault="006A49CB" w:rsidP="00E56F94">
      <w:pPr>
        <w:pStyle w:val="a7"/>
        <w:spacing w:after="0"/>
        <w:ind w:left="160" w:hangingChars="100" w:hanging="160"/>
        <w:jc w:val="both"/>
        <w:rPr>
          <w:sz w:val="16"/>
          <w:szCs w:val="16"/>
        </w:rPr>
      </w:pPr>
      <w:r w:rsidRPr="00F3250D">
        <w:rPr>
          <w:rStyle w:val="a8"/>
          <w:sz w:val="16"/>
          <w:szCs w:val="16"/>
        </w:rPr>
        <w:footnoteRef/>
      </w:r>
      <w:r w:rsidRPr="00F3250D">
        <w:rPr>
          <w:sz w:val="16"/>
          <w:szCs w:val="16"/>
        </w:rPr>
        <w:t xml:space="preserve"> </w:t>
      </w:r>
      <w:r w:rsidRPr="00F3250D">
        <w:rPr>
          <w:rFonts w:hint="eastAsia"/>
          <w:sz w:val="16"/>
          <w:szCs w:val="16"/>
        </w:rPr>
        <w:t>본 논문에서는 시장위험프리미엄(market risk premium) 대신 주식위험프리미엄(equity risk premium)을 사용한다.</w:t>
      </w:r>
    </w:p>
  </w:footnote>
  <w:footnote w:id="6">
    <w:p w:rsidR="006A49CB" w:rsidRPr="00F3250D" w:rsidRDefault="006A49CB" w:rsidP="00E56F94">
      <w:pPr>
        <w:pStyle w:val="a7"/>
        <w:spacing w:after="0"/>
        <w:ind w:left="160" w:hangingChars="100" w:hanging="160"/>
        <w:jc w:val="both"/>
        <w:rPr>
          <w:sz w:val="16"/>
          <w:szCs w:val="16"/>
        </w:rPr>
      </w:pPr>
      <w:r w:rsidRPr="00F3250D">
        <w:rPr>
          <w:rStyle w:val="a8"/>
          <w:sz w:val="16"/>
          <w:szCs w:val="16"/>
        </w:rPr>
        <w:footnoteRef/>
      </w:r>
      <w:r w:rsidRPr="00F3250D">
        <w:rPr>
          <w:sz w:val="16"/>
          <w:szCs w:val="16"/>
        </w:rPr>
        <w:t xml:space="preserve"> </w:t>
      </w:r>
      <w:r w:rsidRPr="00F3250D">
        <w:rPr>
          <w:rFonts w:hint="eastAsia"/>
          <w:sz w:val="16"/>
          <w:szCs w:val="16"/>
        </w:rPr>
        <w:t>sum</w:t>
      </w:r>
      <w:r w:rsidRPr="00F3250D">
        <w:rPr>
          <w:rFonts w:ascii="Times New Roman" w:hAnsi="Times New Roman" w:cs="Times New Roman"/>
          <w:sz w:val="16"/>
          <w:szCs w:val="16"/>
        </w:rPr>
        <w:t>-</w:t>
      </w:r>
      <w:r w:rsidRPr="00F3250D">
        <w:rPr>
          <w:rFonts w:hint="eastAsia"/>
          <w:sz w:val="16"/>
          <w:szCs w:val="16"/>
        </w:rPr>
        <w:t>beta 방식에 대해서는 뒤에서 자세히 설명할 것이다.</w:t>
      </w:r>
    </w:p>
  </w:footnote>
  <w:footnote w:id="7">
    <w:p w:rsidR="006A49CB" w:rsidRPr="00051B43" w:rsidRDefault="006A49CB" w:rsidP="00051B43">
      <w:pPr>
        <w:pStyle w:val="a7"/>
        <w:spacing w:after="0"/>
        <w:ind w:left="160" w:hangingChars="100" w:hanging="160"/>
        <w:jc w:val="both"/>
        <w:rPr>
          <w:sz w:val="16"/>
          <w:szCs w:val="16"/>
        </w:rPr>
      </w:pPr>
      <w:r w:rsidRPr="00051B43">
        <w:rPr>
          <w:rStyle w:val="a8"/>
          <w:sz w:val="16"/>
          <w:szCs w:val="16"/>
        </w:rPr>
        <w:footnoteRef/>
      </w:r>
      <w:r w:rsidRPr="00051B43">
        <w:rPr>
          <w:sz w:val="16"/>
          <w:szCs w:val="16"/>
        </w:rPr>
        <w:t xml:space="preserve"> full</w:t>
      </w:r>
      <w:r w:rsidRPr="00051B43">
        <w:rPr>
          <w:rFonts w:ascii="Times New Roman" w:hAnsi="Times New Roman" w:cs="Times New Roman"/>
          <w:sz w:val="16"/>
          <w:szCs w:val="16"/>
        </w:rPr>
        <w:t>-</w:t>
      </w:r>
      <w:r w:rsidRPr="00051B43">
        <w:rPr>
          <w:sz w:val="16"/>
          <w:szCs w:val="16"/>
        </w:rPr>
        <w:t>information 방식에 대해서는 뒤에서 자세히 설명할 것이다.</w:t>
      </w:r>
    </w:p>
  </w:footnote>
  <w:footnote w:id="8">
    <w:p w:rsidR="006A49CB" w:rsidRPr="00F3250D" w:rsidRDefault="006A49CB" w:rsidP="00C858F4">
      <w:pPr>
        <w:pStyle w:val="a7"/>
        <w:spacing w:after="0"/>
        <w:ind w:left="160" w:hangingChars="100" w:hanging="160"/>
        <w:jc w:val="both"/>
        <w:rPr>
          <w:sz w:val="16"/>
          <w:szCs w:val="16"/>
        </w:rPr>
      </w:pPr>
      <w:r w:rsidRPr="00F3250D">
        <w:rPr>
          <w:rStyle w:val="a8"/>
          <w:rFonts w:hint="eastAsia"/>
          <w:sz w:val="16"/>
          <w:szCs w:val="16"/>
        </w:rPr>
        <w:footnoteRef/>
      </w:r>
      <w:r w:rsidRPr="00F3250D">
        <w:rPr>
          <w:rFonts w:hint="eastAsia"/>
          <w:sz w:val="16"/>
          <w:szCs w:val="16"/>
        </w:rPr>
        <w:t xml:space="preserve"> 본 연구에서 </w:t>
      </w:r>
      <w:proofErr w:type="spellStart"/>
      <w:r w:rsidRPr="00F3250D">
        <w:rPr>
          <w:rFonts w:hint="eastAsia"/>
          <w:sz w:val="16"/>
          <w:szCs w:val="16"/>
        </w:rPr>
        <w:t>무위험이자율의</w:t>
      </w:r>
      <w:proofErr w:type="spellEnd"/>
      <w:r w:rsidRPr="00F3250D">
        <w:rPr>
          <w:rFonts w:hint="eastAsia"/>
          <w:sz w:val="16"/>
          <w:szCs w:val="16"/>
        </w:rPr>
        <w:t xml:space="preserve"> </w:t>
      </w:r>
      <w:proofErr w:type="spellStart"/>
      <w:r w:rsidRPr="00F3250D">
        <w:rPr>
          <w:rFonts w:hint="eastAsia"/>
          <w:sz w:val="16"/>
          <w:szCs w:val="16"/>
        </w:rPr>
        <w:t>대용치로</w:t>
      </w:r>
      <w:proofErr w:type="spellEnd"/>
      <w:r w:rsidRPr="00F3250D">
        <w:rPr>
          <w:rFonts w:hint="eastAsia"/>
          <w:sz w:val="16"/>
          <w:szCs w:val="16"/>
        </w:rPr>
        <w:t xml:space="preserve"> 사용한 무담보콜금리(1일물, 중개거래)</w:t>
      </w:r>
      <w:r>
        <w:rPr>
          <w:rFonts w:hint="eastAsia"/>
          <w:sz w:val="16"/>
          <w:szCs w:val="16"/>
        </w:rPr>
        <w:t>와</w:t>
      </w:r>
      <w:r w:rsidRPr="00F3250D">
        <w:rPr>
          <w:rFonts w:hint="eastAsia"/>
          <w:sz w:val="16"/>
          <w:szCs w:val="16"/>
        </w:rPr>
        <w:t xml:space="preserve"> </w:t>
      </w:r>
      <w:r>
        <w:rPr>
          <w:rFonts w:hint="eastAsia"/>
          <w:sz w:val="16"/>
          <w:szCs w:val="16"/>
        </w:rPr>
        <w:t xml:space="preserve">5년 만기 </w:t>
      </w:r>
      <w:r w:rsidRPr="00F3250D">
        <w:rPr>
          <w:rFonts w:hint="eastAsia"/>
          <w:sz w:val="16"/>
          <w:szCs w:val="16"/>
        </w:rPr>
        <w:t xml:space="preserve">국채금리 자료가 한국은행 경제통계시스템에서 1987년 1월 자료부터 공시되고 있다. 따라서, </w:t>
      </w:r>
      <w:proofErr w:type="spellStart"/>
      <w:r w:rsidRPr="00F3250D">
        <w:rPr>
          <w:rFonts w:hint="eastAsia"/>
          <w:sz w:val="16"/>
          <w:szCs w:val="16"/>
        </w:rPr>
        <w:t>무위험이자율의</w:t>
      </w:r>
      <w:proofErr w:type="spellEnd"/>
      <w:r w:rsidRPr="00F3250D">
        <w:rPr>
          <w:rFonts w:hint="eastAsia"/>
          <w:sz w:val="16"/>
          <w:szCs w:val="16"/>
        </w:rPr>
        <w:t xml:space="preserve"> 대용치가 공시되는 시점을 기준으로 분석기간의 개시시점을 1987년으로 설정하였다. </w:t>
      </w:r>
    </w:p>
  </w:footnote>
  <w:footnote w:id="9">
    <w:p w:rsidR="006A49CB" w:rsidRPr="00F3250D" w:rsidRDefault="006A49CB" w:rsidP="00C858F4">
      <w:pPr>
        <w:pStyle w:val="a7"/>
        <w:spacing w:after="0"/>
        <w:ind w:left="160" w:hangingChars="100" w:hanging="160"/>
        <w:jc w:val="both"/>
        <w:rPr>
          <w:sz w:val="16"/>
          <w:szCs w:val="16"/>
        </w:rPr>
      </w:pPr>
      <w:r w:rsidRPr="00F3250D">
        <w:rPr>
          <w:rStyle w:val="a8"/>
          <w:rFonts w:hint="eastAsia"/>
          <w:sz w:val="16"/>
          <w:szCs w:val="16"/>
        </w:rPr>
        <w:footnoteRef/>
      </w:r>
      <w:r w:rsidRPr="00F3250D">
        <w:rPr>
          <w:rFonts w:hint="eastAsia"/>
          <w:sz w:val="16"/>
          <w:szCs w:val="16"/>
        </w:rPr>
        <w:t xml:space="preserve"> </w:t>
      </w:r>
      <w:proofErr w:type="spellStart"/>
      <w:r w:rsidRPr="00F3250D">
        <w:rPr>
          <w:rFonts w:hint="eastAsia"/>
          <w:sz w:val="16"/>
          <w:szCs w:val="16"/>
        </w:rPr>
        <w:t>Fama</w:t>
      </w:r>
      <w:proofErr w:type="spellEnd"/>
      <w:r w:rsidRPr="00F3250D">
        <w:rPr>
          <w:rFonts w:hint="eastAsia"/>
          <w:sz w:val="16"/>
          <w:szCs w:val="16"/>
        </w:rPr>
        <w:t xml:space="preserve"> and French(1992, 1993)는 높은 </w:t>
      </w:r>
      <w:proofErr w:type="spellStart"/>
      <w:r w:rsidRPr="00F3250D">
        <w:rPr>
          <w:rFonts w:hint="eastAsia"/>
          <w:sz w:val="16"/>
          <w:szCs w:val="16"/>
        </w:rPr>
        <w:t>레버리지가</w:t>
      </w:r>
      <w:proofErr w:type="spellEnd"/>
      <w:r w:rsidRPr="00F3250D">
        <w:rPr>
          <w:rFonts w:hint="eastAsia"/>
          <w:sz w:val="16"/>
          <w:szCs w:val="16"/>
        </w:rPr>
        <w:t xml:space="preserve"> 갖는 의미는 금융회사와 </w:t>
      </w:r>
      <w:proofErr w:type="spellStart"/>
      <w:r w:rsidRPr="00F3250D">
        <w:rPr>
          <w:rFonts w:hint="eastAsia"/>
          <w:sz w:val="16"/>
          <w:szCs w:val="16"/>
        </w:rPr>
        <w:t>비금융회사에서</w:t>
      </w:r>
      <w:proofErr w:type="spellEnd"/>
      <w:r w:rsidRPr="00F3250D">
        <w:rPr>
          <w:rFonts w:hint="eastAsia"/>
          <w:sz w:val="16"/>
          <w:szCs w:val="16"/>
        </w:rPr>
        <w:t xml:space="preserve"> 달리 해석된다는 이유로 분석에서 제외하였고, Barber and Lyon(1997)은 </w:t>
      </w:r>
      <w:proofErr w:type="spellStart"/>
      <w:r w:rsidRPr="00F3250D">
        <w:rPr>
          <w:rFonts w:hint="eastAsia"/>
          <w:sz w:val="16"/>
          <w:szCs w:val="16"/>
        </w:rPr>
        <w:t>비금융회사를</w:t>
      </w:r>
      <w:proofErr w:type="spellEnd"/>
      <w:r w:rsidRPr="00F3250D">
        <w:rPr>
          <w:rFonts w:hint="eastAsia"/>
          <w:sz w:val="16"/>
          <w:szCs w:val="16"/>
        </w:rPr>
        <w:t xml:space="preserve"> 포함하더라도 규모프리미엄과 장부가 대 </w:t>
      </w:r>
      <w:proofErr w:type="spellStart"/>
      <w:r w:rsidRPr="00F3250D">
        <w:rPr>
          <w:rFonts w:hint="eastAsia"/>
          <w:sz w:val="16"/>
          <w:szCs w:val="16"/>
        </w:rPr>
        <w:t>시장가</w:t>
      </w:r>
      <w:proofErr w:type="spellEnd"/>
      <w:r w:rsidRPr="00F3250D">
        <w:rPr>
          <w:rFonts w:hint="eastAsia"/>
          <w:sz w:val="16"/>
          <w:szCs w:val="16"/>
        </w:rPr>
        <w:t xml:space="preserve"> 프리미엄 </w:t>
      </w:r>
      <w:proofErr w:type="spellStart"/>
      <w:r w:rsidRPr="00F3250D">
        <w:rPr>
          <w:rFonts w:hint="eastAsia"/>
          <w:sz w:val="16"/>
          <w:szCs w:val="16"/>
        </w:rPr>
        <w:t>추정시</w:t>
      </w:r>
      <w:proofErr w:type="spellEnd"/>
      <w:r w:rsidRPr="00F3250D">
        <w:rPr>
          <w:rFonts w:hint="eastAsia"/>
          <w:sz w:val="16"/>
          <w:szCs w:val="16"/>
        </w:rPr>
        <w:t xml:space="preserve"> 차이가 없음을 보고하였다. </w:t>
      </w:r>
    </w:p>
  </w:footnote>
  <w:footnote w:id="10">
    <w:p w:rsidR="006A49CB" w:rsidRPr="00F3250D" w:rsidRDefault="006A49CB" w:rsidP="00C858F4">
      <w:pPr>
        <w:pStyle w:val="a7"/>
        <w:spacing w:after="0"/>
        <w:ind w:left="160" w:hangingChars="100" w:hanging="160"/>
        <w:jc w:val="both"/>
        <w:rPr>
          <w:sz w:val="16"/>
          <w:szCs w:val="16"/>
        </w:rPr>
      </w:pPr>
      <w:r w:rsidRPr="00F3250D">
        <w:rPr>
          <w:rStyle w:val="a8"/>
          <w:rFonts w:hint="eastAsia"/>
          <w:sz w:val="16"/>
          <w:szCs w:val="16"/>
        </w:rPr>
        <w:footnoteRef/>
      </w:r>
      <w:r w:rsidRPr="00F3250D">
        <w:rPr>
          <w:rFonts w:hint="eastAsia"/>
          <w:sz w:val="16"/>
          <w:szCs w:val="16"/>
        </w:rPr>
        <w:t xml:space="preserve"> 코스닥시장이 1996년 7월에 개설되면서 분석대상 기업에 코스닥시장 등록기업 84개가 추가되어 전체 기업 수는 95개 증가되었으며, 이는 분석기간 중 가장 큰 폭의 기업 증가이다.</w:t>
      </w:r>
    </w:p>
  </w:footnote>
  <w:footnote w:id="11">
    <w:p w:rsidR="006A49CB" w:rsidRPr="00F3250D" w:rsidRDefault="006A49CB" w:rsidP="00C858F4">
      <w:pPr>
        <w:pStyle w:val="a7"/>
        <w:spacing w:after="0"/>
        <w:ind w:left="160" w:hangingChars="100" w:hanging="160"/>
        <w:jc w:val="both"/>
        <w:rPr>
          <w:sz w:val="16"/>
          <w:szCs w:val="16"/>
        </w:rPr>
      </w:pPr>
      <w:r w:rsidRPr="00F3250D">
        <w:rPr>
          <w:rStyle w:val="a8"/>
          <w:rFonts w:hint="eastAsia"/>
          <w:sz w:val="16"/>
          <w:szCs w:val="16"/>
        </w:rPr>
        <w:footnoteRef/>
      </w:r>
      <w:r w:rsidRPr="00F3250D">
        <w:rPr>
          <w:rFonts w:hint="eastAsia"/>
          <w:sz w:val="16"/>
          <w:szCs w:val="16"/>
        </w:rPr>
        <w:t xml:space="preserve"> 현행 한국종합주가지수(Korea Composite Stock Price Index: KOSPI)는 시가총액가중방식지수로서 한국거래소는 기존의 주가평균방식의 단점을 보완하기 위하여 1983년 1월 4일에 도입하였으며, KOSDAQ 지수는 1997년 1월, KOSPI 200은 1994년 6월부터 발표하고 있다. </w:t>
      </w:r>
    </w:p>
  </w:footnote>
  <w:footnote w:id="12">
    <w:p w:rsidR="006A49CB" w:rsidRPr="00F3250D" w:rsidRDefault="006A49CB" w:rsidP="00C858F4">
      <w:pPr>
        <w:pStyle w:val="a7"/>
        <w:spacing w:after="0"/>
        <w:ind w:left="160" w:hangingChars="100" w:hanging="160"/>
        <w:jc w:val="both"/>
      </w:pPr>
      <w:r w:rsidRPr="00F3250D">
        <w:rPr>
          <w:rStyle w:val="a8"/>
          <w:rFonts w:hint="eastAsia"/>
          <w:sz w:val="16"/>
          <w:szCs w:val="16"/>
        </w:rPr>
        <w:footnoteRef/>
      </w:r>
      <w:r w:rsidRPr="00F3250D">
        <w:rPr>
          <w:rFonts w:hint="eastAsia"/>
          <w:sz w:val="16"/>
          <w:szCs w:val="16"/>
        </w:rPr>
        <w:t xml:space="preserve"> 금융감독원, 기업공시서식 작성기준 제4</w:t>
      </w:r>
      <w:r w:rsidRPr="00F3250D">
        <w:rPr>
          <w:rFonts w:ascii="Times New Roman" w:hAnsi="Times New Roman" w:cs="Times New Roman"/>
          <w:sz w:val="16"/>
          <w:szCs w:val="16"/>
        </w:rPr>
        <w:t>-</w:t>
      </w:r>
      <w:r w:rsidRPr="00F3250D">
        <w:rPr>
          <w:rFonts w:hint="eastAsia"/>
          <w:sz w:val="16"/>
          <w:szCs w:val="16"/>
        </w:rPr>
        <w:t>1</w:t>
      </w:r>
      <w:r w:rsidRPr="00F3250D">
        <w:rPr>
          <w:rFonts w:ascii="Times New Roman" w:hAnsi="Times New Roman" w:cs="Times New Roman"/>
          <w:sz w:val="16"/>
          <w:szCs w:val="16"/>
        </w:rPr>
        <w:t>-</w:t>
      </w:r>
      <w:r w:rsidRPr="00F3250D">
        <w:rPr>
          <w:rFonts w:hint="eastAsia"/>
          <w:sz w:val="16"/>
          <w:szCs w:val="16"/>
        </w:rPr>
        <w:t>1조</w:t>
      </w:r>
    </w:p>
  </w:footnote>
  <w:footnote w:id="13">
    <w:p w:rsidR="006A49CB" w:rsidRPr="004E6086" w:rsidRDefault="006A49CB" w:rsidP="001949E2">
      <w:pPr>
        <w:pStyle w:val="a7"/>
        <w:spacing w:after="0"/>
        <w:ind w:left="160" w:hangingChars="100" w:hanging="160"/>
        <w:jc w:val="both"/>
        <w:rPr>
          <w:sz w:val="16"/>
          <w:szCs w:val="16"/>
        </w:rPr>
      </w:pPr>
      <w:r w:rsidRPr="004E6086">
        <w:rPr>
          <w:rStyle w:val="a8"/>
          <w:sz w:val="16"/>
          <w:szCs w:val="16"/>
        </w:rPr>
        <w:footnoteRef/>
      </w:r>
      <w:r>
        <w:rPr>
          <w:rFonts w:hint="eastAsia"/>
          <w:sz w:val="16"/>
          <w:szCs w:val="16"/>
        </w:rPr>
        <w:t xml:space="preserve"> </w:t>
      </w:r>
      <w:r w:rsidRPr="00EB4709">
        <w:rPr>
          <w:rFonts w:hint="eastAsia"/>
          <w:sz w:val="16"/>
          <w:szCs w:val="16"/>
        </w:rPr>
        <w:t>기업고유위험프리미엄</w:t>
      </w:r>
      <w:r w:rsidRPr="004E6086">
        <w:rPr>
          <w:rFonts w:hint="eastAsia"/>
          <w:sz w:val="16"/>
          <w:szCs w:val="16"/>
        </w:rPr>
        <w:t xml:space="preserve">과 관련된 미국의 주요 판례는 </w:t>
      </w:r>
      <w:r w:rsidRPr="004E6086">
        <w:rPr>
          <w:sz w:val="16"/>
          <w:szCs w:val="16"/>
        </w:rPr>
        <w:t>Rosenbloom et al.</w:t>
      </w:r>
      <w:r w:rsidRPr="004E6086">
        <w:rPr>
          <w:rFonts w:hint="eastAsia"/>
          <w:sz w:val="16"/>
          <w:szCs w:val="16"/>
        </w:rPr>
        <w:t>(</w:t>
      </w:r>
      <w:r w:rsidRPr="004E6086">
        <w:rPr>
          <w:sz w:val="16"/>
          <w:szCs w:val="16"/>
        </w:rPr>
        <w:t>2011)</w:t>
      </w:r>
      <w:r w:rsidRPr="004E6086">
        <w:rPr>
          <w:rFonts w:hint="eastAsia"/>
          <w:sz w:val="16"/>
          <w:szCs w:val="16"/>
        </w:rPr>
        <w:t>을 참조하기 바란다.</w:t>
      </w:r>
    </w:p>
  </w:footnote>
  <w:footnote w:id="14">
    <w:p w:rsidR="006A49CB" w:rsidRPr="00957ABD" w:rsidRDefault="006A49CB" w:rsidP="001949E2">
      <w:pPr>
        <w:pStyle w:val="a7"/>
        <w:spacing w:after="0"/>
        <w:ind w:left="160" w:hangingChars="100" w:hanging="160"/>
        <w:jc w:val="both"/>
        <w:rPr>
          <w:sz w:val="17"/>
          <w:szCs w:val="17"/>
        </w:rPr>
      </w:pPr>
      <w:r w:rsidRPr="004E6086">
        <w:rPr>
          <w:rStyle w:val="a8"/>
          <w:sz w:val="16"/>
          <w:szCs w:val="16"/>
        </w:rPr>
        <w:footnoteRef/>
      </w:r>
      <w:r w:rsidRPr="004E6086">
        <w:rPr>
          <w:sz w:val="16"/>
          <w:szCs w:val="16"/>
        </w:rPr>
        <w:t xml:space="preserve"> </w:t>
      </w:r>
      <w:r w:rsidRPr="004E6086">
        <w:rPr>
          <w:rFonts w:hint="eastAsia"/>
          <w:sz w:val="16"/>
          <w:szCs w:val="16"/>
        </w:rPr>
        <w:t>기하평균이 아닌 산술평균을 사용하는 것은 산술평균이 불편치(unbiased value)를 제공하기 때문이다.</w:t>
      </w:r>
    </w:p>
  </w:footnote>
  <w:footnote w:id="15">
    <w:p w:rsidR="006A49CB" w:rsidRPr="00A673A7" w:rsidRDefault="006A49CB" w:rsidP="00C858F4">
      <w:pPr>
        <w:pStyle w:val="a7"/>
        <w:spacing w:after="0"/>
        <w:ind w:left="160" w:hangingChars="100" w:hanging="160"/>
        <w:jc w:val="both"/>
        <w:rPr>
          <w:sz w:val="16"/>
          <w:szCs w:val="16"/>
        </w:rPr>
      </w:pPr>
      <w:r w:rsidRPr="00A673A7">
        <w:rPr>
          <w:rStyle w:val="a8"/>
          <w:sz w:val="16"/>
          <w:szCs w:val="16"/>
        </w:rPr>
        <w:footnoteRef/>
      </w:r>
      <w:r>
        <w:rPr>
          <w:rFonts w:hint="eastAsia"/>
          <w:sz w:val="16"/>
          <w:szCs w:val="16"/>
        </w:rPr>
        <w:t xml:space="preserve"> </w:t>
      </w:r>
      <w:r w:rsidRPr="00A673A7">
        <w:rPr>
          <w:sz w:val="16"/>
          <w:szCs w:val="16"/>
        </w:rPr>
        <w:t xml:space="preserve">Ibbotson(2013)의 포트폴리오 </w:t>
      </w:r>
      <w:r>
        <w:rPr>
          <w:rFonts w:hint="eastAsia"/>
          <w:sz w:val="16"/>
          <w:szCs w:val="16"/>
        </w:rPr>
        <w:t>구축</w:t>
      </w:r>
      <w:r w:rsidRPr="00A673A7">
        <w:rPr>
          <w:rFonts w:hint="eastAsia"/>
          <w:sz w:val="16"/>
          <w:szCs w:val="16"/>
        </w:rPr>
        <w:t xml:space="preserve">방법은 </w:t>
      </w:r>
      <w:r>
        <w:rPr>
          <w:rFonts w:hint="eastAsia"/>
          <w:sz w:val="16"/>
          <w:szCs w:val="16"/>
        </w:rPr>
        <w:t xml:space="preserve">미국 </w:t>
      </w:r>
      <w:r w:rsidRPr="00A673A7">
        <w:rPr>
          <w:rFonts w:hint="eastAsia"/>
          <w:sz w:val="16"/>
          <w:szCs w:val="16"/>
        </w:rPr>
        <w:t>시카고대학의 CRSP(Center for Research in Security Prices) 방법을 따르고 있다. CRSP의 규모</w:t>
      </w:r>
      <w:r>
        <w:rPr>
          <w:rFonts w:hint="eastAsia"/>
          <w:sz w:val="16"/>
          <w:szCs w:val="16"/>
        </w:rPr>
        <w:t xml:space="preserve"> </w:t>
      </w:r>
      <w:r w:rsidRPr="00A673A7">
        <w:rPr>
          <w:rFonts w:hint="eastAsia"/>
          <w:sz w:val="16"/>
          <w:szCs w:val="16"/>
        </w:rPr>
        <w:t xml:space="preserve">포트폴리오 </w:t>
      </w:r>
      <w:r>
        <w:rPr>
          <w:rFonts w:hint="eastAsia"/>
          <w:sz w:val="16"/>
          <w:szCs w:val="16"/>
        </w:rPr>
        <w:t>구축방법</w:t>
      </w:r>
      <w:r w:rsidRPr="00A673A7">
        <w:rPr>
          <w:rFonts w:hint="eastAsia"/>
          <w:sz w:val="16"/>
          <w:szCs w:val="16"/>
        </w:rPr>
        <w:t>은 CRSP(2014)를 참고하기 바란다.</w:t>
      </w:r>
    </w:p>
  </w:footnote>
  <w:footnote w:id="16">
    <w:p w:rsidR="006A49CB" w:rsidRPr="000B4A52" w:rsidRDefault="006A49CB" w:rsidP="000C7FEF">
      <w:pPr>
        <w:pStyle w:val="a7"/>
        <w:spacing w:after="0"/>
        <w:ind w:left="208" w:hangingChars="130" w:hanging="208"/>
        <w:jc w:val="both"/>
        <w:rPr>
          <w:sz w:val="16"/>
          <w:szCs w:val="16"/>
        </w:rPr>
      </w:pPr>
      <w:r w:rsidRPr="000B4A52">
        <w:rPr>
          <w:rStyle w:val="a8"/>
          <w:sz w:val="16"/>
          <w:szCs w:val="16"/>
        </w:rPr>
        <w:footnoteRef/>
      </w:r>
      <w:r>
        <w:rPr>
          <w:rFonts w:hint="eastAsia"/>
          <w:sz w:val="16"/>
          <w:szCs w:val="16"/>
        </w:rPr>
        <w:t xml:space="preserve"> </w:t>
      </w:r>
      <w:r w:rsidRPr="000B4A52">
        <w:rPr>
          <w:sz w:val="16"/>
          <w:szCs w:val="16"/>
        </w:rPr>
        <w:t>Ibbotson(2013)에 의하면 2012년말 기준으로 미국 주식시장의 포트폴리오 1과 2</w:t>
      </w:r>
      <w:proofErr w:type="spellStart"/>
      <w:r>
        <w:rPr>
          <w:rFonts w:hint="eastAsia"/>
          <w:sz w:val="16"/>
          <w:szCs w:val="16"/>
        </w:rPr>
        <w:t>를</w:t>
      </w:r>
      <w:proofErr w:type="spellEnd"/>
      <w:r>
        <w:rPr>
          <w:rFonts w:hint="eastAsia"/>
          <w:sz w:val="16"/>
          <w:szCs w:val="16"/>
        </w:rPr>
        <w:t xml:space="preserve"> 합친</w:t>
      </w:r>
      <w:r w:rsidRPr="000B4A52">
        <w:rPr>
          <w:sz w:val="16"/>
          <w:szCs w:val="16"/>
        </w:rPr>
        <w:t xml:space="preserve"> </w:t>
      </w:r>
      <w:proofErr w:type="spellStart"/>
      <w:r w:rsidRPr="000B4A52">
        <w:rPr>
          <w:sz w:val="16"/>
          <w:szCs w:val="16"/>
        </w:rPr>
        <w:t>기업수</w:t>
      </w:r>
      <w:proofErr w:type="spellEnd"/>
      <w:r w:rsidRPr="000B4A52">
        <w:rPr>
          <w:sz w:val="16"/>
          <w:szCs w:val="16"/>
        </w:rPr>
        <w:t xml:space="preserve"> 비중은 10.9%</w:t>
      </w:r>
      <w:r>
        <w:rPr>
          <w:rFonts w:hint="eastAsia"/>
          <w:sz w:val="16"/>
          <w:szCs w:val="16"/>
        </w:rPr>
        <w:t xml:space="preserve">, </w:t>
      </w:r>
      <w:r w:rsidRPr="000B4A52">
        <w:rPr>
          <w:sz w:val="16"/>
          <w:szCs w:val="16"/>
        </w:rPr>
        <w:t>시가총액 비중은 78.4%이</w:t>
      </w:r>
      <w:r>
        <w:rPr>
          <w:rFonts w:hint="eastAsia"/>
          <w:sz w:val="16"/>
          <w:szCs w:val="16"/>
        </w:rPr>
        <w:t xml:space="preserve">다. </w:t>
      </w:r>
    </w:p>
  </w:footnote>
  <w:footnote w:id="17">
    <w:p w:rsidR="006A49CB" w:rsidRPr="00437D35" w:rsidRDefault="006A49CB" w:rsidP="002B66CE">
      <w:pPr>
        <w:pStyle w:val="a7"/>
        <w:spacing w:after="0"/>
        <w:ind w:left="208" w:hangingChars="130" w:hanging="208"/>
        <w:jc w:val="both"/>
        <w:rPr>
          <w:sz w:val="16"/>
          <w:szCs w:val="16"/>
        </w:rPr>
      </w:pPr>
      <w:r w:rsidRPr="00437D35">
        <w:rPr>
          <w:rStyle w:val="a8"/>
          <w:sz w:val="16"/>
          <w:szCs w:val="16"/>
        </w:rPr>
        <w:footnoteRef/>
      </w:r>
      <w:r w:rsidRPr="00437D35">
        <w:rPr>
          <w:sz w:val="16"/>
          <w:szCs w:val="16"/>
        </w:rPr>
        <w:t xml:space="preserve"> </w:t>
      </w:r>
      <w:r w:rsidRPr="00437D35">
        <w:rPr>
          <w:rFonts w:hint="eastAsia"/>
          <w:sz w:val="16"/>
          <w:szCs w:val="16"/>
        </w:rPr>
        <w:t>윤상용</w:t>
      </w:r>
      <w:r w:rsidRPr="00437D35">
        <w:rPr>
          <w:sz w:val="16"/>
          <w:szCs w:val="16"/>
        </w:rPr>
        <w:t xml:space="preserve"> 외</w:t>
      </w:r>
      <w:r>
        <w:rPr>
          <w:rFonts w:hint="eastAsia"/>
          <w:sz w:val="16"/>
          <w:szCs w:val="16"/>
        </w:rPr>
        <w:t xml:space="preserve"> 3인</w:t>
      </w:r>
      <w:r w:rsidRPr="00437D35">
        <w:rPr>
          <w:sz w:val="16"/>
          <w:szCs w:val="16"/>
        </w:rPr>
        <w:t>(2009)</w:t>
      </w:r>
      <w:r>
        <w:rPr>
          <w:rFonts w:hint="eastAsia"/>
          <w:sz w:val="16"/>
          <w:szCs w:val="16"/>
        </w:rPr>
        <w:t>의 결과와 비교하기 위해 1991~2007</w:t>
      </w:r>
      <w:r w:rsidRPr="00E17621">
        <w:rPr>
          <w:rFonts w:hint="eastAsia"/>
          <w:sz w:val="16"/>
          <w:szCs w:val="16"/>
        </w:rPr>
        <w:t>년까지의 한국의 SMB1과 HML1(SMB2와 HML2)간 상관계수를 계산한 결과는 -0.3136(-0.0935)로써 미국의 경우(-0</w:t>
      </w:r>
      <w:r>
        <w:rPr>
          <w:rFonts w:hint="eastAsia"/>
          <w:sz w:val="16"/>
          <w:szCs w:val="16"/>
        </w:rPr>
        <w:t>.45)와 동일한 부호를 가지면서 상대적으로 낮은 상관계수를 보였다.</w:t>
      </w:r>
    </w:p>
  </w:footnote>
  <w:footnote w:id="18">
    <w:p w:rsidR="006A49CB" w:rsidRPr="00615F37" w:rsidRDefault="006A49CB" w:rsidP="00F12F42">
      <w:pPr>
        <w:pStyle w:val="a7"/>
        <w:spacing w:after="0"/>
        <w:ind w:left="208" w:hangingChars="130" w:hanging="208"/>
        <w:jc w:val="both"/>
        <w:rPr>
          <w:sz w:val="16"/>
          <w:szCs w:val="16"/>
        </w:rPr>
      </w:pPr>
      <w:r w:rsidRPr="00615F37">
        <w:rPr>
          <w:rStyle w:val="a8"/>
          <w:sz w:val="16"/>
          <w:szCs w:val="16"/>
        </w:rPr>
        <w:footnoteRef/>
      </w:r>
      <w:r w:rsidRPr="00615F37">
        <w:rPr>
          <w:sz w:val="16"/>
          <w:szCs w:val="16"/>
        </w:rPr>
        <w:t xml:space="preserve"> Fernandez et al.(2014)</w:t>
      </w:r>
      <w:r>
        <w:rPr>
          <w:rFonts w:hint="eastAsia"/>
          <w:sz w:val="16"/>
          <w:szCs w:val="16"/>
        </w:rPr>
        <w:t>이</w:t>
      </w:r>
      <w:r w:rsidRPr="00615F37">
        <w:rPr>
          <w:sz w:val="16"/>
          <w:szCs w:val="16"/>
        </w:rPr>
        <w:t xml:space="preserve"> 각 국가의 </w:t>
      </w:r>
      <w:proofErr w:type="spellStart"/>
      <w:r w:rsidRPr="00615F37">
        <w:rPr>
          <w:sz w:val="16"/>
          <w:szCs w:val="16"/>
        </w:rPr>
        <w:t>재무학</w:t>
      </w:r>
      <w:proofErr w:type="spellEnd"/>
      <w:r>
        <w:rPr>
          <w:rFonts w:hint="eastAsia"/>
          <w:sz w:val="16"/>
          <w:szCs w:val="16"/>
        </w:rPr>
        <w:t>·</w:t>
      </w:r>
      <w:r w:rsidRPr="00615F37">
        <w:rPr>
          <w:sz w:val="16"/>
          <w:szCs w:val="16"/>
        </w:rPr>
        <w:t xml:space="preserve">경제학 교수, </w:t>
      </w:r>
      <w:proofErr w:type="spellStart"/>
      <w:r w:rsidRPr="00615F37">
        <w:rPr>
          <w:sz w:val="16"/>
          <w:szCs w:val="16"/>
        </w:rPr>
        <w:t>애널리스트</w:t>
      </w:r>
      <w:proofErr w:type="spellEnd"/>
      <w:r w:rsidRPr="00615F37">
        <w:rPr>
          <w:sz w:val="16"/>
          <w:szCs w:val="16"/>
        </w:rPr>
        <w:t>, 기업 자금담당을 대상으로</w:t>
      </w:r>
      <w:r>
        <w:rPr>
          <w:rFonts w:hint="eastAsia"/>
          <w:sz w:val="16"/>
          <w:szCs w:val="16"/>
        </w:rPr>
        <w:t xml:space="preserve"> 2011년부터 2014년까지 매년 실행한 </w:t>
      </w:r>
      <w:proofErr w:type="spellStart"/>
      <w:r>
        <w:rPr>
          <w:rFonts w:hint="eastAsia"/>
          <w:sz w:val="16"/>
          <w:szCs w:val="16"/>
        </w:rPr>
        <w:t>서베이에</w:t>
      </w:r>
      <w:proofErr w:type="spellEnd"/>
      <w:r>
        <w:rPr>
          <w:rFonts w:hint="eastAsia"/>
          <w:sz w:val="16"/>
          <w:szCs w:val="16"/>
        </w:rPr>
        <w:t xml:space="preserve"> 의하면 한국의 ERP는 미국에 비해 평균적으로 1.1%p 높은 것으로 제시되어 있다.</w:t>
      </w:r>
    </w:p>
  </w:footnote>
  <w:footnote w:id="19">
    <w:p w:rsidR="006A49CB" w:rsidRPr="00884D83" w:rsidRDefault="006A49CB" w:rsidP="00C858F4">
      <w:pPr>
        <w:pStyle w:val="a7"/>
        <w:spacing w:after="0"/>
        <w:ind w:left="192" w:hangingChars="120" w:hanging="192"/>
        <w:jc w:val="both"/>
        <w:rPr>
          <w:sz w:val="16"/>
          <w:szCs w:val="16"/>
        </w:rPr>
      </w:pPr>
      <w:r w:rsidRPr="00884D83">
        <w:rPr>
          <w:rStyle w:val="a8"/>
          <w:sz w:val="16"/>
          <w:szCs w:val="16"/>
        </w:rPr>
        <w:footnoteRef/>
      </w:r>
      <w:r w:rsidRPr="00884D83">
        <w:rPr>
          <w:sz w:val="16"/>
          <w:szCs w:val="16"/>
        </w:rPr>
        <w:t xml:space="preserve"> </w:t>
      </w:r>
      <w:r w:rsidRPr="00884D83">
        <w:rPr>
          <w:rFonts w:hint="eastAsia"/>
          <w:sz w:val="16"/>
          <w:szCs w:val="16"/>
        </w:rPr>
        <w:t>자기상관이 존재하는지 Durbin-Watson d 검정을 실행한 결과</w:t>
      </w:r>
      <w:r>
        <w:rPr>
          <w:rFonts w:hint="eastAsia"/>
          <w:sz w:val="16"/>
          <w:szCs w:val="16"/>
        </w:rPr>
        <w:t>에서</w:t>
      </w:r>
      <w:r w:rsidRPr="00884D83">
        <w:rPr>
          <w:rFonts w:hint="eastAsia"/>
          <w:sz w:val="16"/>
          <w:szCs w:val="16"/>
        </w:rPr>
        <w:t xml:space="preserve">도 </w:t>
      </w:r>
      <w:r>
        <w:rPr>
          <w:rFonts w:hint="eastAsia"/>
          <w:sz w:val="16"/>
          <w:szCs w:val="16"/>
        </w:rPr>
        <w:t>전반적으로</w:t>
      </w:r>
      <w:r w:rsidRPr="00884D83">
        <w:rPr>
          <w:rFonts w:hint="eastAsia"/>
          <w:sz w:val="16"/>
          <w:szCs w:val="16"/>
        </w:rPr>
        <w:t xml:space="preserve"> 양(+)의 자기상관이 없다는 </w:t>
      </w:r>
      <w:proofErr w:type="spellStart"/>
      <w:r w:rsidRPr="00884D83">
        <w:rPr>
          <w:rFonts w:hint="eastAsia"/>
          <w:sz w:val="16"/>
          <w:szCs w:val="16"/>
        </w:rPr>
        <w:t>귀무가설을</w:t>
      </w:r>
      <w:proofErr w:type="spellEnd"/>
      <w:r w:rsidRPr="00884D83">
        <w:rPr>
          <w:rFonts w:hint="eastAsia"/>
          <w:sz w:val="16"/>
          <w:szCs w:val="16"/>
        </w:rPr>
        <w:t xml:space="preserve"> 기각하였다. </w:t>
      </w:r>
    </w:p>
  </w:footnote>
  <w:footnote w:id="20">
    <w:p w:rsidR="006A49CB" w:rsidRPr="003D2C28" w:rsidRDefault="006A49CB" w:rsidP="00511FB4">
      <w:pPr>
        <w:pStyle w:val="a7"/>
        <w:spacing w:after="0"/>
        <w:ind w:left="208" w:hangingChars="130" w:hanging="208"/>
        <w:jc w:val="both"/>
        <w:rPr>
          <w:sz w:val="16"/>
          <w:szCs w:val="16"/>
        </w:rPr>
      </w:pPr>
      <w:r w:rsidRPr="003D2C28">
        <w:rPr>
          <w:rStyle w:val="a8"/>
          <w:sz w:val="16"/>
          <w:szCs w:val="16"/>
        </w:rPr>
        <w:footnoteRef/>
      </w:r>
      <w:r w:rsidRPr="003D2C28">
        <w:rPr>
          <w:sz w:val="16"/>
          <w:szCs w:val="16"/>
        </w:rPr>
        <w:t xml:space="preserve"> </w:t>
      </w:r>
      <w:r w:rsidRPr="007C77A6">
        <w:rPr>
          <w:sz w:val="16"/>
          <w:szCs w:val="16"/>
        </w:rPr>
        <w:t>Ibbotson(2013)이 미국 주식시장을 대상으로 추정</w:t>
      </w:r>
      <w:r>
        <w:rPr>
          <w:rFonts w:hint="eastAsia"/>
          <w:sz w:val="16"/>
          <w:szCs w:val="16"/>
        </w:rPr>
        <w:t>(</w:t>
      </w:r>
      <w:r w:rsidRPr="007C77A6">
        <w:rPr>
          <w:sz w:val="16"/>
          <w:szCs w:val="16"/>
        </w:rPr>
        <w:t>시가가중방식/1개월/19</w:t>
      </w:r>
      <w:r>
        <w:rPr>
          <w:rFonts w:hint="eastAsia"/>
          <w:sz w:val="16"/>
          <w:szCs w:val="16"/>
        </w:rPr>
        <w:t>26</w:t>
      </w:r>
      <w:r w:rsidRPr="007C77A6">
        <w:rPr>
          <w:sz w:val="16"/>
          <w:szCs w:val="16"/>
        </w:rPr>
        <w:t xml:space="preserve">~2012년)한 10분위 규모 포트폴리오의 OLS beta(0.91~1.41, </w:t>
      </w:r>
      <m:oMath>
        <m:acc>
          <m:accPr>
            <m:ctrlPr>
              <w:rPr>
                <w:rFonts w:ascii="Cambria Math" w:hAnsi="Cambria Math"/>
                <w:sz w:val="16"/>
                <w:szCs w:val="16"/>
              </w:rPr>
            </m:ctrlPr>
          </m:accPr>
          <m:e>
            <m:r>
              <m:rPr>
                <m:sty m:val="p"/>
              </m:rPr>
              <w:rPr>
                <w:rFonts w:ascii="Cambria Math" w:hAnsi="Cambria Math"/>
                <w:sz w:val="16"/>
                <w:szCs w:val="16"/>
              </w:rPr>
              <m:t>γ</m:t>
            </m:r>
          </m:e>
        </m:acc>
      </m:oMath>
      <w:r w:rsidRPr="007C77A6">
        <w:rPr>
          <w:rFonts w:hAnsi="HY신명조" w:cs="HY신명조" w:hint="eastAsia"/>
          <w:sz w:val="16"/>
          <w:szCs w:val="16"/>
        </w:rPr>
        <w:t>=-0.0827)</w:t>
      </w:r>
      <w:r w:rsidRPr="007C77A6">
        <w:rPr>
          <w:sz w:val="16"/>
          <w:szCs w:val="16"/>
        </w:rPr>
        <w:t>는 우리나라의 경우와 달리 규모가 작아질수록 증가하고 있으며, sum</w:t>
      </w:r>
      <w:r w:rsidRPr="007C77A6">
        <w:rPr>
          <w:rFonts w:ascii="Times New Roman" w:hAnsi="Times New Roman" w:cs="Times New Roman"/>
          <w:sz w:val="16"/>
          <w:szCs w:val="16"/>
        </w:rPr>
        <w:t>-</w:t>
      </w:r>
      <w:r w:rsidRPr="007C77A6">
        <w:rPr>
          <w:sz w:val="16"/>
          <w:szCs w:val="16"/>
        </w:rPr>
        <w:t xml:space="preserve">beta를 적용한 경우에 베타의 증가 폭이 더 확대(0.91~1.70, </w:t>
      </w:r>
      <m:oMath>
        <m:acc>
          <m:accPr>
            <m:ctrlPr>
              <w:rPr>
                <w:rFonts w:ascii="Cambria Math" w:hAnsi="Cambria Math"/>
                <w:sz w:val="16"/>
                <w:szCs w:val="16"/>
              </w:rPr>
            </m:ctrlPr>
          </m:accPr>
          <m:e>
            <m:r>
              <m:rPr>
                <m:sty m:val="p"/>
              </m:rPr>
              <w:rPr>
                <w:rFonts w:ascii="Cambria Math" w:hAnsi="Cambria Math"/>
                <w:sz w:val="16"/>
                <w:szCs w:val="16"/>
              </w:rPr>
              <m:t>γ</m:t>
            </m:r>
          </m:e>
        </m:acc>
      </m:oMath>
      <w:r w:rsidRPr="007C77A6">
        <w:rPr>
          <w:rFonts w:hAnsi="HY신명조" w:cs="HY신명조" w:hint="eastAsia"/>
          <w:sz w:val="16"/>
          <w:szCs w:val="16"/>
        </w:rPr>
        <w:t>=-0.1309)</w:t>
      </w:r>
      <w:r w:rsidRPr="007C77A6">
        <w:rPr>
          <w:sz w:val="16"/>
          <w:szCs w:val="16"/>
        </w:rPr>
        <w:t xml:space="preserve">되고 있다. 그리고, 보유기간을 12개월로 적용하여 구한 OLS beta 역시 1개월 베타에 비해 베타의 증가 폭이 확대(0.94~1.64, </w:t>
      </w:r>
      <m:oMath>
        <m:acc>
          <m:accPr>
            <m:ctrlPr>
              <w:rPr>
                <w:rFonts w:ascii="Cambria Math" w:hAnsi="Cambria Math"/>
                <w:sz w:val="16"/>
                <w:szCs w:val="16"/>
              </w:rPr>
            </m:ctrlPr>
          </m:accPr>
          <m:e>
            <m:r>
              <m:rPr>
                <m:sty m:val="p"/>
              </m:rPr>
              <w:rPr>
                <w:rFonts w:ascii="Cambria Math" w:hAnsi="Cambria Math"/>
                <w:sz w:val="16"/>
                <w:szCs w:val="16"/>
              </w:rPr>
              <m:t>γ</m:t>
            </m:r>
          </m:e>
        </m:acc>
      </m:oMath>
      <w:r w:rsidRPr="007C77A6">
        <w:rPr>
          <w:rFonts w:hAnsi="HY신명조" w:cs="HY신명조" w:hint="eastAsia"/>
          <w:sz w:val="16"/>
          <w:szCs w:val="16"/>
        </w:rPr>
        <w:t>=-0.</w:t>
      </w:r>
      <w:r w:rsidRPr="007C77A6">
        <w:rPr>
          <w:sz w:val="16"/>
          <w:szCs w:val="16"/>
        </w:rPr>
        <w:t>1111)되지만 sum</w:t>
      </w:r>
      <w:r w:rsidRPr="007C77A6">
        <w:rPr>
          <w:rFonts w:ascii="Times New Roman" w:hAnsi="Times New Roman" w:cs="Times New Roman"/>
          <w:sz w:val="16"/>
          <w:szCs w:val="16"/>
        </w:rPr>
        <w:t>-</w:t>
      </w:r>
      <w:r w:rsidRPr="007C77A6">
        <w:rPr>
          <w:sz w:val="16"/>
          <w:szCs w:val="16"/>
        </w:rPr>
        <w:t>beta 방식보다 확대 폭</w:t>
      </w:r>
      <w:r>
        <w:rPr>
          <w:rFonts w:hint="eastAsia"/>
          <w:sz w:val="16"/>
          <w:szCs w:val="16"/>
        </w:rPr>
        <w:t>은</w:t>
      </w:r>
      <w:r w:rsidRPr="007C77A6">
        <w:rPr>
          <w:sz w:val="16"/>
          <w:szCs w:val="16"/>
        </w:rPr>
        <w:t xml:space="preserve"> 작다</w:t>
      </w:r>
      <w:r>
        <w:rPr>
          <w:rFonts w:hint="eastAsia"/>
          <w:sz w:val="16"/>
          <w:szCs w:val="16"/>
        </w:rPr>
        <w:t>.</w:t>
      </w:r>
    </w:p>
  </w:footnote>
  <w:footnote w:id="21">
    <w:p w:rsidR="006A49CB" w:rsidRPr="00AB7D5D" w:rsidRDefault="006A49CB" w:rsidP="000F7FAA">
      <w:pPr>
        <w:pStyle w:val="a7"/>
        <w:spacing w:after="0"/>
        <w:ind w:left="208" w:hangingChars="130" w:hanging="208"/>
        <w:jc w:val="both"/>
        <w:rPr>
          <w:sz w:val="16"/>
          <w:szCs w:val="16"/>
        </w:rPr>
      </w:pPr>
      <w:r w:rsidRPr="00AB7D5D">
        <w:rPr>
          <w:rStyle w:val="a8"/>
          <w:sz w:val="16"/>
          <w:szCs w:val="16"/>
        </w:rPr>
        <w:footnoteRef/>
      </w:r>
      <w:r w:rsidRPr="00AB7D5D">
        <w:rPr>
          <w:sz w:val="16"/>
          <w:szCs w:val="16"/>
        </w:rPr>
        <w:t xml:space="preserve"> 1개월</w:t>
      </w:r>
      <w:r>
        <w:rPr>
          <w:rFonts w:hint="eastAsia"/>
          <w:sz w:val="16"/>
          <w:szCs w:val="16"/>
        </w:rPr>
        <w:t xml:space="preserve"> 보유수익률을 복리로 구한 </w:t>
      </w:r>
      <w:r w:rsidRPr="00AB7D5D">
        <w:rPr>
          <w:sz w:val="16"/>
          <w:szCs w:val="16"/>
        </w:rPr>
        <w:t>12개월</w:t>
      </w:r>
      <w:r>
        <w:rPr>
          <w:rFonts w:hint="eastAsia"/>
          <w:sz w:val="16"/>
          <w:szCs w:val="16"/>
        </w:rPr>
        <w:t xml:space="preserve"> 규모 포트폴리오의 수익률</w:t>
      </w:r>
      <w:r w:rsidRPr="00AB7D5D">
        <w:rPr>
          <w:sz w:val="16"/>
          <w:szCs w:val="16"/>
        </w:rPr>
        <w:t xml:space="preserve">에 </w:t>
      </w:r>
      <w:r>
        <w:rPr>
          <w:rFonts w:hint="eastAsia"/>
          <w:sz w:val="16"/>
          <w:szCs w:val="16"/>
        </w:rPr>
        <w:t xml:space="preserve">자기상관이 존재하는지를 검정해 보았으며, 이 경우에 </w:t>
      </w:r>
      <w:r w:rsidRPr="00AB7D5D">
        <w:rPr>
          <w:sz w:val="16"/>
          <w:szCs w:val="16"/>
        </w:rPr>
        <w:t xml:space="preserve">자기상관이 존재하지 않는다라는 </w:t>
      </w:r>
      <w:proofErr w:type="spellStart"/>
      <w:r w:rsidRPr="00AB7D5D">
        <w:rPr>
          <w:sz w:val="16"/>
          <w:szCs w:val="16"/>
        </w:rPr>
        <w:t>귀무가설을</w:t>
      </w:r>
      <w:proofErr w:type="spellEnd"/>
      <w:r w:rsidRPr="00AB7D5D">
        <w:rPr>
          <w:sz w:val="16"/>
          <w:szCs w:val="16"/>
        </w:rPr>
        <w:t xml:space="preserve"> 통계적으로 기각하지 못하는 것을 확인하였다.</w:t>
      </w:r>
    </w:p>
  </w:footnote>
  <w:footnote w:id="22">
    <w:p w:rsidR="006A49CB" w:rsidRPr="00235297" w:rsidRDefault="006A49CB" w:rsidP="006D0010">
      <w:pPr>
        <w:pStyle w:val="a7"/>
        <w:spacing w:after="0"/>
        <w:ind w:left="208" w:hangingChars="130" w:hanging="208"/>
        <w:jc w:val="both"/>
        <w:rPr>
          <w:sz w:val="16"/>
          <w:szCs w:val="16"/>
        </w:rPr>
      </w:pPr>
      <w:r w:rsidRPr="00235297">
        <w:rPr>
          <w:rStyle w:val="a8"/>
          <w:sz w:val="16"/>
          <w:szCs w:val="16"/>
        </w:rPr>
        <w:footnoteRef/>
      </w:r>
      <w:r w:rsidRPr="00235297">
        <w:rPr>
          <w:sz w:val="16"/>
          <w:szCs w:val="16"/>
        </w:rPr>
        <w:t xml:space="preserve"> </w:t>
      </w:r>
      <w:r w:rsidRPr="00F105C0">
        <w:rPr>
          <w:rFonts w:hint="eastAsia"/>
          <w:sz w:val="16"/>
          <w:szCs w:val="16"/>
        </w:rPr>
        <w:t xml:space="preserve">Ibbotson(2013)이 미국 주식시장을 대상으로 측정한 </w:t>
      </w:r>
      <w:r>
        <w:rPr>
          <w:rFonts w:hint="eastAsia"/>
          <w:sz w:val="16"/>
          <w:szCs w:val="16"/>
        </w:rPr>
        <w:t xml:space="preserve">평균 </w:t>
      </w:r>
      <w:r w:rsidRPr="00F105C0">
        <w:rPr>
          <w:rFonts w:hint="eastAsia"/>
          <w:sz w:val="16"/>
          <w:szCs w:val="16"/>
        </w:rPr>
        <w:t>규모프리미엄은 3.05%(2012년 기준, 방법1 적용)이다.</w:t>
      </w:r>
      <w:r w:rsidRPr="00F105C0">
        <w:rPr>
          <w:rFonts w:hint="eastAsia"/>
          <w:color w:val="FF0000"/>
          <w:sz w:val="16"/>
          <w:szCs w:val="16"/>
        </w:rPr>
        <w:t xml:space="preserve"> </w:t>
      </w:r>
      <w:r w:rsidRPr="00F2014B">
        <w:rPr>
          <w:rFonts w:hint="eastAsia"/>
          <w:sz w:val="16"/>
          <w:szCs w:val="16"/>
        </w:rPr>
        <w:t xml:space="preserve">한국의 평균 규모프리미엄이 미국에 비해 높은 </w:t>
      </w:r>
      <w:r>
        <w:rPr>
          <w:rFonts w:hint="eastAsia"/>
          <w:sz w:val="16"/>
          <w:szCs w:val="16"/>
        </w:rPr>
        <w:t>이유는</w:t>
      </w:r>
      <w:r w:rsidRPr="00F2014B">
        <w:rPr>
          <w:rFonts w:hint="eastAsia"/>
          <w:sz w:val="16"/>
          <w:szCs w:val="16"/>
        </w:rPr>
        <w:t xml:space="preserve"> 한국의 규모 포트폴리오의 중 size 5~10이 Ibbotson(2013)의 규모 포트폴리오에서 규모가 가장 작은 포트폴리오(smallest)에 속할 정도로 한국 기업의 규모가 작기 때문이라고 해석된다. </w:t>
      </w:r>
    </w:p>
  </w:footnote>
  <w:footnote w:id="23">
    <w:p w:rsidR="006A49CB" w:rsidRPr="00E56F94" w:rsidRDefault="006A49CB" w:rsidP="00C858F4">
      <w:pPr>
        <w:pStyle w:val="a7"/>
        <w:spacing w:after="0"/>
        <w:ind w:left="208" w:hangingChars="130" w:hanging="208"/>
        <w:jc w:val="both"/>
        <w:rPr>
          <w:sz w:val="16"/>
          <w:szCs w:val="16"/>
        </w:rPr>
      </w:pPr>
      <w:r w:rsidRPr="00E56F94">
        <w:rPr>
          <w:rStyle w:val="a8"/>
          <w:rFonts w:hint="eastAsia"/>
          <w:sz w:val="16"/>
          <w:szCs w:val="16"/>
        </w:rPr>
        <w:footnoteRef/>
      </w:r>
      <w:r w:rsidRPr="00E56F94">
        <w:rPr>
          <w:rFonts w:hint="eastAsia"/>
          <w:sz w:val="16"/>
          <w:szCs w:val="16"/>
        </w:rPr>
        <w:t xml:space="preserve"> Ibbotson(2013)은 표준산업분류의 </w:t>
      </w:r>
      <w:proofErr w:type="spellStart"/>
      <w:r w:rsidRPr="00E56F94">
        <w:rPr>
          <w:rFonts w:hint="eastAsia"/>
          <w:sz w:val="16"/>
          <w:szCs w:val="16"/>
        </w:rPr>
        <w:t>세분류</w:t>
      </w:r>
      <w:proofErr w:type="spellEnd"/>
      <w:r w:rsidRPr="00E56F94">
        <w:rPr>
          <w:rFonts w:hint="eastAsia"/>
          <w:sz w:val="16"/>
          <w:szCs w:val="16"/>
        </w:rPr>
        <w:t xml:space="preserve"> 기준으로 코드화되어 있는 각 기업들의 주요 사업부문을 456개 산업으로 분류하였다.</w:t>
      </w:r>
    </w:p>
  </w:footnote>
  <w:footnote w:id="24">
    <w:p w:rsidR="006A49CB" w:rsidRPr="00E56F94" w:rsidRDefault="006A49CB" w:rsidP="00C858F4">
      <w:pPr>
        <w:pStyle w:val="a7"/>
        <w:spacing w:after="0"/>
        <w:ind w:left="208" w:hangingChars="130" w:hanging="208"/>
        <w:jc w:val="both"/>
        <w:rPr>
          <w:sz w:val="16"/>
          <w:szCs w:val="16"/>
        </w:rPr>
      </w:pPr>
      <w:r w:rsidRPr="00E56F94">
        <w:rPr>
          <w:rStyle w:val="a8"/>
          <w:rFonts w:hint="eastAsia"/>
          <w:sz w:val="16"/>
          <w:szCs w:val="16"/>
        </w:rPr>
        <w:footnoteRef/>
      </w:r>
      <w:r w:rsidRPr="00E56F94">
        <w:rPr>
          <w:rFonts w:hint="eastAsia"/>
          <w:sz w:val="16"/>
          <w:szCs w:val="16"/>
        </w:rPr>
        <w:t xml:space="preserve"> 우리나라의 비상장법인의 합병가액 산정기준에 따르면 유사기업은 합병대상 비상장회사와 한국거래소 소분류 업종이 동일한 회사 중 주력사업(매출액 기준)이 유사하고 수익과 순자산이 30%범위 내에 있는 법인이다. 그리고, 해당되는 유사회사가 3사 이상일 경우 이중 최소 3사 이상의 회사를 유사회사로 선정하도록 되어 있다(금융감독원, 증권의 발행 및 공시 등에 관한 규정 시행세칙 제7조).</w:t>
      </w:r>
    </w:p>
  </w:footnote>
  <w:footnote w:id="25">
    <w:p w:rsidR="006A49CB" w:rsidRPr="00E56F94" w:rsidRDefault="006A49CB" w:rsidP="00C858F4">
      <w:pPr>
        <w:pStyle w:val="a7"/>
        <w:spacing w:after="0"/>
        <w:ind w:left="208" w:hangingChars="130" w:hanging="208"/>
        <w:jc w:val="both"/>
        <w:rPr>
          <w:sz w:val="16"/>
          <w:szCs w:val="16"/>
        </w:rPr>
      </w:pPr>
      <w:r w:rsidRPr="00E56F94">
        <w:rPr>
          <w:rStyle w:val="a8"/>
          <w:rFonts w:hint="eastAsia"/>
          <w:sz w:val="16"/>
          <w:szCs w:val="16"/>
        </w:rPr>
        <w:footnoteRef/>
      </w:r>
      <w:r w:rsidRPr="00E56F94">
        <w:rPr>
          <w:rFonts w:hint="eastAsia"/>
          <w:sz w:val="16"/>
          <w:szCs w:val="16"/>
        </w:rPr>
        <w:t xml:space="preserve"> full</w:t>
      </w:r>
      <w:r w:rsidRPr="00270D88">
        <w:rPr>
          <w:rFonts w:ascii="Times New Roman" w:hAnsi="Times New Roman" w:cs="Times New Roman"/>
          <w:sz w:val="16"/>
          <w:szCs w:val="16"/>
        </w:rPr>
        <w:t>-</w:t>
      </w:r>
      <w:r w:rsidRPr="00E56F94">
        <w:rPr>
          <w:rFonts w:hint="eastAsia"/>
          <w:sz w:val="16"/>
          <w:szCs w:val="16"/>
        </w:rPr>
        <w:t xml:space="preserve">information </w:t>
      </w:r>
      <w:r w:rsidRPr="006A47C6">
        <w:rPr>
          <w:rFonts w:hint="eastAsia"/>
          <w:sz w:val="16"/>
          <w:szCs w:val="16"/>
        </w:rPr>
        <w:t>방식에 따라 모든 표본기업의 기업베타와 full</w:t>
      </w:r>
      <w:r w:rsidRPr="006A47C6">
        <w:rPr>
          <w:rFonts w:ascii="Times New Roman" w:hAnsi="Times New Roman" w:cs="Times New Roman"/>
          <w:sz w:val="16"/>
          <w:szCs w:val="16"/>
        </w:rPr>
        <w:t>-</w:t>
      </w:r>
      <w:r w:rsidRPr="006A47C6">
        <w:rPr>
          <w:rFonts w:hint="eastAsia"/>
          <w:sz w:val="16"/>
          <w:szCs w:val="16"/>
        </w:rPr>
        <w:t>information beta를 산출하였으나, 여기에서는 pure</w:t>
      </w:r>
      <w:r w:rsidRPr="006A47C6">
        <w:rPr>
          <w:rFonts w:ascii="Times New Roman" w:hAnsi="Times New Roman" w:cs="Times New Roman"/>
          <w:sz w:val="16"/>
          <w:szCs w:val="16"/>
        </w:rPr>
        <w:t>-</w:t>
      </w:r>
      <w:r w:rsidRPr="006A47C6">
        <w:rPr>
          <w:rFonts w:hint="eastAsia"/>
          <w:sz w:val="16"/>
          <w:szCs w:val="16"/>
        </w:rPr>
        <w:t xml:space="preserve">play </w:t>
      </w:r>
      <w:r>
        <w:rPr>
          <w:rFonts w:hint="eastAsia"/>
          <w:sz w:val="16"/>
          <w:szCs w:val="16"/>
        </w:rPr>
        <w:t>방식</w:t>
      </w:r>
      <w:r w:rsidRPr="006A47C6">
        <w:rPr>
          <w:rFonts w:hint="eastAsia"/>
          <w:sz w:val="16"/>
          <w:szCs w:val="16"/>
        </w:rPr>
        <w:t>과 full</w:t>
      </w:r>
      <w:r w:rsidRPr="006A47C6">
        <w:rPr>
          <w:rFonts w:ascii="Times New Roman" w:hAnsi="Times New Roman" w:cs="Times New Roman"/>
          <w:sz w:val="16"/>
          <w:szCs w:val="16"/>
        </w:rPr>
        <w:t>-</w:t>
      </w:r>
      <w:r w:rsidRPr="006A47C6">
        <w:rPr>
          <w:rFonts w:hint="eastAsia"/>
          <w:sz w:val="16"/>
          <w:szCs w:val="16"/>
        </w:rPr>
        <w:t>information 방식의</w:t>
      </w:r>
      <w:r w:rsidRPr="00E56F94">
        <w:rPr>
          <w:rFonts w:hint="eastAsia"/>
          <w:sz w:val="16"/>
          <w:szCs w:val="16"/>
        </w:rPr>
        <w:t xml:space="preserve"> 비교를 위해 주요 사업부문 중 섬유제품 제조업을 포함하고 있는 기업만을 제시하고 있다.</w:t>
      </w:r>
    </w:p>
  </w:footnote>
  <w:footnote w:id="26">
    <w:p w:rsidR="006A49CB" w:rsidRDefault="006A49CB" w:rsidP="00C858F4">
      <w:pPr>
        <w:pStyle w:val="a7"/>
        <w:spacing w:after="0"/>
        <w:ind w:left="208" w:hangingChars="130" w:hanging="208"/>
        <w:jc w:val="both"/>
      </w:pPr>
      <w:r w:rsidRPr="00E56F94">
        <w:rPr>
          <w:rStyle w:val="a8"/>
          <w:rFonts w:hint="eastAsia"/>
          <w:sz w:val="16"/>
          <w:szCs w:val="16"/>
        </w:rPr>
        <w:footnoteRef/>
      </w:r>
      <w:r w:rsidRPr="00E56F94">
        <w:rPr>
          <w:rFonts w:hint="eastAsia"/>
          <w:sz w:val="16"/>
          <w:szCs w:val="16"/>
        </w:rPr>
        <w:t xml:space="preserve"> 실무에서는 </w:t>
      </w:r>
      <w:proofErr w:type="spellStart"/>
      <w:r w:rsidRPr="00E56F94">
        <w:rPr>
          <w:rFonts w:hint="eastAsia"/>
          <w:sz w:val="16"/>
          <w:szCs w:val="16"/>
        </w:rPr>
        <w:t>기업내</w:t>
      </w:r>
      <w:proofErr w:type="spellEnd"/>
      <w:r w:rsidRPr="00E56F94">
        <w:rPr>
          <w:rFonts w:hint="eastAsia"/>
          <w:sz w:val="16"/>
          <w:szCs w:val="16"/>
        </w:rPr>
        <w:t xml:space="preserve"> </w:t>
      </w:r>
      <w:r w:rsidRPr="001949E2">
        <w:rPr>
          <w:rFonts w:hint="eastAsia"/>
          <w:sz w:val="16"/>
          <w:szCs w:val="16"/>
        </w:rPr>
        <w:t>매출비중이 75% 이상인 회사를</w:t>
      </w:r>
      <w:r w:rsidRPr="00E56F94">
        <w:rPr>
          <w:rFonts w:hint="eastAsia"/>
          <w:sz w:val="16"/>
          <w:szCs w:val="16"/>
        </w:rPr>
        <w:t xml:space="preserve"> </w:t>
      </w:r>
      <w:r>
        <w:rPr>
          <w:rFonts w:hint="eastAsia"/>
          <w:sz w:val="16"/>
          <w:szCs w:val="16"/>
        </w:rPr>
        <w:t>pure</w:t>
      </w:r>
      <w:r w:rsidRPr="00270D88">
        <w:rPr>
          <w:rFonts w:ascii="Times New Roman" w:hAnsi="Times New Roman" w:cs="Times New Roman"/>
          <w:sz w:val="16"/>
          <w:szCs w:val="16"/>
        </w:rPr>
        <w:t>-</w:t>
      </w:r>
      <w:r>
        <w:rPr>
          <w:rFonts w:hint="eastAsia"/>
          <w:sz w:val="16"/>
          <w:szCs w:val="16"/>
        </w:rPr>
        <w:t>play</w:t>
      </w:r>
      <w:r w:rsidRPr="00E56F94">
        <w:rPr>
          <w:rFonts w:hint="eastAsia"/>
          <w:sz w:val="16"/>
          <w:szCs w:val="16"/>
        </w:rPr>
        <w:t>로 지정하기도 한다(Ibbotson, 2013).</w:t>
      </w:r>
      <w:r>
        <w:rPr>
          <w:rFonts w:hint="eastAsia"/>
        </w:rPr>
        <w:t xml:space="preserve"> </w:t>
      </w:r>
    </w:p>
  </w:footnote>
  <w:footnote w:id="27">
    <w:p w:rsidR="006A49CB" w:rsidRPr="0026603E" w:rsidRDefault="006A49CB" w:rsidP="00804FB4">
      <w:pPr>
        <w:pStyle w:val="a7"/>
        <w:spacing w:after="0"/>
        <w:ind w:left="208" w:hangingChars="130" w:hanging="208"/>
        <w:jc w:val="both"/>
        <w:rPr>
          <w:sz w:val="16"/>
          <w:szCs w:val="16"/>
        </w:rPr>
      </w:pPr>
      <w:r w:rsidRPr="00237BD4">
        <w:rPr>
          <w:rStyle w:val="a8"/>
          <w:sz w:val="16"/>
          <w:szCs w:val="16"/>
        </w:rPr>
        <w:footnoteRef/>
      </w:r>
      <w:r w:rsidRPr="00237BD4">
        <w:rPr>
          <w:sz w:val="16"/>
          <w:szCs w:val="16"/>
        </w:rPr>
        <w:t xml:space="preserve"> </w:t>
      </w:r>
      <w:r>
        <w:rPr>
          <w:rFonts w:hint="eastAsia"/>
          <w:sz w:val="16"/>
          <w:szCs w:val="16"/>
        </w:rPr>
        <w:t xml:space="preserve">과거 </w:t>
      </w:r>
      <w:r w:rsidRPr="0026603E">
        <w:rPr>
          <w:rFonts w:hint="eastAsia"/>
          <w:sz w:val="16"/>
          <w:szCs w:val="16"/>
        </w:rPr>
        <w:t xml:space="preserve">개별기업의 정확한 산업위험프리미엄 측정이 목적이라면 측정시점의 사업부문 매출비중을 반영하는 것이 적합하겠지만 본 연구에 제시된 산업위험프리미엄은 표본 전체기업의 평균치로서 측정시점에 무관하게 시장 전체적으로 유의한 </w:t>
      </w:r>
      <w:r>
        <w:rPr>
          <w:rFonts w:hint="eastAsia"/>
          <w:sz w:val="16"/>
          <w:szCs w:val="16"/>
        </w:rPr>
        <w:t xml:space="preserve">큰 </w:t>
      </w:r>
      <w:r w:rsidRPr="0026603E">
        <w:rPr>
          <w:rFonts w:hint="eastAsia"/>
          <w:sz w:val="16"/>
          <w:szCs w:val="16"/>
        </w:rPr>
        <w:t xml:space="preserve">차이를 보이지 않을 것으로 </w:t>
      </w:r>
      <w:r>
        <w:rPr>
          <w:rFonts w:hint="eastAsia"/>
          <w:sz w:val="16"/>
          <w:szCs w:val="16"/>
        </w:rPr>
        <w:t>판단하였다.</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9CB" w:rsidRPr="0060712C" w:rsidRDefault="006A49CB" w:rsidP="00E01F60">
    <w:pPr>
      <w:pStyle w:val="a3"/>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321D2"/>
    <w:multiLevelType w:val="hybridMultilevel"/>
    <w:tmpl w:val="42065D1C"/>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17359A1"/>
    <w:multiLevelType w:val="hybridMultilevel"/>
    <w:tmpl w:val="DDF6A230"/>
    <w:lvl w:ilvl="0" w:tplc="44D0533C">
      <w:start w:val="1"/>
      <w:numFmt w:val="bullet"/>
      <w:lvlText w:val=""/>
      <w:lvlJc w:val="left"/>
      <w:pPr>
        <w:ind w:left="1000" w:hanging="400"/>
      </w:pPr>
      <w:rPr>
        <w:rFonts w:ascii="Wingdings" w:hAnsi="Wingdings" w:hint="default"/>
        <w:sz w:val="16"/>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2">
    <w:nsid w:val="13FB2CD7"/>
    <w:multiLevelType w:val="hybridMultilevel"/>
    <w:tmpl w:val="02D85510"/>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1ED474C7"/>
    <w:multiLevelType w:val="hybridMultilevel"/>
    <w:tmpl w:val="936C0BAE"/>
    <w:lvl w:ilvl="0" w:tplc="49D4A7BE">
      <w:start w:val="1"/>
      <w:numFmt w:val="decimal"/>
      <w:lvlText w:val="(%1)"/>
      <w:lvlJc w:val="left"/>
      <w:pPr>
        <w:ind w:left="915" w:hanging="720"/>
      </w:pPr>
      <w:rPr>
        <w:rFonts w:hint="default"/>
      </w:rPr>
    </w:lvl>
    <w:lvl w:ilvl="1" w:tplc="04090019" w:tentative="1">
      <w:start w:val="1"/>
      <w:numFmt w:val="upperLetter"/>
      <w:lvlText w:val="%2."/>
      <w:lvlJc w:val="left"/>
      <w:pPr>
        <w:ind w:left="995" w:hanging="400"/>
      </w:pPr>
    </w:lvl>
    <w:lvl w:ilvl="2" w:tplc="0409001B" w:tentative="1">
      <w:start w:val="1"/>
      <w:numFmt w:val="lowerRoman"/>
      <w:lvlText w:val="%3."/>
      <w:lvlJc w:val="right"/>
      <w:pPr>
        <w:ind w:left="1395" w:hanging="400"/>
      </w:pPr>
    </w:lvl>
    <w:lvl w:ilvl="3" w:tplc="0409000F" w:tentative="1">
      <w:start w:val="1"/>
      <w:numFmt w:val="decimal"/>
      <w:lvlText w:val="%4."/>
      <w:lvlJc w:val="left"/>
      <w:pPr>
        <w:ind w:left="1795" w:hanging="400"/>
      </w:pPr>
    </w:lvl>
    <w:lvl w:ilvl="4" w:tplc="04090019" w:tentative="1">
      <w:start w:val="1"/>
      <w:numFmt w:val="upperLetter"/>
      <w:lvlText w:val="%5."/>
      <w:lvlJc w:val="left"/>
      <w:pPr>
        <w:ind w:left="2195" w:hanging="400"/>
      </w:pPr>
    </w:lvl>
    <w:lvl w:ilvl="5" w:tplc="0409001B" w:tentative="1">
      <w:start w:val="1"/>
      <w:numFmt w:val="lowerRoman"/>
      <w:lvlText w:val="%6."/>
      <w:lvlJc w:val="right"/>
      <w:pPr>
        <w:ind w:left="2595" w:hanging="400"/>
      </w:pPr>
    </w:lvl>
    <w:lvl w:ilvl="6" w:tplc="0409000F" w:tentative="1">
      <w:start w:val="1"/>
      <w:numFmt w:val="decimal"/>
      <w:lvlText w:val="%7."/>
      <w:lvlJc w:val="left"/>
      <w:pPr>
        <w:ind w:left="2995" w:hanging="400"/>
      </w:pPr>
    </w:lvl>
    <w:lvl w:ilvl="7" w:tplc="04090019" w:tentative="1">
      <w:start w:val="1"/>
      <w:numFmt w:val="upperLetter"/>
      <w:lvlText w:val="%8."/>
      <w:lvlJc w:val="left"/>
      <w:pPr>
        <w:ind w:left="3395" w:hanging="400"/>
      </w:pPr>
    </w:lvl>
    <w:lvl w:ilvl="8" w:tplc="0409001B" w:tentative="1">
      <w:start w:val="1"/>
      <w:numFmt w:val="lowerRoman"/>
      <w:lvlText w:val="%9."/>
      <w:lvlJc w:val="right"/>
      <w:pPr>
        <w:ind w:left="3795" w:hanging="400"/>
      </w:pPr>
    </w:lvl>
  </w:abstractNum>
  <w:abstractNum w:abstractNumId="4">
    <w:nsid w:val="442F1234"/>
    <w:multiLevelType w:val="hybridMultilevel"/>
    <w:tmpl w:val="E11692A6"/>
    <w:lvl w:ilvl="0" w:tplc="DD7C6AC8">
      <w:start w:val="1"/>
      <w:numFmt w:val="decimal"/>
      <w:lvlText w:val="%1."/>
      <w:lvlJc w:val="left"/>
      <w:pPr>
        <w:ind w:left="765" w:hanging="360"/>
      </w:pPr>
      <w:rPr>
        <w:rFonts w:hint="default"/>
      </w:rPr>
    </w:lvl>
    <w:lvl w:ilvl="1" w:tplc="04090019" w:tentative="1">
      <w:start w:val="1"/>
      <w:numFmt w:val="upperLetter"/>
      <w:lvlText w:val="%2."/>
      <w:lvlJc w:val="left"/>
      <w:pPr>
        <w:ind w:left="1205" w:hanging="400"/>
      </w:pPr>
    </w:lvl>
    <w:lvl w:ilvl="2" w:tplc="0409001B" w:tentative="1">
      <w:start w:val="1"/>
      <w:numFmt w:val="lowerRoman"/>
      <w:lvlText w:val="%3."/>
      <w:lvlJc w:val="right"/>
      <w:pPr>
        <w:ind w:left="1605" w:hanging="400"/>
      </w:pPr>
    </w:lvl>
    <w:lvl w:ilvl="3" w:tplc="0409000F" w:tentative="1">
      <w:start w:val="1"/>
      <w:numFmt w:val="decimal"/>
      <w:lvlText w:val="%4."/>
      <w:lvlJc w:val="left"/>
      <w:pPr>
        <w:ind w:left="2005" w:hanging="400"/>
      </w:pPr>
    </w:lvl>
    <w:lvl w:ilvl="4" w:tplc="04090019" w:tentative="1">
      <w:start w:val="1"/>
      <w:numFmt w:val="upperLetter"/>
      <w:lvlText w:val="%5."/>
      <w:lvlJc w:val="left"/>
      <w:pPr>
        <w:ind w:left="2405" w:hanging="400"/>
      </w:pPr>
    </w:lvl>
    <w:lvl w:ilvl="5" w:tplc="0409001B" w:tentative="1">
      <w:start w:val="1"/>
      <w:numFmt w:val="lowerRoman"/>
      <w:lvlText w:val="%6."/>
      <w:lvlJc w:val="right"/>
      <w:pPr>
        <w:ind w:left="2805" w:hanging="400"/>
      </w:pPr>
    </w:lvl>
    <w:lvl w:ilvl="6" w:tplc="0409000F" w:tentative="1">
      <w:start w:val="1"/>
      <w:numFmt w:val="decimal"/>
      <w:lvlText w:val="%7."/>
      <w:lvlJc w:val="left"/>
      <w:pPr>
        <w:ind w:left="3205" w:hanging="400"/>
      </w:pPr>
    </w:lvl>
    <w:lvl w:ilvl="7" w:tplc="04090019" w:tentative="1">
      <w:start w:val="1"/>
      <w:numFmt w:val="upperLetter"/>
      <w:lvlText w:val="%8."/>
      <w:lvlJc w:val="left"/>
      <w:pPr>
        <w:ind w:left="3605" w:hanging="400"/>
      </w:pPr>
    </w:lvl>
    <w:lvl w:ilvl="8" w:tplc="0409001B" w:tentative="1">
      <w:start w:val="1"/>
      <w:numFmt w:val="lowerRoman"/>
      <w:lvlText w:val="%9."/>
      <w:lvlJc w:val="right"/>
      <w:pPr>
        <w:ind w:left="4005" w:hanging="400"/>
      </w:pPr>
    </w:lvl>
  </w:abstractNum>
  <w:abstractNum w:abstractNumId="5">
    <w:nsid w:val="58310F55"/>
    <w:multiLevelType w:val="hybridMultilevel"/>
    <w:tmpl w:val="234EE860"/>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605A234A"/>
    <w:multiLevelType w:val="hybridMultilevel"/>
    <w:tmpl w:val="FEA0F16C"/>
    <w:lvl w:ilvl="0" w:tplc="04090009">
      <w:start w:val="1"/>
      <w:numFmt w:val="bullet"/>
      <w:lvlText w:val=""/>
      <w:lvlJc w:val="left"/>
      <w:pPr>
        <w:ind w:left="5600" w:hanging="400"/>
      </w:pPr>
      <w:rPr>
        <w:rFonts w:ascii="Wingdings" w:hAnsi="Wingdings" w:hint="default"/>
      </w:rPr>
    </w:lvl>
    <w:lvl w:ilvl="1" w:tplc="04090003" w:tentative="1">
      <w:start w:val="1"/>
      <w:numFmt w:val="bullet"/>
      <w:lvlText w:val=""/>
      <w:lvlJc w:val="left"/>
      <w:pPr>
        <w:ind w:left="6000" w:hanging="400"/>
      </w:pPr>
      <w:rPr>
        <w:rFonts w:ascii="Wingdings" w:hAnsi="Wingdings" w:hint="default"/>
      </w:rPr>
    </w:lvl>
    <w:lvl w:ilvl="2" w:tplc="04090005" w:tentative="1">
      <w:start w:val="1"/>
      <w:numFmt w:val="bullet"/>
      <w:lvlText w:val=""/>
      <w:lvlJc w:val="left"/>
      <w:pPr>
        <w:ind w:left="6400" w:hanging="400"/>
      </w:pPr>
      <w:rPr>
        <w:rFonts w:ascii="Wingdings" w:hAnsi="Wingdings" w:hint="default"/>
      </w:rPr>
    </w:lvl>
    <w:lvl w:ilvl="3" w:tplc="04090001" w:tentative="1">
      <w:start w:val="1"/>
      <w:numFmt w:val="bullet"/>
      <w:lvlText w:val=""/>
      <w:lvlJc w:val="left"/>
      <w:pPr>
        <w:ind w:left="6800" w:hanging="400"/>
      </w:pPr>
      <w:rPr>
        <w:rFonts w:ascii="Wingdings" w:hAnsi="Wingdings" w:hint="default"/>
      </w:rPr>
    </w:lvl>
    <w:lvl w:ilvl="4" w:tplc="04090003" w:tentative="1">
      <w:start w:val="1"/>
      <w:numFmt w:val="bullet"/>
      <w:lvlText w:val=""/>
      <w:lvlJc w:val="left"/>
      <w:pPr>
        <w:ind w:left="7200" w:hanging="400"/>
      </w:pPr>
      <w:rPr>
        <w:rFonts w:ascii="Wingdings" w:hAnsi="Wingdings" w:hint="default"/>
      </w:rPr>
    </w:lvl>
    <w:lvl w:ilvl="5" w:tplc="04090005" w:tentative="1">
      <w:start w:val="1"/>
      <w:numFmt w:val="bullet"/>
      <w:lvlText w:val=""/>
      <w:lvlJc w:val="left"/>
      <w:pPr>
        <w:ind w:left="7600" w:hanging="400"/>
      </w:pPr>
      <w:rPr>
        <w:rFonts w:ascii="Wingdings" w:hAnsi="Wingdings" w:hint="default"/>
      </w:rPr>
    </w:lvl>
    <w:lvl w:ilvl="6" w:tplc="04090001" w:tentative="1">
      <w:start w:val="1"/>
      <w:numFmt w:val="bullet"/>
      <w:lvlText w:val=""/>
      <w:lvlJc w:val="left"/>
      <w:pPr>
        <w:ind w:left="8000" w:hanging="400"/>
      </w:pPr>
      <w:rPr>
        <w:rFonts w:ascii="Wingdings" w:hAnsi="Wingdings" w:hint="default"/>
      </w:rPr>
    </w:lvl>
    <w:lvl w:ilvl="7" w:tplc="04090003" w:tentative="1">
      <w:start w:val="1"/>
      <w:numFmt w:val="bullet"/>
      <w:lvlText w:val=""/>
      <w:lvlJc w:val="left"/>
      <w:pPr>
        <w:ind w:left="8400" w:hanging="400"/>
      </w:pPr>
      <w:rPr>
        <w:rFonts w:ascii="Wingdings" w:hAnsi="Wingdings" w:hint="default"/>
      </w:rPr>
    </w:lvl>
    <w:lvl w:ilvl="8" w:tplc="04090005" w:tentative="1">
      <w:start w:val="1"/>
      <w:numFmt w:val="bullet"/>
      <w:lvlText w:val=""/>
      <w:lvlJc w:val="left"/>
      <w:pPr>
        <w:ind w:left="8800" w:hanging="400"/>
      </w:pPr>
      <w:rPr>
        <w:rFonts w:ascii="Wingdings" w:hAnsi="Wingdings" w:hint="default"/>
      </w:rPr>
    </w:lvl>
  </w:abstractNum>
  <w:abstractNum w:abstractNumId="7">
    <w:nsid w:val="615713D0"/>
    <w:multiLevelType w:val="hybridMultilevel"/>
    <w:tmpl w:val="41B88E68"/>
    <w:lvl w:ilvl="0" w:tplc="D1FEB182">
      <w:numFmt w:val="bullet"/>
      <w:lvlText w:val=""/>
      <w:lvlJc w:val="left"/>
      <w:pPr>
        <w:ind w:left="560" w:hanging="360"/>
      </w:pPr>
      <w:rPr>
        <w:rFonts w:ascii="Wingdings" w:eastAsia="HY신명조" w:hAnsi="Wingdings" w:cstheme="minorBidi"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8">
    <w:nsid w:val="64670ACD"/>
    <w:multiLevelType w:val="hybridMultilevel"/>
    <w:tmpl w:val="A49C82F2"/>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nsid w:val="679915F0"/>
    <w:multiLevelType w:val="hybridMultilevel"/>
    <w:tmpl w:val="642E96C4"/>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nsid w:val="738D4008"/>
    <w:multiLevelType w:val="hybridMultilevel"/>
    <w:tmpl w:val="AFF60674"/>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1">
    <w:nsid w:val="75A641CE"/>
    <w:multiLevelType w:val="hybridMultilevel"/>
    <w:tmpl w:val="04D000B6"/>
    <w:lvl w:ilvl="0" w:tplc="44D0533C">
      <w:start w:val="1"/>
      <w:numFmt w:val="bullet"/>
      <w:lvlText w:val=""/>
      <w:lvlJc w:val="left"/>
      <w:pPr>
        <w:ind w:left="800" w:hanging="400"/>
      </w:pPr>
      <w:rPr>
        <w:rFonts w:ascii="Wingdings" w:hAnsi="Wingdings" w:hint="default"/>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nsid w:val="7ABC52DE"/>
    <w:multiLevelType w:val="hybridMultilevel"/>
    <w:tmpl w:val="DE145BFA"/>
    <w:lvl w:ilvl="0" w:tplc="6BE24440">
      <w:start w:val="31"/>
      <w:numFmt w:val="bullet"/>
      <w:lvlText w:val=""/>
      <w:lvlJc w:val="left"/>
      <w:pPr>
        <w:ind w:left="760" w:hanging="360"/>
      </w:pPr>
      <w:rPr>
        <w:rFonts w:ascii="Wingdings" w:eastAsia="HY신명조"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0"/>
  </w:num>
  <w:num w:numId="2">
    <w:abstractNumId w:val="9"/>
  </w:num>
  <w:num w:numId="3">
    <w:abstractNumId w:val="6"/>
  </w:num>
  <w:num w:numId="4">
    <w:abstractNumId w:val="11"/>
  </w:num>
  <w:num w:numId="5">
    <w:abstractNumId w:val="8"/>
  </w:num>
  <w:num w:numId="6">
    <w:abstractNumId w:val="5"/>
  </w:num>
  <w:num w:numId="7">
    <w:abstractNumId w:val="4"/>
  </w:num>
  <w:num w:numId="8">
    <w:abstractNumId w:val="10"/>
  </w:num>
  <w:num w:numId="9">
    <w:abstractNumId w:val="1"/>
  </w:num>
  <w:num w:numId="10">
    <w:abstractNumId w:val="7"/>
  </w:num>
  <w:num w:numId="11">
    <w:abstractNumId w:val="2"/>
  </w:num>
  <w:num w:numId="12">
    <w:abstractNumId w:val="3"/>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bordersDoNotSurroundHeader/>
  <w:bordersDoNotSurroundFooter/>
  <w:proofState w:spelling="clean"/>
  <w:defaultTabStop w:val="800"/>
  <w:drawingGridHorizontalSpacing w:val="100"/>
  <w:displayHorizontalDrawingGridEvery w:val="0"/>
  <w:displayVerticalDrawingGridEvery w:val="2"/>
  <w:noPunctuationKerning/>
  <w:characterSpacingControl w:val="doNotCompress"/>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01F60"/>
    <w:rsid w:val="00000D42"/>
    <w:rsid w:val="000011C7"/>
    <w:rsid w:val="00001AD8"/>
    <w:rsid w:val="00001D0B"/>
    <w:rsid w:val="000044A4"/>
    <w:rsid w:val="0000496B"/>
    <w:rsid w:val="0000514F"/>
    <w:rsid w:val="00005566"/>
    <w:rsid w:val="0000585C"/>
    <w:rsid w:val="000076DA"/>
    <w:rsid w:val="00007961"/>
    <w:rsid w:val="00011930"/>
    <w:rsid w:val="00011A6F"/>
    <w:rsid w:val="000147E4"/>
    <w:rsid w:val="000147F1"/>
    <w:rsid w:val="00014B17"/>
    <w:rsid w:val="00014EDA"/>
    <w:rsid w:val="000150D8"/>
    <w:rsid w:val="00015E2A"/>
    <w:rsid w:val="00015F60"/>
    <w:rsid w:val="00016455"/>
    <w:rsid w:val="00017D51"/>
    <w:rsid w:val="000205A0"/>
    <w:rsid w:val="00020BD1"/>
    <w:rsid w:val="00021AF5"/>
    <w:rsid w:val="00021E1A"/>
    <w:rsid w:val="00022BBF"/>
    <w:rsid w:val="00024344"/>
    <w:rsid w:val="0002484C"/>
    <w:rsid w:val="00024D45"/>
    <w:rsid w:val="00024D65"/>
    <w:rsid w:val="00026737"/>
    <w:rsid w:val="0003040D"/>
    <w:rsid w:val="00030AD9"/>
    <w:rsid w:val="0003232D"/>
    <w:rsid w:val="00032D1B"/>
    <w:rsid w:val="00032D34"/>
    <w:rsid w:val="0003468C"/>
    <w:rsid w:val="00035D9A"/>
    <w:rsid w:val="00036759"/>
    <w:rsid w:val="0003777A"/>
    <w:rsid w:val="00037AB4"/>
    <w:rsid w:val="00040DAE"/>
    <w:rsid w:val="0004168B"/>
    <w:rsid w:val="00041741"/>
    <w:rsid w:val="00041E00"/>
    <w:rsid w:val="000426CD"/>
    <w:rsid w:val="00042A05"/>
    <w:rsid w:val="00045C53"/>
    <w:rsid w:val="00046D87"/>
    <w:rsid w:val="00047C04"/>
    <w:rsid w:val="0005021A"/>
    <w:rsid w:val="000502A8"/>
    <w:rsid w:val="00050369"/>
    <w:rsid w:val="000512E1"/>
    <w:rsid w:val="0005199A"/>
    <w:rsid w:val="00051B43"/>
    <w:rsid w:val="00051BD6"/>
    <w:rsid w:val="00051DE7"/>
    <w:rsid w:val="00053811"/>
    <w:rsid w:val="00055124"/>
    <w:rsid w:val="00055492"/>
    <w:rsid w:val="000558F0"/>
    <w:rsid w:val="0005657C"/>
    <w:rsid w:val="00057BE9"/>
    <w:rsid w:val="00057EF8"/>
    <w:rsid w:val="000612A4"/>
    <w:rsid w:val="0006215A"/>
    <w:rsid w:val="00062167"/>
    <w:rsid w:val="0006250C"/>
    <w:rsid w:val="0006295D"/>
    <w:rsid w:val="00064369"/>
    <w:rsid w:val="00065B0F"/>
    <w:rsid w:val="000664C0"/>
    <w:rsid w:val="00066D8F"/>
    <w:rsid w:val="00066FB0"/>
    <w:rsid w:val="00067B2E"/>
    <w:rsid w:val="00070B2D"/>
    <w:rsid w:val="00071619"/>
    <w:rsid w:val="000717D2"/>
    <w:rsid w:val="0007314F"/>
    <w:rsid w:val="000741CD"/>
    <w:rsid w:val="00074519"/>
    <w:rsid w:val="00074A80"/>
    <w:rsid w:val="0007559A"/>
    <w:rsid w:val="000757D9"/>
    <w:rsid w:val="00075A95"/>
    <w:rsid w:val="00075FB4"/>
    <w:rsid w:val="00076ACF"/>
    <w:rsid w:val="00080B0E"/>
    <w:rsid w:val="00080F2D"/>
    <w:rsid w:val="00081B0F"/>
    <w:rsid w:val="0008213B"/>
    <w:rsid w:val="00082613"/>
    <w:rsid w:val="0008432D"/>
    <w:rsid w:val="00084894"/>
    <w:rsid w:val="000858EB"/>
    <w:rsid w:val="00085CDD"/>
    <w:rsid w:val="0008652E"/>
    <w:rsid w:val="000876C5"/>
    <w:rsid w:val="00090641"/>
    <w:rsid w:val="000922E8"/>
    <w:rsid w:val="0009324E"/>
    <w:rsid w:val="0009397E"/>
    <w:rsid w:val="00094089"/>
    <w:rsid w:val="000940F1"/>
    <w:rsid w:val="000955BC"/>
    <w:rsid w:val="00095911"/>
    <w:rsid w:val="00096AA8"/>
    <w:rsid w:val="00097CA1"/>
    <w:rsid w:val="00097E80"/>
    <w:rsid w:val="000A1FA2"/>
    <w:rsid w:val="000A2E1A"/>
    <w:rsid w:val="000A2F67"/>
    <w:rsid w:val="000A3FF4"/>
    <w:rsid w:val="000A6893"/>
    <w:rsid w:val="000B00E9"/>
    <w:rsid w:val="000B0AA1"/>
    <w:rsid w:val="000B0FDA"/>
    <w:rsid w:val="000B20F1"/>
    <w:rsid w:val="000B3095"/>
    <w:rsid w:val="000B4420"/>
    <w:rsid w:val="000B4A52"/>
    <w:rsid w:val="000B64C0"/>
    <w:rsid w:val="000B6A53"/>
    <w:rsid w:val="000B7441"/>
    <w:rsid w:val="000B7798"/>
    <w:rsid w:val="000C1666"/>
    <w:rsid w:val="000C22C2"/>
    <w:rsid w:val="000C2383"/>
    <w:rsid w:val="000C29AB"/>
    <w:rsid w:val="000C3320"/>
    <w:rsid w:val="000C4EEA"/>
    <w:rsid w:val="000C523E"/>
    <w:rsid w:val="000C59E5"/>
    <w:rsid w:val="000C6099"/>
    <w:rsid w:val="000C77AB"/>
    <w:rsid w:val="000C7FEF"/>
    <w:rsid w:val="000D0686"/>
    <w:rsid w:val="000D11FC"/>
    <w:rsid w:val="000D1932"/>
    <w:rsid w:val="000D25AE"/>
    <w:rsid w:val="000D32AC"/>
    <w:rsid w:val="000E226D"/>
    <w:rsid w:val="000E4C0B"/>
    <w:rsid w:val="000E7306"/>
    <w:rsid w:val="000F06DF"/>
    <w:rsid w:val="000F18AD"/>
    <w:rsid w:val="000F1C6C"/>
    <w:rsid w:val="000F39F0"/>
    <w:rsid w:val="000F3E35"/>
    <w:rsid w:val="000F4002"/>
    <w:rsid w:val="000F409A"/>
    <w:rsid w:val="000F667B"/>
    <w:rsid w:val="000F7698"/>
    <w:rsid w:val="000F7DFF"/>
    <w:rsid w:val="000F7FAA"/>
    <w:rsid w:val="00100F90"/>
    <w:rsid w:val="00103A56"/>
    <w:rsid w:val="001054F9"/>
    <w:rsid w:val="0010584E"/>
    <w:rsid w:val="00106256"/>
    <w:rsid w:val="0010687B"/>
    <w:rsid w:val="00110A15"/>
    <w:rsid w:val="0011461E"/>
    <w:rsid w:val="00115FB6"/>
    <w:rsid w:val="001169CC"/>
    <w:rsid w:val="00117A92"/>
    <w:rsid w:val="00117C6A"/>
    <w:rsid w:val="001203CC"/>
    <w:rsid w:val="001225AB"/>
    <w:rsid w:val="00122DEE"/>
    <w:rsid w:val="00125D7A"/>
    <w:rsid w:val="0012608F"/>
    <w:rsid w:val="001260D3"/>
    <w:rsid w:val="0012676A"/>
    <w:rsid w:val="001275C7"/>
    <w:rsid w:val="00127AB3"/>
    <w:rsid w:val="001314AC"/>
    <w:rsid w:val="00132A68"/>
    <w:rsid w:val="00132BCE"/>
    <w:rsid w:val="00134C93"/>
    <w:rsid w:val="0013549C"/>
    <w:rsid w:val="001376C0"/>
    <w:rsid w:val="00137978"/>
    <w:rsid w:val="00137FA2"/>
    <w:rsid w:val="0014072B"/>
    <w:rsid w:val="00142076"/>
    <w:rsid w:val="00142501"/>
    <w:rsid w:val="0014312A"/>
    <w:rsid w:val="001434D6"/>
    <w:rsid w:val="00143F8F"/>
    <w:rsid w:val="001444B3"/>
    <w:rsid w:val="00145922"/>
    <w:rsid w:val="00146201"/>
    <w:rsid w:val="001533F6"/>
    <w:rsid w:val="001542D2"/>
    <w:rsid w:val="00154C13"/>
    <w:rsid w:val="001572FB"/>
    <w:rsid w:val="0016041D"/>
    <w:rsid w:val="001617C3"/>
    <w:rsid w:val="00162DEB"/>
    <w:rsid w:val="00162E48"/>
    <w:rsid w:val="00164859"/>
    <w:rsid w:val="00164D6B"/>
    <w:rsid w:val="0016532E"/>
    <w:rsid w:val="00166534"/>
    <w:rsid w:val="00166AA7"/>
    <w:rsid w:val="001702C1"/>
    <w:rsid w:val="00170F3A"/>
    <w:rsid w:val="001710FE"/>
    <w:rsid w:val="0017110A"/>
    <w:rsid w:val="00171449"/>
    <w:rsid w:val="00171C68"/>
    <w:rsid w:val="00174031"/>
    <w:rsid w:val="0017563A"/>
    <w:rsid w:val="001757CC"/>
    <w:rsid w:val="001761E8"/>
    <w:rsid w:val="00176560"/>
    <w:rsid w:val="001768D0"/>
    <w:rsid w:val="00180453"/>
    <w:rsid w:val="00180E30"/>
    <w:rsid w:val="0018167D"/>
    <w:rsid w:val="00181BD7"/>
    <w:rsid w:val="00182C56"/>
    <w:rsid w:val="001837D7"/>
    <w:rsid w:val="00184FE6"/>
    <w:rsid w:val="00185AAD"/>
    <w:rsid w:val="001867FC"/>
    <w:rsid w:val="00186CED"/>
    <w:rsid w:val="00186E87"/>
    <w:rsid w:val="00187E2B"/>
    <w:rsid w:val="00187EA1"/>
    <w:rsid w:val="00190354"/>
    <w:rsid w:val="0019082A"/>
    <w:rsid w:val="00192BD5"/>
    <w:rsid w:val="00192C2B"/>
    <w:rsid w:val="00193124"/>
    <w:rsid w:val="0019356C"/>
    <w:rsid w:val="00193988"/>
    <w:rsid w:val="001949E2"/>
    <w:rsid w:val="00194E5A"/>
    <w:rsid w:val="00195114"/>
    <w:rsid w:val="001952ED"/>
    <w:rsid w:val="001953EA"/>
    <w:rsid w:val="00196671"/>
    <w:rsid w:val="00197C33"/>
    <w:rsid w:val="001A0DCB"/>
    <w:rsid w:val="001A2594"/>
    <w:rsid w:val="001A2CE6"/>
    <w:rsid w:val="001A36CD"/>
    <w:rsid w:val="001A5759"/>
    <w:rsid w:val="001A635B"/>
    <w:rsid w:val="001A647E"/>
    <w:rsid w:val="001A6997"/>
    <w:rsid w:val="001A7123"/>
    <w:rsid w:val="001A7DC3"/>
    <w:rsid w:val="001B13AC"/>
    <w:rsid w:val="001B3519"/>
    <w:rsid w:val="001B4291"/>
    <w:rsid w:val="001B4CD2"/>
    <w:rsid w:val="001B7AC9"/>
    <w:rsid w:val="001B7CD8"/>
    <w:rsid w:val="001C1F5B"/>
    <w:rsid w:val="001C26DA"/>
    <w:rsid w:val="001C2761"/>
    <w:rsid w:val="001C3CED"/>
    <w:rsid w:val="001C4DE0"/>
    <w:rsid w:val="001C6A96"/>
    <w:rsid w:val="001D1303"/>
    <w:rsid w:val="001D3C87"/>
    <w:rsid w:val="001D5013"/>
    <w:rsid w:val="001D6683"/>
    <w:rsid w:val="001E185D"/>
    <w:rsid w:val="001E5CCF"/>
    <w:rsid w:val="001E5D03"/>
    <w:rsid w:val="001E778D"/>
    <w:rsid w:val="001F009F"/>
    <w:rsid w:val="001F02CF"/>
    <w:rsid w:val="001F07D6"/>
    <w:rsid w:val="001F20B4"/>
    <w:rsid w:val="001F243E"/>
    <w:rsid w:val="001F2A85"/>
    <w:rsid w:val="001F40B0"/>
    <w:rsid w:val="001F4D4E"/>
    <w:rsid w:val="001F5445"/>
    <w:rsid w:val="001F6617"/>
    <w:rsid w:val="001F6A9A"/>
    <w:rsid w:val="001F7755"/>
    <w:rsid w:val="002009FF"/>
    <w:rsid w:val="00201D2A"/>
    <w:rsid w:val="00202912"/>
    <w:rsid w:val="002038DC"/>
    <w:rsid w:val="00203918"/>
    <w:rsid w:val="00204B4E"/>
    <w:rsid w:val="00205303"/>
    <w:rsid w:val="00205AEF"/>
    <w:rsid w:val="002066B3"/>
    <w:rsid w:val="002070D7"/>
    <w:rsid w:val="00207985"/>
    <w:rsid w:val="00207B32"/>
    <w:rsid w:val="002121E1"/>
    <w:rsid w:val="0021379B"/>
    <w:rsid w:val="00213A33"/>
    <w:rsid w:val="00214C38"/>
    <w:rsid w:val="0021507A"/>
    <w:rsid w:val="00215EA7"/>
    <w:rsid w:val="00216986"/>
    <w:rsid w:val="002173FC"/>
    <w:rsid w:val="00217687"/>
    <w:rsid w:val="00222ADF"/>
    <w:rsid w:val="00222AFF"/>
    <w:rsid w:val="0022356A"/>
    <w:rsid w:val="00223EFE"/>
    <w:rsid w:val="00224838"/>
    <w:rsid w:val="00224AEE"/>
    <w:rsid w:val="0022597C"/>
    <w:rsid w:val="00227026"/>
    <w:rsid w:val="002313C2"/>
    <w:rsid w:val="00232C21"/>
    <w:rsid w:val="00234AEA"/>
    <w:rsid w:val="00234B4C"/>
    <w:rsid w:val="00235297"/>
    <w:rsid w:val="0023671B"/>
    <w:rsid w:val="00237BD4"/>
    <w:rsid w:val="002405C0"/>
    <w:rsid w:val="00240ADB"/>
    <w:rsid w:val="002414F4"/>
    <w:rsid w:val="00242438"/>
    <w:rsid w:val="00242752"/>
    <w:rsid w:val="00243D6A"/>
    <w:rsid w:val="00244FE7"/>
    <w:rsid w:val="002472C0"/>
    <w:rsid w:val="002510F2"/>
    <w:rsid w:val="00251CEC"/>
    <w:rsid w:val="00251D86"/>
    <w:rsid w:val="00251DDA"/>
    <w:rsid w:val="00252AD0"/>
    <w:rsid w:val="00253135"/>
    <w:rsid w:val="00253B18"/>
    <w:rsid w:val="00253DDB"/>
    <w:rsid w:val="00255219"/>
    <w:rsid w:val="002553B5"/>
    <w:rsid w:val="00255AC6"/>
    <w:rsid w:val="00257A07"/>
    <w:rsid w:val="00261B35"/>
    <w:rsid w:val="0026533E"/>
    <w:rsid w:val="0026561D"/>
    <w:rsid w:val="002658FA"/>
    <w:rsid w:val="0026603E"/>
    <w:rsid w:val="00266F47"/>
    <w:rsid w:val="00270D88"/>
    <w:rsid w:val="00271DAB"/>
    <w:rsid w:val="00272CF2"/>
    <w:rsid w:val="002739E0"/>
    <w:rsid w:val="00273F56"/>
    <w:rsid w:val="00273FE5"/>
    <w:rsid w:val="00275014"/>
    <w:rsid w:val="00275700"/>
    <w:rsid w:val="00280109"/>
    <w:rsid w:val="002803E6"/>
    <w:rsid w:val="00280FF7"/>
    <w:rsid w:val="0028203E"/>
    <w:rsid w:val="002826BD"/>
    <w:rsid w:val="002827B9"/>
    <w:rsid w:val="00282ADE"/>
    <w:rsid w:val="002843A5"/>
    <w:rsid w:val="0028584D"/>
    <w:rsid w:val="0028722A"/>
    <w:rsid w:val="00290A45"/>
    <w:rsid w:val="00290D9E"/>
    <w:rsid w:val="0029123E"/>
    <w:rsid w:val="00291ACF"/>
    <w:rsid w:val="002928A9"/>
    <w:rsid w:val="0029362A"/>
    <w:rsid w:val="0029439B"/>
    <w:rsid w:val="00294AFA"/>
    <w:rsid w:val="00295E6B"/>
    <w:rsid w:val="00297111"/>
    <w:rsid w:val="00297566"/>
    <w:rsid w:val="002A066C"/>
    <w:rsid w:val="002A216B"/>
    <w:rsid w:val="002A4185"/>
    <w:rsid w:val="002A4CE2"/>
    <w:rsid w:val="002A5399"/>
    <w:rsid w:val="002A5EBB"/>
    <w:rsid w:val="002A6F0F"/>
    <w:rsid w:val="002A74B8"/>
    <w:rsid w:val="002B0110"/>
    <w:rsid w:val="002B3123"/>
    <w:rsid w:val="002B3308"/>
    <w:rsid w:val="002B35D0"/>
    <w:rsid w:val="002B38D4"/>
    <w:rsid w:val="002B47F4"/>
    <w:rsid w:val="002B4921"/>
    <w:rsid w:val="002B66CE"/>
    <w:rsid w:val="002B6786"/>
    <w:rsid w:val="002B68C8"/>
    <w:rsid w:val="002C04B2"/>
    <w:rsid w:val="002C1610"/>
    <w:rsid w:val="002C18AD"/>
    <w:rsid w:val="002C25F2"/>
    <w:rsid w:val="002C46DB"/>
    <w:rsid w:val="002C76BC"/>
    <w:rsid w:val="002D120A"/>
    <w:rsid w:val="002D17DD"/>
    <w:rsid w:val="002D1BB8"/>
    <w:rsid w:val="002D1CC2"/>
    <w:rsid w:val="002D1E12"/>
    <w:rsid w:val="002D2E51"/>
    <w:rsid w:val="002D47B5"/>
    <w:rsid w:val="002D6BA5"/>
    <w:rsid w:val="002D6C66"/>
    <w:rsid w:val="002E1CDD"/>
    <w:rsid w:val="002E1CE1"/>
    <w:rsid w:val="002E27A2"/>
    <w:rsid w:val="002E4542"/>
    <w:rsid w:val="002E56CC"/>
    <w:rsid w:val="002E6082"/>
    <w:rsid w:val="002E6680"/>
    <w:rsid w:val="002E6D1E"/>
    <w:rsid w:val="002E7D6B"/>
    <w:rsid w:val="002F0225"/>
    <w:rsid w:val="002F08F4"/>
    <w:rsid w:val="002F0D7A"/>
    <w:rsid w:val="002F2848"/>
    <w:rsid w:val="002F32B4"/>
    <w:rsid w:val="002F4476"/>
    <w:rsid w:val="002F4ABA"/>
    <w:rsid w:val="002F6612"/>
    <w:rsid w:val="002F739D"/>
    <w:rsid w:val="002F76BA"/>
    <w:rsid w:val="003006B8"/>
    <w:rsid w:val="00300A75"/>
    <w:rsid w:val="00300A92"/>
    <w:rsid w:val="00301C81"/>
    <w:rsid w:val="00302214"/>
    <w:rsid w:val="0030231A"/>
    <w:rsid w:val="0030258E"/>
    <w:rsid w:val="00303C43"/>
    <w:rsid w:val="00303E29"/>
    <w:rsid w:val="00304DB2"/>
    <w:rsid w:val="00310864"/>
    <w:rsid w:val="003110F5"/>
    <w:rsid w:val="0031221E"/>
    <w:rsid w:val="00313558"/>
    <w:rsid w:val="003136FC"/>
    <w:rsid w:val="00314103"/>
    <w:rsid w:val="00314AF0"/>
    <w:rsid w:val="00315A14"/>
    <w:rsid w:val="003168FA"/>
    <w:rsid w:val="003168FB"/>
    <w:rsid w:val="003207F8"/>
    <w:rsid w:val="00321834"/>
    <w:rsid w:val="003239A3"/>
    <w:rsid w:val="00325975"/>
    <w:rsid w:val="00326D88"/>
    <w:rsid w:val="00331C29"/>
    <w:rsid w:val="0033287E"/>
    <w:rsid w:val="0033351E"/>
    <w:rsid w:val="00335E70"/>
    <w:rsid w:val="00336187"/>
    <w:rsid w:val="003377B5"/>
    <w:rsid w:val="00341CA9"/>
    <w:rsid w:val="00343C91"/>
    <w:rsid w:val="00347611"/>
    <w:rsid w:val="00347D6B"/>
    <w:rsid w:val="00350565"/>
    <w:rsid w:val="0035066E"/>
    <w:rsid w:val="00352A47"/>
    <w:rsid w:val="003550B8"/>
    <w:rsid w:val="0035699D"/>
    <w:rsid w:val="00357D66"/>
    <w:rsid w:val="0036076A"/>
    <w:rsid w:val="003624D6"/>
    <w:rsid w:val="0036448F"/>
    <w:rsid w:val="00365C4E"/>
    <w:rsid w:val="003665EA"/>
    <w:rsid w:val="00366947"/>
    <w:rsid w:val="00366AA7"/>
    <w:rsid w:val="00367F09"/>
    <w:rsid w:val="003704ED"/>
    <w:rsid w:val="00371AB8"/>
    <w:rsid w:val="003726AB"/>
    <w:rsid w:val="0037384A"/>
    <w:rsid w:val="00377AEF"/>
    <w:rsid w:val="00381000"/>
    <w:rsid w:val="00383228"/>
    <w:rsid w:val="003839EF"/>
    <w:rsid w:val="00383B90"/>
    <w:rsid w:val="00383D4A"/>
    <w:rsid w:val="00384460"/>
    <w:rsid w:val="00384F14"/>
    <w:rsid w:val="003854FF"/>
    <w:rsid w:val="0038611C"/>
    <w:rsid w:val="003867B0"/>
    <w:rsid w:val="00387295"/>
    <w:rsid w:val="003873A2"/>
    <w:rsid w:val="00387D8D"/>
    <w:rsid w:val="0039127A"/>
    <w:rsid w:val="003914D7"/>
    <w:rsid w:val="00391DCA"/>
    <w:rsid w:val="00393F7C"/>
    <w:rsid w:val="00394390"/>
    <w:rsid w:val="00394E24"/>
    <w:rsid w:val="0039694D"/>
    <w:rsid w:val="00396C36"/>
    <w:rsid w:val="00397068"/>
    <w:rsid w:val="003974C1"/>
    <w:rsid w:val="00397CD6"/>
    <w:rsid w:val="003A34FF"/>
    <w:rsid w:val="003A3E15"/>
    <w:rsid w:val="003A446B"/>
    <w:rsid w:val="003A6FDE"/>
    <w:rsid w:val="003B1638"/>
    <w:rsid w:val="003B31DE"/>
    <w:rsid w:val="003B5345"/>
    <w:rsid w:val="003C0170"/>
    <w:rsid w:val="003C01CA"/>
    <w:rsid w:val="003C0A70"/>
    <w:rsid w:val="003C1B84"/>
    <w:rsid w:val="003C211B"/>
    <w:rsid w:val="003C2AF6"/>
    <w:rsid w:val="003C2EC1"/>
    <w:rsid w:val="003C428C"/>
    <w:rsid w:val="003C61DE"/>
    <w:rsid w:val="003C6CB4"/>
    <w:rsid w:val="003C7218"/>
    <w:rsid w:val="003C7418"/>
    <w:rsid w:val="003C776C"/>
    <w:rsid w:val="003C77A8"/>
    <w:rsid w:val="003C7D79"/>
    <w:rsid w:val="003C7DAD"/>
    <w:rsid w:val="003D1615"/>
    <w:rsid w:val="003D2130"/>
    <w:rsid w:val="003D295C"/>
    <w:rsid w:val="003D2ABC"/>
    <w:rsid w:val="003D2C28"/>
    <w:rsid w:val="003D3E3C"/>
    <w:rsid w:val="003D3EE2"/>
    <w:rsid w:val="003D5161"/>
    <w:rsid w:val="003D6853"/>
    <w:rsid w:val="003E1D1B"/>
    <w:rsid w:val="003E5246"/>
    <w:rsid w:val="003E5872"/>
    <w:rsid w:val="003E5D63"/>
    <w:rsid w:val="003E5EAF"/>
    <w:rsid w:val="003E7136"/>
    <w:rsid w:val="003F0EA2"/>
    <w:rsid w:val="003F2E37"/>
    <w:rsid w:val="003F34A7"/>
    <w:rsid w:val="003F41D6"/>
    <w:rsid w:val="003F53E2"/>
    <w:rsid w:val="003F60D8"/>
    <w:rsid w:val="003F67A6"/>
    <w:rsid w:val="00400383"/>
    <w:rsid w:val="0040302F"/>
    <w:rsid w:val="00403E10"/>
    <w:rsid w:val="00405348"/>
    <w:rsid w:val="00406665"/>
    <w:rsid w:val="004107FC"/>
    <w:rsid w:val="0041290E"/>
    <w:rsid w:val="00413700"/>
    <w:rsid w:val="00413B4B"/>
    <w:rsid w:val="00414D2A"/>
    <w:rsid w:val="00414E19"/>
    <w:rsid w:val="00415124"/>
    <w:rsid w:val="00415265"/>
    <w:rsid w:val="00421677"/>
    <w:rsid w:val="004226CC"/>
    <w:rsid w:val="00423052"/>
    <w:rsid w:val="00425CB4"/>
    <w:rsid w:val="00425D12"/>
    <w:rsid w:val="004262D3"/>
    <w:rsid w:val="004266EA"/>
    <w:rsid w:val="00427D78"/>
    <w:rsid w:val="00431606"/>
    <w:rsid w:val="00432184"/>
    <w:rsid w:val="0043243E"/>
    <w:rsid w:val="00432FBC"/>
    <w:rsid w:val="00433468"/>
    <w:rsid w:val="00433521"/>
    <w:rsid w:val="004339A1"/>
    <w:rsid w:val="00433C67"/>
    <w:rsid w:val="0043752D"/>
    <w:rsid w:val="004376D1"/>
    <w:rsid w:val="00437744"/>
    <w:rsid w:val="0043779B"/>
    <w:rsid w:val="00437D35"/>
    <w:rsid w:val="004405E4"/>
    <w:rsid w:val="00441C95"/>
    <w:rsid w:val="004423DD"/>
    <w:rsid w:val="004433CD"/>
    <w:rsid w:val="004436A5"/>
    <w:rsid w:val="00443EBA"/>
    <w:rsid w:val="00444064"/>
    <w:rsid w:val="0044421D"/>
    <w:rsid w:val="00444651"/>
    <w:rsid w:val="004455C4"/>
    <w:rsid w:val="004459B8"/>
    <w:rsid w:val="004459F9"/>
    <w:rsid w:val="00447C3F"/>
    <w:rsid w:val="00447F84"/>
    <w:rsid w:val="00450989"/>
    <w:rsid w:val="0045168D"/>
    <w:rsid w:val="00451E4D"/>
    <w:rsid w:val="004538D6"/>
    <w:rsid w:val="00454F3A"/>
    <w:rsid w:val="00456AB6"/>
    <w:rsid w:val="00457340"/>
    <w:rsid w:val="00457DAC"/>
    <w:rsid w:val="00461806"/>
    <w:rsid w:val="00462267"/>
    <w:rsid w:val="004626A4"/>
    <w:rsid w:val="00463702"/>
    <w:rsid w:val="00463853"/>
    <w:rsid w:val="004646AC"/>
    <w:rsid w:val="00464F79"/>
    <w:rsid w:val="00465848"/>
    <w:rsid w:val="00465A1C"/>
    <w:rsid w:val="00465F4D"/>
    <w:rsid w:val="00466A53"/>
    <w:rsid w:val="00466B74"/>
    <w:rsid w:val="00466FA4"/>
    <w:rsid w:val="004675C7"/>
    <w:rsid w:val="00467C38"/>
    <w:rsid w:val="00471610"/>
    <w:rsid w:val="00471870"/>
    <w:rsid w:val="00472D28"/>
    <w:rsid w:val="00472FA0"/>
    <w:rsid w:val="00473607"/>
    <w:rsid w:val="004770E5"/>
    <w:rsid w:val="00477B2B"/>
    <w:rsid w:val="00482E12"/>
    <w:rsid w:val="00485BF6"/>
    <w:rsid w:val="0048656E"/>
    <w:rsid w:val="0049074D"/>
    <w:rsid w:val="00490A6C"/>
    <w:rsid w:val="00490C60"/>
    <w:rsid w:val="00491102"/>
    <w:rsid w:val="00491D33"/>
    <w:rsid w:val="00492EBF"/>
    <w:rsid w:val="00493FB2"/>
    <w:rsid w:val="00495402"/>
    <w:rsid w:val="00495750"/>
    <w:rsid w:val="00496449"/>
    <w:rsid w:val="00497C02"/>
    <w:rsid w:val="00497EC2"/>
    <w:rsid w:val="004A0012"/>
    <w:rsid w:val="004A09B9"/>
    <w:rsid w:val="004A28EB"/>
    <w:rsid w:val="004A5130"/>
    <w:rsid w:val="004A727D"/>
    <w:rsid w:val="004B26DB"/>
    <w:rsid w:val="004B31DD"/>
    <w:rsid w:val="004B36EF"/>
    <w:rsid w:val="004B3A5F"/>
    <w:rsid w:val="004B4BFF"/>
    <w:rsid w:val="004B5B6F"/>
    <w:rsid w:val="004B6D2E"/>
    <w:rsid w:val="004B78B8"/>
    <w:rsid w:val="004B7CA0"/>
    <w:rsid w:val="004B7EFB"/>
    <w:rsid w:val="004C0435"/>
    <w:rsid w:val="004C08ED"/>
    <w:rsid w:val="004C2933"/>
    <w:rsid w:val="004C2EA8"/>
    <w:rsid w:val="004C3009"/>
    <w:rsid w:val="004C3F4E"/>
    <w:rsid w:val="004C4CE7"/>
    <w:rsid w:val="004C6AB6"/>
    <w:rsid w:val="004C7899"/>
    <w:rsid w:val="004C7E73"/>
    <w:rsid w:val="004D0D92"/>
    <w:rsid w:val="004D2296"/>
    <w:rsid w:val="004D33DC"/>
    <w:rsid w:val="004D3BF9"/>
    <w:rsid w:val="004D41A5"/>
    <w:rsid w:val="004E00F2"/>
    <w:rsid w:val="004E0B16"/>
    <w:rsid w:val="004E1283"/>
    <w:rsid w:val="004E2032"/>
    <w:rsid w:val="004E39BD"/>
    <w:rsid w:val="004E41DE"/>
    <w:rsid w:val="004E5419"/>
    <w:rsid w:val="004E6086"/>
    <w:rsid w:val="004E6CBC"/>
    <w:rsid w:val="004F09C6"/>
    <w:rsid w:val="004F0F2E"/>
    <w:rsid w:val="004F3BBC"/>
    <w:rsid w:val="004F3C75"/>
    <w:rsid w:val="004F3F22"/>
    <w:rsid w:val="004F4194"/>
    <w:rsid w:val="004F4494"/>
    <w:rsid w:val="004F717A"/>
    <w:rsid w:val="004F762D"/>
    <w:rsid w:val="00503BFE"/>
    <w:rsid w:val="00507F79"/>
    <w:rsid w:val="0051123F"/>
    <w:rsid w:val="005112C6"/>
    <w:rsid w:val="0051151B"/>
    <w:rsid w:val="00511D05"/>
    <w:rsid w:val="00511FB4"/>
    <w:rsid w:val="00512610"/>
    <w:rsid w:val="005137DD"/>
    <w:rsid w:val="005137F9"/>
    <w:rsid w:val="00513D5D"/>
    <w:rsid w:val="00514129"/>
    <w:rsid w:val="00514ADD"/>
    <w:rsid w:val="005150DC"/>
    <w:rsid w:val="0051654F"/>
    <w:rsid w:val="00523084"/>
    <w:rsid w:val="00523860"/>
    <w:rsid w:val="005248F8"/>
    <w:rsid w:val="00524B5B"/>
    <w:rsid w:val="00524B7E"/>
    <w:rsid w:val="00524BB6"/>
    <w:rsid w:val="00524BE9"/>
    <w:rsid w:val="0052614E"/>
    <w:rsid w:val="00526466"/>
    <w:rsid w:val="00526BA4"/>
    <w:rsid w:val="00526ECC"/>
    <w:rsid w:val="00530694"/>
    <w:rsid w:val="00532076"/>
    <w:rsid w:val="005324F2"/>
    <w:rsid w:val="0053372B"/>
    <w:rsid w:val="00534558"/>
    <w:rsid w:val="00534DF4"/>
    <w:rsid w:val="00535949"/>
    <w:rsid w:val="00535B8B"/>
    <w:rsid w:val="00536DB9"/>
    <w:rsid w:val="00540B9B"/>
    <w:rsid w:val="00540D01"/>
    <w:rsid w:val="00541264"/>
    <w:rsid w:val="00541818"/>
    <w:rsid w:val="0054256B"/>
    <w:rsid w:val="0054332C"/>
    <w:rsid w:val="00545690"/>
    <w:rsid w:val="005514DE"/>
    <w:rsid w:val="00551531"/>
    <w:rsid w:val="0055263B"/>
    <w:rsid w:val="00554980"/>
    <w:rsid w:val="00554A00"/>
    <w:rsid w:val="00554D35"/>
    <w:rsid w:val="00555847"/>
    <w:rsid w:val="0055612D"/>
    <w:rsid w:val="00556957"/>
    <w:rsid w:val="00557CEC"/>
    <w:rsid w:val="00560556"/>
    <w:rsid w:val="00561EEF"/>
    <w:rsid w:val="00563FC5"/>
    <w:rsid w:val="00565898"/>
    <w:rsid w:val="00565B8E"/>
    <w:rsid w:val="00565F49"/>
    <w:rsid w:val="00565F75"/>
    <w:rsid w:val="00566471"/>
    <w:rsid w:val="00567238"/>
    <w:rsid w:val="005672D1"/>
    <w:rsid w:val="005673B1"/>
    <w:rsid w:val="005673F2"/>
    <w:rsid w:val="0057084E"/>
    <w:rsid w:val="00581790"/>
    <w:rsid w:val="005821E2"/>
    <w:rsid w:val="00582600"/>
    <w:rsid w:val="0058293F"/>
    <w:rsid w:val="00582CD7"/>
    <w:rsid w:val="005831EC"/>
    <w:rsid w:val="00584BE1"/>
    <w:rsid w:val="00585D52"/>
    <w:rsid w:val="005867D0"/>
    <w:rsid w:val="00587AB9"/>
    <w:rsid w:val="0059041E"/>
    <w:rsid w:val="0059473A"/>
    <w:rsid w:val="005953D4"/>
    <w:rsid w:val="00597430"/>
    <w:rsid w:val="00597A0E"/>
    <w:rsid w:val="005A0EA3"/>
    <w:rsid w:val="005A1294"/>
    <w:rsid w:val="005A14FF"/>
    <w:rsid w:val="005A2385"/>
    <w:rsid w:val="005A2AC0"/>
    <w:rsid w:val="005A487E"/>
    <w:rsid w:val="005A4B5C"/>
    <w:rsid w:val="005A60C6"/>
    <w:rsid w:val="005B00E4"/>
    <w:rsid w:val="005B0946"/>
    <w:rsid w:val="005B19E4"/>
    <w:rsid w:val="005B2BF3"/>
    <w:rsid w:val="005B35E4"/>
    <w:rsid w:val="005B4282"/>
    <w:rsid w:val="005B5685"/>
    <w:rsid w:val="005B6EDA"/>
    <w:rsid w:val="005C05F5"/>
    <w:rsid w:val="005C1E80"/>
    <w:rsid w:val="005C322B"/>
    <w:rsid w:val="005C6681"/>
    <w:rsid w:val="005C7F85"/>
    <w:rsid w:val="005D1CF8"/>
    <w:rsid w:val="005D2DC8"/>
    <w:rsid w:val="005D3309"/>
    <w:rsid w:val="005D3EDD"/>
    <w:rsid w:val="005D3F74"/>
    <w:rsid w:val="005D5B7B"/>
    <w:rsid w:val="005D7B5C"/>
    <w:rsid w:val="005E1774"/>
    <w:rsid w:val="005E229A"/>
    <w:rsid w:val="005E2DE2"/>
    <w:rsid w:val="005E40EF"/>
    <w:rsid w:val="005E48E9"/>
    <w:rsid w:val="005E56B5"/>
    <w:rsid w:val="005F1E6A"/>
    <w:rsid w:val="005F320F"/>
    <w:rsid w:val="005F36EF"/>
    <w:rsid w:val="005F5946"/>
    <w:rsid w:val="006005C4"/>
    <w:rsid w:val="00602924"/>
    <w:rsid w:val="00602A43"/>
    <w:rsid w:val="00604223"/>
    <w:rsid w:val="00605555"/>
    <w:rsid w:val="00605855"/>
    <w:rsid w:val="00605A99"/>
    <w:rsid w:val="006060F3"/>
    <w:rsid w:val="0060712C"/>
    <w:rsid w:val="006076D5"/>
    <w:rsid w:val="00607B59"/>
    <w:rsid w:val="00611EA9"/>
    <w:rsid w:val="006134F7"/>
    <w:rsid w:val="00613EFE"/>
    <w:rsid w:val="00614CC1"/>
    <w:rsid w:val="006156D3"/>
    <w:rsid w:val="00615F37"/>
    <w:rsid w:val="00617655"/>
    <w:rsid w:val="006176E3"/>
    <w:rsid w:val="006211DC"/>
    <w:rsid w:val="006220B6"/>
    <w:rsid w:val="00622D56"/>
    <w:rsid w:val="00623B6B"/>
    <w:rsid w:val="006244AA"/>
    <w:rsid w:val="006255F6"/>
    <w:rsid w:val="00630B94"/>
    <w:rsid w:val="006318D1"/>
    <w:rsid w:val="00632661"/>
    <w:rsid w:val="00632835"/>
    <w:rsid w:val="00632A6D"/>
    <w:rsid w:val="00632CF9"/>
    <w:rsid w:val="00633A48"/>
    <w:rsid w:val="00635BE6"/>
    <w:rsid w:val="00635C6A"/>
    <w:rsid w:val="0063724A"/>
    <w:rsid w:val="0064037B"/>
    <w:rsid w:val="0064086E"/>
    <w:rsid w:val="00641256"/>
    <w:rsid w:val="006423D7"/>
    <w:rsid w:val="00642819"/>
    <w:rsid w:val="006428F1"/>
    <w:rsid w:val="00642E16"/>
    <w:rsid w:val="00642E1D"/>
    <w:rsid w:val="006433FC"/>
    <w:rsid w:val="0064381E"/>
    <w:rsid w:val="0064411E"/>
    <w:rsid w:val="00644D92"/>
    <w:rsid w:val="00645398"/>
    <w:rsid w:val="006459A9"/>
    <w:rsid w:val="006463E9"/>
    <w:rsid w:val="006505DE"/>
    <w:rsid w:val="00651E69"/>
    <w:rsid w:val="00652322"/>
    <w:rsid w:val="006527CE"/>
    <w:rsid w:val="006535E8"/>
    <w:rsid w:val="00653BD4"/>
    <w:rsid w:val="006579A8"/>
    <w:rsid w:val="00661A2E"/>
    <w:rsid w:val="00662A0B"/>
    <w:rsid w:val="006661B9"/>
    <w:rsid w:val="00666709"/>
    <w:rsid w:val="00667297"/>
    <w:rsid w:val="0066752A"/>
    <w:rsid w:val="0067039D"/>
    <w:rsid w:val="00670760"/>
    <w:rsid w:val="00670E02"/>
    <w:rsid w:val="006762FB"/>
    <w:rsid w:val="00676AEE"/>
    <w:rsid w:val="0067705A"/>
    <w:rsid w:val="006808B6"/>
    <w:rsid w:val="00682B46"/>
    <w:rsid w:val="00683591"/>
    <w:rsid w:val="00683871"/>
    <w:rsid w:val="00683F97"/>
    <w:rsid w:val="0068572F"/>
    <w:rsid w:val="0069207C"/>
    <w:rsid w:val="006926FF"/>
    <w:rsid w:val="00694196"/>
    <w:rsid w:val="0069497F"/>
    <w:rsid w:val="006956C1"/>
    <w:rsid w:val="00697BD5"/>
    <w:rsid w:val="006A0749"/>
    <w:rsid w:val="006A26F0"/>
    <w:rsid w:val="006A2883"/>
    <w:rsid w:val="006A47C6"/>
    <w:rsid w:val="006A49CB"/>
    <w:rsid w:val="006A4D8C"/>
    <w:rsid w:val="006A640A"/>
    <w:rsid w:val="006A78AC"/>
    <w:rsid w:val="006B0F1E"/>
    <w:rsid w:val="006B1E05"/>
    <w:rsid w:val="006B2A56"/>
    <w:rsid w:val="006B2C87"/>
    <w:rsid w:val="006B680C"/>
    <w:rsid w:val="006C082A"/>
    <w:rsid w:val="006C327B"/>
    <w:rsid w:val="006C3650"/>
    <w:rsid w:val="006C4561"/>
    <w:rsid w:val="006C5A96"/>
    <w:rsid w:val="006C6062"/>
    <w:rsid w:val="006C62A6"/>
    <w:rsid w:val="006C6BD0"/>
    <w:rsid w:val="006D0010"/>
    <w:rsid w:val="006D2D02"/>
    <w:rsid w:val="006D4A7B"/>
    <w:rsid w:val="006D74C4"/>
    <w:rsid w:val="006D7D53"/>
    <w:rsid w:val="006E16C2"/>
    <w:rsid w:val="006E26F9"/>
    <w:rsid w:val="006E2713"/>
    <w:rsid w:val="006E42A3"/>
    <w:rsid w:val="006E4760"/>
    <w:rsid w:val="006E4A0C"/>
    <w:rsid w:val="006E545D"/>
    <w:rsid w:val="006E54BE"/>
    <w:rsid w:val="006E5520"/>
    <w:rsid w:val="006E6557"/>
    <w:rsid w:val="006F0BD8"/>
    <w:rsid w:val="006F18D5"/>
    <w:rsid w:val="006F4824"/>
    <w:rsid w:val="006F49F2"/>
    <w:rsid w:val="006F50E9"/>
    <w:rsid w:val="006F61E2"/>
    <w:rsid w:val="006F66D9"/>
    <w:rsid w:val="006F67CA"/>
    <w:rsid w:val="007010F3"/>
    <w:rsid w:val="0070133D"/>
    <w:rsid w:val="00701E2B"/>
    <w:rsid w:val="0070273E"/>
    <w:rsid w:val="007031B8"/>
    <w:rsid w:val="00703206"/>
    <w:rsid w:val="00704B97"/>
    <w:rsid w:val="007063A7"/>
    <w:rsid w:val="00706477"/>
    <w:rsid w:val="007066A5"/>
    <w:rsid w:val="00707617"/>
    <w:rsid w:val="007114AA"/>
    <w:rsid w:val="00711BB3"/>
    <w:rsid w:val="00711C9D"/>
    <w:rsid w:val="00712990"/>
    <w:rsid w:val="00712A68"/>
    <w:rsid w:val="0071420C"/>
    <w:rsid w:val="007150F5"/>
    <w:rsid w:val="00715701"/>
    <w:rsid w:val="007157BF"/>
    <w:rsid w:val="0072139A"/>
    <w:rsid w:val="007224C7"/>
    <w:rsid w:val="00723236"/>
    <w:rsid w:val="007251BD"/>
    <w:rsid w:val="0072527C"/>
    <w:rsid w:val="0072593C"/>
    <w:rsid w:val="00725B57"/>
    <w:rsid w:val="007263D2"/>
    <w:rsid w:val="007265C0"/>
    <w:rsid w:val="00727400"/>
    <w:rsid w:val="007301F6"/>
    <w:rsid w:val="00731AD3"/>
    <w:rsid w:val="007328D2"/>
    <w:rsid w:val="00734ECF"/>
    <w:rsid w:val="0073754B"/>
    <w:rsid w:val="00737E49"/>
    <w:rsid w:val="00741F06"/>
    <w:rsid w:val="00742205"/>
    <w:rsid w:val="00742256"/>
    <w:rsid w:val="00742915"/>
    <w:rsid w:val="00742966"/>
    <w:rsid w:val="00742A02"/>
    <w:rsid w:val="00742A85"/>
    <w:rsid w:val="00743151"/>
    <w:rsid w:val="00746B36"/>
    <w:rsid w:val="00746DE2"/>
    <w:rsid w:val="0074750C"/>
    <w:rsid w:val="00747F47"/>
    <w:rsid w:val="00750592"/>
    <w:rsid w:val="007507F3"/>
    <w:rsid w:val="0075166C"/>
    <w:rsid w:val="007516D0"/>
    <w:rsid w:val="00752446"/>
    <w:rsid w:val="007537A3"/>
    <w:rsid w:val="007568EF"/>
    <w:rsid w:val="00756A79"/>
    <w:rsid w:val="007612D1"/>
    <w:rsid w:val="007616C5"/>
    <w:rsid w:val="007641A6"/>
    <w:rsid w:val="00764991"/>
    <w:rsid w:val="00764C21"/>
    <w:rsid w:val="0076615B"/>
    <w:rsid w:val="00766F06"/>
    <w:rsid w:val="007675B2"/>
    <w:rsid w:val="00767B6D"/>
    <w:rsid w:val="007704B0"/>
    <w:rsid w:val="00770DF2"/>
    <w:rsid w:val="0077185F"/>
    <w:rsid w:val="00775AD8"/>
    <w:rsid w:val="007769F4"/>
    <w:rsid w:val="00776C17"/>
    <w:rsid w:val="007801E1"/>
    <w:rsid w:val="007813DF"/>
    <w:rsid w:val="007828C6"/>
    <w:rsid w:val="007840D7"/>
    <w:rsid w:val="0078543D"/>
    <w:rsid w:val="007858F8"/>
    <w:rsid w:val="0078658D"/>
    <w:rsid w:val="00786A62"/>
    <w:rsid w:val="0078765B"/>
    <w:rsid w:val="00790B63"/>
    <w:rsid w:val="007924FA"/>
    <w:rsid w:val="00794CE3"/>
    <w:rsid w:val="0079799A"/>
    <w:rsid w:val="007A054B"/>
    <w:rsid w:val="007A0911"/>
    <w:rsid w:val="007A0A79"/>
    <w:rsid w:val="007A1037"/>
    <w:rsid w:val="007A1BDB"/>
    <w:rsid w:val="007A2B22"/>
    <w:rsid w:val="007A387C"/>
    <w:rsid w:val="007A415A"/>
    <w:rsid w:val="007A43AB"/>
    <w:rsid w:val="007A47AD"/>
    <w:rsid w:val="007A54E5"/>
    <w:rsid w:val="007A57AF"/>
    <w:rsid w:val="007B05BC"/>
    <w:rsid w:val="007B05C6"/>
    <w:rsid w:val="007B0F8A"/>
    <w:rsid w:val="007B10BC"/>
    <w:rsid w:val="007B10F7"/>
    <w:rsid w:val="007B1B08"/>
    <w:rsid w:val="007B47C5"/>
    <w:rsid w:val="007B4855"/>
    <w:rsid w:val="007B7643"/>
    <w:rsid w:val="007C26EF"/>
    <w:rsid w:val="007C48A7"/>
    <w:rsid w:val="007C5D8E"/>
    <w:rsid w:val="007C6538"/>
    <w:rsid w:val="007C77A6"/>
    <w:rsid w:val="007D1288"/>
    <w:rsid w:val="007D1A60"/>
    <w:rsid w:val="007D1FB5"/>
    <w:rsid w:val="007D2774"/>
    <w:rsid w:val="007D2C06"/>
    <w:rsid w:val="007D641A"/>
    <w:rsid w:val="007D70AF"/>
    <w:rsid w:val="007E1140"/>
    <w:rsid w:val="007E30B8"/>
    <w:rsid w:val="007E43F4"/>
    <w:rsid w:val="007E6A85"/>
    <w:rsid w:val="007E6BC8"/>
    <w:rsid w:val="007E780E"/>
    <w:rsid w:val="007F1293"/>
    <w:rsid w:val="007F14BD"/>
    <w:rsid w:val="007F18C2"/>
    <w:rsid w:val="007F2420"/>
    <w:rsid w:val="007F297A"/>
    <w:rsid w:val="007F2AD4"/>
    <w:rsid w:val="007F3CCE"/>
    <w:rsid w:val="007F4A11"/>
    <w:rsid w:val="007F4A15"/>
    <w:rsid w:val="007F6032"/>
    <w:rsid w:val="007F6A81"/>
    <w:rsid w:val="007F6E71"/>
    <w:rsid w:val="007F740F"/>
    <w:rsid w:val="0080261B"/>
    <w:rsid w:val="00803AB5"/>
    <w:rsid w:val="00803AD2"/>
    <w:rsid w:val="00804527"/>
    <w:rsid w:val="00804FB4"/>
    <w:rsid w:val="0080541F"/>
    <w:rsid w:val="00806D62"/>
    <w:rsid w:val="008074C4"/>
    <w:rsid w:val="00807FA0"/>
    <w:rsid w:val="008101C5"/>
    <w:rsid w:val="0081095A"/>
    <w:rsid w:val="00810AB2"/>
    <w:rsid w:val="00811820"/>
    <w:rsid w:val="008118E5"/>
    <w:rsid w:val="008134D4"/>
    <w:rsid w:val="00814011"/>
    <w:rsid w:val="00814CFA"/>
    <w:rsid w:val="008150F1"/>
    <w:rsid w:val="008166A2"/>
    <w:rsid w:val="00817841"/>
    <w:rsid w:val="00820D11"/>
    <w:rsid w:val="008235CF"/>
    <w:rsid w:val="00824A74"/>
    <w:rsid w:val="008268B8"/>
    <w:rsid w:val="00826929"/>
    <w:rsid w:val="00826988"/>
    <w:rsid w:val="00830518"/>
    <w:rsid w:val="00831168"/>
    <w:rsid w:val="00831AEF"/>
    <w:rsid w:val="00831D55"/>
    <w:rsid w:val="008325BA"/>
    <w:rsid w:val="00832D5F"/>
    <w:rsid w:val="0083326B"/>
    <w:rsid w:val="0083399A"/>
    <w:rsid w:val="008344C4"/>
    <w:rsid w:val="008345D5"/>
    <w:rsid w:val="00834B78"/>
    <w:rsid w:val="00834C4D"/>
    <w:rsid w:val="00834E33"/>
    <w:rsid w:val="00834FB6"/>
    <w:rsid w:val="00835341"/>
    <w:rsid w:val="008358C0"/>
    <w:rsid w:val="00836D29"/>
    <w:rsid w:val="008378DD"/>
    <w:rsid w:val="00837D73"/>
    <w:rsid w:val="00841001"/>
    <w:rsid w:val="0084273B"/>
    <w:rsid w:val="00843134"/>
    <w:rsid w:val="008444B3"/>
    <w:rsid w:val="0084577E"/>
    <w:rsid w:val="008460AE"/>
    <w:rsid w:val="00850749"/>
    <w:rsid w:val="00850A05"/>
    <w:rsid w:val="00852F82"/>
    <w:rsid w:val="00853355"/>
    <w:rsid w:val="008547B2"/>
    <w:rsid w:val="008548CC"/>
    <w:rsid w:val="0085491D"/>
    <w:rsid w:val="00854BA8"/>
    <w:rsid w:val="00856B4C"/>
    <w:rsid w:val="00856FB6"/>
    <w:rsid w:val="0085700F"/>
    <w:rsid w:val="00857348"/>
    <w:rsid w:val="008608DC"/>
    <w:rsid w:val="00862ED1"/>
    <w:rsid w:val="008632FE"/>
    <w:rsid w:val="00864682"/>
    <w:rsid w:val="00864B06"/>
    <w:rsid w:val="008651A9"/>
    <w:rsid w:val="00867782"/>
    <w:rsid w:val="0087018C"/>
    <w:rsid w:val="0087091B"/>
    <w:rsid w:val="00870BC0"/>
    <w:rsid w:val="00874222"/>
    <w:rsid w:val="0087513B"/>
    <w:rsid w:val="008752DE"/>
    <w:rsid w:val="00875B91"/>
    <w:rsid w:val="00880A34"/>
    <w:rsid w:val="00881161"/>
    <w:rsid w:val="00881C72"/>
    <w:rsid w:val="00884D83"/>
    <w:rsid w:val="008869C1"/>
    <w:rsid w:val="0088780A"/>
    <w:rsid w:val="00891FFF"/>
    <w:rsid w:val="008926EF"/>
    <w:rsid w:val="00892D32"/>
    <w:rsid w:val="0089321D"/>
    <w:rsid w:val="0089371A"/>
    <w:rsid w:val="008938BD"/>
    <w:rsid w:val="00896890"/>
    <w:rsid w:val="00896CE0"/>
    <w:rsid w:val="008973EB"/>
    <w:rsid w:val="008A0312"/>
    <w:rsid w:val="008A04CE"/>
    <w:rsid w:val="008A1AA3"/>
    <w:rsid w:val="008A1DF9"/>
    <w:rsid w:val="008A322A"/>
    <w:rsid w:val="008A3607"/>
    <w:rsid w:val="008A3C39"/>
    <w:rsid w:val="008A4DD8"/>
    <w:rsid w:val="008A7700"/>
    <w:rsid w:val="008A78BE"/>
    <w:rsid w:val="008A7B5D"/>
    <w:rsid w:val="008B1036"/>
    <w:rsid w:val="008B383E"/>
    <w:rsid w:val="008B456E"/>
    <w:rsid w:val="008B5595"/>
    <w:rsid w:val="008B574B"/>
    <w:rsid w:val="008B6932"/>
    <w:rsid w:val="008C0B64"/>
    <w:rsid w:val="008C1620"/>
    <w:rsid w:val="008C1C92"/>
    <w:rsid w:val="008C1EB3"/>
    <w:rsid w:val="008C2574"/>
    <w:rsid w:val="008C2E8A"/>
    <w:rsid w:val="008C3030"/>
    <w:rsid w:val="008C4E2E"/>
    <w:rsid w:val="008C4F38"/>
    <w:rsid w:val="008C515C"/>
    <w:rsid w:val="008C5DB2"/>
    <w:rsid w:val="008C6197"/>
    <w:rsid w:val="008C6578"/>
    <w:rsid w:val="008D351E"/>
    <w:rsid w:val="008D3826"/>
    <w:rsid w:val="008D402A"/>
    <w:rsid w:val="008D5EA3"/>
    <w:rsid w:val="008D645A"/>
    <w:rsid w:val="008D79AE"/>
    <w:rsid w:val="008E0809"/>
    <w:rsid w:val="008E253A"/>
    <w:rsid w:val="008F1D22"/>
    <w:rsid w:val="008F2F05"/>
    <w:rsid w:val="008F3D03"/>
    <w:rsid w:val="008F4812"/>
    <w:rsid w:val="008F51EB"/>
    <w:rsid w:val="008F5A81"/>
    <w:rsid w:val="008F6BF6"/>
    <w:rsid w:val="008F6C9E"/>
    <w:rsid w:val="008F7321"/>
    <w:rsid w:val="008F7791"/>
    <w:rsid w:val="008F7F5F"/>
    <w:rsid w:val="00900542"/>
    <w:rsid w:val="009009BB"/>
    <w:rsid w:val="00900E8F"/>
    <w:rsid w:val="00901178"/>
    <w:rsid w:val="00901E98"/>
    <w:rsid w:val="009020D9"/>
    <w:rsid w:val="009035CE"/>
    <w:rsid w:val="0090424D"/>
    <w:rsid w:val="009049E1"/>
    <w:rsid w:val="00910A95"/>
    <w:rsid w:val="0091266B"/>
    <w:rsid w:val="00913BF9"/>
    <w:rsid w:val="009175B7"/>
    <w:rsid w:val="00921B05"/>
    <w:rsid w:val="00923481"/>
    <w:rsid w:val="00923779"/>
    <w:rsid w:val="009267DB"/>
    <w:rsid w:val="00930822"/>
    <w:rsid w:val="00930A9D"/>
    <w:rsid w:val="00930C2F"/>
    <w:rsid w:val="00931801"/>
    <w:rsid w:val="00931D32"/>
    <w:rsid w:val="00931E5C"/>
    <w:rsid w:val="00931EC6"/>
    <w:rsid w:val="00935145"/>
    <w:rsid w:val="00937793"/>
    <w:rsid w:val="00937830"/>
    <w:rsid w:val="00937F5E"/>
    <w:rsid w:val="009414BE"/>
    <w:rsid w:val="00941C10"/>
    <w:rsid w:val="00941C6F"/>
    <w:rsid w:val="00943722"/>
    <w:rsid w:val="009445B3"/>
    <w:rsid w:val="00944B32"/>
    <w:rsid w:val="009450D1"/>
    <w:rsid w:val="00946EE6"/>
    <w:rsid w:val="009512F2"/>
    <w:rsid w:val="00951D8E"/>
    <w:rsid w:val="00951E2F"/>
    <w:rsid w:val="00954720"/>
    <w:rsid w:val="00954DE2"/>
    <w:rsid w:val="00955C56"/>
    <w:rsid w:val="0095689A"/>
    <w:rsid w:val="00956FA4"/>
    <w:rsid w:val="00957ABD"/>
    <w:rsid w:val="0096027D"/>
    <w:rsid w:val="009627CC"/>
    <w:rsid w:val="00963CAC"/>
    <w:rsid w:val="009650E5"/>
    <w:rsid w:val="00965F69"/>
    <w:rsid w:val="00967527"/>
    <w:rsid w:val="009678A1"/>
    <w:rsid w:val="00967AB9"/>
    <w:rsid w:val="0097065D"/>
    <w:rsid w:val="00971E70"/>
    <w:rsid w:val="00973267"/>
    <w:rsid w:val="009738D7"/>
    <w:rsid w:val="0097548D"/>
    <w:rsid w:val="009758B9"/>
    <w:rsid w:val="00975DB8"/>
    <w:rsid w:val="0098033D"/>
    <w:rsid w:val="009807A9"/>
    <w:rsid w:val="00980AFF"/>
    <w:rsid w:val="009815A4"/>
    <w:rsid w:val="00981C2C"/>
    <w:rsid w:val="00983C2F"/>
    <w:rsid w:val="0098474A"/>
    <w:rsid w:val="00985416"/>
    <w:rsid w:val="00985423"/>
    <w:rsid w:val="009860E0"/>
    <w:rsid w:val="00990377"/>
    <w:rsid w:val="009908B4"/>
    <w:rsid w:val="00990A47"/>
    <w:rsid w:val="00990F6A"/>
    <w:rsid w:val="009916EA"/>
    <w:rsid w:val="009927E4"/>
    <w:rsid w:val="009932B3"/>
    <w:rsid w:val="00993A39"/>
    <w:rsid w:val="00997015"/>
    <w:rsid w:val="00997103"/>
    <w:rsid w:val="009A1809"/>
    <w:rsid w:val="009A312B"/>
    <w:rsid w:val="009A3B60"/>
    <w:rsid w:val="009A47D5"/>
    <w:rsid w:val="009A6861"/>
    <w:rsid w:val="009B0482"/>
    <w:rsid w:val="009B0B81"/>
    <w:rsid w:val="009B1600"/>
    <w:rsid w:val="009B1BB8"/>
    <w:rsid w:val="009B3587"/>
    <w:rsid w:val="009B4AF8"/>
    <w:rsid w:val="009B63B2"/>
    <w:rsid w:val="009B6FA7"/>
    <w:rsid w:val="009B76DD"/>
    <w:rsid w:val="009C0B54"/>
    <w:rsid w:val="009C0D5E"/>
    <w:rsid w:val="009C19E1"/>
    <w:rsid w:val="009C3608"/>
    <w:rsid w:val="009C459B"/>
    <w:rsid w:val="009C4D51"/>
    <w:rsid w:val="009C542A"/>
    <w:rsid w:val="009C57D9"/>
    <w:rsid w:val="009D1CEF"/>
    <w:rsid w:val="009D3356"/>
    <w:rsid w:val="009D4A26"/>
    <w:rsid w:val="009D718D"/>
    <w:rsid w:val="009D7E26"/>
    <w:rsid w:val="009E2BB7"/>
    <w:rsid w:val="009E3C13"/>
    <w:rsid w:val="009E4EF9"/>
    <w:rsid w:val="009E5104"/>
    <w:rsid w:val="009F1387"/>
    <w:rsid w:val="009F2513"/>
    <w:rsid w:val="009F3EE9"/>
    <w:rsid w:val="009F5105"/>
    <w:rsid w:val="009F62EF"/>
    <w:rsid w:val="00A01299"/>
    <w:rsid w:val="00A01403"/>
    <w:rsid w:val="00A0266B"/>
    <w:rsid w:val="00A0272E"/>
    <w:rsid w:val="00A02888"/>
    <w:rsid w:val="00A0396E"/>
    <w:rsid w:val="00A0485E"/>
    <w:rsid w:val="00A0609E"/>
    <w:rsid w:val="00A06703"/>
    <w:rsid w:val="00A0720F"/>
    <w:rsid w:val="00A07A8C"/>
    <w:rsid w:val="00A120D6"/>
    <w:rsid w:val="00A1245E"/>
    <w:rsid w:val="00A13010"/>
    <w:rsid w:val="00A153CB"/>
    <w:rsid w:val="00A163DB"/>
    <w:rsid w:val="00A16A4C"/>
    <w:rsid w:val="00A200BA"/>
    <w:rsid w:val="00A21389"/>
    <w:rsid w:val="00A221DD"/>
    <w:rsid w:val="00A22247"/>
    <w:rsid w:val="00A22E89"/>
    <w:rsid w:val="00A22F0E"/>
    <w:rsid w:val="00A234D2"/>
    <w:rsid w:val="00A24930"/>
    <w:rsid w:val="00A25FEB"/>
    <w:rsid w:val="00A262DA"/>
    <w:rsid w:val="00A26E42"/>
    <w:rsid w:val="00A2746D"/>
    <w:rsid w:val="00A30D9B"/>
    <w:rsid w:val="00A31168"/>
    <w:rsid w:val="00A31B35"/>
    <w:rsid w:val="00A31EB9"/>
    <w:rsid w:val="00A32643"/>
    <w:rsid w:val="00A35525"/>
    <w:rsid w:val="00A3582A"/>
    <w:rsid w:val="00A40678"/>
    <w:rsid w:val="00A409A2"/>
    <w:rsid w:val="00A409E3"/>
    <w:rsid w:val="00A41C5E"/>
    <w:rsid w:val="00A41C96"/>
    <w:rsid w:val="00A44681"/>
    <w:rsid w:val="00A44751"/>
    <w:rsid w:val="00A479D2"/>
    <w:rsid w:val="00A47B2D"/>
    <w:rsid w:val="00A5588F"/>
    <w:rsid w:val="00A562C7"/>
    <w:rsid w:val="00A56735"/>
    <w:rsid w:val="00A57DFC"/>
    <w:rsid w:val="00A62149"/>
    <w:rsid w:val="00A6380F"/>
    <w:rsid w:val="00A65559"/>
    <w:rsid w:val="00A6562D"/>
    <w:rsid w:val="00A669D0"/>
    <w:rsid w:val="00A66ADD"/>
    <w:rsid w:val="00A66D76"/>
    <w:rsid w:val="00A673A7"/>
    <w:rsid w:val="00A713A1"/>
    <w:rsid w:val="00A7222F"/>
    <w:rsid w:val="00A72A01"/>
    <w:rsid w:val="00A74ABD"/>
    <w:rsid w:val="00A7526B"/>
    <w:rsid w:val="00A75C05"/>
    <w:rsid w:val="00A80356"/>
    <w:rsid w:val="00A80FE6"/>
    <w:rsid w:val="00A810F5"/>
    <w:rsid w:val="00A840A8"/>
    <w:rsid w:val="00A85A13"/>
    <w:rsid w:val="00A86752"/>
    <w:rsid w:val="00A87B26"/>
    <w:rsid w:val="00A91025"/>
    <w:rsid w:val="00A91250"/>
    <w:rsid w:val="00A916B7"/>
    <w:rsid w:val="00A91748"/>
    <w:rsid w:val="00A925DC"/>
    <w:rsid w:val="00A93EA3"/>
    <w:rsid w:val="00A940B2"/>
    <w:rsid w:val="00A95FF7"/>
    <w:rsid w:val="00A973BF"/>
    <w:rsid w:val="00AA03ED"/>
    <w:rsid w:val="00AA2468"/>
    <w:rsid w:val="00AA371C"/>
    <w:rsid w:val="00AA5B35"/>
    <w:rsid w:val="00AA5FF5"/>
    <w:rsid w:val="00AA62FE"/>
    <w:rsid w:val="00AB039E"/>
    <w:rsid w:val="00AB0555"/>
    <w:rsid w:val="00AB0CD5"/>
    <w:rsid w:val="00AB3B36"/>
    <w:rsid w:val="00AB634C"/>
    <w:rsid w:val="00AB6CAF"/>
    <w:rsid w:val="00AB7204"/>
    <w:rsid w:val="00AB7688"/>
    <w:rsid w:val="00AB79F0"/>
    <w:rsid w:val="00AB7D5D"/>
    <w:rsid w:val="00AB7F57"/>
    <w:rsid w:val="00AC01C2"/>
    <w:rsid w:val="00AC216D"/>
    <w:rsid w:val="00AC2BB3"/>
    <w:rsid w:val="00AC3124"/>
    <w:rsid w:val="00AC3CEC"/>
    <w:rsid w:val="00AC3E93"/>
    <w:rsid w:val="00AC44CA"/>
    <w:rsid w:val="00AC4DAF"/>
    <w:rsid w:val="00AC518F"/>
    <w:rsid w:val="00AC6A42"/>
    <w:rsid w:val="00AC7DC8"/>
    <w:rsid w:val="00AD0206"/>
    <w:rsid w:val="00AD046C"/>
    <w:rsid w:val="00AD230D"/>
    <w:rsid w:val="00AD459C"/>
    <w:rsid w:val="00AD477E"/>
    <w:rsid w:val="00AD56D6"/>
    <w:rsid w:val="00AD5DEC"/>
    <w:rsid w:val="00AD6A3B"/>
    <w:rsid w:val="00AD7721"/>
    <w:rsid w:val="00AE084E"/>
    <w:rsid w:val="00AE1906"/>
    <w:rsid w:val="00AE29CE"/>
    <w:rsid w:val="00AE491E"/>
    <w:rsid w:val="00AE4ED5"/>
    <w:rsid w:val="00AE4ED7"/>
    <w:rsid w:val="00AE5907"/>
    <w:rsid w:val="00AE5F47"/>
    <w:rsid w:val="00AE6BB1"/>
    <w:rsid w:val="00AF071D"/>
    <w:rsid w:val="00AF1557"/>
    <w:rsid w:val="00AF1D85"/>
    <w:rsid w:val="00AF21CA"/>
    <w:rsid w:val="00AF239E"/>
    <w:rsid w:val="00AF23F6"/>
    <w:rsid w:val="00AF26F0"/>
    <w:rsid w:val="00AF2FC0"/>
    <w:rsid w:val="00B00B3A"/>
    <w:rsid w:val="00B0171E"/>
    <w:rsid w:val="00B02562"/>
    <w:rsid w:val="00B02FC2"/>
    <w:rsid w:val="00B04686"/>
    <w:rsid w:val="00B046C7"/>
    <w:rsid w:val="00B07014"/>
    <w:rsid w:val="00B07F81"/>
    <w:rsid w:val="00B10510"/>
    <w:rsid w:val="00B10A04"/>
    <w:rsid w:val="00B126B4"/>
    <w:rsid w:val="00B13618"/>
    <w:rsid w:val="00B13962"/>
    <w:rsid w:val="00B14FA3"/>
    <w:rsid w:val="00B152B9"/>
    <w:rsid w:val="00B15B9D"/>
    <w:rsid w:val="00B15D2B"/>
    <w:rsid w:val="00B1628A"/>
    <w:rsid w:val="00B17796"/>
    <w:rsid w:val="00B20CA4"/>
    <w:rsid w:val="00B21206"/>
    <w:rsid w:val="00B21818"/>
    <w:rsid w:val="00B21978"/>
    <w:rsid w:val="00B225ED"/>
    <w:rsid w:val="00B22E57"/>
    <w:rsid w:val="00B23B59"/>
    <w:rsid w:val="00B2433A"/>
    <w:rsid w:val="00B25361"/>
    <w:rsid w:val="00B253FB"/>
    <w:rsid w:val="00B26033"/>
    <w:rsid w:val="00B2695F"/>
    <w:rsid w:val="00B30E3B"/>
    <w:rsid w:val="00B31E9A"/>
    <w:rsid w:val="00B32B97"/>
    <w:rsid w:val="00B35872"/>
    <w:rsid w:val="00B36268"/>
    <w:rsid w:val="00B37022"/>
    <w:rsid w:val="00B41D51"/>
    <w:rsid w:val="00B42007"/>
    <w:rsid w:val="00B4290E"/>
    <w:rsid w:val="00B4388E"/>
    <w:rsid w:val="00B44EB5"/>
    <w:rsid w:val="00B4615A"/>
    <w:rsid w:val="00B463ED"/>
    <w:rsid w:val="00B4649A"/>
    <w:rsid w:val="00B5009A"/>
    <w:rsid w:val="00B51C99"/>
    <w:rsid w:val="00B52E3C"/>
    <w:rsid w:val="00B54034"/>
    <w:rsid w:val="00B550D0"/>
    <w:rsid w:val="00B5606D"/>
    <w:rsid w:val="00B6159C"/>
    <w:rsid w:val="00B61828"/>
    <w:rsid w:val="00B621DA"/>
    <w:rsid w:val="00B62A57"/>
    <w:rsid w:val="00B63A3A"/>
    <w:rsid w:val="00B65152"/>
    <w:rsid w:val="00B67338"/>
    <w:rsid w:val="00B70C4A"/>
    <w:rsid w:val="00B716BB"/>
    <w:rsid w:val="00B75017"/>
    <w:rsid w:val="00B753E4"/>
    <w:rsid w:val="00B75470"/>
    <w:rsid w:val="00B75FB0"/>
    <w:rsid w:val="00B76CDD"/>
    <w:rsid w:val="00B76E7F"/>
    <w:rsid w:val="00B7781D"/>
    <w:rsid w:val="00B77B17"/>
    <w:rsid w:val="00B804FC"/>
    <w:rsid w:val="00B807BD"/>
    <w:rsid w:val="00B81331"/>
    <w:rsid w:val="00B81D5A"/>
    <w:rsid w:val="00B82FDA"/>
    <w:rsid w:val="00B84080"/>
    <w:rsid w:val="00B8412F"/>
    <w:rsid w:val="00B8642D"/>
    <w:rsid w:val="00B86520"/>
    <w:rsid w:val="00B874D1"/>
    <w:rsid w:val="00B8771B"/>
    <w:rsid w:val="00B87866"/>
    <w:rsid w:val="00B87ABF"/>
    <w:rsid w:val="00B87C7C"/>
    <w:rsid w:val="00B90258"/>
    <w:rsid w:val="00B90D3C"/>
    <w:rsid w:val="00B9167C"/>
    <w:rsid w:val="00B91878"/>
    <w:rsid w:val="00B944BC"/>
    <w:rsid w:val="00B944DF"/>
    <w:rsid w:val="00B96470"/>
    <w:rsid w:val="00B964F0"/>
    <w:rsid w:val="00B96E4B"/>
    <w:rsid w:val="00B97F21"/>
    <w:rsid w:val="00BA268E"/>
    <w:rsid w:val="00BA28A5"/>
    <w:rsid w:val="00BA3ED8"/>
    <w:rsid w:val="00BA4751"/>
    <w:rsid w:val="00BA55BE"/>
    <w:rsid w:val="00BA6655"/>
    <w:rsid w:val="00BA6F49"/>
    <w:rsid w:val="00BA740E"/>
    <w:rsid w:val="00BB0AE0"/>
    <w:rsid w:val="00BB0FBC"/>
    <w:rsid w:val="00BB2332"/>
    <w:rsid w:val="00BB2B90"/>
    <w:rsid w:val="00BB3D62"/>
    <w:rsid w:val="00BB653B"/>
    <w:rsid w:val="00BB6870"/>
    <w:rsid w:val="00BC12A5"/>
    <w:rsid w:val="00BC2B3F"/>
    <w:rsid w:val="00BC2CB3"/>
    <w:rsid w:val="00BC2DB3"/>
    <w:rsid w:val="00BC3094"/>
    <w:rsid w:val="00BC335D"/>
    <w:rsid w:val="00BC5EB4"/>
    <w:rsid w:val="00BC6779"/>
    <w:rsid w:val="00BC7407"/>
    <w:rsid w:val="00BC7AFC"/>
    <w:rsid w:val="00BD1807"/>
    <w:rsid w:val="00BD1B6B"/>
    <w:rsid w:val="00BD208B"/>
    <w:rsid w:val="00BD3326"/>
    <w:rsid w:val="00BD44C6"/>
    <w:rsid w:val="00BD4D55"/>
    <w:rsid w:val="00BD5156"/>
    <w:rsid w:val="00BD6FBF"/>
    <w:rsid w:val="00BD76F6"/>
    <w:rsid w:val="00BE0040"/>
    <w:rsid w:val="00BE019E"/>
    <w:rsid w:val="00BE01E0"/>
    <w:rsid w:val="00BE17DD"/>
    <w:rsid w:val="00BE27D1"/>
    <w:rsid w:val="00BE2F9E"/>
    <w:rsid w:val="00BE3000"/>
    <w:rsid w:val="00BE3A4D"/>
    <w:rsid w:val="00BE4D2E"/>
    <w:rsid w:val="00BE508E"/>
    <w:rsid w:val="00BE71A5"/>
    <w:rsid w:val="00BF03EF"/>
    <w:rsid w:val="00BF73BF"/>
    <w:rsid w:val="00C0015B"/>
    <w:rsid w:val="00C01CFF"/>
    <w:rsid w:val="00C024AB"/>
    <w:rsid w:val="00C02E30"/>
    <w:rsid w:val="00C0321C"/>
    <w:rsid w:val="00C03E35"/>
    <w:rsid w:val="00C03F0F"/>
    <w:rsid w:val="00C0415B"/>
    <w:rsid w:val="00C04A5E"/>
    <w:rsid w:val="00C05403"/>
    <w:rsid w:val="00C055FE"/>
    <w:rsid w:val="00C061CF"/>
    <w:rsid w:val="00C067FA"/>
    <w:rsid w:val="00C07D41"/>
    <w:rsid w:val="00C1012F"/>
    <w:rsid w:val="00C10D24"/>
    <w:rsid w:val="00C10EF2"/>
    <w:rsid w:val="00C11067"/>
    <w:rsid w:val="00C123ED"/>
    <w:rsid w:val="00C16D83"/>
    <w:rsid w:val="00C171CA"/>
    <w:rsid w:val="00C17402"/>
    <w:rsid w:val="00C17D7E"/>
    <w:rsid w:val="00C20093"/>
    <w:rsid w:val="00C20D6E"/>
    <w:rsid w:val="00C222DF"/>
    <w:rsid w:val="00C22DE9"/>
    <w:rsid w:val="00C24FE1"/>
    <w:rsid w:val="00C25F05"/>
    <w:rsid w:val="00C26271"/>
    <w:rsid w:val="00C263DE"/>
    <w:rsid w:val="00C33DD3"/>
    <w:rsid w:val="00C3487C"/>
    <w:rsid w:val="00C36FA9"/>
    <w:rsid w:val="00C37456"/>
    <w:rsid w:val="00C412CC"/>
    <w:rsid w:val="00C41701"/>
    <w:rsid w:val="00C42B45"/>
    <w:rsid w:val="00C44AC1"/>
    <w:rsid w:val="00C451F0"/>
    <w:rsid w:val="00C457DB"/>
    <w:rsid w:val="00C461FC"/>
    <w:rsid w:val="00C469BB"/>
    <w:rsid w:val="00C546F3"/>
    <w:rsid w:val="00C563AC"/>
    <w:rsid w:val="00C56B1E"/>
    <w:rsid w:val="00C56C52"/>
    <w:rsid w:val="00C57556"/>
    <w:rsid w:val="00C57D0A"/>
    <w:rsid w:val="00C57EEF"/>
    <w:rsid w:val="00C60232"/>
    <w:rsid w:val="00C607CD"/>
    <w:rsid w:val="00C61F2E"/>
    <w:rsid w:val="00C626E5"/>
    <w:rsid w:val="00C648CC"/>
    <w:rsid w:val="00C700B4"/>
    <w:rsid w:val="00C713CF"/>
    <w:rsid w:val="00C721B5"/>
    <w:rsid w:val="00C72B12"/>
    <w:rsid w:val="00C72FF9"/>
    <w:rsid w:val="00C73234"/>
    <w:rsid w:val="00C7489A"/>
    <w:rsid w:val="00C75687"/>
    <w:rsid w:val="00C7589C"/>
    <w:rsid w:val="00C76F1E"/>
    <w:rsid w:val="00C8048A"/>
    <w:rsid w:val="00C80F63"/>
    <w:rsid w:val="00C832F3"/>
    <w:rsid w:val="00C836E0"/>
    <w:rsid w:val="00C83A68"/>
    <w:rsid w:val="00C849F4"/>
    <w:rsid w:val="00C84D2C"/>
    <w:rsid w:val="00C858F4"/>
    <w:rsid w:val="00C87EAF"/>
    <w:rsid w:val="00C900DD"/>
    <w:rsid w:val="00C90294"/>
    <w:rsid w:val="00C904F0"/>
    <w:rsid w:val="00C934C2"/>
    <w:rsid w:val="00C95825"/>
    <w:rsid w:val="00C95A7F"/>
    <w:rsid w:val="00C96170"/>
    <w:rsid w:val="00C969C0"/>
    <w:rsid w:val="00CA09D7"/>
    <w:rsid w:val="00CA153C"/>
    <w:rsid w:val="00CA2131"/>
    <w:rsid w:val="00CB187D"/>
    <w:rsid w:val="00CB2000"/>
    <w:rsid w:val="00CB21C5"/>
    <w:rsid w:val="00CB3A70"/>
    <w:rsid w:val="00CB46E5"/>
    <w:rsid w:val="00CB47CE"/>
    <w:rsid w:val="00CB4F78"/>
    <w:rsid w:val="00CB6317"/>
    <w:rsid w:val="00CB6F2C"/>
    <w:rsid w:val="00CC0E97"/>
    <w:rsid w:val="00CC14F6"/>
    <w:rsid w:val="00CC1BDB"/>
    <w:rsid w:val="00CC2080"/>
    <w:rsid w:val="00CC2B84"/>
    <w:rsid w:val="00CC451C"/>
    <w:rsid w:val="00CC7C09"/>
    <w:rsid w:val="00CD0943"/>
    <w:rsid w:val="00CD415E"/>
    <w:rsid w:val="00CD777B"/>
    <w:rsid w:val="00CE193B"/>
    <w:rsid w:val="00CE3535"/>
    <w:rsid w:val="00CE3F0C"/>
    <w:rsid w:val="00CE46A7"/>
    <w:rsid w:val="00CE52AE"/>
    <w:rsid w:val="00CE5C24"/>
    <w:rsid w:val="00CE6E88"/>
    <w:rsid w:val="00CF152E"/>
    <w:rsid w:val="00CF178B"/>
    <w:rsid w:val="00CF3371"/>
    <w:rsid w:val="00CF5834"/>
    <w:rsid w:val="00CF6CCE"/>
    <w:rsid w:val="00D017EE"/>
    <w:rsid w:val="00D01A9C"/>
    <w:rsid w:val="00D01F91"/>
    <w:rsid w:val="00D0577F"/>
    <w:rsid w:val="00D065AF"/>
    <w:rsid w:val="00D067DD"/>
    <w:rsid w:val="00D0736C"/>
    <w:rsid w:val="00D134CE"/>
    <w:rsid w:val="00D13E07"/>
    <w:rsid w:val="00D148AC"/>
    <w:rsid w:val="00D203D4"/>
    <w:rsid w:val="00D208EC"/>
    <w:rsid w:val="00D225AF"/>
    <w:rsid w:val="00D23A7D"/>
    <w:rsid w:val="00D23FE0"/>
    <w:rsid w:val="00D24423"/>
    <w:rsid w:val="00D300FD"/>
    <w:rsid w:val="00D30681"/>
    <w:rsid w:val="00D32B69"/>
    <w:rsid w:val="00D339EA"/>
    <w:rsid w:val="00D3419C"/>
    <w:rsid w:val="00D350FF"/>
    <w:rsid w:val="00D35BB9"/>
    <w:rsid w:val="00D41F10"/>
    <w:rsid w:val="00D42045"/>
    <w:rsid w:val="00D438E8"/>
    <w:rsid w:val="00D43D0C"/>
    <w:rsid w:val="00D44E66"/>
    <w:rsid w:val="00D46D14"/>
    <w:rsid w:val="00D471AF"/>
    <w:rsid w:val="00D476C8"/>
    <w:rsid w:val="00D50272"/>
    <w:rsid w:val="00D50E7B"/>
    <w:rsid w:val="00D51842"/>
    <w:rsid w:val="00D5375C"/>
    <w:rsid w:val="00D547BF"/>
    <w:rsid w:val="00D54B56"/>
    <w:rsid w:val="00D5502E"/>
    <w:rsid w:val="00D55563"/>
    <w:rsid w:val="00D568AD"/>
    <w:rsid w:val="00D63544"/>
    <w:rsid w:val="00D643B5"/>
    <w:rsid w:val="00D653D2"/>
    <w:rsid w:val="00D7150A"/>
    <w:rsid w:val="00D72D63"/>
    <w:rsid w:val="00D734C5"/>
    <w:rsid w:val="00D739F1"/>
    <w:rsid w:val="00D73CCF"/>
    <w:rsid w:val="00D73DC2"/>
    <w:rsid w:val="00D742E6"/>
    <w:rsid w:val="00D744AF"/>
    <w:rsid w:val="00D74681"/>
    <w:rsid w:val="00D750DF"/>
    <w:rsid w:val="00D75F5F"/>
    <w:rsid w:val="00D77A31"/>
    <w:rsid w:val="00D80FFE"/>
    <w:rsid w:val="00D81E0B"/>
    <w:rsid w:val="00D824BF"/>
    <w:rsid w:val="00D8488F"/>
    <w:rsid w:val="00D85A4C"/>
    <w:rsid w:val="00D86B20"/>
    <w:rsid w:val="00D87E65"/>
    <w:rsid w:val="00D9003F"/>
    <w:rsid w:val="00D904CB"/>
    <w:rsid w:val="00D909B6"/>
    <w:rsid w:val="00D9227D"/>
    <w:rsid w:val="00D92311"/>
    <w:rsid w:val="00D9396E"/>
    <w:rsid w:val="00D93FD5"/>
    <w:rsid w:val="00D951FF"/>
    <w:rsid w:val="00D955CF"/>
    <w:rsid w:val="00D95ED2"/>
    <w:rsid w:val="00D975DA"/>
    <w:rsid w:val="00DA11E1"/>
    <w:rsid w:val="00DA1766"/>
    <w:rsid w:val="00DA1F00"/>
    <w:rsid w:val="00DA2FE7"/>
    <w:rsid w:val="00DA4370"/>
    <w:rsid w:val="00DA4451"/>
    <w:rsid w:val="00DA452D"/>
    <w:rsid w:val="00DA73A6"/>
    <w:rsid w:val="00DA753D"/>
    <w:rsid w:val="00DB0C91"/>
    <w:rsid w:val="00DB1148"/>
    <w:rsid w:val="00DB29F1"/>
    <w:rsid w:val="00DB351A"/>
    <w:rsid w:val="00DB37D6"/>
    <w:rsid w:val="00DB3A60"/>
    <w:rsid w:val="00DB44C3"/>
    <w:rsid w:val="00DB4FB3"/>
    <w:rsid w:val="00DB59C4"/>
    <w:rsid w:val="00DB6930"/>
    <w:rsid w:val="00DC1EE3"/>
    <w:rsid w:val="00DC2403"/>
    <w:rsid w:val="00DC27CA"/>
    <w:rsid w:val="00DC4052"/>
    <w:rsid w:val="00DC77CE"/>
    <w:rsid w:val="00DD0DA2"/>
    <w:rsid w:val="00DD2C04"/>
    <w:rsid w:val="00DD423C"/>
    <w:rsid w:val="00DD4DCC"/>
    <w:rsid w:val="00DD4E87"/>
    <w:rsid w:val="00DD4E8D"/>
    <w:rsid w:val="00DD5043"/>
    <w:rsid w:val="00DD55C7"/>
    <w:rsid w:val="00DD676B"/>
    <w:rsid w:val="00DD759A"/>
    <w:rsid w:val="00DE0C8F"/>
    <w:rsid w:val="00DE1785"/>
    <w:rsid w:val="00DE255E"/>
    <w:rsid w:val="00DE301F"/>
    <w:rsid w:val="00DE4382"/>
    <w:rsid w:val="00DF2151"/>
    <w:rsid w:val="00DF25BF"/>
    <w:rsid w:val="00DF27F0"/>
    <w:rsid w:val="00DF42F3"/>
    <w:rsid w:val="00DF4507"/>
    <w:rsid w:val="00DF5CE8"/>
    <w:rsid w:val="00DF6560"/>
    <w:rsid w:val="00E01C03"/>
    <w:rsid w:val="00E01F60"/>
    <w:rsid w:val="00E02970"/>
    <w:rsid w:val="00E05AEB"/>
    <w:rsid w:val="00E069A9"/>
    <w:rsid w:val="00E07DB1"/>
    <w:rsid w:val="00E10092"/>
    <w:rsid w:val="00E101DD"/>
    <w:rsid w:val="00E10B28"/>
    <w:rsid w:val="00E10D44"/>
    <w:rsid w:val="00E121A7"/>
    <w:rsid w:val="00E12B12"/>
    <w:rsid w:val="00E12B6A"/>
    <w:rsid w:val="00E14496"/>
    <w:rsid w:val="00E1514D"/>
    <w:rsid w:val="00E17395"/>
    <w:rsid w:val="00E17621"/>
    <w:rsid w:val="00E17778"/>
    <w:rsid w:val="00E179A5"/>
    <w:rsid w:val="00E17B47"/>
    <w:rsid w:val="00E22133"/>
    <w:rsid w:val="00E2356E"/>
    <w:rsid w:val="00E238CE"/>
    <w:rsid w:val="00E26AC7"/>
    <w:rsid w:val="00E305A8"/>
    <w:rsid w:val="00E31F0B"/>
    <w:rsid w:val="00E31F14"/>
    <w:rsid w:val="00E356AD"/>
    <w:rsid w:val="00E35EAB"/>
    <w:rsid w:val="00E3624F"/>
    <w:rsid w:val="00E4234D"/>
    <w:rsid w:val="00E43A0D"/>
    <w:rsid w:val="00E46DE7"/>
    <w:rsid w:val="00E470BF"/>
    <w:rsid w:val="00E500EE"/>
    <w:rsid w:val="00E50720"/>
    <w:rsid w:val="00E51E0A"/>
    <w:rsid w:val="00E53089"/>
    <w:rsid w:val="00E537F6"/>
    <w:rsid w:val="00E5395E"/>
    <w:rsid w:val="00E54F5D"/>
    <w:rsid w:val="00E5609A"/>
    <w:rsid w:val="00E56DD0"/>
    <w:rsid w:val="00E56F94"/>
    <w:rsid w:val="00E57968"/>
    <w:rsid w:val="00E605F0"/>
    <w:rsid w:val="00E62041"/>
    <w:rsid w:val="00E62ACF"/>
    <w:rsid w:val="00E636FA"/>
    <w:rsid w:val="00E63B38"/>
    <w:rsid w:val="00E63D47"/>
    <w:rsid w:val="00E653F6"/>
    <w:rsid w:val="00E65E8F"/>
    <w:rsid w:val="00E719BC"/>
    <w:rsid w:val="00E71E6A"/>
    <w:rsid w:val="00E72089"/>
    <w:rsid w:val="00E7344D"/>
    <w:rsid w:val="00E77244"/>
    <w:rsid w:val="00E77454"/>
    <w:rsid w:val="00E80161"/>
    <w:rsid w:val="00E81C18"/>
    <w:rsid w:val="00E82794"/>
    <w:rsid w:val="00E83581"/>
    <w:rsid w:val="00E83B2C"/>
    <w:rsid w:val="00E83CC3"/>
    <w:rsid w:val="00E83D50"/>
    <w:rsid w:val="00E84658"/>
    <w:rsid w:val="00E84974"/>
    <w:rsid w:val="00E84C00"/>
    <w:rsid w:val="00E85624"/>
    <w:rsid w:val="00E86594"/>
    <w:rsid w:val="00E869FE"/>
    <w:rsid w:val="00E90706"/>
    <w:rsid w:val="00E90A36"/>
    <w:rsid w:val="00E913E8"/>
    <w:rsid w:val="00E92887"/>
    <w:rsid w:val="00E94A6C"/>
    <w:rsid w:val="00E9505C"/>
    <w:rsid w:val="00E95F53"/>
    <w:rsid w:val="00E9706D"/>
    <w:rsid w:val="00E97B3B"/>
    <w:rsid w:val="00E97CB1"/>
    <w:rsid w:val="00EA08A6"/>
    <w:rsid w:val="00EA10F7"/>
    <w:rsid w:val="00EA171F"/>
    <w:rsid w:val="00EA19C6"/>
    <w:rsid w:val="00EA2D53"/>
    <w:rsid w:val="00EA34D3"/>
    <w:rsid w:val="00EA3A5E"/>
    <w:rsid w:val="00EA431B"/>
    <w:rsid w:val="00EA7EEF"/>
    <w:rsid w:val="00EB0018"/>
    <w:rsid w:val="00EB2AD6"/>
    <w:rsid w:val="00EB2DD5"/>
    <w:rsid w:val="00EB2EB5"/>
    <w:rsid w:val="00EB32F2"/>
    <w:rsid w:val="00EB3328"/>
    <w:rsid w:val="00EB4709"/>
    <w:rsid w:val="00EB4A35"/>
    <w:rsid w:val="00EB4A8F"/>
    <w:rsid w:val="00EB4B3F"/>
    <w:rsid w:val="00EB5D0D"/>
    <w:rsid w:val="00EB5E32"/>
    <w:rsid w:val="00EB6147"/>
    <w:rsid w:val="00EB70D1"/>
    <w:rsid w:val="00EC1B89"/>
    <w:rsid w:val="00EC2270"/>
    <w:rsid w:val="00ED07C3"/>
    <w:rsid w:val="00ED1325"/>
    <w:rsid w:val="00ED1D16"/>
    <w:rsid w:val="00ED2082"/>
    <w:rsid w:val="00ED28D5"/>
    <w:rsid w:val="00ED290C"/>
    <w:rsid w:val="00ED2C3F"/>
    <w:rsid w:val="00ED4201"/>
    <w:rsid w:val="00ED559E"/>
    <w:rsid w:val="00ED7960"/>
    <w:rsid w:val="00ED7F64"/>
    <w:rsid w:val="00EE177D"/>
    <w:rsid w:val="00EE1E7C"/>
    <w:rsid w:val="00EE32E9"/>
    <w:rsid w:val="00EE5549"/>
    <w:rsid w:val="00EE57B1"/>
    <w:rsid w:val="00EE5BBE"/>
    <w:rsid w:val="00EE6887"/>
    <w:rsid w:val="00EE72D8"/>
    <w:rsid w:val="00EF04E8"/>
    <w:rsid w:val="00EF2AD0"/>
    <w:rsid w:val="00EF2E27"/>
    <w:rsid w:val="00EF3A88"/>
    <w:rsid w:val="00EF3F44"/>
    <w:rsid w:val="00EF3FF1"/>
    <w:rsid w:val="00EF4046"/>
    <w:rsid w:val="00EF50D4"/>
    <w:rsid w:val="00EF5148"/>
    <w:rsid w:val="00EF521E"/>
    <w:rsid w:val="00EF7051"/>
    <w:rsid w:val="00EF72AD"/>
    <w:rsid w:val="00EF74A7"/>
    <w:rsid w:val="00EF7613"/>
    <w:rsid w:val="00EF7B63"/>
    <w:rsid w:val="00F0044F"/>
    <w:rsid w:val="00F0059D"/>
    <w:rsid w:val="00F01925"/>
    <w:rsid w:val="00F01CA8"/>
    <w:rsid w:val="00F025AE"/>
    <w:rsid w:val="00F04112"/>
    <w:rsid w:val="00F04F0C"/>
    <w:rsid w:val="00F05035"/>
    <w:rsid w:val="00F0663E"/>
    <w:rsid w:val="00F0676D"/>
    <w:rsid w:val="00F07202"/>
    <w:rsid w:val="00F07F89"/>
    <w:rsid w:val="00F105C0"/>
    <w:rsid w:val="00F11CBD"/>
    <w:rsid w:val="00F12426"/>
    <w:rsid w:val="00F12F42"/>
    <w:rsid w:val="00F14E4F"/>
    <w:rsid w:val="00F16323"/>
    <w:rsid w:val="00F1658D"/>
    <w:rsid w:val="00F16ED7"/>
    <w:rsid w:val="00F1706D"/>
    <w:rsid w:val="00F17178"/>
    <w:rsid w:val="00F17373"/>
    <w:rsid w:val="00F17AE5"/>
    <w:rsid w:val="00F2014B"/>
    <w:rsid w:val="00F2085F"/>
    <w:rsid w:val="00F209BD"/>
    <w:rsid w:val="00F20B1E"/>
    <w:rsid w:val="00F21FC4"/>
    <w:rsid w:val="00F22DF9"/>
    <w:rsid w:val="00F22E70"/>
    <w:rsid w:val="00F23958"/>
    <w:rsid w:val="00F23E7E"/>
    <w:rsid w:val="00F245A9"/>
    <w:rsid w:val="00F269A9"/>
    <w:rsid w:val="00F3250D"/>
    <w:rsid w:val="00F343C3"/>
    <w:rsid w:val="00F35C5C"/>
    <w:rsid w:val="00F365D6"/>
    <w:rsid w:val="00F40070"/>
    <w:rsid w:val="00F40E32"/>
    <w:rsid w:val="00F41AAC"/>
    <w:rsid w:val="00F430FE"/>
    <w:rsid w:val="00F43F38"/>
    <w:rsid w:val="00F4483A"/>
    <w:rsid w:val="00F44A58"/>
    <w:rsid w:val="00F47CD9"/>
    <w:rsid w:val="00F47CE6"/>
    <w:rsid w:val="00F47FAB"/>
    <w:rsid w:val="00F50FB9"/>
    <w:rsid w:val="00F5168D"/>
    <w:rsid w:val="00F53D2E"/>
    <w:rsid w:val="00F55BFB"/>
    <w:rsid w:val="00F611AF"/>
    <w:rsid w:val="00F626B0"/>
    <w:rsid w:val="00F62F61"/>
    <w:rsid w:val="00F646C4"/>
    <w:rsid w:val="00F70A8B"/>
    <w:rsid w:val="00F728C0"/>
    <w:rsid w:val="00F74A78"/>
    <w:rsid w:val="00F7538A"/>
    <w:rsid w:val="00F76199"/>
    <w:rsid w:val="00F812AA"/>
    <w:rsid w:val="00F82B27"/>
    <w:rsid w:val="00F83C27"/>
    <w:rsid w:val="00F83D28"/>
    <w:rsid w:val="00F853AB"/>
    <w:rsid w:val="00F85A9D"/>
    <w:rsid w:val="00F85EB6"/>
    <w:rsid w:val="00F86104"/>
    <w:rsid w:val="00F86962"/>
    <w:rsid w:val="00F869E5"/>
    <w:rsid w:val="00F872C0"/>
    <w:rsid w:val="00F87F8F"/>
    <w:rsid w:val="00F92998"/>
    <w:rsid w:val="00F93A2D"/>
    <w:rsid w:val="00F940C9"/>
    <w:rsid w:val="00F950C0"/>
    <w:rsid w:val="00F9514D"/>
    <w:rsid w:val="00F9604D"/>
    <w:rsid w:val="00F96A4F"/>
    <w:rsid w:val="00F96E10"/>
    <w:rsid w:val="00F96EFC"/>
    <w:rsid w:val="00F971BF"/>
    <w:rsid w:val="00FA0BE1"/>
    <w:rsid w:val="00FA0C41"/>
    <w:rsid w:val="00FA11DA"/>
    <w:rsid w:val="00FA20E0"/>
    <w:rsid w:val="00FA231B"/>
    <w:rsid w:val="00FA2828"/>
    <w:rsid w:val="00FA2AB0"/>
    <w:rsid w:val="00FA2BA1"/>
    <w:rsid w:val="00FA350F"/>
    <w:rsid w:val="00FA45EA"/>
    <w:rsid w:val="00FA5101"/>
    <w:rsid w:val="00FA57E2"/>
    <w:rsid w:val="00FA677F"/>
    <w:rsid w:val="00FB1320"/>
    <w:rsid w:val="00FB14E1"/>
    <w:rsid w:val="00FB1B4C"/>
    <w:rsid w:val="00FB274D"/>
    <w:rsid w:val="00FB518F"/>
    <w:rsid w:val="00FB52CD"/>
    <w:rsid w:val="00FB5766"/>
    <w:rsid w:val="00FB76A2"/>
    <w:rsid w:val="00FB77F7"/>
    <w:rsid w:val="00FB7E0E"/>
    <w:rsid w:val="00FC02A6"/>
    <w:rsid w:val="00FC251B"/>
    <w:rsid w:val="00FC39B8"/>
    <w:rsid w:val="00FC4710"/>
    <w:rsid w:val="00FC49E9"/>
    <w:rsid w:val="00FC4B50"/>
    <w:rsid w:val="00FC5683"/>
    <w:rsid w:val="00FC74A2"/>
    <w:rsid w:val="00FD1B1C"/>
    <w:rsid w:val="00FD1F4C"/>
    <w:rsid w:val="00FD42F1"/>
    <w:rsid w:val="00FD5406"/>
    <w:rsid w:val="00FE0561"/>
    <w:rsid w:val="00FE0572"/>
    <w:rsid w:val="00FE12D6"/>
    <w:rsid w:val="00FE17E5"/>
    <w:rsid w:val="00FE2852"/>
    <w:rsid w:val="00FE28BA"/>
    <w:rsid w:val="00FE53D9"/>
    <w:rsid w:val="00FE5403"/>
    <w:rsid w:val="00FE68DA"/>
    <w:rsid w:val="00FE7149"/>
    <w:rsid w:val="00FE746C"/>
    <w:rsid w:val="00FE7B36"/>
    <w:rsid w:val="00FF00DF"/>
    <w:rsid w:val="00FF1B29"/>
    <w:rsid w:val="00FF2C6B"/>
    <w:rsid w:val="00FF3C30"/>
    <w:rsid w:val="00FF3FCA"/>
    <w:rsid w:val="00FF4FA9"/>
    <w:rsid w:val="00FF6C29"/>
    <w:rsid w:val="00FF7932"/>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HY신명조" w:eastAsia="HY신명조" w:hAnsiTheme="minorHAnsi" w:cstheme="minorBidi"/>
        <w:kern w:val="2"/>
        <w:szCs w:val="22"/>
        <w:lang w:val="en-US" w:eastAsia="ko-KR" w:bidi="ar-SA"/>
      </w:rPr>
    </w:rPrDefault>
    <w:pPrDefault>
      <w:pPr>
        <w:spacing w:after="200" w:line="31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2332"/>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1F60"/>
    <w:pPr>
      <w:tabs>
        <w:tab w:val="center" w:pos="4513"/>
        <w:tab w:val="right" w:pos="9026"/>
      </w:tabs>
      <w:snapToGrid w:val="0"/>
    </w:pPr>
  </w:style>
  <w:style w:type="character" w:customStyle="1" w:styleId="Char">
    <w:name w:val="머리글 Char"/>
    <w:basedOn w:val="a0"/>
    <w:link w:val="a3"/>
    <w:uiPriority w:val="99"/>
    <w:rsid w:val="00E01F60"/>
  </w:style>
  <w:style w:type="paragraph" w:styleId="a4">
    <w:name w:val="footer"/>
    <w:basedOn w:val="a"/>
    <w:link w:val="Char0"/>
    <w:uiPriority w:val="99"/>
    <w:unhideWhenUsed/>
    <w:rsid w:val="00E01F60"/>
    <w:pPr>
      <w:tabs>
        <w:tab w:val="center" w:pos="4513"/>
        <w:tab w:val="right" w:pos="9026"/>
      </w:tabs>
      <w:snapToGrid w:val="0"/>
    </w:pPr>
  </w:style>
  <w:style w:type="character" w:customStyle="1" w:styleId="Char0">
    <w:name w:val="바닥글 Char"/>
    <w:basedOn w:val="a0"/>
    <w:link w:val="a4"/>
    <w:uiPriority w:val="99"/>
    <w:rsid w:val="00E01F60"/>
  </w:style>
  <w:style w:type="paragraph" w:styleId="a5">
    <w:name w:val="List Paragraph"/>
    <w:basedOn w:val="a"/>
    <w:uiPriority w:val="34"/>
    <w:qFormat/>
    <w:rsid w:val="00E01F60"/>
    <w:pPr>
      <w:spacing w:line="276" w:lineRule="auto"/>
      <w:ind w:leftChars="400" w:left="800"/>
    </w:pPr>
  </w:style>
  <w:style w:type="paragraph" w:styleId="a6">
    <w:name w:val="Balloon Text"/>
    <w:basedOn w:val="a"/>
    <w:link w:val="Char1"/>
    <w:uiPriority w:val="99"/>
    <w:semiHidden/>
    <w:unhideWhenUsed/>
    <w:rsid w:val="00E01F60"/>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E01F60"/>
    <w:rPr>
      <w:rFonts w:asciiTheme="majorHAnsi" w:eastAsiaTheme="majorEastAsia" w:hAnsiTheme="majorHAnsi" w:cstheme="majorBidi"/>
      <w:sz w:val="18"/>
      <w:szCs w:val="18"/>
    </w:rPr>
  </w:style>
  <w:style w:type="paragraph" w:styleId="a7">
    <w:name w:val="footnote text"/>
    <w:basedOn w:val="a"/>
    <w:link w:val="Char2"/>
    <w:uiPriority w:val="99"/>
    <w:semiHidden/>
    <w:unhideWhenUsed/>
    <w:rsid w:val="00557CEC"/>
    <w:pPr>
      <w:snapToGrid w:val="0"/>
      <w:jc w:val="left"/>
    </w:pPr>
  </w:style>
  <w:style w:type="character" w:customStyle="1" w:styleId="Char2">
    <w:name w:val="각주 텍스트 Char"/>
    <w:basedOn w:val="a0"/>
    <w:link w:val="a7"/>
    <w:uiPriority w:val="99"/>
    <w:semiHidden/>
    <w:rsid w:val="00557CEC"/>
  </w:style>
  <w:style w:type="character" w:styleId="a8">
    <w:name w:val="footnote reference"/>
    <w:basedOn w:val="a0"/>
    <w:uiPriority w:val="99"/>
    <w:semiHidden/>
    <w:unhideWhenUsed/>
    <w:rsid w:val="00557CEC"/>
    <w:rPr>
      <w:vertAlign w:val="superscript"/>
    </w:rPr>
  </w:style>
  <w:style w:type="character" w:styleId="a9">
    <w:name w:val="Placeholder Text"/>
    <w:basedOn w:val="a0"/>
    <w:uiPriority w:val="99"/>
    <w:semiHidden/>
    <w:rsid w:val="00E9706D"/>
    <w:rPr>
      <w:color w:val="808080"/>
    </w:rPr>
  </w:style>
  <w:style w:type="table" w:styleId="aa">
    <w:name w:val="Table Grid"/>
    <w:basedOn w:val="a1"/>
    <w:uiPriority w:val="59"/>
    <w:rsid w:val="001376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
    <w:name w:val="바탕글"/>
    <w:basedOn w:val="a"/>
    <w:rsid w:val="00E62041"/>
    <w:pPr>
      <w:widowControl/>
      <w:wordWrap/>
      <w:autoSpaceDE/>
      <w:autoSpaceDN/>
      <w:snapToGrid w:val="0"/>
      <w:spacing w:after="0" w:line="384" w:lineRule="auto"/>
    </w:pPr>
    <w:rPr>
      <w:rFonts w:ascii="함초롬바탕" w:eastAsia="함초롬바탕" w:hAnsi="함초롬바탕" w:cs="굴림"/>
      <w:color w:val="000000"/>
      <w:kern w:val="0"/>
      <w:szCs w:val="20"/>
    </w:rPr>
  </w:style>
  <w:style w:type="character" w:styleId="ac">
    <w:name w:val="Hyperlink"/>
    <w:basedOn w:val="a0"/>
    <w:uiPriority w:val="99"/>
    <w:unhideWhenUsed/>
    <w:rsid w:val="00B63A3A"/>
    <w:rPr>
      <w:color w:val="0000FF" w:themeColor="hyperlink"/>
      <w:u w:val="single"/>
    </w:rPr>
  </w:style>
  <w:style w:type="character" w:styleId="ad">
    <w:name w:val="FollowedHyperlink"/>
    <w:basedOn w:val="a0"/>
    <w:uiPriority w:val="99"/>
    <w:semiHidden/>
    <w:unhideWhenUsed/>
    <w:rsid w:val="00B63A3A"/>
    <w:rPr>
      <w:color w:val="800080" w:themeColor="followedHyperlink"/>
      <w:u w:val="single"/>
    </w:rPr>
  </w:style>
  <w:style w:type="character" w:styleId="ae">
    <w:name w:val="annotation reference"/>
    <w:basedOn w:val="a0"/>
    <w:uiPriority w:val="99"/>
    <w:semiHidden/>
    <w:unhideWhenUsed/>
    <w:rsid w:val="00B76E7F"/>
    <w:rPr>
      <w:sz w:val="18"/>
      <w:szCs w:val="18"/>
    </w:rPr>
  </w:style>
  <w:style w:type="paragraph" w:styleId="af">
    <w:name w:val="annotation text"/>
    <w:basedOn w:val="a"/>
    <w:link w:val="Char3"/>
    <w:uiPriority w:val="99"/>
    <w:semiHidden/>
    <w:unhideWhenUsed/>
    <w:rsid w:val="00B76E7F"/>
    <w:pPr>
      <w:jc w:val="left"/>
    </w:pPr>
  </w:style>
  <w:style w:type="character" w:customStyle="1" w:styleId="Char3">
    <w:name w:val="메모 텍스트 Char"/>
    <w:basedOn w:val="a0"/>
    <w:link w:val="af"/>
    <w:uiPriority w:val="99"/>
    <w:semiHidden/>
    <w:rsid w:val="00B76E7F"/>
  </w:style>
  <w:style w:type="paragraph" w:styleId="af0">
    <w:name w:val="annotation subject"/>
    <w:basedOn w:val="af"/>
    <w:next w:val="af"/>
    <w:link w:val="Char4"/>
    <w:uiPriority w:val="99"/>
    <w:semiHidden/>
    <w:unhideWhenUsed/>
    <w:rsid w:val="00B76E7F"/>
    <w:rPr>
      <w:b/>
      <w:bCs/>
    </w:rPr>
  </w:style>
  <w:style w:type="character" w:customStyle="1" w:styleId="Char4">
    <w:name w:val="메모 주제 Char"/>
    <w:basedOn w:val="Char3"/>
    <w:link w:val="af0"/>
    <w:uiPriority w:val="99"/>
    <w:semiHidden/>
    <w:rsid w:val="00B76E7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HY신명조" w:eastAsia="HY신명조" w:hAnsiTheme="minorHAnsi" w:cstheme="minorBidi"/>
        <w:kern w:val="2"/>
        <w:szCs w:val="22"/>
        <w:lang w:val="en-US" w:eastAsia="ko-KR" w:bidi="ar-SA"/>
      </w:rPr>
    </w:rPrDefault>
    <w:pPrDefault>
      <w:pPr>
        <w:spacing w:after="200" w:line="31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2332"/>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1F60"/>
    <w:pPr>
      <w:tabs>
        <w:tab w:val="center" w:pos="4513"/>
        <w:tab w:val="right" w:pos="9026"/>
      </w:tabs>
      <w:snapToGrid w:val="0"/>
    </w:pPr>
  </w:style>
  <w:style w:type="character" w:customStyle="1" w:styleId="Char">
    <w:name w:val="머리글 Char"/>
    <w:basedOn w:val="a0"/>
    <w:link w:val="a3"/>
    <w:uiPriority w:val="99"/>
    <w:rsid w:val="00E01F60"/>
  </w:style>
  <w:style w:type="paragraph" w:styleId="a4">
    <w:name w:val="footer"/>
    <w:basedOn w:val="a"/>
    <w:link w:val="Char0"/>
    <w:uiPriority w:val="99"/>
    <w:unhideWhenUsed/>
    <w:rsid w:val="00E01F60"/>
    <w:pPr>
      <w:tabs>
        <w:tab w:val="center" w:pos="4513"/>
        <w:tab w:val="right" w:pos="9026"/>
      </w:tabs>
      <w:snapToGrid w:val="0"/>
    </w:pPr>
  </w:style>
  <w:style w:type="character" w:customStyle="1" w:styleId="Char0">
    <w:name w:val="바닥글 Char"/>
    <w:basedOn w:val="a0"/>
    <w:link w:val="a4"/>
    <w:uiPriority w:val="99"/>
    <w:rsid w:val="00E01F60"/>
  </w:style>
  <w:style w:type="paragraph" w:styleId="a5">
    <w:name w:val="List Paragraph"/>
    <w:basedOn w:val="a"/>
    <w:uiPriority w:val="34"/>
    <w:qFormat/>
    <w:rsid w:val="00E01F60"/>
    <w:pPr>
      <w:spacing w:line="276" w:lineRule="auto"/>
      <w:ind w:leftChars="400" w:left="800"/>
    </w:pPr>
  </w:style>
  <w:style w:type="paragraph" w:styleId="a6">
    <w:name w:val="Balloon Text"/>
    <w:basedOn w:val="a"/>
    <w:link w:val="Char1"/>
    <w:uiPriority w:val="99"/>
    <w:semiHidden/>
    <w:unhideWhenUsed/>
    <w:rsid w:val="00E01F60"/>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E01F60"/>
    <w:rPr>
      <w:rFonts w:asciiTheme="majorHAnsi" w:eastAsiaTheme="majorEastAsia" w:hAnsiTheme="majorHAnsi" w:cstheme="majorBidi"/>
      <w:sz w:val="18"/>
      <w:szCs w:val="18"/>
    </w:rPr>
  </w:style>
  <w:style w:type="paragraph" w:styleId="a7">
    <w:name w:val="footnote text"/>
    <w:basedOn w:val="a"/>
    <w:link w:val="Char2"/>
    <w:uiPriority w:val="99"/>
    <w:semiHidden/>
    <w:unhideWhenUsed/>
    <w:rsid w:val="00557CEC"/>
    <w:pPr>
      <w:snapToGrid w:val="0"/>
      <w:jc w:val="left"/>
    </w:pPr>
  </w:style>
  <w:style w:type="character" w:customStyle="1" w:styleId="Char2">
    <w:name w:val="각주 텍스트 Char"/>
    <w:basedOn w:val="a0"/>
    <w:link w:val="a7"/>
    <w:uiPriority w:val="99"/>
    <w:semiHidden/>
    <w:rsid w:val="00557CEC"/>
  </w:style>
  <w:style w:type="character" w:styleId="a8">
    <w:name w:val="footnote reference"/>
    <w:basedOn w:val="a0"/>
    <w:uiPriority w:val="99"/>
    <w:semiHidden/>
    <w:unhideWhenUsed/>
    <w:rsid w:val="00557CEC"/>
    <w:rPr>
      <w:vertAlign w:val="superscript"/>
    </w:rPr>
  </w:style>
  <w:style w:type="character" w:styleId="a9">
    <w:name w:val="Placeholder Text"/>
    <w:basedOn w:val="a0"/>
    <w:uiPriority w:val="99"/>
    <w:semiHidden/>
    <w:rsid w:val="00E9706D"/>
    <w:rPr>
      <w:color w:val="808080"/>
    </w:rPr>
  </w:style>
  <w:style w:type="table" w:styleId="aa">
    <w:name w:val="Table Grid"/>
    <w:basedOn w:val="a1"/>
    <w:uiPriority w:val="59"/>
    <w:rsid w:val="001376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바탕글"/>
    <w:basedOn w:val="a"/>
    <w:rsid w:val="00E62041"/>
    <w:pPr>
      <w:widowControl/>
      <w:wordWrap/>
      <w:autoSpaceDE/>
      <w:autoSpaceDN/>
      <w:snapToGrid w:val="0"/>
      <w:spacing w:after="0" w:line="384" w:lineRule="auto"/>
    </w:pPr>
    <w:rPr>
      <w:rFonts w:ascii="함초롬바탕" w:eastAsia="함초롬바탕" w:hAnsi="함초롬바탕" w:cs="굴림"/>
      <w:color w:val="000000"/>
      <w:kern w:val="0"/>
      <w:szCs w:val="20"/>
    </w:rPr>
  </w:style>
  <w:style w:type="character" w:styleId="ac">
    <w:name w:val="Hyperlink"/>
    <w:basedOn w:val="a0"/>
    <w:uiPriority w:val="99"/>
    <w:unhideWhenUsed/>
    <w:rsid w:val="00B63A3A"/>
    <w:rPr>
      <w:color w:val="0000FF" w:themeColor="hyperlink"/>
      <w:u w:val="single"/>
    </w:rPr>
  </w:style>
  <w:style w:type="character" w:styleId="ad">
    <w:name w:val="FollowedHyperlink"/>
    <w:basedOn w:val="a0"/>
    <w:uiPriority w:val="99"/>
    <w:semiHidden/>
    <w:unhideWhenUsed/>
    <w:rsid w:val="00B63A3A"/>
    <w:rPr>
      <w:color w:val="800080" w:themeColor="followedHyperlink"/>
      <w:u w:val="single"/>
    </w:rPr>
  </w:style>
  <w:style w:type="character" w:styleId="ae">
    <w:name w:val="annotation reference"/>
    <w:basedOn w:val="a0"/>
    <w:uiPriority w:val="99"/>
    <w:semiHidden/>
    <w:unhideWhenUsed/>
    <w:rsid w:val="00B76E7F"/>
    <w:rPr>
      <w:sz w:val="18"/>
      <w:szCs w:val="18"/>
    </w:rPr>
  </w:style>
  <w:style w:type="paragraph" w:styleId="af">
    <w:name w:val="annotation text"/>
    <w:basedOn w:val="a"/>
    <w:link w:val="Char3"/>
    <w:uiPriority w:val="99"/>
    <w:semiHidden/>
    <w:unhideWhenUsed/>
    <w:rsid w:val="00B76E7F"/>
    <w:pPr>
      <w:jc w:val="left"/>
    </w:pPr>
  </w:style>
  <w:style w:type="character" w:customStyle="1" w:styleId="Char3">
    <w:name w:val="메모 텍스트 Char"/>
    <w:basedOn w:val="a0"/>
    <w:link w:val="af"/>
    <w:uiPriority w:val="99"/>
    <w:semiHidden/>
    <w:rsid w:val="00B76E7F"/>
  </w:style>
  <w:style w:type="paragraph" w:styleId="af0">
    <w:name w:val="annotation subject"/>
    <w:basedOn w:val="af"/>
    <w:next w:val="af"/>
    <w:link w:val="Char4"/>
    <w:uiPriority w:val="99"/>
    <w:semiHidden/>
    <w:unhideWhenUsed/>
    <w:rsid w:val="00B76E7F"/>
    <w:rPr>
      <w:b/>
      <w:bCs/>
    </w:rPr>
  </w:style>
  <w:style w:type="character" w:customStyle="1" w:styleId="Char4">
    <w:name w:val="메모 주제 Char"/>
    <w:basedOn w:val="Char3"/>
    <w:link w:val="af0"/>
    <w:uiPriority w:val="99"/>
    <w:semiHidden/>
    <w:rsid w:val="00B76E7F"/>
    <w:rPr>
      <w:b/>
      <w:bCs/>
    </w:rPr>
  </w:style>
</w:styles>
</file>

<file path=word/webSettings.xml><?xml version="1.0" encoding="utf-8"?>
<w:webSettings xmlns:r="http://schemas.openxmlformats.org/officeDocument/2006/relationships" xmlns:w="http://schemas.openxmlformats.org/wordprocessingml/2006/main">
  <w:divs>
    <w:div w:id="12651267">
      <w:bodyDiv w:val="1"/>
      <w:marLeft w:val="0"/>
      <w:marRight w:val="0"/>
      <w:marTop w:val="0"/>
      <w:marBottom w:val="0"/>
      <w:divBdr>
        <w:top w:val="none" w:sz="0" w:space="0" w:color="auto"/>
        <w:left w:val="none" w:sz="0" w:space="0" w:color="auto"/>
        <w:bottom w:val="none" w:sz="0" w:space="0" w:color="auto"/>
        <w:right w:val="none" w:sz="0" w:space="0" w:color="auto"/>
      </w:divBdr>
    </w:div>
    <w:div w:id="45759264">
      <w:bodyDiv w:val="1"/>
      <w:marLeft w:val="0"/>
      <w:marRight w:val="0"/>
      <w:marTop w:val="0"/>
      <w:marBottom w:val="0"/>
      <w:divBdr>
        <w:top w:val="none" w:sz="0" w:space="0" w:color="auto"/>
        <w:left w:val="none" w:sz="0" w:space="0" w:color="auto"/>
        <w:bottom w:val="none" w:sz="0" w:space="0" w:color="auto"/>
        <w:right w:val="none" w:sz="0" w:space="0" w:color="auto"/>
      </w:divBdr>
      <w:divsChild>
        <w:div w:id="179593163">
          <w:marLeft w:val="0"/>
          <w:marRight w:val="0"/>
          <w:marTop w:val="0"/>
          <w:marBottom w:val="0"/>
          <w:divBdr>
            <w:top w:val="none" w:sz="0" w:space="0" w:color="auto"/>
            <w:left w:val="none" w:sz="0" w:space="0" w:color="auto"/>
            <w:bottom w:val="none" w:sz="0" w:space="0" w:color="auto"/>
            <w:right w:val="none" w:sz="0" w:space="0" w:color="auto"/>
          </w:divBdr>
          <w:divsChild>
            <w:div w:id="1866477878">
              <w:marLeft w:val="0"/>
              <w:marRight w:val="0"/>
              <w:marTop w:val="0"/>
              <w:marBottom w:val="0"/>
              <w:divBdr>
                <w:top w:val="none" w:sz="0" w:space="0" w:color="auto"/>
                <w:left w:val="none" w:sz="0" w:space="0" w:color="auto"/>
                <w:bottom w:val="none" w:sz="0" w:space="0" w:color="auto"/>
                <w:right w:val="none" w:sz="0" w:space="0" w:color="auto"/>
              </w:divBdr>
              <w:divsChild>
                <w:div w:id="984167941">
                  <w:marLeft w:val="0"/>
                  <w:marRight w:val="0"/>
                  <w:marTop w:val="0"/>
                  <w:marBottom w:val="0"/>
                  <w:divBdr>
                    <w:top w:val="none" w:sz="0" w:space="0" w:color="auto"/>
                    <w:left w:val="none" w:sz="0" w:space="0" w:color="auto"/>
                    <w:bottom w:val="none" w:sz="0" w:space="0" w:color="auto"/>
                    <w:right w:val="none" w:sz="0" w:space="0" w:color="auto"/>
                  </w:divBdr>
                  <w:divsChild>
                    <w:div w:id="992098813">
                      <w:marLeft w:val="0"/>
                      <w:marRight w:val="0"/>
                      <w:marTop w:val="0"/>
                      <w:marBottom w:val="0"/>
                      <w:divBdr>
                        <w:top w:val="none" w:sz="0" w:space="0" w:color="auto"/>
                        <w:left w:val="none" w:sz="0" w:space="0" w:color="auto"/>
                        <w:bottom w:val="none" w:sz="0" w:space="0" w:color="auto"/>
                        <w:right w:val="none" w:sz="0" w:space="0" w:color="auto"/>
                      </w:divBdr>
                      <w:divsChild>
                        <w:div w:id="564223618">
                          <w:marLeft w:val="0"/>
                          <w:marRight w:val="0"/>
                          <w:marTop w:val="0"/>
                          <w:marBottom w:val="0"/>
                          <w:divBdr>
                            <w:top w:val="none" w:sz="0" w:space="0" w:color="auto"/>
                            <w:left w:val="none" w:sz="0" w:space="0" w:color="auto"/>
                            <w:bottom w:val="none" w:sz="0" w:space="0" w:color="auto"/>
                            <w:right w:val="none" w:sz="0" w:space="0" w:color="auto"/>
                          </w:divBdr>
                          <w:divsChild>
                            <w:div w:id="117126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569338">
      <w:bodyDiv w:val="1"/>
      <w:marLeft w:val="0"/>
      <w:marRight w:val="0"/>
      <w:marTop w:val="0"/>
      <w:marBottom w:val="0"/>
      <w:divBdr>
        <w:top w:val="none" w:sz="0" w:space="0" w:color="auto"/>
        <w:left w:val="none" w:sz="0" w:space="0" w:color="auto"/>
        <w:bottom w:val="none" w:sz="0" w:space="0" w:color="auto"/>
        <w:right w:val="none" w:sz="0" w:space="0" w:color="auto"/>
      </w:divBdr>
    </w:div>
    <w:div w:id="414933613">
      <w:bodyDiv w:val="1"/>
      <w:marLeft w:val="0"/>
      <w:marRight w:val="0"/>
      <w:marTop w:val="0"/>
      <w:marBottom w:val="0"/>
      <w:divBdr>
        <w:top w:val="none" w:sz="0" w:space="0" w:color="auto"/>
        <w:left w:val="none" w:sz="0" w:space="0" w:color="auto"/>
        <w:bottom w:val="none" w:sz="0" w:space="0" w:color="auto"/>
        <w:right w:val="none" w:sz="0" w:space="0" w:color="auto"/>
      </w:divBdr>
    </w:div>
    <w:div w:id="677390439">
      <w:bodyDiv w:val="1"/>
      <w:marLeft w:val="0"/>
      <w:marRight w:val="0"/>
      <w:marTop w:val="0"/>
      <w:marBottom w:val="0"/>
      <w:divBdr>
        <w:top w:val="none" w:sz="0" w:space="0" w:color="auto"/>
        <w:left w:val="none" w:sz="0" w:space="0" w:color="auto"/>
        <w:bottom w:val="none" w:sz="0" w:space="0" w:color="auto"/>
        <w:right w:val="none" w:sz="0" w:space="0" w:color="auto"/>
      </w:divBdr>
    </w:div>
    <w:div w:id="728773086">
      <w:bodyDiv w:val="1"/>
      <w:marLeft w:val="0"/>
      <w:marRight w:val="0"/>
      <w:marTop w:val="0"/>
      <w:marBottom w:val="0"/>
      <w:divBdr>
        <w:top w:val="none" w:sz="0" w:space="0" w:color="auto"/>
        <w:left w:val="none" w:sz="0" w:space="0" w:color="auto"/>
        <w:bottom w:val="none" w:sz="0" w:space="0" w:color="auto"/>
        <w:right w:val="none" w:sz="0" w:space="0" w:color="auto"/>
      </w:divBdr>
    </w:div>
    <w:div w:id="1044259082">
      <w:bodyDiv w:val="1"/>
      <w:marLeft w:val="0"/>
      <w:marRight w:val="0"/>
      <w:marTop w:val="0"/>
      <w:marBottom w:val="0"/>
      <w:divBdr>
        <w:top w:val="none" w:sz="0" w:space="0" w:color="auto"/>
        <w:left w:val="none" w:sz="0" w:space="0" w:color="auto"/>
        <w:bottom w:val="none" w:sz="0" w:space="0" w:color="auto"/>
        <w:right w:val="none" w:sz="0" w:space="0" w:color="auto"/>
      </w:divBdr>
    </w:div>
    <w:div w:id="1107583900">
      <w:bodyDiv w:val="1"/>
      <w:marLeft w:val="0"/>
      <w:marRight w:val="0"/>
      <w:marTop w:val="0"/>
      <w:marBottom w:val="0"/>
      <w:divBdr>
        <w:top w:val="none" w:sz="0" w:space="0" w:color="auto"/>
        <w:left w:val="none" w:sz="0" w:space="0" w:color="auto"/>
        <w:bottom w:val="none" w:sz="0" w:space="0" w:color="auto"/>
        <w:right w:val="none" w:sz="0" w:space="0" w:color="auto"/>
      </w:divBdr>
    </w:div>
    <w:div w:id="1324820648">
      <w:bodyDiv w:val="1"/>
      <w:marLeft w:val="0"/>
      <w:marRight w:val="0"/>
      <w:marTop w:val="0"/>
      <w:marBottom w:val="0"/>
      <w:divBdr>
        <w:top w:val="none" w:sz="0" w:space="0" w:color="auto"/>
        <w:left w:val="none" w:sz="0" w:space="0" w:color="auto"/>
        <w:bottom w:val="none" w:sz="0" w:space="0" w:color="auto"/>
        <w:right w:val="none" w:sz="0" w:space="0" w:color="auto"/>
      </w:divBdr>
    </w:div>
    <w:div w:id="1643346427">
      <w:bodyDiv w:val="1"/>
      <w:marLeft w:val="0"/>
      <w:marRight w:val="0"/>
      <w:marTop w:val="0"/>
      <w:marBottom w:val="0"/>
      <w:divBdr>
        <w:top w:val="none" w:sz="0" w:space="0" w:color="auto"/>
        <w:left w:val="none" w:sz="0" w:space="0" w:color="auto"/>
        <w:bottom w:val="none" w:sz="0" w:space="0" w:color="auto"/>
        <w:right w:val="none" w:sz="0" w:space="0" w:color="auto"/>
      </w:divBdr>
    </w:div>
    <w:div w:id="1650550237">
      <w:bodyDiv w:val="1"/>
      <w:marLeft w:val="0"/>
      <w:marRight w:val="0"/>
      <w:marTop w:val="0"/>
      <w:marBottom w:val="0"/>
      <w:divBdr>
        <w:top w:val="none" w:sz="0" w:space="0" w:color="auto"/>
        <w:left w:val="none" w:sz="0" w:space="0" w:color="auto"/>
        <w:bottom w:val="none" w:sz="0" w:space="0" w:color="auto"/>
        <w:right w:val="none" w:sz="0" w:space="0" w:color="auto"/>
      </w:divBdr>
      <w:divsChild>
        <w:div w:id="35011212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1359310">
              <w:marLeft w:val="0"/>
              <w:marRight w:val="0"/>
              <w:marTop w:val="0"/>
              <w:marBottom w:val="0"/>
              <w:divBdr>
                <w:top w:val="none" w:sz="0" w:space="0" w:color="auto"/>
                <w:left w:val="none" w:sz="0" w:space="0" w:color="auto"/>
                <w:bottom w:val="none" w:sz="0" w:space="0" w:color="auto"/>
                <w:right w:val="none" w:sz="0" w:space="0" w:color="auto"/>
              </w:divBdr>
            </w:div>
            <w:div w:id="176818804">
              <w:marLeft w:val="0"/>
              <w:marRight w:val="0"/>
              <w:marTop w:val="0"/>
              <w:marBottom w:val="0"/>
              <w:divBdr>
                <w:top w:val="none" w:sz="0" w:space="0" w:color="auto"/>
                <w:left w:val="none" w:sz="0" w:space="0" w:color="auto"/>
                <w:bottom w:val="none" w:sz="0" w:space="0" w:color="auto"/>
                <w:right w:val="none" w:sz="0" w:space="0" w:color="auto"/>
              </w:divBdr>
            </w:div>
            <w:div w:id="181745538">
              <w:marLeft w:val="0"/>
              <w:marRight w:val="0"/>
              <w:marTop w:val="0"/>
              <w:marBottom w:val="0"/>
              <w:divBdr>
                <w:top w:val="none" w:sz="0" w:space="0" w:color="auto"/>
                <w:left w:val="none" w:sz="0" w:space="0" w:color="auto"/>
                <w:bottom w:val="none" w:sz="0" w:space="0" w:color="auto"/>
                <w:right w:val="none" w:sz="0" w:space="0" w:color="auto"/>
              </w:divBdr>
            </w:div>
            <w:div w:id="283851840">
              <w:marLeft w:val="0"/>
              <w:marRight w:val="0"/>
              <w:marTop w:val="0"/>
              <w:marBottom w:val="0"/>
              <w:divBdr>
                <w:top w:val="none" w:sz="0" w:space="0" w:color="auto"/>
                <w:left w:val="none" w:sz="0" w:space="0" w:color="auto"/>
                <w:bottom w:val="none" w:sz="0" w:space="0" w:color="auto"/>
                <w:right w:val="none" w:sz="0" w:space="0" w:color="auto"/>
              </w:divBdr>
            </w:div>
            <w:div w:id="289407998">
              <w:marLeft w:val="0"/>
              <w:marRight w:val="0"/>
              <w:marTop w:val="0"/>
              <w:marBottom w:val="0"/>
              <w:divBdr>
                <w:top w:val="none" w:sz="0" w:space="0" w:color="auto"/>
                <w:left w:val="none" w:sz="0" w:space="0" w:color="auto"/>
                <w:bottom w:val="none" w:sz="0" w:space="0" w:color="auto"/>
                <w:right w:val="none" w:sz="0" w:space="0" w:color="auto"/>
              </w:divBdr>
            </w:div>
            <w:div w:id="319583053">
              <w:marLeft w:val="0"/>
              <w:marRight w:val="0"/>
              <w:marTop w:val="0"/>
              <w:marBottom w:val="0"/>
              <w:divBdr>
                <w:top w:val="none" w:sz="0" w:space="0" w:color="auto"/>
                <w:left w:val="none" w:sz="0" w:space="0" w:color="auto"/>
                <w:bottom w:val="none" w:sz="0" w:space="0" w:color="auto"/>
                <w:right w:val="none" w:sz="0" w:space="0" w:color="auto"/>
              </w:divBdr>
            </w:div>
            <w:div w:id="327827730">
              <w:marLeft w:val="0"/>
              <w:marRight w:val="0"/>
              <w:marTop w:val="0"/>
              <w:marBottom w:val="0"/>
              <w:divBdr>
                <w:top w:val="none" w:sz="0" w:space="0" w:color="auto"/>
                <w:left w:val="none" w:sz="0" w:space="0" w:color="auto"/>
                <w:bottom w:val="none" w:sz="0" w:space="0" w:color="auto"/>
                <w:right w:val="none" w:sz="0" w:space="0" w:color="auto"/>
              </w:divBdr>
            </w:div>
            <w:div w:id="502822993">
              <w:marLeft w:val="0"/>
              <w:marRight w:val="0"/>
              <w:marTop w:val="0"/>
              <w:marBottom w:val="0"/>
              <w:divBdr>
                <w:top w:val="none" w:sz="0" w:space="0" w:color="auto"/>
                <w:left w:val="none" w:sz="0" w:space="0" w:color="auto"/>
                <w:bottom w:val="none" w:sz="0" w:space="0" w:color="auto"/>
                <w:right w:val="none" w:sz="0" w:space="0" w:color="auto"/>
              </w:divBdr>
            </w:div>
            <w:div w:id="762338036">
              <w:marLeft w:val="0"/>
              <w:marRight w:val="0"/>
              <w:marTop w:val="0"/>
              <w:marBottom w:val="0"/>
              <w:divBdr>
                <w:top w:val="none" w:sz="0" w:space="0" w:color="auto"/>
                <w:left w:val="none" w:sz="0" w:space="0" w:color="auto"/>
                <w:bottom w:val="none" w:sz="0" w:space="0" w:color="auto"/>
                <w:right w:val="none" w:sz="0" w:space="0" w:color="auto"/>
              </w:divBdr>
            </w:div>
            <w:div w:id="767428806">
              <w:marLeft w:val="0"/>
              <w:marRight w:val="0"/>
              <w:marTop w:val="0"/>
              <w:marBottom w:val="0"/>
              <w:divBdr>
                <w:top w:val="none" w:sz="0" w:space="0" w:color="auto"/>
                <w:left w:val="none" w:sz="0" w:space="0" w:color="auto"/>
                <w:bottom w:val="none" w:sz="0" w:space="0" w:color="auto"/>
                <w:right w:val="none" w:sz="0" w:space="0" w:color="auto"/>
              </w:divBdr>
            </w:div>
            <w:div w:id="832916546">
              <w:marLeft w:val="0"/>
              <w:marRight w:val="0"/>
              <w:marTop w:val="0"/>
              <w:marBottom w:val="0"/>
              <w:divBdr>
                <w:top w:val="none" w:sz="0" w:space="0" w:color="auto"/>
                <w:left w:val="none" w:sz="0" w:space="0" w:color="auto"/>
                <w:bottom w:val="none" w:sz="0" w:space="0" w:color="auto"/>
                <w:right w:val="none" w:sz="0" w:space="0" w:color="auto"/>
              </w:divBdr>
            </w:div>
            <w:div w:id="952177429">
              <w:marLeft w:val="0"/>
              <w:marRight w:val="0"/>
              <w:marTop w:val="0"/>
              <w:marBottom w:val="0"/>
              <w:divBdr>
                <w:top w:val="none" w:sz="0" w:space="0" w:color="auto"/>
                <w:left w:val="none" w:sz="0" w:space="0" w:color="auto"/>
                <w:bottom w:val="none" w:sz="0" w:space="0" w:color="auto"/>
                <w:right w:val="none" w:sz="0" w:space="0" w:color="auto"/>
              </w:divBdr>
            </w:div>
            <w:div w:id="1246064280">
              <w:marLeft w:val="0"/>
              <w:marRight w:val="0"/>
              <w:marTop w:val="0"/>
              <w:marBottom w:val="0"/>
              <w:divBdr>
                <w:top w:val="none" w:sz="0" w:space="0" w:color="auto"/>
                <w:left w:val="none" w:sz="0" w:space="0" w:color="auto"/>
                <w:bottom w:val="none" w:sz="0" w:space="0" w:color="auto"/>
                <w:right w:val="none" w:sz="0" w:space="0" w:color="auto"/>
              </w:divBdr>
            </w:div>
            <w:div w:id="1696886193">
              <w:marLeft w:val="0"/>
              <w:marRight w:val="0"/>
              <w:marTop w:val="0"/>
              <w:marBottom w:val="0"/>
              <w:divBdr>
                <w:top w:val="none" w:sz="0" w:space="0" w:color="auto"/>
                <w:left w:val="none" w:sz="0" w:space="0" w:color="auto"/>
                <w:bottom w:val="none" w:sz="0" w:space="0" w:color="auto"/>
                <w:right w:val="none" w:sz="0" w:space="0" w:color="auto"/>
              </w:divBdr>
            </w:div>
            <w:div w:id="1928804134">
              <w:marLeft w:val="0"/>
              <w:marRight w:val="0"/>
              <w:marTop w:val="0"/>
              <w:marBottom w:val="0"/>
              <w:divBdr>
                <w:top w:val="none" w:sz="0" w:space="0" w:color="auto"/>
                <w:left w:val="none" w:sz="0" w:space="0" w:color="auto"/>
                <w:bottom w:val="none" w:sz="0" w:space="0" w:color="auto"/>
                <w:right w:val="none" w:sz="0" w:space="0" w:color="auto"/>
              </w:divBdr>
            </w:div>
            <w:div w:id="1957716883">
              <w:marLeft w:val="0"/>
              <w:marRight w:val="0"/>
              <w:marTop w:val="0"/>
              <w:marBottom w:val="0"/>
              <w:divBdr>
                <w:top w:val="none" w:sz="0" w:space="0" w:color="auto"/>
                <w:left w:val="none" w:sz="0" w:space="0" w:color="auto"/>
                <w:bottom w:val="none" w:sz="0" w:space="0" w:color="auto"/>
                <w:right w:val="none" w:sz="0" w:space="0" w:color="auto"/>
              </w:divBdr>
            </w:div>
            <w:div w:id="1968120550">
              <w:marLeft w:val="0"/>
              <w:marRight w:val="0"/>
              <w:marTop w:val="0"/>
              <w:marBottom w:val="0"/>
              <w:divBdr>
                <w:top w:val="none" w:sz="0" w:space="0" w:color="auto"/>
                <w:left w:val="none" w:sz="0" w:space="0" w:color="auto"/>
                <w:bottom w:val="none" w:sz="0" w:space="0" w:color="auto"/>
                <w:right w:val="none" w:sz="0" w:space="0" w:color="auto"/>
              </w:divBdr>
            </w:div>
            <w:div w:id="200377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995546">
      <w:bodyDiv w:val="1"/>
      <w:marLeft w:val="0"/>
      <w:marRight w:val="0"/>
      <w:marTop w:val="0"/>
      <w:marBottom w:val="0"/>
      <w:divBdr>
        <w:top w:val="none" w:sz="0" w:space="0" w:color="auto"/>
        <w:left w:val="none" w:sz="0" w:space="0" w:color="auto"/>
        <w:bottom w:val="none" w:sz="0" w:space="0" w:color="auto"/>
        <w:right w:val="none" w:sz="0" w:space="0" w:color="auto"/>
      </w:divBdr>
    </w:div>
    <w:div w:id="2065061443">
      <w:bodyDiv w:val="1"/>
      <w:marLeft w:val="0"/>
      <w:marRight w:val="0"/>
      <w:marTop w:val="0"/>
      <w:marBottom w:val="0"/>
      <w:divBdr>
        <w:top w:val="none" w:sz="0" w:space="0" w:color="auto"/>
        <w:left w:val="none" w:sz="0" w:space="0" w:color="auto"/>
        <w:bottom w:val="none" w:sz="0" w:space="0" w:color="auto"/>
        <w:right w:val="none" w:sz="0" w:space="0" w:color="auto"/>
      </w:divBdr>
    </w:div>
    <w:div w:id="2085102284">
      <w:bodyDiv w:val="1"/>
      <w:marLeft w:val="0"/>
      <w:marRight w:val="0"/>
      <w:marTop w:val="0"/>
      <w:marBottom w:val="0"/>
      <w:divBdr>
        <w:top w:val="none" w:sz="0" w:space="0" w:color="auto"/>
        <w:left w:val="none" w:sz="0" w:space="0" w:color="auto"/>
        <w:bottom w:val="none" w:sz="0" w:space="0" w:color="auto"/>
        <w:right w:val="none" w:sz="0" w:space="0" w:color="auto"/>
      </w:divBdr>
      <w:divsChild>
        <w:div w:id="1808011915">
          <w:marLeft w:val="0"/>
          <w:marRight w:val="0"/>
          <w:marTop w:val="0"/>
          <w:marBottom w:val="0"/>
          <w:divBdr>
            <w:top w:val="none" w:sz="0" w:space="0" w:color="auto"/>
            <w:left w:val="none" w:sz="0" w:space="0" w:color="auto"/>
            <w:bottom w:val="none" w:sz="0" w:space="0" w:color="auto"/>
            <w:right w:val="none" w:sz="0" w:space="0" w:color="auto"/>
          </w:divBdr>
          <w:divsChild>
            <w:div w:id="397364175">
              <w:marLeft w:val="0"/>
              <w:marRight w:val="0"/>
              <w:marTop w:val="0"/>
              <w:marBottom w:val="0"/>
              <w:divBdr>
                <w:top w:val="none" w:sz="0" w:space="0" w:color="auto"/>
                <w:left w:val="none" w:sz="0" w:space="0" w:color="auto"/>
                <w:bottom w:val="none" w:sz="0" w:space="0" w:color="auto"/>
                <w:right w:val="none" w:sz="0" w:space="0" w:color="auto"/>
              </w:divBdr>
              <w:divsChild>
                <w:div w:id="1019618877">
                  <w:marLeft w:val="0"/>
                  <w:marRight w:val="0"/>
                  <w:marTop w:val="0"/>
                  <w:marBottom w:val="0"/>
                  <w:divBdr>
                    <w:top w:val="none" w:sz="0" w:space="0" w:color="auto"/>
                    <w:left w:val="none" w:sz="0" w:space="0" w:color="auto"/>
                    <w:bottom w:val="none" w:sz="0" w:space="0" w:color="auto"/>
                    <w:right w:val="none" w:sz="0" w:space="0" w:color="auto"/>
                  </w:divBdr>
                  <w:divsChild>
                    <w:div w:id="525749872">
                      <w:marLeft w:val="0"/>
                      <w:marRight w:val="0"/>
                      <w:marTop w:val="0"/>
                      <w:marBottom w:val="0"/>
                      <w:divBdr>
                        <w:top w:val="none" w:sz="0" w:space="0" w:color="auto"/>
                        <w:left w:val="none" w:sz="0" w:space="0" w:color="auto"/>
                        <w:bottom w:val="none" w:sz="0" w:space="0" w:color="auto"/>
                        <w:right w:val="none" w:sz="0" w:space="0" w:color="auto"/>
                      </w:divBdr>
                      <w:divsChild>
                        <w:div w:id="753085988">
                          <w:marLeft w:val="0"/>
                          <w:marRight w:val="0"/>
                          <w:marTop w:val="0"/>
                          <w:marBottom w:val="0"/>
                          <w:divBdr>
                            <w:top w:val="none" w:sz="0" w:space="0" w:color="auto"/>
                            <w:left w:val="none" w:sz="0" w:space="0" w:color="auto"/>
                            <w:bottom w:val="none" w:sz="0" w:space="0" w:color="auto"/>
                            <w:right w:val="none" w:sz="0" w:space="0" w:color="auto"/>
                          </w:divBdr>
                          <w:divsChild>
                            <w:div w:id="197875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226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microsoft.com/office/2007/relationships/stylesWithEffects" Target="stylesWithEffect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60A3C7-15DE-4843-AD4D-EDDF471E1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9644</Words>
  <Characters>41566</Characters>
  <Application>Microsoft Office Word</Application>
  <DocSecurity>0</DocSecurity>
  <Lines>831</Lines>
  <Paragraphs>155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51055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박기남</dc:creator>
  <cp:lastModifiedBy>박기남</cp:lastModifiedBy>
  <cp:revision>3</cp:revision>
  <cp:lastPrinted>2015-01-31T07:23:00Z</cp:lastPrinted>
  <dcterms:created xsi:type="dcterms:W3CDTF">2015-02-11T10:51:00Z</dcterms:created>
  <dcterms:modified xsi:type="dcterms:W3CDTF">2015-02-11T10:53:00Z</dcterms:modified>
</cp:coreProperties>
</file>